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D05AA" w14:textId="62206865" w:rsidR="004500EC" w:rsidRPr="004500EC" w:rsidRDefault="004500EC" w:rsidP="00CA03B6">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bookmarkStart w:id="0" w:name="_heading=h.gjdgxs" w:colFirst="0" w:colLast="0"/>
      <w:bookmarkEnd w:id="0"/>
      <w:r w:rsidRPr="004500EC">
        <w:rPr>
          <w:noProof/>
          <w:color w:val="000000"/>
          <w:lang w:val="en-US" w:eastAsia="en-US"/>
        </w:rPr>
        <w:drawing>
          <wp:anchor distT="0" distB="0" distL="114300" distR="114300" simplePos="0" relativeHeight="251667456" behindDoc="0" locked="0" layoutInCell="1" allowOverlap="1" wp14:anchorId="1E2BF646" wp14:editId="0F9603BD">
            <wp:simplePos x="0" y="0"/>
            <wp:positionH relativeFrom="column">
              <wp:posOffset>1743075</wp:posOffset>
            </wp:positionH>
            <wp:positionV relativeFrom="paragraph">
              <wp:posOffset>57150</wp:posOffset>
            </wp:positionV>
            <wp:extent cx="2209800" cy="2209800"/>
            <wp:effectExtent l="0" t="0" r="0" b="0"/>
            <wp:wrapSquare wrapText="bothSides"/>
            <wp:docPr id="1974324038" name="image34.png" descr="University of Sheffield Font"/>
            <wp:cNvGraphicFramePr/>
            <a:graphic xmlns:a="http://schemas.openxmlformats.org/drawingml/2006/main">
              <a:graphicData uri="http://schemas.openxmlformats.org/drawingml/2006/picture">
                <pic:pic xmlns:pic="http://schemas.openxmlformats.org/drawingml/2006/picture">
                  <pic:nvPicPr>
                    <pic:cNvPr id="0" name="image34.png" descr="University of Sheffield Font"/>
                    <pic:cNvPicPr preferRelativeResize="0"/>
                  </pic:nvPicPr>
                  <pic:blipFill>
                    <a:blip r:embed="rId9"/>
                    <a:srcRect/>
                    <a:stretch>
                      <a:fillRect/>
                    </a:stretch>
                  </pic:blipFill>
                  <pic:spPr>
                    <a:xfrm>
                      <a:off x="0" y="0"/>
                      <a:ext cx="2209800" cy="2209800"/>
                    </a:xfrm>
                    <a:prstGeom prst="rect">
                      <a:avLst/>
                    </a:prstGeom>
                    <a:ln/>
                  </pic:spPr>
                </pic:pic>
              </a:graphicData>
            </a:graphic>
          </wp:anchor>
        </w:drawing>
      </w:r>
      <w:r w:rsidR="00B840B3">
        <w:rPr>
          <w:rFonts w:ascii="Times New Roman" w:eastAsia="Times New Roman" w:hAnsi="Times New Roman" w:cs="Times New Roman"/>
          <w:b/>
          <w:color w:val="000000"/>
          <w:sz w:val="24"/>
          <w:szCs w:val="24"/>
        </w:rPr>
        <w:br w:type="textWrapping" w:clear="all"/>
      </w:r>
    </w:p>
    <w:p w14:paraId="514F2160" w14:textId="22354D29" w:rsidR="004500EC" w:rsidRPr="004500EC" w:rsidRDefault="007A2A3B" w:rsidP="00CA03B6">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bookmarkStart w:id="1" w:name="_Hlk167805215"/>
      <w:r>
        <w:rPr>
          <w:rFonts w:ascii="Times New Roman" w:eastAsia="Times New Roman" w:hAnsi="Times New Roman" w:cs="Times New Roman"/>
          <w:b/>
          <w:color w:val="000000"/>
          <w:sz w:val="24"/>
          <w:szCs w:val="24"/>
        </w:rPr>
        <w:t>Implementing</w:t>
      </w:r>
      <w:r w:rsidR="004500EC" w:rsidRPr="004500EC">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Organisational Change </w:t>
      </w:r>
      <w:r w:rsidR="004500EC" w:rsidRPr="004500EC">
        <w:rPr>
          <w:rFonts w:ascii="Times New Roman" w:eastAsia="Times New Roman" w:hAnsi="Times New Roman" w:cs="Times New Roman"/>
          <w:b/>
          <w:color w:val="000000"/>
          <w:sz w:val="24"/>
          <w:szCs w:val="24"/>
        </w:rPr>
        <w:t>in</w:t>
      </w:r>
      <w:r w:rsidR="00B004D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w:t>
      </w:r>
      <w:r w:rsidR="00B004DE">
        <w:rPr>
          <w:rFonts w:ascii="Times New Roman" w:eastAsia="Times New Roman" w:hAnsi="Times New Roman" w:cs="Times New Roman"/>
          <w:b/>
          <w:color w:val="000000"/>
          <w:sz w:val="24"/>
          <w:szCs w:val="24"/>
        </w:rPr>
        <w:t>dult</w:t>
      </w:r>
      <w:r w:rsidR="004500EC" w:rsidRPr="004500EC">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w:t>
      </w:r>
      <w:r w:rsidR="004500EC" w:rsidRPr="004500EC">
        <w:rPr>
          <w:rFonts w:ascii="Times New Roman" w:eastAsia="Times New Roman" w:hAnsi="Times New Roman" w:cs="Times New Roman"/>
          <w:b/>
          <w:color w:val="000000"/>
          <w:sz w:val="24"/>
          <w:szCs w:val="24"/>
        </w:rPr>
        <w:t xml:space="preserve">cute </w:t>
      </w:r>
      <w:r>
        <w:rPr>
          <w:rFonts w:ascii="Times New Roman" w:eastAsia="Times New Roman" w:hAnsi="Times New Roman" w:cs="Times New Roman"/>
          <w:b/>
          <w:color w:val="000000"/>
          <w:sz w:val="24"/>
          <w:szCs w:val="24"/>
        </w:rPr>
        <w:t>P</w:t>
      </w:r>
      <w:r w:rsidR="004500EC" w:rsidRPr="004500EC">
        <w:rPr>
          <w:rFonts w:ascii="Times New Roman" w:eastAsia="Times New Roman" w:hAnsi="Times New Roman" w:cs="Times New Roman"/>
          <w:b/>
          <w:color w:val="000000"/>
          <w:sz w:val="24"/>
          <w:szCs w:val="24"/>
        </w:rPr>
        <w:t xml:space="preserve">sychiatric </w:t>
      </w:r>
      <w:r>
        <w:rPr>
          <w:rFonts w:ascii="Times New Roman" w:eastAsia="Times New Roman" w:hAnsi="Times New Roman" w:cs="Times New Roman"/>
          <w:b/>
          <w:color w:val="000000"/>
          <w:sz w:val="24"/>
          <w:szCs w:val="24"/>
        </w:rPr>
        <w:t>I</w:t>
      </w:r>
      <w:r w:rsidR="004500EC" w:rsidRPr="004500EC">
        <w:rPr>
          <w:rFonts w:ascii="Times New Roman" w:eastAsia="Times New Roman" w:hAnsi="Times New Roman" w:cs="Times New Roman"/>
          <w:b/>
          <w:color w:val="000000"/>
          <w:sz w:val="24"/>
          <w:szCs w:val="24"/>
        </w:rPr>
        <w:t xml:space="preserve">npatient </w:t>
      </w:r>
      <w:r w:rsidR="0062161D">
        <w:rPr>
          <w:rFonts w:ascii="Times New Roman" w:eastAsia="Times New Roman" w:hAnsi="Times New Roman" w:cs="Times New Roman"/>
          <w:b/>
          <w:color w:val="000000"/>
          <w:sz w:val="24"/>
          <w:szCs w:val="24"/>
        </w:rPr>
        <w:t>Settings</w:t>
      </w:r>
    </w:p>
    <w:p w14:paraId="63C038D0" w14:textId="77777777" w:rsidR="004500EC" w:rsidRPr="004500EC" w:rsidRDefault="004500EC" w:rsidP="00CA03B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bookmarkEnd w:id="1"/>
    <w:p w14:paraId="605074B4" w14:textId="77777777" w:rsidR="004500EC" w:rsidRPr="004500EC" w:rsidRDefault="004500EC" w:rsidP="00CA03B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14:paraId="099A01E0"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r w:rsidRPr="004500EC">
        <w:rPr>
          <w:rFonts w:ascii="Times New Roman" w:eastAsia="Times New Roman" w:hAnsi="Times New Roman" w:cs="Times New Roman"/>
          <w:b/>
          <w:color w:val="000000"/>
          <w:sz w:val="24"/>
          <w:szCs w:val="24"/>
        </w:rPr>
        <w:t>Evie McLoughlin</w:t>
      </w:r>
    </w:p>
    <w:p w14:paraId="744691BD"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p>
    <w:p w14:paraId="5251F5AC"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p>
    <w:p w14:paraId="2D4AA49F"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A thesis submitted in partial fulfilment of the requirements for the award of Doctor of Clinical Psychology at the University of Sheffield</w:t>
      </w:r>
    </w:p>
    <w:p w14:paraId="239A3923"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6E8EB13A"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 xml:space="preserve"> Clinical and Applied Psychology Unit Department of Psychology</w:t>
      </w:r>
    </w:p>
    <w:p w14:paraId="73320324"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 xml:space="preserve"> The University of Sheffield </w:t>
      </w:r>
    </w:p>
    <w:p w14:paraId="60AF6CB2"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44E9C2CE"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May 2024</w:t>
      </w:r>
    </w:p>
    <w:p w14:paraId="56E32004"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625028B8"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383710EE"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33915E7E"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6AE2CE0E" w14:textId="77777777" w:rsidR="004500EC" w:rsidRPr="004500EC" w:rsidRDefault="004500EC" w:rsidP="00CA03B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14:paraId="1A07D777"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39E1A4C2"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r w:rsidRPr="004500EC">
        <w:rPr>
          <w:rFonts w:ascii="Times New Roman" w:eastAsia="Times New Roman" w:hAnsi="Times New Roman" w:cs="Times New Roman"/>
          <w:b/>
          <w:color w:val="000000"/>
          <w:sz w:val="24"/>
          <w:szCs w:val="24"/>
        </w:rPr>
        <w:t xml:space="preserve">Declaration </w:t>
      </w:r>
    </w:p>
    <w:p w14:paraId="207A669E"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12BF8176"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I, the author, declare that this work has not been submitted for any other degree at the University of Sheffield or any other institution. This thesis is my own original work and all other sources have been referenced accordingly.</w:t>
      </w:r>
    </w:p>
    <w:p w14:paraId="57D638F9"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50548FA2"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57171843"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2C0A9716"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2D52EB2E"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6115026D"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7E0AEAB5"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03DB1D2A"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07FA8E08"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32277E1B"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301DAA4D"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7D1B134D"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12C06E2E"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7B4FA244"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3910F673"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5ACB7B68"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4B4A389F"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6009C310" w14:textId="77777777" w:rsidR="004500EC" w:rsidRPr="004500EC" w:rsidRDefault="004500EC" w:rsidP="00B93C98">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14:paraId="718D348C"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r w:rsidRPr="004500EC">
        <w:rPr>
          <w:rFonts w:ascii="Times New Roman" w:eastAsia="Times New Roman" w:hAnsi="Times New Roman" w:cs="Times New Roman"/>
          <w:b/>
          <w:color w:val="000000"/>
          <w:sz w:val="24"/>
          <w:szCs w:val="24"/>
        </w:rPr>
        <w:t xml:space="preserve">Structure and Word Count </w:t>
      </w:r>
    </w:p>
    <w:p w14:paraId="5125C2BD" w14:textId="77777777" w:rsid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p>
    <w:p w14:paraId="35D61E5E" w14:textId="77777777" w:rsidR="00B93C98" w:rsidRPr="004500EC" w:rsidRDefault="00B93C98" w:rsidP="00CA03B6">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p>
    <w:p w14:paraId="30ACAB72" w14:textId="3738CABA" w:rsidR="004500EC" w:rsidRPr="004500EC" w:rsidRDefault="004500EC" w:rsidP="00B93C98">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sidRPr="004500EC">
        <w:rPr>
          <w:rFonts w:ascii="Times New Roman" w:eastAsia="Times New Roman" w:hAnsi="Times New Roman" w:cs="Times New Roman"/>
          <w:b/>
          <w:color w:val="000000"/>
          <w:sz w:val="24"/>
          <w:szCs w:val="24"/>
        </w:rPr>
        <w:t xml:space="preserve">Section One: </w:t>
      </w:r>
      <w:r w:rsidR="00B93C98">
        <w:rPr>
          <w:rFonts w:ascii="Times New Roman" w:eastAsia="Times New Roman" w:hAnsi="Times New Roman" w:cs="Times New Roman"/>
          <w:b/>
          <w:color w:val="000000"/>
          <w:sz w:val="24"/>
          <w:szCs w:val="24"/>
        </w:rPr>
        <w:t>Systematic</w:t>
      </w:r>
      <w:r w:rsidRPr="004500EC">
        <w:rPr>
          <w:rFonts w:ascii="Times New Roman" w:eastAsia="Times New Roman" w:hAnsi="Times New Roman" w:cs="Times New Roman"/>
          <w:b/>
          <w:color w:val="000000"/>
          <w:sz w:val="24"/>
          <w:szCs w:val="24"/>
        </w:rPr>
        <w:t xml:space="preserve"> Review </w:t>
      </w:r>
    </w:p>
    <w:p w14:paraId="6B3A05A2" w14:textId="44C89A4C" w:rsidR="004500EC" w:rsidRPr="004500EC" w:rsidRDefault="004500EC" w:rsidP="00B93C98">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 xml:space="preserve">Excluding references and tables: </w:t>
      </w:r>
      <w:r w:rsidR="00B93C98">
        <w:rPr>
          <w:rFonts w:ascii="Times New Roman" w:eastAsia="Times New Roman" w:hAnsi="Times New Roman" w:cs="Times New Roman"/>
          <w:color w:val="000000"/>
          <w:sz w:val="24"/>
          <w:szCs w:val="24"/>
        </w:rPr>
        <w:t xml:space="preserve">                                                        </w:t>
      </w:r>
      <w:r w:rsidR="006E51C4">
        <w:rPr>
          <w:rFonts w:ascii="Times New Roman" w:eastAsia="Times New Roman" w:hAnsi="Times New Roman" w:cs="Times New Roman"/>
          <w:color w:val="000000"/>
          <w:sz w:val="24"/>
          <w:szCs w:val="24"/>
        </w:rPr>
        <w:t>7,999</w:t>
      </w:r>
    </w:p>
    <w:p w14:paraId="2BF71429" w14:textId="58DD8DA8" w:rsidR="004500EC" w:rsidRPr="004500EC" w:rsidRDefault="004500EC" w:rsidP="00B93C98">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Including references and tables:</w:t>
      </w:r>
      <w:r w:rsidR="006E51C4">
        <w:rPr>
          <w:rFonts w:ascii="Times New Roman" w:eastAsia="Times New Roman" w:hAnsi="Times New Roman" w:cs="Times New Roman"/>
          <w:color w:val="000000"/>
          <w:sz w:val="24"/>
          <w:szCs w:val="24"/>
        </w:rPr>
        <w:t xml:space="preserve"> </w:t>
      </w:r>
      <w:r w:rsidR="00B93C98">
        <w:rPr>
          <w:rFonts w:ascii="Times New Roman" w:eastAsia="Times New Roman" w:hAnsi="Times New Roman" w:cs="Times New Roman"/>
          <w:color w:val="000000"/>
          <w:sz w:val="24"/>
          <w:szCs w:val="24"/>
        </w:rPr>
        <w:t xml:space="preserve">                                                         </w:t>
      </w:r>
      <w:r w:rsidR="006E51C4">
        <w:rPr>
          <w:rFonts w:ascii="Times New Roman" w:eastAsia="Times New Roman" w:hAnsi="Times New Roman" w:cs="Times New Roman"/>
          <w:color w:val="000000"/>
          <w:sz w:val="24"/>
          <w:szCs w:val="24"/>
        </w:rPr>
        <w:t>12,479</w:t>
      </w:r>
    </w:p>
    <w:p w14:paraId="40CD298F"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19C0236D"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p>
    <w:p w14:paraId="7B1BC338" w14:textId="77777777" w:rsidR="004500EC" w:rsidRPr="004500EC" w:rsidRDefault="004500EC" w:rsidP="00B93C98">
      <w:pPr>
        <w:pBdr>
          <w:top w:val="nil"/>
          <w:left w:val="nil"/>
          <w:bottom w:val="nil"/>
          <w:right w:val="nil"/>
          <w:between w:val="nil"/>
        </w:pBdr>
        <w:spacing w:after="0" w:line="480" w:lineRule="auto"/>
        <w:rPr>
          <w:color w:val="000000"/>
        </w:rPr>
      </w:pPr>
      <w:r w:rsidRPr="004500EC">
        <w:rPr>
          <w:rFonts w:ascii="Times New Roman" w:eastAsia="Times New Roman" w:hAnsi="Times New Roman" w:cs="Times New Roman"/>
          <w:color w:val="000000"/>
          <w:sz w:val="24"/>
          <w:szCs w:val="24"/>
        </w:rPr>
        <w:t xml:space="preserve"> </w:t>
      </w:r>
      <w:r w:rsidRPr="004500EC">
        <w:rPr>
          <w:rFonts w:ascii="Times New Roman" w:eastAsia="Times New Roman" w:hAnsi="Times New Roman" w:cs="Times New Roman"/>
          <w:b/>
          <w:color w:val="000000"/>
          <w:sz w:val="24"/>
          <w:szCs w:val="24"/>
        </w:rPr>
        <w:t xml:space="preserve">Section Two: Empirical Study </w:t>
      </w:r>
    </w:p>
    <w:p w14:paraId="731D2524" w14:textId="67ADFD33" w:rsidR="004500EC" w:rsidRPr="004500EC" w:rsidRDefault="004500EC" w:rsidP="00B93C98">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Excluding references and tables:</w:t>
      </w:r>
      <w:r w:rsidR="00B93C98">
        <w:rPr>
          <w:rFonts w:ascii="Times New Roman" w:eastAsia="Times New Roman" w:hAnsi="Times New Roman" w:cs="Times New Roman"/>
          <w:color w:val="000000"/>
          <w:sz w:val="24"/>
          <w:szCs w:val="24"/>
        </w:rPr>
        <w:t xml:space="preserve">                                                        </w:t>
      </w:r>
      <w:r w:rsidRPr="004500EC">
        <w:rPr>
          <w:rFonts w:ascii="Times New Roman" w:eastAsia="Times New Roman" w:hAnsi="Times New Roman" w:cs="Times New Roman"/>
          <w:color w:val="000000"/>
          <w:sz w:val="24"/>
          <w:szCs w:val="24"/>
        </w:rPr>
        <w:t xml:space="preserve"> </w:t>
      </w:r>
      <w:r w:rsidR="006E51C4">
        <w:rPr>
          <w:rFonts w:ascii="Times New Roman" w:eastAsia="Times New Roman" w:hAnsi="Times New Roman" w:cs="Times New Roman"/>
          <w:color w:val="000000"/>
          <w:sz w:val="24"/>
          <w:szCs w:val="24"/>
        </w:rPr>
        <w:t>7,998</w:t>
      </w:r>
    </w:p>
    <w:p w14:paraId="4026C233" w14:textId="55798781" w:rsidR="004500EC" w:rsidRPr="004500EC" w:rsidRDefault="004500EC" w:rsidP="00B93C98">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Including references and tables:</w:t>
      </w:r>
      <w:r w:rsidR="00B93C98">
        <w:rPr>
          <w:rFonts w:ascii="Times New Roman" w:eastAsia="Times New Roman" w:hAnsi="Times New Roman" w:cs="Times New Roman"/>
          <w:color w:val="000000"/>
          <w:sz w:val="24"/>
          <w:szCs w:val="24"/>
        </w:rPr>
        <w:t xml:space="preserve">                                                         </w:t>
      </w:r>
      <w:r w:rsidRPr="004500EC">
        <w:rPr>
          <w:rFonts w:ascii="Times New Roman" w:eastAsia="Times New Roman" w:hAnsi="Times New Roman" w:cs="Times New Roman"/>
          <w:color w:val="000000"/>
          <w:sz w:val="24"/>
          <w:szCs w:val="24"/>
        </w:rPr>
        <w:t xml:space="preserve"> </w:t>
      </w:r>
      <w:r w:rsidR="00B93C98">
        <w:rPr>
          <w:rFonts w:ascii="Times New Roman" w:eastAsia="Times New Roman" w:hAnsi="Times New Roman" w:cs="Times New Roman"/>
          <w:color w:val="000000"/>
          <w:sz w:val="24"/>
          <w:szCs w:val="24"/>
        </w:rPr>
        <w:t>9,311</w:t>
      </w:r>
    </w:p>
    <w:p w14:paraId="29F4FC90" w14:textId="77777777" w:rsidR="004500EC" w:rsidRPr="004500EC" w:rsidRDefault="004500EC" w:rsidP="00B93C98">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p>
    <w:p w14:paraId="3689F894" w14:textId="18C60622" w:rsidR="004500EC" w:rsidRPr="004500EC" w:rsidRDefault="004500EC" w:rsidP="00B93C98">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sidRPr="004500EC">
        <w:rPr>
          <w:rFonts w:ascii="Times New Roman" w:eastAsia="Times New Roman" w:hAnsi="Times New Roman" w:cs="Times New Roman"/>
          <w:b/>
          <w:color w:val="000000"/>
          <w:sz w:val="24"/>
          <w:szCs w:val="24"/>
        </w:rPr>
        <w:t xml:space="preserve">Total Word Count </w:t>
      </w:r>
    </w:p>
    <w:p w14:paraId="66121E8E" w14:textId="0483C166" w:rsidR="004500EC" w:rsidRPr="004500EC" w:rsidRDefault="004500EC" w:rsidP="00B93C98">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Excluding references and tables:</w:t>
      </w:r>
      <w:r w:rsidR="00B93C98">
        <w:rPr>
          <w:rFonts w:ascii="Times New Roman" w:eastAsia="Times New Roman" w:hAnsi="Times New Roman" w:cs="Times New Roman"/>
          <w:color w:val="000000"/>
          <w:sz w:val="24"/>
          <w:szCs w:val="24"/>
        </w:rPr>
        <w:t xml:space="preserve">                                                        </w:t>
      </w:r>
      <w:r w:rsidRPr="004500EC">
        <w:rPr>
          <w:rFonts w:ascii="Times New Roman" w:eastAsia="Times New Roman" w:hAnsi="Times New Roman" w:cs="Times New Roman"/>
          <w:color w:val="000000"/>
          <w:sz w:val="24"/>
          <w:szCs w:val="24"/>
        </w:rPr>
        <w:t xml:space="preserve"> </w:t>
      </w:r>
      <w:r w:rsidR="00B93C98">
        <w:rPr>
          <w:rFonts w:ascii="Times New Roman" w:eastAsia="Times New Roman" w:hAnsi="Times New Roman" w:cs="Times New Roman"/>
          <w:color w:val="000000"/>
          <w:sz w:val="24"/>
          <w:szCs w:val="24"/>
        </w:rPr>
        <w:t>15,997</w:t>
      </w:r>
    </w:p>
    <w:p w14:paraId="602B10CA" w14:textId="0372D6FB" w:rsidR="004500EC" w:rsidRPr="004500EC" w:rsidRDefault="004500EC" w:rsidP="00B93C98">
      <w:pPr>
        <w:pBdr>
          <w:top w:val="nil"/>
          <w:left w:val="nil"/>
          <w:bottom w:val="nil"/>
          <w:right w:val="nil"/>
          <w:between w:val="nil"/>
        </w:pBdr>
        <w:spacing w:after="0" w:line="480" w:lineRule="auto"/>
        <w:rPr>
          <w:color w:val="000000"/>
        </w:rPr>
      </w:pPr>
      <w:r w:rsidRPr="004500EC">
        <w:rPr>
          <w:rFonts w:ascii="Times New Roman" w:eastAsia="Times New Roman" w:hAnsi="Times New Roman" w:cs="Times New Roman"/>
          <w:color w:val="000000"/>
          <w:sz w:val="24"/>
          <w:szCs w:val="24"/>
        </w:rPr>
        <w:t>Including references and tables:</w:t>
      </w:r>
      <w:r w:rsidR="00B93C98">
        <w:rPr>
          <w:rFonts w:ascii="Times New Roman" w:eastAsia="Times New Roman" w:hAnsi="Times New Roman" w:cs="Times New Roman"/>
          <w:color w:val="000000"/>
          <w:sz w:val="24"/>
          <w:szCs w:val="24"/>
        </w:rPr>
        <w:t xml:space="preserve">                                                          21,790</w:t>
      </w:r>
    </w:p>
    <w:p w14:paraId="6F30021A"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32"/>
          <w:szCs w:val="32"/>
        </w:rPr>
      </w:pPr>
    </w:p>
    <w:p w14:paraId="1FCD8ECB"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32"/>
          <w:szCs w:val="32"/>
        </w:rPr>
      </w:pPr>
    </w:p>
    <w:p w14:paraId="2BEBB23A"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32"/>
          <w:szCs w:val="32"/>
        </w:rPr>
      </w:pPr>
    </w:p>
    <w:p w14:paraId="0C21228E"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32"/>
          <w:szCs w:val="32"/>
        </w:rPr>
      </w:pPr>
    </w:p>
    <w:p w14:paraId="6E376000"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color w:val="000000"/>
          <w:sz w:val="32"/>
          <w:szCs w:val="32"/>
        </w:rPr>
      </w:pPr>
    </w:p>
    <w:p w14:paraId="507504A2" w14:textId="77777777" w:rsidR="004500EC" w:rsidRDefault="004500EC" w:rsidP="00CA03B6">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p>
    <w:p w14:paraId="2E4BE17F" w14:textId="77777777" w:rsidR="00B93C98" w:rsidRDefault="00B93C98" w:rsidP="00CA03B6">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p>
    <w:p w14:paraId="44398106" w14:textId="77777777" w:rsidR="00F52CB4" w:rsidRPr="004500EC" w:rsidRDefault="00F52CB4" w:rsidP="00CA03B6">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p>
    <w:p w14:paraId="343F9D3C"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r w:rsidRPr="004500EC">
        <w:rPr>
          <w:rFonts w:ascii="Times New Roman" w:eastAsia="Times New Roman" w:hAnsi="Times New Roman" w:cs="Times New Roman"/>
          <w:b/>
          <w:color w:val="000000"/>
          <w:sz w:val="24"/>
          <w:szCs w:val="24"/>
        </w:rPr>
        <w:t>Acknowledgements</w:t>
      </w:r>
    </w:p>
    <w:p w14:paraId="077FCD3C" w14:textId="77777777" w:rsidR="004500EC" w:rsidRPr="004500EC" w:rsidRDefault="004500EC" w:rsidP="00CA03B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4CF12062" w14:textId="2C70E31B" w:rsidR="004500EC" w:rsidRPr="004500EC" w:rsidRDefault="004500EC" w:rsidP="00CA03B6">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 xml:space="preserve">First and foremost, I would like to thank my research supervisors, Dr Claire Bone and Professor Gillian Hardy. Thank you Claire, for your support, guidance, and enthusiasm throughout my thesis journey and for sharing your passion for research in this field with me. Gillian, thank you for your academic brilliance and the sense of calm you brought to every research meeting. </w:t>
      </w:r>
      <w:r w:rsidR="0069771E">
        <w:rPr>
          <w:rFonts w:ascii="Times New Roman" w:eastAsia="Times New Roman" w:hAnsi="Times New Roman" w:cs="Times New Roman"/>
          <w:color w:val="000000"/>
          <w:sz w:val="24"/>
          <w:szCs w:val="24"/>
        </w:rPr>
        <w:t xml:space="preserve">You have been so reassuring throughout this process. </w:t>
      </w:r>
    </w:p>
    <w:p w14:paraId="5974222C" w14:textId="77777777" w:rsidR="004500EC" w:rsidRPr="004500EC" w:rsidRDefault="004500EC" w:rsidP="00CA03B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574FD244" w14:textId="575D476D" w:rsidR="004500EC" w:rsidRPr="004500EC" w:rsidRDefault="0069771E" w:rsidP="00CA03B6">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Thank you to Helen Barlow, NHS Librarian. Your knowledge and patience have been so appreciated. </w:t>
      </w:r>
      <w:r w:rsidR="004500EC" w:rsidRPr="004500EC">
        <w:rPr>
          <w:rFonts w:ascii="Times New Roman" w:eastAsia="Times New Roman" w:hAnsi="Times New Roman" w:cs="Times New Roman"/>
          <w:color w:val="000000"/>
          <w:sz w:val="24"/>
          <w:szCs w:val="24"/>
        </w:rPr>
        <w:t>To the NHS</w:t>
      </w:r>
      <w:r>
        <w:rPr>
          <w:rFonts w:ascii="Times New Roman" w:eastAsia="Times New Roman" w:hAnsi="Times New Roman" w:cs="Times New Roman"/>
          <w:color w:val="000000"/>
          <w:sz w:val="24"/>
          <w:szCs w:val="24"/>
        </w:rPr>
        <w:t xml:space="preserve"> ward and psychology</w:t>
      </w:r>
      <w:r w:rsidR="004500EC" w:rsidRPr="004500EC">
        <w:rPr>
          <w:rFonts w:ascii="Times New Roman" w:eastAsia="Times New Roman" w:hAnsi="Times New Roman" w:cs="Times New Roman"/>
          <w:color w:val="000000"/>
          <w:sz w:val="24"/>
          <w:szCs w:val="24"/>
        </w:rPr>
        <w:t xml:space="preserve"> staff who generously offered their time to take part in </w:t>
      </w:r>
      <w:r>
        <w:rPr>
          <w:rFonts w:ascii="Times New Roman" w:eastAsia="Times New Roman" w:hAnsi="Times New Roman" w:cs="Times New Roman"/>
          <w:color w:val="000000"/>
          <w:sz w:val="24"/>
          <w:szCs w:val="24"/>
        </w:rPr>
        <w:t>my empirical project</w:t>
      </w:r>
      <w:r w:rsidR="004500EC" w:rsidRPr="004500EC">
        <w:rPr>
          <w:rFonts w:ascii="Times New Roman" w:eastAsia="Times New Roman" w:hAnsi="Times New Roman" w:cs="Times New Roman"/>
          <w:color w:val="000000"/>
          <w:sz w:val="24"/>
          <w:szCs w:val="24"/>
        </w:rPr>
        <w:t xml:space="preserve">, the insights you provided were invaluable and the project would not have been possible without you all. Your commitment to providing high quality care and willingness to learn and adapt makes me proud to work in the NHS. Thank you. </w:t>
      </w:r>
    </w:p>
    <w:p w14:paraId="2C426434" w14:textId="77777777" w:rsidR="004500EC" w:rsidRPr="004500EC" w:rsidRDefault="004500EC" w:rsidP="00CA03B6">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p>
    <w:p w14:paraId="0A0AEF24" w14:textId="2CAD6ED4" w:rsidR="004500EC" w:rsidRPr="004500EC" w:rsidRDefault="004500EC" w:rsidP="00CA03B6">
      <w:pPr>
        <w:pBdr>
          <w:top w:val="nil"/>
          <w:left w:val="nil"/>
          <w:bottom w:val="nil"/>
          <w:right w:val="nil"/>
          <w:between w:val="nil"/>
        </w:pBdr>
        <w:spacing w:after="0" w:line="480" w:lineRule="auto"/>
        <w:ind w:firstLine="720"/>
        <w:jc w:val="both"/>
        <w:rPr>
          <w:color w:val="000000"/>
        </w:rPr>
      </w:pPr>
      <w:r w:rsidRPr="004500EC">
        <w:rPr>
          <w:rFonts w:ascii="Times New Roman" w:eastAsia="Times New Roman" w:hAnsi="Times New Roman" w:cs="Times New Roman"/>
          <w:color w:val="000000"/>
          <w:sz w:val="24"/>
          <w:szCs w:val="24"/>
        </w:rPr>
        <w:t xml:space="preserve">The ‘Hanging Climb’ – Lucy, Erin, Rachel, Jen and Rosa – thanks a million for being the most glorious humans. It’s been a pleasure to train alongside you all, the world of Clinical Psychology is lucky to have you. </w:t>
      </w:r>
      <w:r w:rsidR="0069771E">
        <w:rPr>
          <w:rFonts w:ascii="Times New Roman" w:eastAsia="Times New Roman" w:hAnsi="Times New Roman" w:cs="Times New Roman"/>
          <w:color w:val="000000"/>
          <w:sz w:val="24"/>
          <w:szCs w:val="24"/>
        </w:rPr>
        <w:t xml:space="preserve">Thank you to Joanna for being a rock of a mentor for the past three years. </w:t>
      </w:r>
    </w:p>
    <w:p w14:paraId="60850028" w14:textId="77777777" w:rsidR="004500EC" w:rsidRPr="004500EC" w:rsidRDefault="004500EC" w:rsidP="00CA03B6">
      <w:pPr>
        <w:pBdr>
          <w:top w:val="nil"/>
          <w:left w:val="nil"/>
          <w:bottom w:val="nil"/>
          <w:right w:val="nil"/>
          <w:between w:val="nil"/>
        </w:pBdr>
        <w:spacing w:after="0" w:line="480" w:lineRule="auto"/>
        <w:jc w:val="both"/>
        <w:rPr>
          <w:color w:val="000000"/>
        </w:rPr>
      </w:pPr>
    </w:p>
    <w:p w14:paraId="5EF6285D" w14:textId="4905897A" w:rsidR="008E757F" w:rsidRPr="0069771E" w:rsidRDefault="004500EC" w:rsidP="0069771E">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The biggest thank you must go to Julie, Brian and Erin Mc. I don’t quite have the words to express my gratitude, but I’ll try. Thank you for your</w:t>
      </w:r>
      <w:r w:rsidR="00011E72">
        <w:rPr>
          <w:rFonts w:ascii="Times New Roman" w:eastAsia="Times New Roman" w:hAnsi="Times New Roman" w:cs="Times New Roman"/>
          <w:color w:val="000000"/>
          <w:sz w:val="24"/>
          <w:szCs w:val="24"/>
        </w:rPr>
        <w:t xml:space="preserve"> </w:t>
      </w:r>
      <w:r w:rsidRPr="004500EC">
        <w:rPr>
          <w:rFonts w:ascii="Times New Roman" w:eastAsia="Times New Roman" w:hAnsi="Times New Roman" w:cs="Times New Roman"/>
          <w:color w:val="000000"/>
          <w:sz w:val="24"/>
          <w:szCs w:val="24"/>
        </w:rPr>
        <w:t>encouragement,</w:t>
      </w:r>
      <w:r w:rsidR="00011E72">
        <w:rPr>
          <w:rFonts w:ascii="Times New Roman" w:eastAsia="Times New Roman" w:hAnsi="Times New Roman" w:cs="Times New Roman"/>
          <w:color w:val="000000"/>
          <w:sz w:val="24"/>
          <w:szCs w:val="24"/>
        </w:rPr>
        <w:t xml:space="preserve"> tolerance </w:t>
      </w:r>
      <w:r w:rsidR="00011E72" w:rsidRPr="004500EC">
        <w:rPr>
          <w:rFonts w:ascii="Times New Roman" w:eastAsia="Times New Roman" w:hAnsi="Times New Roman" w:cs="Times New Roman"/>
          <w:color w:val="000000"/>
          <w:sz w:val="24"/>
          <w:szCs w:val="24"/>
        </w:rPr>
        <w:t>and</w:t>
      </w:r>
      <w:r w:rsidRPr="004500EC">
        <w:rPr>
          <w:rFonts w:ascii="Times New Roman" w:eastAsia="Times New Roman" w:hAnsi="Times New Roman" w:cs="Times New Roman"/>
          <w:color w:val="000000"/>
          <w:sz w:val="24"/>
          <w:szCs w:val="24"/>
        </w:rPr>
        <w:t xml:space="preserve"> – most importantly – ability to make me laugh through the most challenging times. Thank you for helping Sheffield to feel more like ‘home away from home’ with each visit, and for providing much needed respite in Liverpool whenever needed.  I love you all enormously and I wouldn’t be at this point without you. I’ll await the invoices…</w:t>
      </w:r>
    </w:p>
    <w:p w14:paraId="43C42EBD" w14:textId="77777777" w:rsidR="004500EC" w:rsidRPr="004500EC" w:rsidRDefault="004500EC" w:rsidP="00CA03B6">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r w:rsidRPr="004500EC">
        <w:rPr>
          <w:rFonts w:ascii="Times New Roman" w:eastAsia="Times New Roman" w:hAnsi="Times New Roman" w:cs="Times New Roman"/>
          <w:b/>
          <w:color w:val="000000"/>
          <w:sz w:val="24"/>
          <w:szCs w:val="24"/>
        </w:rPr>
        <w:t>Lay Summary</w:t>
      </w:r>
    </w:p>
    <w:p w14:paraId="5841D396" w14:textId="77777777" w:rsidR="004500EC" w:rsidRPr="004500EC" w:rsidRDefault="004500EC" w:rsidP="00CA03B6">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p>
    <w:p w14:paraId="705F13E8" w14:textId="77777777" w:rsidR="004500EC" w:rsidRPr="004500EC" w:rsidRDefault="004500EC" w:rsidP="00CA03B6">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sidRPr="004500EC">
        <w:rPr>
          <w:rFonts w:ascii="Times New Roman" w:eastAsia="Times New Roman" w:hAnsi="Times New Roman" w:cs="Times New Roman"/>
          <w:b/>
          <w:color w:val="000000"/>
          <w:sz w:val="24"/>
          <w:szCs w:val="24"/>
        </w:rPr>
        <w:t>Literature review</w:t>
      </w:r>
    </w:p>
    <w:p w14:paraId="0A8B9323" w14:textId="015508BB" w:rsidR="004500EC" w:rsidRPr="004500EC" w:rsidRDefault="00CA03B6" w:rsidP="00CA03B6">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004500EC" w:rsidRPr="004500EC">
        <w:rPr>
          <w:rFonts w:ascii="Times New Roman" w:eastAsia="Times New Roman" w:hAnsi="Times New Roman" w:cs="Times New Roman"/>
          <w:color w:val="000000"/>
          <w:sz w:val="24"/>
          <w:szCs w:val="24"/>
          <w:highlight w:val="white"/>
        </w:rPr>
        <w:t>ental health</w:t>
      </w:r>
      <w:r w:rsidR="00C44F65">
        <w:rPr>
          <w:rFonts w:ascii="Times New Roman" w:eastAsia="Times New Roman" w:hAnsi="Times New Roman" w:cs="Times New Roman"/>
          <w:color w:val="000000"/>
          <w:sz w:val="24"/>
          <w:szCs w:val="24"/>
          <w:highlight w:val="white"/>
        </w:rPr>
        <w:t>c</w:t>
      </w:r>
      <w:r w:rsidR="004500EC" w:rsidRPr="004500EC">
        <w:rPr>
          <w:rFonts w:ascii="Times New Roman" w:eastAsia="Times New Roman" w:hAnsi="Times New Roman" w:cs="Times New Roman"/>
          <w:color w:val="000000"/>
          <w:sz w:val="24"/>
          <w:szCs w:val="24"/>
          <w:highlight w:val="white"/>
        </w:rPr>
        <w:t>are services are constantly undergoing</w:t>
      </w:r>
      <w:r>
        <w:rPr>
          <w:rFonts w:ascii="Times New Roman" w:eastAsia="Times New Roman" w:hAnsi="Times New Roman" w:cs="Times New Roman"/>
          <w:color w:val="000000"/>
          <w:sz w:val="24"/>
          <w:szCs w:val="24"/>
          <w:highlight w:val="white"/>
        </w:rPr>
        <w:t xml:space="preserve"> organisational</w:t>
      </w:r>
      <w:r w:rsidR="004500EC" w:rsidRPr="004500EC">
        <w:rPr>
          <w:rFonts w:ascii="Times New Roman" w:eastAsia="Times New Roman" w:hAnsi="Times New Roman" w:cs="Times New Roman"/>
          <w:color w:val="000000"/>
          <w:sz w:val="24"/>
          <w:szCs w:val="24"/>
          <w:highlight w:val="white"/>
        </w:rPr>
        <w:t xml:space="preserve"> change</w:t>
      </w:r>
      <w:r w:rsidR="00F52CB4">
        <w:rPr>
          <w:rFonts w:ascii="Times New Roman" w:eastAsia="Times New Roman" w:hAnsi="Times New Roman" w:cs="Times New Roman"/>
          <w:color w:val="000000"/>
          <w:sz w:val="24"/>
          <w:szCs w:val="24"/>
          <w:highlight w:val="white"/>
        </w:rPr>
        <w:t>.</w:t>
      </w:r>
      <w:r w:rsidR="004500EC" w:rsidRPr="004500EC">
        <w:rPr>
          <w:rFonts w:ascii="Times New Roman" w:eastAsia="Times New Roman" w:hAnsi="Times New Roman" w:cs="Times New Roman"/>
          <w:color w:val="000000"/>
          <w:sz w:val="24"/>
          <w:szCs w:val="24"/>
          <w:highlight w:val="white"/>
        </w:rPr>
        <w:t xml:space="preserve"> </w:t>
      </w:r>
      <w:r w:rsidR="00F52CB4">
        <w:rPr>
          <w:rFonts w:ascii="Times New Roman" w:eastAsia="Times New Roman" w:hAnsi="Times New Roman" w:cs="Times New Roman"/>
          <w:color w:val="000000"/>
          <w:sz w:val="24"/>
          <w:szCs w:val="24"/>
        </w:rPr>
        <w:t>H</w:t>
      </w:r>
      <w:r w:rsidR="004500EC" w:rsidRPr="004500EC">
        <w:rPr>
          <w:rFonts w:ascii="Times New Roman" w:eastAsia="Times New Roman" w:hAnsi="Times New Roman" w:cs="Times New Roman"/>
          <w:color w:val="000000"/>
          <w:sz w:val="24"/>
          <w:szCs w:val="24"/>
        </w:rPr>
        <w:t>owever, change is difficult to embed in these settings</w:t>
      </w:r>
      <w:r>
        <w:rPr>
          <w:rFonts w:ascii="Times New Roman" w:eastAsia="Times New Roman" w:hAnsi="Times New Roman" w:cs="Times New Roman"/>
          <w:color w:val="000000"/>
          <w:sz w:val="24"/>
          <w:szCs w:val="24"/>
        </w:rPr>
        <w:t>,</w:t>
      </w:r>
      <w:r w:rsidR="004500EC" w:rsidRPr="004500EC">
        <w:rPr>
          <w:rFonts w:ascii="Times New Roman" w:eastAsia="Times New Roman" w:hAnsi="Times New Roman" w:cs="Times New Roman"/>
          <w:color w:val="000000"/>
          <w:sz w:val="24"/>
          <w:szCs w:val="24"/>
        </w:rPr>
        <w:t xml:space="preserve"> despite changes being necessary to relieve pressures and </w:t>
      </w:r>
      <w:r w:rsidR="001930D8">
        <w:rPr>
          <w:rFonts w:ascii="Times New Roman" w:eastAsia="Times New Roman" w:hAnsi="Times New Roman" w:cs="Times New Roman"/>
          <w:color w:val="000000"/>
          <w:sz w:val="24"/>
          <w:szCs w:val="24"/>
        </w:rPr>
        <w:t>provide</w:t>
      </w:r>
      <w:r w:rsidR="004500EC" w:rsidRPr="004500EC">
        <w:rPr>
          <w:rFonts w:ascii="Times New Roman" w:eastAsia="Times New Roman" w:hAnsi="Times New Roman" w:cs="Times New Roman"/>
          <w:color w:val="000000"/>
          <w:sz w:val="24"/>
          <w:szCs w:val="24"/>
        </w:rPr>
        <w:t xml:space="preserve"> patient-centred care. A</w:t>
      </w:r>
      <w:r w:rsidR="00B004DE">
        <w:rPr>
          <w:rFonts w:ascii="Times New Roman" w:eastAsia="Times New Roman" w:hAnsi="Times New Roman" w:cs="Times New Roman"/>
          <w:color w:val="000000"/>
          <w:sz w:val="24"/>
          <w:szCs w:val="24"/>
        </w:rPr>
        <w:t>dult a</w:t>
      </w:r>
      <w:r w:rsidR="004500EC" w:rsidRPr="004500EC">
        <w:rPr>
          <w:rFonts w:ascii="Times New Roman" w:eastAsia="Times New Roman" w:hAnsi="Times New Roman" w:cs="Times New Roman"/>
          <w:color w:val="000000"/>
          <w:sz w:val="24"/>
          <w:szCs w:val="24"/>
        </w:rPr>
        <w:t>cute</w:t>
      </w:r>
      <w:r w:rsidR="00B004DE">
        <w:rPr>
          <w:rFonts w:ascii="Times New Roman" w:eastAsia="Times New Roman" w:hAnsi="Times New Roman" w:cs="Times New Roman"/>
          <w:color w:val="000000"/>
          <w:sz w:val="24"/>
          <w:szCs w:val="24"/>
        </w:rPr>
        <w:t xml:space="preserve"> psychiatric</w:t>
      </w:r>
      <w:r w:rsidR="004500EC" w:rsidRPr="004500EC">
        <w:rPr>
          <w:rFonts w:ascii="Times New Roman" w:eastAsia="Times New Roman" w:hAnsi="Times New Roman" w:cs="Times New Roman"/>
          <w:color w:val="000000"/>
          <w:sz w:val="24"/>
          <w:szCs w:val="24"/>
        </w:rPr>
        <w:t xml:space="preserve"> inpatient</w:t>
      </w:r>
      <w:r w:rsidR="00B004DE">
        <w:rPr>
          <w:rFonts w:ascii="Times New Roman" w:eastAsia="Times New Roman" w:hAnsi="Times New Roman" w:cs="Times New Roman"/>
          <w:color w:val="000000"/>
          <w:sz w:val="24"/>
          <w:szCs w:val="24"/>
        </w:rPr>
        <w:t xml:space="preserve"> (AAPI)</w:t>
      </w:r>
      <w:r w:rsidR="004500EC" w:rsidRPr="004500EC">
        <w:rPr>
          <w:rFonts w:ascii="Times New Roman" w:eastAsia="Times New Roman" w:hAnsi="Times New Roman" w:cs="Times New Roman"/>
          <w:color w:val="000000"/>
          <w:sz w:val="24"/>
          <w:szCs w:val="24"/>
        </w:rPr>
        <w:t xml:space="preserve"> wards face</w:t>
      </w:r>
      <w:r w:rsidR="00A607DB">
        <w:rPr>
          <w:rFonts w:ascii="Times New Roman" w:eastAsia="Times New Roman" w:hAnsi="Times New Roman" w:cs="Times New Roman"/>
          <w:color w:val="000000"/>
          <w:sz w:val="24"/>
          <w:szCs w:val="24"/>
        </w:rPr>
        <w:t xml:space="preserve"> </w:t>
      </w:r>
      <w:r w:rsidR="00A607DB" w:rsidRPr="004500EC">
        <w:rPr>
          <w:rFonts w:ascii="Times New Roman" w:eastAsia="Times New Roman" w:hAnsi="Times New Roman" w:cs="Times New Roman"/>
          <w:color w:val="000000"/>
          <w:sz w:val="24"/>
          <w:szCs w:val="24"/>
        </w:rPr>
        <w:t>certain</w:t>
      </w:r>
      <w:r w:rsidR="004500EC" w:rsidRPr="004500EC">
        <w:rPr>
          <w:rFonts w:ascii="Times New Roman" w:eastAsia="Times New Roman" w:hAnsi="Times New Roman" w:cs="Times New Roman"/>
          <w:color w:val="000000"/>
          <w:sz w:val="24"/>
          <w:szCs w:val="24"/>
        </w:rPr>
        <w:t xml:space="preserve"> complexities, making </w:t>
      </w:r>
      <w:r w:rsidR="00A607DB">
        <w:rPr>
          <w:rFonts w:ascii="Times New Roman" w:eastAsia="Times New Roman" w:hAnsi="Times New Roman" w:cs="Times New Roman"/>
          <w:color w:val="000000"/>
          <w:sz w:val="24"/>
          <w:szCs w:val="24"/>
        </w:rPr>
        <w:t xml:space="preserve">implementing </w:t>
      </w:r>
      <w:r w:rsidR="004500EC" w:rsidRPr="004500EC">
        <w:rPr>
          <w:rFonts w:ascii="Times New Roman" w:eastAsia="Times New Roman" w:hAnsi="Times New Roman" w:cs="Times New Roman"/>
          <w:color w:val="000000"/>
          <w:sz w:val="24"/>
          <w:szCs w:val="24"/>
        </w:rPr>
        <w:t>change</w:t>
      </w:r>
      <w:r>
        <w:rPr>
          <w:rFonts w:ascii="Times New Roman" w:eastAsia="Times New Roman" w:hAnsi="Times New Roman" w:cs="Times New Roman"/>
          <w:color w:val="000000"/>
          <w:sz w:val="24"/>
          <w:szCs w:val="24"/>
        </w:rPr>
        <w:t xml:space="preserve"> here</w:t>
      </w:r>
      <w:r w:rsidR="004500EC" w:rsidRPr="004500EC">
        <w:rPr>
          <w:rFonts w:ascii="Times New Roman" w:eastAsia="Times New Roman" w:hAnsi="Times New Roman" w:cs="Times New Roman"/>
          <w:color w:val="000000"/>
          <w:sz w:val="24"/>
          <w:szCs w:val="24"/>
        </w:rPr>
        <w:t xml:space="preserve"> particularly difficult</w:t>
      </w:r>
      <w:r w:rsidR="00A607DB">
        <w:rPr>
          <w:rFonts w:ascii="Times New Roman" w:eastAsia="Times New Roman" w:hAnsi="Times New Roman" w:cs="Times New Roman"/>
          <w:color w:val="000000"/>
          <w:sz w:val="24"/>
          <w:szCs w:val="24"/>
        </w:rPr>
        <w:t>.</w:t>
      </w:r>
      <w:r w:rsidR="004500EC" w:rsidRPr="004500EC">
        <w:rPr>
          <w:rFonts w:ascii="Times New Roman" w:eastAsia="Times New Roman" w:hAnsi="Times New Roman" w:cs="Times New Roman"/>
          <w:color w:val="000000"/>
          <w:sz w:val="24"/>
          <w:szCs w:val="24"/>
        </w:rPr>
        <w:t xml:space="preserve"> While recent studies have identified specific barriers and facilitators to change in </w:t>
      </w:r>
      <w:r w:rsidR="00F52CB4">
        <w:rPr>
          <w:rFonts w:ascii="Times New Roman" w:eastAsia="Times New Roman" w:hAnsi="Times New Roman" w:cs="Times New Roman"/>
          <w:color w:val="000000"/>
          <w:sz w:val="24"/>
          <w:szCs w:val="24"/>
        </w:rPr>
        <w:t xml:space="preserve">AAPI </w:t>
      </w:r>
      <w:r w:rsidR="004500EC" w:rsidRPr="004500EC">
        <w:rPr>
          <w:rFonts w:ascii="Times New Roman" w:eastAsia="Times New Roman" w:hAnsi="Times New Roman" w:cs="Times New Roman"/>
          <w:color w:val="000000"/>
          <w:sz w:val="24"/>
          <w:szCs w:val="24"/>
        </w:rPr>
        <w:t>setting</w:t>
      </w:r>
      <w:r w:rsidR="00F52CB4">
        <w:rPr>
          <w:rFonts w:ascii="Times New Roman" w:eastAsia="Times New Roman" w:hAnsi="Times New Roman" w:cs="Times New Roman"/>
          <w:color w:val="000000"/>
          <w:sz w:val="24"/>
          <w:szCs w:val="24"/>
        </w:rPr>
        <w:t>s</w:t>
      </w:r>
      <w:r w:rsidR="004500EC" w:rsidRPr="004500EC">
        <w:rPr>
          <w:rFonts w:ascii="Times New Roman" w:eastAsia="Times New Roman" w:hAnsi="Times New Roman" w:cs="Times New Roman"/>
          <w:color w:val="000000"/>
          <w:sz w:val="24"/>
          <w:szCs w:val="24"/>
        </w:rPr>
        <w:t>, research has not yet been synthesised. Th</w:t>
      </w:r>
      <w:r w:rsidR="00A607DB">
        <w:rPr>
          <w:rFonts w:ascii="Times New Roman" w:eastAsia="Times New Roman" w:hAnsi="Times New Roman" w:cs="Times New Roman"/>
          <w:color w:val="000000"/>
          <w:sz w:val="24"/>
          <w:szCs w:val="24"/>
        </w:rPr>
        <w:t>is</w:t>
      </w:r>
      <w:r w:rsidR="004500EC" w:rsidRPr="004500EC">
        <w:rPr>
          <w:rFonts w:ascii="Times New Roman" w:eastAsia="Times New Roman" w:hAnsi="Times New Roman" w:cs="Times New Roman"/>
          <w:color w:val="000000"/>
          <w:sz w:val="24"/>
          <w:szCs w:val="24"/>
        </w:rPr>
        <w:t xml:space="preserve"> review</w:t>
      </w:r>
      <w:r w:rsidR="00A607DB">
        <w:rPr>
          <w:rFonts w:ascii="Times New Roman" w:eastAsia="Times New Roman" w:hAnsi="Times New Roman" w:cs="Times New Roman"/>
          <w:color w:val="000000"/>
          <w:sz w:val="24"/>
          <w:szCs w:val="24"/>
        </w:rPr>
        <w:t xml:space="preserve"> aimed</w:t>
      </w:r>
      <w:r w:rsidR="00EF3471">
        <w:rPr>
          <w:rFonts w:ascii="Times New Roman" w:eastAsia="Times New Roman" w:hAnsi="Times New Roman" w:cs="Times New Roman"/>
          <w:color w:val="000000"/>
          <w:sz w:val="24"/>
          <w:szCs w:val="24"/>
        </w:rPr>
        <w:t xml:space="preserve"> to</w:t>
      </w:r>
      <w:r w:rsidR="004500EC" w:rsidRPr="004500EC">
        <w:rPr>
          <w:rFonts w:ascii="Times New Roman" w:eastAsia="Times New Roman" w:hAnsi="Times New Roman" w:cs="Times New Roman"/>
          <w:color w:val="000000"/>
          <w:sz w:val="24"/>
          <w:szCs w:val="24"/>
        </w:rPr>
        <w:t xml:space="preserve"> comprehensive</w:t>
      </w:r>
      <w:r w:rsidR="00EF3471">
        <w:rPr>
          <w:rFonts w:ascii="Times New Roman" w:eastAsia="Times New Roman" w:hAnsi="Times New Roman" w:cs="Times New Roman"/>
          <w:color w:val="000000"/>
          <w:sz w:val="24"/>
          <w:szCs w:val="24"/>
        </w:rPr>
        <w:t>ly</w:t>
      </w:r>
      <w:r w:rsidR="004500EC" w:rsidRPr="004500EC">
        <w:rPr>
          <w:rFonts w:ascii="Times New Roman" w:eastAsia="Times New Roman" w:hAnsi="Times New Roman" w:cs="Times New Roman"/>
          <w:color w:val="000000"/>
          <w:sz w:val="24"/>
          <w:szCs w:val="24"/>
        </w:rPr>
        <w:t xml:space="preserve"> synthe</w:t>
      </w:r>
      <w:r w:rsidR="00EF3471">
        <w:rPr>
          <w:rFonts w:ascii="Times New Roman" w:eastAsia="Times New Roman" w:hAnsi="Times New Roman" w:cs="Times New Roman"/>
          <w:color w:val="000000"/>
          <w:sz w:val="24"/>
          <w:szCs w:val="24"/>
        </w:rPr>
        <w:t>sise</w:t>
      </w:r>
      <w:r w:rsidR="004500EC" w:rsidRPr="004500EC">
        <w:rPr>
          <w:rFonts w:ascii="Times New Roman" w:eastAsia="Times New Roman" w:hAnsi="Times New Roman" w:cs="Times New Roman"/>
          <w:color w:val="000000"/>
          <w:sz w:val="24"/>
          <w:szCs w:val="24"/>
        </w:rPr>
        <w:t xml:space="preserve"> the barriers and facilitators to change on </w:t>
      </w:r>
      <w:r w:rsidR="00B004DE">
        <w:rPr>
          <w:rFonts w:ascii="Times New Roman" w:eastAsia="Times New Roman" w:hAnsi="Times New Roman" w:cs="Times New Roman"/>
          <w:color w:val="000000"/>
          <w:sz w:val="24"/>
          <w:szCs w:val="24"/>
        </w:rPr>
        <w:t xml:space="preserve">AAPI </w:t>
      </w:r>
      <w:r w:rsidR="004500EC" w:rsidRPr="004500EC">
        <w:rPr>
          <w:rFonts w:ascii="Times New Roman" w:eastAsia="Times New Roman" w:hAnsi="Times New Roman" w:cs="Times New Roman"/>
          <w:color w:val="000000"/>
          <w:sz w:val="24"/>
          <w:szCs w:val="24"/>
        </w:rPr>
        <w:t xml:space="preserve">wards. </w:t>
      </w:r>
    </w:p>
    <w:p w14:paraId="27984FE7" w14:textId="69F54F00" w:rsidR="004500EC" w:rsidRPr="004500EC" w:rsidRDefault="004500EC" w:rsidP="00CA03B6">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Four databases were searched, and six studies were included. The quality of studies was assessed,</w:t>
      </w:r>
      <w:r w:rsidR="00A607DB">
        <w:rPr>
          <w:rFonts w:ascii="Times New Roman" w:eastAsia="Times New Roman" w:hAnsi="Times New Roman" w:cs="Times New Roman"/>
          <w:color w:val="000000"/>
          <w:sz w:val="24"/>
          <w:szCs w:val="24"/>
        </w:rPr>
        <w:t xml:space="preserve"> </w:t>
      </w:r>
      <w:r w:rsidRPr="004500EC">
        <w:rPr>
          <w:rFonts w:ascii="Times New Roman" w:eastAsia="Times New Roman" w:hAnsi="Times New Roman" w:cs="Times New Roman"/>
          <w:color w:val="000000"/>
          <w:sz w:val="24"/>
          <w:szCs w:val="24"/>
        </w:rPr>
        <w:t>highlight</w:t>
      </w:r>
      <w:r w:rsidR="00A607DB">
        <w:rPr>
          <w:rFonts w:ascii="Times New Roman" w:eastAsia="Times New Roman" w:hAnsi="Times New Roman" w:cs="Times New Roman"/>
          <w:color w:val="000000"/>
          <w:sz w:val="24"/>
          <w:szCs w:val="24"/>
        </w:rPr>
        <w:t>ing</w:t>
      </w:r>
      <w:r w:rsidRPr="004500EC">
        <w:rPr>
          <w:rFonts w:ascii="Times New Roman" w:eastAsia="Times New Roman" w:hAnsi="Times New Roman" w:cs="Times New Roman"/>
          <w:color w:val="000000"/>
          <w:sz w:val="24"/>
          <w:szCs w:val="24"/>
        </w:rPr>
        <w:t xml:space="preserve"> some issues with reliability and validity.  Data was synthesised using the Capability</w:t>
      </w:r>
      <w:r w:rsidR="00A607DB">
        <w:rPr>
          <w:rFonts w:ascii="Times New Roman" w:eastAsia="Times New Roman" w:hAnsi="Times New Roman" w:cs="Times New Roman"/>
          <w:color w:val="000000"/>
          <w:sz w:val="24"/>
          <w:szCs w:val="24"/>
        </w:rPr>
        <w:t>,</w:t>
      </w:r>
      <w:r w:rsidRPr="004500EC">
        <w:rPr>
          <w:rFonts w:ascii="Times New Roman" w:eastAsia="Times New Roman" w:hAnsi="Times New Roman" w:cs="Times New Roman"/>
          <w:color w:val="000000"/>
          <w:sz w:val="24"/>
          <w:szCs w:val="24"/>
        </w:rPr>
        <w:t xml:space="preserve"> Opportunity</w:t>
      </w:r>
      <w:r w:rsidR="00A607DB">
        <w:rPr>
          <w:rFonts w:ascii="Times New Roman" w:eastAsia="Times New Roman" w:hAnsi="Times New Roman" w:cs="Times New Roman"/>
          <w:color w:val="000000"/>
          <w:sz w:val="24"/>
          <w:szCs w:val="24"/>
        </w:rPr>
        <w:t xml:space="preserve">, </w:t>
      </w:r>
      <w:r w:rsidRPr="004500EC">
        <w:rPr>
          <w:rFonts w:ascii="Times New Roman" w:eastAsia="Times New Roman" w:hAnsi="Times New Roman" w:cs="Times New Roman"/>
          <w:color w:val="000000"/>
          <w:sz w:val="24"/>
          <w:szCs w:val="24"/>
        </w:rPr>
        <w:t>Motivation – Behaviour (COM-B) Model</w:t>
      </w:r>
      <w:r w:rsidR="00A607DB">
        <w:rPr>
          <w:rFonts w:ascii="Times New Roman" w:eastAsia="Times New Roman" w:hAnsi="Times New Roman" w:cs="Times New Roman"/>
          <w:color w:val="000000"/>
          <w:sz w:val="24"/>
          <w:szCs w:val="24"/>
        </w:rPr>
        <w:t>.</w:t>
      </w:r>
      <w:r w:rsidRPr="004500EC">
        <w:rPr>
          <w:rFonts w:ascii="Times New Roman" w:eastAsia="Times New Roman" w:hAnsi="Times New Roman" w:cs="Times New Roman"/>
          <w:color w:val="000000"/>
          <w:sz w:val="24"/>
          <w:szCs w:val="24"/>
          <w:highlight w:val="white"/>
        </w:rPr>
        <w:t xml:space="preserve"> </w:t>
      </w:r>
      <w:r w:rsidR="00A607DB">
        <w:rPr>
          <w:rFonts w:ascii="Times New Roman" w:eastAsia="Times New Roman" w:hAnsi="Times New Roman" w:cs="Times New Roman"/>
          <w:color w:val="000000"/>
          <w:sz w:val="24"/>
          <w:szCs w:val="24"/>
          <w:highlight w:val="white"/>
        </w:rPr>
        <w:t>B</w:t>
      </w:r>
      <w:r w:rsidRPr="004500EC">
        <w:rPr>
          <w:rFonts w:ascii="Times New Roman" w:eastAsia="Times New Roman" w:hAnsi="Times New Roman" w:cs="Times New Roman"/>
          <w:color w:val="000000"/>
          <w:sz w:val="24"/>
          <w:szCs w:val="24"/>
          <w:highlight w:val="white"/>
        </w:rPr>
        <w:t>arriers and facilitators were mapped onto the Behaviour Change Wheel (BCW) Framework to inform recommendations for clinical practice.</w:t>
      </w:r>
      <w:r w:rsidRPr="004500EC">
        <w:rPr>
          <w:rFonts w:ascii="Georgia" w:eastAsia="Georgia" w:hAnsi="Georgia" w:cs="Georgia"/>
          <w:color w:val="000000"/>
          <w:sz w:val="27"/>
          <w:szCs w:val="27"/>
          <w:highlight w:val="white"/>
        </w:rPr>
        <w:t xml:space="preserve"> </w:t>
      </w:r>
    </w:p>
    <w:p w14:paraId="193E0E83" w14:textId="1FD8D158" w:rsidR="004500EC" w:rsidRPr="004500EC" w:rsidRDefault="004500EC" w:rsidP="00CA03B6">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4500EC">
        <w:rPr>
          <w:rFonts w:ascii="Times New Roman" w:eastAsia="Times New Roman" w:hAnsi="Times New Roman" w:cs="Times New Roman"/>
          <w:sz w:val="24"/>
          <w:szCs w:val="24"/>
        </w:rPr>
        <w:t xml:space="preserve">Using ‘best fit’ framework synthesis, </w:t>
      </w:r>
      <w:bookmarkStart w:id="2" w:name="_Hlk167641509"/>
      <w:r w:rsidRPr="004500EC">
        <w:rPr>
          <w:rFonts w:ascii="Times New Roman" w:eastAsia="Times New Roman" w:hAnsi="Times New Roman" w:cs="Times New Roman"/>
          <w:sz w:val="24"/>
          <w:szCs w:val="24"/>
        </w:rPr>
        <w:t>16 themes were found to fit under the COM-B components</w:t>
      </w:r>
      <w:bookmarkEnd w:id="2"/>
      <w:r w:rsidRPr="004500EC">
        <w:rPr>
          <w:rFonts w:ascii="Times New Roman" w:eastAsia="Times New Roman" w:hAnsi="Times New Roman" w:cs="Times New Roman"/>
          <w:sz w:val="24"/>
          <w:szCs w:val="24"/>
        </w:rPr>
        <w:t xml:space="preserve">, as well as an additional theme of ‘staff demographics’ which could not be mapped onto the model. </w:t>
      </w:r>
      <w:r w:rsidR="00CD7703">
        <w:rPr>
          <w:rFonts w:ascii="Times New Roman" w:eastAsia="Times New Roman" w:hAnsi="Times New Roman" w:cs="Times New Roman"/>
          <w:sz w:val="24"/>
          <w:szCs w:val="24"/>
        </w:rPr>
        <w:t xml:space="preserve">Using the </w:t>
      </w:r>
      <w:r w:rsidRPr="004500EC">
        <w:rPr>
          <w:rFonts w:ascii="Times New Roman" w:eastAsia="Times New Roman" w:hAnsi="Times New Roman" w:cs="Times New Roman"/>
          <w:sz w:val="24"/>
          <w:szCs w:val="24"/>
        </w:rPr>
        <w:t>BCW, findings</w:t>
      </w:r>
      <w:r w:rsidRPr="004500EC">
        <w:rPr>
          <w:rFonts w:ascii="Times New Roman" w:eastAsia="Times New Roman" w:hAnsi="Times New Roman" w:cs="Times New Roman"/>
          <w:color w:val="000000"/>
          <w:sz w:val="24"/>
          <w:szCs w:val="24"/>
        </w:rPr>
        <w:t xml:space="preserve"> suggested that to address barriers to change, services should</w:t>
      </w:r>
      <w:r w:rsidR="00CD7703">
        <w:rPr>
          <w:rFonts w:ascii="Times New Roman" w:eastAsia="Times New Roman" w:hAnsi="Times New Roman" w:cs="Times New Roman"/>
          <w:color w:val="000000"/>
          <w:sz w:val="24"/>
          <w:szCs w:val="24"/>
        </w:rPr>
        <w:t xml:space="preserve"> inform</w:t>
      </w:r>
      <w:r w:rsidRPr="004500EC">
        <w:rPr>
          <w:rFonts w:ascii="Times New Roman" w:eastAsia="Times New Roman" w:hAnsi="Times New Roman" w:cs="Times New Roman"/>
          <w:color w:val="000000"/>
          <w:sz w:val="24"/>
          <w:szCs w:val="24"/>
        </w:rPr>
        <w:t xml:space="preserve"> staff </w:t>
      </w:r>
      <w:r w:rsidR="00CD7703">
        <w:rPr>
          <w:rFonts w:ascii="Times New Roman" w:eastAsia="Times New Roman" w:hAnsi="Times New Roman" w:cs="Times New Roman"/>
          <w:color w:val="000000"/>
          <w:sz w:val="24"/>
          <w:szCs w:val="24"/>
        </w:rPr>
        <w:t>of</w:t>
      </w:r>
      <w:r w:rsidRPr="004500EC">
        <w:rPr>
          <w:rFonts w:ascii="Times New Roman" w:eastAsia="Times New Roman" w:hAnsi="Times New Roman" w:cs="Times New Roman"/>
          <w:color w:val="000000"/>
          <w:sz w:val="24"/>
          <w:szCs w:val="24"/>
        </w:rPr>
        <w:t xml:space="preserve"> the benefits of</w:t>
      </w:r>
      <w:r w:rsidR="00CD34B2">
        <w:rPr>
          <w:rFonts w:ascii="Times New Roman" w:eastAsia="Times New Roman" w:hAnsi="Times New Roman" w:cs="Times New Roman"/>
          <w:color w:val="000000"/>
          <w:sz w:val="24"/>
          <w:szCs w:val="24"/>
        </w:rPr>
        <w:t xml:space="preserve"> </w:t>
      </w:r>
      <w:r w:rsidR="00CD7703">
        <w:rPr>
          <w:rFonts w:ascii="Times New Roman" w:eastAsia="Times New Roman" w:hAnsi="Times New Roman" w:cs="Times New Roman"/>
          <w:color w:val="000000"/>
          <w:sz w:val="24"/>
          <w:szCs w:val="24"/>
        </w:rPr>
        <w:t>change</w:t>
      </w:r>
      <w:r w:rsidR="00CD7703" w:rsidRPr="004500EC">
        <w:rPr>
          <w:rFonts w:ascii="Times New Roman" w:eastAsia="Times New Roman" w:hAnsi="Times New Roman" w:cs="Times New Roman"/>
          <w:color w:val="000000"/>
          <w:sz w:val="24"/>
          <w:szCs w:val="24"/>
        </w:rPr>
        <w:t xml:space="preserve"> and</w:t>
      </w:r>
      <w:r w:rsidR="00CD7703">
        <w:rPr>
          <w:rFonts w:ascii="Times New Roman" w:eastAsia="Times New Roman" w:hAnsi="Times New Roman" w:cs="Times New Roman"/>
          <w:color w:val="000000"/>
          <w:sz w:val="24"/>
          <w:szCs w:val="24"/>
        </w:rPr>
        <w:t xml:space="preserve"> provide </w:t>
      </w:r>
      <w:r w:rsidRPr="004500EC">
        <w:rPr>
          <w:rFonts w:ascii="Times New Roman" w:eastAsia="Times New Roman" w:hAnsi="Times New Roman" w:cs="Times New Roman"/>
          <w:color w:val="000000"/>
          <w:sz w:val="24"/>
          <w:szCs w:val="24"/>
        </w:rPr>
        <w:t xml:space="preserve">training for staff around implementation. A ward culture </w:t>
      </w:r>
      <w:r w:rsidR="00A607DB">
        <w:rPr>
          <w:rFonts w:ascii="Times New Roman" w:eastAsia="Times New Roman" w:hAnsi="Times New Roman" w:cs="Times New Roman"/>
          <w:color w:val="000000"/>
          <w:sz w:val="24"/>
          <w:szCs w:val="24"/>
        </w:rPr>
        <w:t>‘shift’</w:t>
      </w:r>
      <w:r w:rsidR="00CD7703">
        <w:rPr>
          <w:rFonts w:ascii="Times New Roman" w:eastAsia="Times New Roman" w:hAnsi="Times New Roman" w:cs="Times New Roman"/>
          <w:color w:val="000000"/>
          <w:sz w:val="24"/>
          <w:szCs w:val="24"/>
        </w:rPr>
        <w:t xml:space="preserve"> – </w:t>
      </w:r>
      <w:r w:rsidRPr="004500EC">
        <w:rPr>
          <w:rFonts w:ascii="Times New Roman" w:eastAsia="Times New Roman" w:hAnsi="Times New Roman" w:cs="Times New Roman"/>
          <w:sz w:val="24"/>
          <w:szCs w:val="24"/>
        </w:rPr>
        <w:t>led</w:t>
      </w:r>
      <w:r w:rsidRPr="004500EC">
        <w:rPr>
          <w:rFonts w:ascii="Times New Roman" w:eastAsia="Times New Roman" w:hAnsi="Times New Roman" w:cs="Times New Roman"/>
          <w:color w:val="000000"/>
          <w:sz w:val="24"/>
          <w:szCs w:val="24"/>
        </w:rPr>
        <w:t xml:space="preserve"> by compassionate leader</w:t>
      </w:r>
      <w:r w:rsidR="00A607DB">
        <w:rPr>
          <w:rFonts w:ascii="Times New Roman" w:eastAsia="Times New Roman" w:hAnsi="Times New Roman" w:cs="Times New Roman"/>
          <w:color w:val="000000"/>
          <w:sz w:val="24"/>
          <w:szCs w:val="24"/>
        </w:rPr>
        <w:t>ship</w:t>
      </w:r>
      <w:r w:rsidR="00CD7703">
        <w:rPr>
          <w:rFonts w:ascii="Times New Roman" w:eastAsia="Times New Roman" w:hAnsi="Times New Roman" w:cs="Times New Roman"/>
          <w:color w:val="000000"/>
          <w:sz w:val="24"/>
          <w:szCs w:val="24"/>
        </w:rPr>
        <w:t xml:space="preserve"> –</w:t>
      </w:r>
      <w:r w:rsidRPr="004500EC">
        <w:rPr>
          <w:rFonts w:ascii="Times New Roman" w:eastAsia="Times New Roman" w:hAnsi="Times New Roman" w:cs="Times New Roman"/>
          <w:color w:val="000000"/>
          <w:sz w:val="24"/>
          <w:szCs w:val="24"/>
        </w:rPr>
        <w:t xml:space="preserve"> </w:t>
      </w:r>
      <w:r w:rsidR="00A607DB">
        <w:rPr>
          <w:rFonts w:ascii="Times New Roman" w:eastAsia="Times New Roman" w:hAnsi="Times New Roman" w:cs="Times New Roman"/>
          <w:color w:val="000000"/>
          <w:sz w:val="24"/>
          <w:szCs w:val="24"/>
        </w:rPr>
        <w:t xml:space="preserve">and </w:t>
      </w:r>
      <w:r w:rsidRPr="004500EC">
        <w:rPr>
          <w:rFonts w:ascii="Times New Roman" w:eastAsia="Times New Roman" w:hAnsi="Times New Roman" w:cs="Times New Roman"/>
          <w:color w:val="000000"/>
          <w:sz w:val="24"/>
          <w:szCs w:val="24"/>
        </w:rPr>
        <w:t>protected time for change</w:t>
      </w:r>
      <w:r w:rsidR="00A607DB">
        <w:rPr>
          <w:rFonts w:ascii="Times New Roman" w:eastAsia="Times New Roman" w:hAnsi="Times New Roman" w:cs="Times New Roman"/>
          <w:color w:val="000000"/>
          <w:sz w:val="24"/>
          <w:szCs w:val="24"/>
        </w:rPr>
        <w:t>-</w:t>
      </w:r>
      <w:r w:rsidRPr="004500EC">
        <w:rPr>
          <w:rFonts w:ascii="Times New Roman" w:eastAsia="Times New Roman" w:hAnsi="Times New Roman" w:cs="Times New Roman"/>
          <w:color w:val="000000"/>
          <w:sz w:val="24"/>
          <w:szCs w:val="24"/>
        </w:rPr>
        <w:t>project activities</w:t>
      </w:r>
      <w:r w:rsidR="00A607DB">
        <w:rPr>
          <w:rFonts w:ascii="Times New Roman" w:eastAsia="Times New Roman" w:hAnsi="Times New Roman" w:cs="Times New Roman"/>
          <w:color w:val="000000"/>
          <w:sz w:val="24"/>
          <w:szCs w:val="24"/>
        </w:rPr>
        <w:t xml:space="preserve"> are required.</w:t>
      </w:r>
    </w:p>
    <w:p w14:paraId="604F84F2" w14:textId="6A798C9F" w:rsidR="004500EC" w:rsidRDefault="004500EC" w:rsidP="0069771E">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 xml:space="preserve">The current review provides initial information on barriers and facilitators to change in </w:t>
      </w:r>
      <w:r w:rsidR="001975E3">
        <w:rPr>
          <w:rFonts w:ascii="Times New Roman" w:eastAsia="Times New Roman" w:hAnsi="Times New Roman" w:cs="Times New Roman"/>
          <w:color w:val="000000"/>
          <w:sz w:val="24"/>
          <w:szCs w:val="24"/>
        </w:rPr>
        <w:t xml:space="preserve">AAPI </w:t>
      </w:r>
      <w:r w:rsidRPr="004500EC">
        <w:rPr>
          <w:rFonts w:ascii="Times New Roman" w:eastAsia="Times New Roman" w:hAnsi="Times New Roman" w:cs="Times New Roman"/>
          <w:color w:val="000000"/>
          <w:sz w:val="24"/>
          <w:szCs w:val="24"/>
        </w:rPr>
        <w:t>setting</w:t>
      </w:r>
      <w:r w:rsidR="00A607DB">
        <w:rPr>
          <w:rFonts w:ascii="Times New Roman" w:eastAsia="Times New Roman" w:hAnsi="Times New Roman" w:cs="Times New Roman"/>
          <w:color w:val="000000"/>
          <w:sz w:val="24"/>
          <w:szCs w:val="24"/>
        </w:rPr>
        <w:t>s</w:t>
      </w:r>
      <w:r w:rsidRPr="004500EC">
        <w:rPr>
          <w:rFonts w:ascii="Times New Roman" w:eastAsia="Times New Roman" w:hAnsi="Times New Roman" w:cs="Times New Roman"/>
          <w:color w:val="000000"/>
          <w:sz w:val="24"/>
          <w:szCs w:val="24"/>
        </w:rPr>
        <w:t>. However,</w:t>
      </w:r>
      <w:r w:rsidR="00EF3471">
        <w:rPr>
          <w:rFonts w:ascii="Times New Roman" w:eastAsia="Times New Roman" w:hAnsi="Times New Roman" w:cs="Times New Roman"/>
          <w:color w:val="000000"/>
          <w:sz w:val="24"/>
          <w:szCs w:val="24"/>
        </w:rPr>
        <w:t xml:space="preserve"> additional</w:t>
      </w:r>
      <w:r w:rsidRPr="004500EC">
        <w:rPr>
          <w:rFonts w:ascii="Times New Roman" w:eastAsia="Times New Roman" w:hAnsi="Times New Roman" w:cs="Times New Roman"/>
          <w:color w:val="000000"/>
          <w:sz w:val="24"/>
          <w:szCs w:val="24"/>
        </w:rPr>
        <w:t xml:space="preserve"> research of high quality is required to further inform understanding and clinical practice. </w:t>
      </w:r>
    </w:p>
    <w:p w14:paraId="35AA2B31" w14:textId="77777777" w:rsidR="0069771E" w:rsidRPr="0069771E" w:rsidRDefault="0069771E" w:rsidP="0069771E">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p>
    <w:p w14:paraId="65AC1AF8" w14:textId="77777777" w:rsidR="004500EC" w:rsidRPr="004500EC" w:rsidRDefault="004500EC" w:rsidP="00CA03B6">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Empirical project</w:t>
      </w:r>
    </w:p>
    <w:p w14:paraId="3C987267" w14:textId="3CC702D6" w:rsidR="005A7745" w:rsidRPr="00A236DE" w:rsidRDefault="005A7745" w:rsidP="005A7745">
      <w:pPr>
        <w:pStyle w:val="NoSpacing"/>
        <w:spacing w:line="480" w:lineRule="auto"/>
        <w:ind w:firstLine="720"/>
        <w:jc w:val="both"/>
        <w:rPr>
          <w:rFonts w:ascii="Times New Roman" w:hAnsi="Times New Roman" w:cs="Times New Roman"/>
          <w:sz w:val="24"/>
          <w:szCs w:val="24"/>
          <w:lang w:eastAsia="en-US"/>
        </w:rPr>
      </w:pPr>
      <w:r w:rsidRPr="00A236DE">
        <w:rPr>
          <w:rFonts w:ascii="Times New Roman" w:eastAsia="Georgia" w:hAnsi="Times New Roman" w:cs="Times New Roman"/>
          <w:sz w:val="24"/>
          <w:szCs w:val="24"/>
          <w:shd w:val="clear" w:color="auto" w:fill="FFFFFF"/>
        </w:rPr>
        <w:t>A</w:t>
      </w:r>
      <w:r w:rsidR="00A607DB">
        <w:rPr>
          <w:rFonts w:ascii="Times New Roman" w:eastAsia="Georgia" w:hAnsi="Times New Roman" w:cs="Times New Roman"/>
          <w:sz w:val="24"/>
          <w:szCs w:val="24"/>
          <w:shd w:val="clear" w:color="auto" w:fill="FFFFFF"/>
        </w:rPr>
        <w:t>n</w:t>
      </w:r>
      <w:r w:rsidRPr="00A236DE">
        <w:rPr>
          <w:rFonts w:ascii="Times New Roman" w:eastAsia="Georgia" w:hAnsi="Times New Roman" w:cs="Times New Roman"/>
          <w:sz w:val="24"/>
          <w:szCs w:val="24"/>
          <w:shd w:val="clear" w:color="auto" w:fill="FFFFFF"/>
        </w:rPr>
        <w:t xml:space="preserve"> aim of organisational change in N</w:t>
      </w:r>
      <w:r w:rsidR="007419C3">
        <w:rPr>
          <w:rFonts w:ascii="Times New Roman" w:eastAsia="Georgia" w:hAnsi="Times New Roman" w:cs="Times New Roman"/>
          <w:sz w:val="24"/>
          <w:szCs w:val="24"/>
          <w:shd w:val="clear" w:color="auto" w:fill="FFFFFF"/>
        </w:rPr>
        <w:t xml:space="preserve">ational </w:t>
      </w:r>
      <w:r w:rsidRPr="00A236DE">
        <w:rPr>
          <w:rFonts w:ascii="Times New Roman" w:eastAsia="Georgia" w:hAnsi="Times New Roman" w:cs="Times New Roman"/>
          <w:sz w:val="24"/>
          <w:szCs w:val="24"/>
          <w:shd w:val="clear" w:color="auto" w:fill="FFFFFF"/>
        </w:rPr>
        <w:t>H</w:t>
      </w:r>
      <w:r w:rsidR="007419C3">
        <w:rPr>
          <w:rFonts w:ascii="Times New Roman" w:eastAsia="Georgia" w:hAnsi="Times New Roman" w:cs="Times New Roman"/>
          <w:sz w:val="24"/>
          <w:szCs w:val="24"/>
          <w:shd w:val="clear" w:color="auto" w:fill="FFFFFF"/>
        </w:rPr>
        <w:t xml:space="preserve">ealth </w:t>
      </w:r>
      <w:r w:rsidRPr="00A236DE">
        <w:rPr>
          <w:rFonts w:ascii="Times New Roman" w:eastAsia="Georgia" w:hAnsi="Times New Roman" w:cs="Times New Roman"/>
          <w:sz w:val="24"/>
          <w:szCs w:val="24"/>
          <w:shd w:val="clear" w:color="auto" w:fill="FFFFFF"/>
        </w:rPr>
        <w:t>S</w:t>
      </w:r>
      <w:r w:rsidR="007419C3">
        <w:rPr>
          <w:rFonts w:ascii="Times New Roman" w:eastAsia="Georgia" w:hAnsi="Times New Roman" w:cs="Times New Roman"/>
          <w:sz w:val="24"/>
          <w:szCs w:val="24"/>
          <w:shd w:val="clear" w:color="auto" w:fill="FFFFFF"/>
        </w:rPr>
        <w:t>ervice (NHS)</w:t>
      </w:r>
      <w:r w:rsidRPr="00A236DE">
        <w:rPr>
          <w:rFonts w:ascii="Times New Roman" w:eastAsia="Georgia" w:hAnsi="Times New Roman" w:cs="Times New Roman"/>
          <w:sz w:val="24"/>
          <w:szCs w:val="24"/>
          <w:shd w:val="clear" w:color="auto" w:fill="FFFFFF"/>
        </w:rPr>
        <w:t xml:space="preserve"> mental</w:t>
      </w:r>
      <w:r w:rsidR="001930D8">
        <w:rPr>
          <w:rFonts w:ascii="Times New Roman" w:eastAsia="Georgia" w:hAnsi="Times New Roman" w:cs="Times New Roman"/>
          <w:sz w:val="24"/>
          <w:szCs w:val="24"/>
          <w:shd w:val="clear" w:color="auto" w:fill="FFFFFF"/>
        </w:rPr>
        <w:t xml:space="preserve"> </w:t>
      </w:r>
      <w:r w:rsidRPr="00A236DE">
        <w:rPr>
          <w:rFonts w:ascii="Times New Roman" w:eastAsia="Georgia" w:hAnsi="Times New Roman" w:cs="Times New Roman"/>
          <w:sz w:val="24"/>
          <w:szCs w:val="24"/>
          <w:shd w:val="clear" w:color="auto" w:fill="FFFFFF"/>
        </w:rPr>
        <w:t>health services is to</w:t>
      </w:r>
      <w:r w:rsidR="00C858F7" w:rsidRPr="00A236DE">
        <w:rPr>
          <w:rFonts w:ascii="Times New Roman" w:eastAsia="Georgia" w:hAnsi="Times New Roman" w:cs="Times New Roman"/>
          <w:sz w:val="24"/>
          <w:szCs w:val="24"/>
          <w:shd w:val="clear" w:color="auto" w:fill="FFFFFF"/>
        </w:rPr>
        <w:t xml:space="preserve"> </w:t>
      </w:r>
      <w:r w:rsidRPr="00A236DE">
        <w:rPr>
          <w:rFonts w:ascii="Times New Roman" w:eastAsia="Georgia" w:hAnsi="Times New Roman" w:cs="Times New Roman"/>
          <w:sz w:val="24"/>
          <w:szCs w:val="24"/>
          <w:shd w:val="clear" w:color="auto" w:fill="FFFFFF"/>
        </w:rPr>
        <w:t>ensur</w:t>
      </w:r>
      <w:r w:rsidR="00C858F7" w:rsidRPr="00A236DE">
        <w:rPr>
          <w:rFonts w:ascii="Times New Roman" w:eastAsia="Georgia" w:hAnsi="Times New Roman" w:cs="Times New Roman"/>
          <w:sz w:val="24"/>
          <w:szCs w:val="24"/>
          <w:shd w:val="clear" w:color="auto" w:fill="FFFFFF"/>
        </w:rPr>
        <w:t xml:space="preserve">e </w:t>
      </w:r>
      <w:r w:rsidRPr="00A236DE">
        <w:rPr>
          <w:rFonts w:ascii="Times New Roman" w:eastAsia="Georgia" w:hAnsi="Times New Roman" w:cs="Times New Roman"/>
          <w:sz w:val="24"/>
          <w:szCs w:val="24"/>
          <w:shd w:val="clear" w:color="auto" w:fill="FFFFFF"/>
        </w:rPr>
        <w:t xml:space="preserve">care is as person-centred </w:t>
      </w:r>
      <w:r w:rsidR="00C858F7" w:rsidRPr="00A236DE">
        <w:rPr>
          <w:rFonts w:ascii="Times New Roman" w:eastAsia="Georgia" w:hAnsi="Times New Roman" w:cs="Times New Roman"/>
          <w:sz w:val="24"/>
          <w:szCs w:val="24"/>
          <w:shd w:val="clear" w:color="auto" w:fill="FFFFFF"/>
        </w:rPr>
        <w:t xml:space="preserve">and effective </w:t>
      </w:r>
      <w:r w:rsidRPr="00A236DE">
        <w:rPr>
          <w:rFonts w:ascii="Times New Roman" w:eastAsia="Georgia" w:hAnsi="Times New Roman" w:cs="Times New Roman"/>
          <w:sz w:val="24"/>
          <w:szCs w:val="24"/>
          <w:shd w:val="clear" w:color="auto" w:fill="FFFFFF"/>
        </w:rPr>
        <w:t xml:space="preserve">as possible. </w:t>
      </w:r>
      <w:r w:rsidRPr="005A7745">
        <w:rPr>
          <w:rFonts w:ascii="Times New Roman" w:hAnsi="Times New Roman" w:cs="Times New Roman"/>
          <w:sz w:val="24"/>
          <w:szCs w:val="24"/>
          <w:lang w:eastAsia="en-US"/>
        </w:rPr>
        <w:t>However</w:t>
      </w:r>
      <w:r w:rsidRPr="00A236DE">
        <w:rPr>
          <w:rFonts w:ascii="Times New Roman" w:hAnsi="Times New Roman" w:cs="Times New Roman"/>
          <w:sz w:val="24"/>
          <w:szCs w:val="24"/>
          <w:lang w:eastAsia="en-US"/>
        </w:rPr>
        <w:t xml:space="preserve">, implementing change in adult acute psychiatric inpatient </w:t>
      </w:r>
      <w:r w:rsidR="00B004DE">
        <w:rPr>
          <w:rFonts w:ascii="Times New Roman" w:hAnsi="Times New Roman" w:cs="Times New Roman"/>
          <w:sz w:val="24"/>
          <w:szCs w:val="24"/>
          <w:lang w:eastAsia="en-US"/>
        </w:rPr>
        <w:t xml:space="preserve">(AAPI) </w:t>
      </w:r>
      <w:r w:rsidRPr="00A236DE">
        <w:rPr>
          <w:rFonts w:ascii="Times New Roman" w:hAnsi="Times New Roman" w:cs="Times New Roman"/>
          <w:sz w:val="24"/>
          <w:szCs w:val="24"/>
          <w:lang w:eastAsia="en-US"/>
        </w:rPr>
        <w:t>settings is difficult.</w:t>
      </w:r>
      <w:r w:rsidRPr="005A7745">
        <w:rPr>
          <w:rFonts w:ascii="Times New Roman" w:hAnsi="Times New Roman" w:cs="Times New Roman"/>
          <w:sz w:val="24"/>
          <w:szCs w:val="24"/>
          <w:lang w:eastAsia="en-US"/>
        </w:rPr>
        <w:t xml:space="preserve"> </w:t>
      </w:r>
      <w:r w:rsidRPr="00A236DE">
        <w:rPr>
          <w:rFonts w:ascii="Times New Roman" w:hAnsi="Times New Roman" w:cs="Times New Roman"/>
          <w:sz w:val="24"/>
          <w:szCs w:val="24"/>
          <w:lang w:eastAsia="en-US"/>
        </w:rPr>
        <w:t>While an NHS ‘</w:t>
      </w:r>
      <w:r w:rsidR="00F52CB4">
        <w:rPr>
          <w:rFonts w:ascii="Times New Roman" w:hAnsi="Times New Roman" w:cs="Times New Roman"/>
          <w:sz w:val="24"/>
          <w:szCs w:val="24"/>
          <w:lang w:eastAsia="en-US"/>
        </w:rPr>
        <w:t>m</w:t>
      </w:r>
      <w:r w:rsidRPr="00A236DE">
        <w:rPr>
          <w:rFonts w:ascii="Times New Roman" w:hAnsi="Times New Roman" w:cs="Times New Roman"/>
          <w:sz w:val="24"/>
          <w:szCs w:val="24"/>
          <w:lang w:eastAsia="en-US"/>
        </w:rPr>
        <w:t xml:space="preserve">odel of </w:t>
      </w:r>
      <w:r w:rsidR="00F52CB4">
        <w:rPr>
          <w:rFonts w:ascii="Times New Roman" w:hAnsi="Times New Roman" w:cs="Times New Roman"/>
          <w:sz w:val="24"/>
          <w:szCs w:val="24"/>
          <w:lang w:eastAsia="en-US"/>
        </w:rPr>
        <w:t>c</w:t>
      </w:r>
      <w:r w:rsidRPr="00A236DE">
        <w:rPr>
          <w:rFonts w:ascii="Times New Roman" w:hAnsi="Times New Roman" w:cs="Times New Roman"/>
          <w:sz w:val="24"/>
          <w:szCs w:val="24"/>
          <w:lang w:eastAsia="en-US"/>
        </w:rPr>
        <w:t xml:space="preserve">hange’ has been shown to help implement change in </w:t>
      </w:r>
      <w:r w:rsidR="00F52CB4" w:rsidRPr="00A236DE">
        <w:rPr>
          <w:rFonts w:ascii="Times New Roman" w:hAnsi="Times New Roman" w:cs="Times New Roman"/>
          <w:sz w:val="24"/>
          <w:szCs w:val="24"/>
          <w:lang w:eastAsia="en-US"/>
        </w:rPr>
        <w:t>several</w:t>
      </w:r>
      <w:r w:rsidRPr="00A236DE">
        <w:rPr>
          <w:rFonts w:ascii="Times New Roman" w:hAnsi="Times New Roman" w:cs="Times New Roman"/>
          <w:sz w:val="24"/>
          <w:szCs w:val="24"/>
          <w:lang w:eastAsia="en-US"/>
        </w:rPr>
        <w:t xml:space="preserve"> settings, it has not yet been tested in </w:t>
      </w:r>
      <w:r w:rsidR="00F52CB4">
        <w:rPr>
          <w:rFonts w:ascii="Times New Roman" w:hAnsi="Times New Roman" w:cs="Times New Roman"/>
          <w:sz w:val="24"/>
          <w:szCs w:val="24"/>
          <w:lang w:eastAsia="en-US"/>
        </w:rPr>
        <w:t xml:space="preserve">AAPI </w:t>
      </w:r>
      <w:r w:rsidRPr="00A236DE">
        <w:rPr>
          <w:rFonts w:ascii="Times New Roman" w:hAnsi="Times New Roman" w:cs="Times New Roman"/>
          <w:sz w:val="24"/>
          <w:szCs w:val="24"/>
          <w:lang w:eastAsia="en-US"/>
        </w:rPr>
        <w:t xml:space="preserve">settings. </w:t>
      </w:r>
      <w:r w:rsidRPr="005A7745">
        <w:rPr>
          <w:rFonts w:ascii="Times New Roman" w:hAnsi="Times New Roman" w:cs="Times New Roman"/>
          <w:sz w:val="24"/>
          <w:szCs w:val="24"/>
          <w:lang w:eastAsia="en-US"/>
        </w:rPr>
        <w:t>Understanding barriers and facilitator</w:t>
      </w:r>
      <w:r w:rsidR="001930D8">
        <w:rPr>
          <w:rFonts w:ascii="Times New Roman" w:hAnsi="Times New Roman" w:cs="Times New Roman"/>
          <w:sz w:val="24"/>
          <w:szCs w:val="24"/>
          <w:lang w:eastAsia="en-US"/>
        </w:rPr>
        <w:t>s to</w:t>
      </w:r>
      <w:r w:rsidRPr="005A7745">
        <w:rPr>
          <w:rFonts w:ascii="Times New Roman" w:hAnsi="Times New Roman" w:cs="Times New Roman"/>
          <w:sz w:val="24"/>
          <w:szCs w:val="24"/>
          <w:lang w:eastAsia="en-US"/>
        </w:rPr>
        <w:t xml:space="preserve"> change in these settings is important</w:t>
      </w:r>
      <w:r w:rsidRPr="00A236DE">
        <w:rPr>
          <w:rFonts w:ascii="Times New Roman" w:hAnsi="Times New Roman" w:cs="Times New Roman"/>
          <w:sz w:val="24"/>
          <w:szCs w:val="24"/>
          <w:lang w:eastAsia="en-US"/>
        </w:rPr>
        <w:t xml:space="preserve"> </w:t>
      </w:r>
      <w:r w:rsidR="00F52CB4" w:rsidRPr="00A236DE">
        <w:rPr>
          <w:rFonts w:ascii="Times New Roman" w:hAnsi="Times New Roman" w:cs="Times New Roman"/>
          <w:sz w:val="24"/>
          <w:szCs w:val="24"/>
          <w:lang w:eastAsia="en-US"/>
        </w:rPr>
        <w:t>to</w:t>
      </w:r>
      <w:r w:rsidRPr="005A7745">
        <w:rPr>
          <w:rFonts w:ascii="Times New Roman" w:hAnsi="Times New Roman" w:cs="Times New Roman"/>
          <w:sz w:val="24"/>
          <w:szCs w:val="24"/>
          <w:lang w:eastAsia="en-US"/>
        </w:rPr>
        <w:t xml:space="preserve"> develop</w:t>
      </w:r>
      <w:r w:rsidRPr="00A236DE">
        <w:rPr>
          <w:rFonts w:ascii="Times New Roman" w:hAnsi="Times New Roman" w:cs="Times New Roman"/>
          <w:sz w:val="24"/>
          <w:szCs w:val="24"/>
          <w:lang w:eastAsia="en-US"/>
        </w:rPr>
        <w:t xml:space="preserve"> a</w:t>
      </w:r>
      <w:r w:rsidRPr="005A7745">
        <w:rPr>
          <w:rFonts w:ascii="Times New Roman" w:hAnsi="Times New Roman" w:cs="Times New Roman"/>
          <w:sz w:val="24"/>
          <w:szCs w:val="24"/>
          <w:lang w:eastAsia="en-US"/>
        </w:rPr>
        <w:t xml:space="preserve"> model</w:t>
      </w:r>
      <w:r w:rsidRPr="00A236DE">
        <w:rPr>
          <w:rFonts w:ascii="Times New Roman" w:hAnsi="Times New Roman" w:cs="Times New Roman"/>
          <w:sz w:val="24"/>
          <w:szCs w:val="24"/>
          <w:lang w:eastAsia="en-US"/>
        </w:rPr>
        <w:t xml:space="preserve"> </w:t>
      </w:r>
      <w:r w:rsidRPr="005A7745">
        <w:rPr>
          <w:rFonts w:ascii="Times New Roman" w:hAnsi="Times New Roman" w:cs="Times New Roman"/>
          <w:sz w:val="24"/>
          <w:szCs w:val="24"/>
          <w:lang w:eastAsia="en-US"/>
        </w:rPr>
        <w:t xml:space="preserve">of change that </w:t>
      </w:r>
      <w:r w:rsidRPr="00A236DE">
        <w:rPr>
          <w:rFonts w:ascii="Times New Roman" w:hAnsi="Times New Roman" w:cs="Times New Roman"/>
          <w:sz w:val="24"/>
          <w:szCs w:val="24"/>
          <w:lang w:eastAsia="en-US"/>
        </w:rPr>
        <w:t>is</w:t>
      </w:r>
      <w:r w:rsidRPr="005A7745">
        <w:rPr>
          <w:rFonts w:ascii="Times New Roman" w:hAnsi="Times New Roman" w:cs="Times New Roman"/>
          <w:sz w:val="24"/>
          <w:szCs w:val="24"/>
          <w:lang w:eastAsia="en-US"/>
        </w:rPr>
        <w:t xml:space="preserve"> tailored to </w:t>
      </w:r>
      <w:r w:rsidR="00F52CB4">
        <w:rPr>
          <w:rFonts w:ascii="Times New Roman" w:hAnsi="Times New Roman" w:cs="Times New Roman"/>
          <w:sz w:val="24"/>
          <w:szCs w:val="24"/>
          <w:lang w:eastAsia="en-US"/>
        </w:rPr>
        <w:t>A</w:t>
      </w:r>
      <w:r w:rsidR="00333301">
        <w:rPr>
          <w:rFonts w:ascii="Times New Roman" w:hAnsi="Times New Roman" w:cs="Times New Roman"/>
          <w:sz w:val="24"/>
          <w:szCs w:val="24"/>
          <w:lang w:eastAsia="en-US"/>
        </w:rPr>
        <w:t>A</w:t>
      </w:r>
      <w:r w:rsidR="00F52CB4">
        <w:rPr>
          <w:rFonts w:ascii="Times New Roman" w:hAnsi="Times New Roman" w:cs="Times New Roman"/>
          <w:sz w:val="24"/>
          <w:szCs w:val="24"/>
          <w:lang w:eastAsia="en-US"/>
        </w:rPr>
        <w:t>PI</w:t>
      </w:r>
      <w:r w:rsidRPr="005A7745">
        <w:rPr>
          <w:rFonts w:ascii="Times New Roman" w:hAnsi="Times New Roman" w:cs="Times New Roman"/>
          <w:sz w:val="24"/>
          <w:szCs w:val="24"/>
          <w:lang w:eastAsia="en-US"/>
        </w:rPr>
        <w:t xml:space="preserve"> </w:t>
      </w:r>
      <w:r w:rsidR="00F52CB4">
        <w:rPr>
          <w:rFonts w:ascii="Times New Roman" w:hAnsi="Times New Roman" w:cs="Times New Roman"/>
          <w:sz w:val="24"/>
          <w:szCs w:val="24"/>
          <w:lang w:eastAsia="en-US"/>
        </w:rPr>
        <w:t>settings</w:t>
      </w:r>
      <w:r w:rsidRPr="00A236DE">
        <w:rPr>
          <w:rFonts w:ascii="Times New Roman" w:hAnsi="Times New Roman" w:cs="Times New Roman"/>
          <w:sz w:val="24"/>
          <w:szCs w:val="24"/>
          <w:lang w:eastAsia="en-US"/>
        </w:rPr>
        <w:t xml:space="preserve">, </w:t>
      </w:r>
      <w:r w:rsidR="00F52CB4">
        <w:rPr>
          <w:rFonts w:ascii="Times New Roman" w:hAnsi="Times New Roman" w:cs="Times New Roman"/>
          <w:sz w:val="24"/>
          <w:szCs w:val="24"/>
          <w:lang w:eastAsia="en-US"/>
        </w:rPr>
        <w:t xml:space="preserve">hopefully </w:t>
      </w:r>
      <w:r w:rsidRPr="00A236DE">
        <w:rPr>
          <w:rFonts w:ascii="Times New Roman" w:hAnsi="Times New Roman" w:cs="Times New Roman"/>
          <w:sz w:val="24"/>
          <w:szCs w:val="24"/>
          <w:lang w:eastAsia="en-US"/>
        </w:rPr>
        <w:t>aid</w:t>
      </w:r>
      <w:r w:rsidR="00F52CB4">
        <w:rPr>
          <w:rFonts w:ascii="Times New Roman" w:hAnsi="Times New Roman" w:cs="Times New Roman"/>
          <w:sz w:val="24"/>
          <w:szCs w:val="24"/>
          <w:lang w:eastAsia="en-US"/>
        </w:rPr>
        <w:t>ing</w:t>
      </w:r>
      <w:r w:rsidRPr="00A236DE">
        <w:rPr>
          <w:rFonts w:ascii="Times New Roman" w:hAnsi="Times New Roman" w:cs="Times New Roman"/>
          <w:sz w:val="24"/>
          <w:szCs w:val="24"/>
          <w:lang w:eastAsia="en-US"/>
        </w:rPr>
        <w:t xml:space="preserve"> implementation of organisational change</w:t>
      </w:r>
      <w:r w:rsidRPr="005A7745">
        <w:rPr>
          <w:rFonts w:ascii="Times New Roman" w:hAnsi="Times New Roman" w:cs="Times New Roman"/>
          <w:sz w:val="24"/>
          <w:szCs w:val="24"/>
          <w:lang w:eastAsia="en-US"/>
        </w:rPr>
        <w:t xml:space="preserve">. </w:t>
      </w:r>
    </w:p>
    <w:p w14:paraId="41B8BB7D" w14:textId="79407927" w:rsidR="00F52CB4" w:rsidRPr="00A236DE" w:rsidRDefault="004500EC" w:rsidP="00F52CB4">
      <w:pPr>
        <w:pStyle w:val="NoSpacing"/>
        <w:spacing w:line="480" w:lineRule="auto"/>
        <w:ind w:firstLine="720"/>
        <w:jc w:val="both"/>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This study </w:t>
      </w:r>
      <w:r w:rsidR="008B00DC" w:rsidRPr="00A236DE">
        <w:rPr>
          <w:rFonts w:ascii="Times New Roman" w:eastAsia="Times New Roman" w:hAnsi="Times New Roman" w:cs="Times New Roman"/>
          <w:sz w:val="24"/>
          <w:szCs w:val="24"/>
        </w:rPr>
        <w:t xml:space="preserve">used </w:t>
      </w:r>
      <w:r w:rsidRPr="004500EC">
        <w:rPr>
          <w:rFonts w:ascii="Times New Roman" w:eastAsia="Times New Roman" w:hAnsi="Times New Roman" w:cs="Times New Roman"/>
          <w:sz w:val="24"/>
          <w:szCs w:val="24"/>
        </w:rPr>
        <w:t>realist evaluation</w:t>
      </w:r>
      <w:r w:rsidR="0043452A">
        <w:rPr>
          <w:rFonts w:ascii="Times New Roman" w:eastAsia="Times New Roman" w:hAnsi="Times New Roman" w:cs="Times New Roman"/>
          <w:sz w:val="24"/>
          <w:szCs w:val="24"/>
        </w:rPr>
        <w:t xml:space="preserve"> (RE)</w:t>
      </w:r>
      <w:r w:rsidRPr="004500EC">
        <w:rPr>
          <w:rFonts w:ascii="Times New Roman" w:eastAsia="Times New Roman" w:hAnsi="Times New Roman" w:cs="Times New Roman"/>
          <w:sz w:val="24"/>
          <w:szCs w:val="24"/>
        </w:rPr>
        <w:t xml:space="preserve"> to tailor the NHS </w:t>
      </w:r>
      <w:r w:rsidR="00F52CB4">
        <w:rPr>
          <w:rFonts w:ascii="Times New Roman" w:eastAsia="Times New Roman" w:hAnsi="Times New Roman" w:cs="Times New Roman"/>
          <w:sz w:val="24"/>
          <w:szCs w:val="24"/>
        </w:rPr>
        <w:t>C</w:t>
      </w:r>
      <w:r w:rsidRPr="004500EC">
        <w:rPr>
          <w:rFonts w:ascii="Times New Roman" w:eastAsia="Times New Roman" w:hAnsi="Times New Roman" w:cs="Times New Roman"/>
          <w:sz w:val="24"/>
          <w:szCs w:val="24"/>
        </w:rPr>
        <w:t xml:space="preserve">hange </w:t>
      </w:r>
      <w:r w:rsidR="00F52CB4">
        <w:rPr>
          <w:rFonts w:ascii="Times New Roman" w:eastAsia="Times New Roman" w:hAnsi="Times New Roman" w:cs="Times New Roman"/>
          <w:sz w:val="24"/>
          <w:szCs w:val="24"/>
        </w:rPr>
        <w:t>M</w:t>
      </w:r>
      <w:r w:rsidRPr="004500EC">
        <w:rPr>
          <w:rFonts w:ascii="Times New Roman" w:eastAsia="Times New Roman" w:hAnsi="Times New Roman" w:cs="Times New Roman"/>
          <w:sz w:val="24"/>
          <w:szCs w:val="24"/>
        </w:rPr>
        <w:t xml:space="preserve">odel for </w:t>
      </w:r>
      <w:r w:rsidR="00B004DE">
        <w:rPr>
          <w:rFonts w:ascii="Times New Roman" w:eastAsia="Times New Roman" w:hAnsi="Times New Roman" w:cs="Times New Roman"/>
          <w:sz w:val="24"/>
          <w:szCs w:val="24"/>
        </w:rPr>
        <w:t xml:space="preserve">AAPI </w:t>
      </w:r>
      <w:r w:rsidRPr="004500EC">
        <w:rPr>
          <w:rFonts w:ascii="Times New Roman" w:eastAsia="Times New Roman" w:hAnsi="Times New Roman" w:cs="Times New Roman"/>
          <w:sz w:val="24"/>
          <w:szCs w:val="24"/>
        </w:rPr>
        <w:t>setting</w:t>
      </w:r>
      <w:r w:rsidR="00F52CB4">
        <w:rPr>
          <w:rFonts w:ascii="Times New Roman" w:eastAsia="Times New Roman" w:hAnsi="Times New Roman" w:cs="Times New Roman"/>
          <w:sz w:val="24"/>
          <w:szCs w:val="24"/>
        </w:rPr>
        <w:t>s</w:t>
      </w:r>
      <w:r w:rsidRPr="004500EC">
        <w:rPr>
          <w:rFonts w:ascii="Times New Roman" w:eastAsia="Times New Roman" w:hAnsi="Times New Roman" w:cs="Times New Roman"/>
          <w:sz w:val="24"/>
          <w:szCs w:val="24"/>
        </w:rPr>
        <w:t xml:space="preserve">. </w:t>
      </w:r>
      <w:r w:rsidR="00F52CB4" w:rsidRPr="004500EC">
        <w:rPr>
          <w:rFonts w:ascii="Times New Roman" w:eastAsia="Times New Roman" w:hAnsi="Times New Roman" w:cs="Times New Roman"/>
          <w:sz w:val="24"/>
          <w:szCs w:val="24"/>
        </w:rPr>
        <w:t>Recruitment was attempted via a</w:t>
      </w:r>
      <w:r w:rsidR="00EF3471">
        <w:rPr>
          <w:rFonts w:ascii="Times New Roman" w:eastAsia="Times New Roman" w:hAnsi="Times New Roman" w:cs="Times New Roman"/>
          <w:sz w:val="24"/>
          <w:szCs w:val="24"/>
        </w:rPr>
        <w:t>n</w:t>
      </w:r>
      <w:r w:rsidR="00F52CB4" w:rsidRPr="004500EC">
        <w:rPr>
          <w:rFonts w:ascii="Times New Roman" w:eastAsia="Times New Roman" w:hAnsi="Times New Roman" w:cs="Times New Roman"/>
          <w:sz w:val="24"/>
          <w:szCs w:val="24"/>
        </w:rPr>
        <w:t xml:space="preserve"> NHS </w:t>
      </w:r>
      <w:r w:rsidR="00F52CB4" w:rsidRPr="00A236DE">
        <w:rPr>
          <w:rFonts w:ascii="Times New Roman" w:eastAsia="Times New Roman" w:hAnsi="Times New Roman" w:cs="Times New Roman"/>
          <w:sz w:val="24"/>
          <w:szCs w:val="24"/>
        </w:rPr>
        <w:t xml:space="preserve">mental health </w:t>
      </w:r>
      <w:r w:rsidR="00F52CB4" w:rsidRPr="004500EC">
        <w:rPr>
          <w:rFonts w:ascii="Times New Roman" w:eastAsia="Times New Roman" w:hAnsi="Times New Roman" w:cs="Times New Roman"/>
          <w:sz w:val="24"/>
          <w:szCs w:val="24"/>
        </w:rPr>
        <w:t xml:space="preserve">service. </w:t>
      </w:r>
      <w:r w:rsidR="00A607DB">
        <w:rPr>
          <w:rFonts w:ascii="Times New Roman" w:eastAsia="Times New Roman" w:hAnsi="Times New Roman" w:cs="Times New Roman"/>
          <w:sz w:val="24"/>
          <w:szCs w:val="24"/>
        </w:rPr>
        <w:t>Recently,</w:t>
      </w:r>
      <w:r w:rsidR="00CD7703">
        <w:rPr>
          <w:rFonts w:ascii="Times New Roman" w:eastAsia="Times New Roman" w:hAnsi="Times New Roman" w:cs="Times New Roman"/>
          <w:sz w:val="24"/>
          <w:szCs w:val="24"/>
        </w:rPr>
        <w:t xml:space="preserve"> a</w:t>
      </w:r>
      <w:r w:rsidR="008B00DC" w:rsidRPr="00A236DE">
        <w:rPr>
          <w:rFonts w:ascii="Times New Roman" w:eastAsia="Times New Roman" w:hAnsi="Times New Roman" w:cs="Times New Roman"/>
          <w:sz w:val="24"/>
          <w:szCs w:val="24"/>
        </w:rPr>
        <w:t xml:space="preserve"> process named </w:t>
      </w:r>
      <w:r w:rsidR="001930D8">
        <w:rPr>
          <w:rFonts w:ascii="Times New Roman" w:eastAsia="Times New Roman" w:hAnsi="Times New Roman" w:cs="Times New Roman"/>
          <w:sz w:val="24"/>
          <w:szCs w:val="24"/>
        </w:rPr>
        <w:t>‘</w:t>
      </w:r>
      <w:r w:rsidR="005A7745" w:rsidRPr="005A7745">
        <w:rPr>
          <w:rFonts w:ascii="Times New Roman" w:eastAsia="Times New Roman" w:hAnsi="Times New Roman" w:cs="Times New Roman"/>
          <w:sz w:val="24"/>
          <w:szCs w:val="24"/>
        </w:rPr>
        <w:t>Purposeful Inpatient Admissions</w:t>
      </w:r>
      <w:r w:rsidR="001930D8">
        <w:rPr>
          <w:rFonts w:ascii="Times New Roman" w:eastAsia="Times New Roman" w:hAnsi="Times New Roman" w:cs="Times New Roman"/>
          <w:sz w:val="24"/>
          <w:szCs w:val="24"/>
        </w:rPr>
        <w:t>’</w:t>
      </w:r>
      <w:r w:rsidR="005A7745" w:rsidRPr="005A7745">
        <w:rPr>
          <w:rFonts w:ascii="Times New Roman" w:eastAsia="Times New Roman" w:hAnsi="Times New Roman" w:cs="Times New Roman"/>
          <w:sz w:val="24"/>
          <w:szCs w:val="24"/>
        </w:rPr>
        <w:t xml:space="preserve"> has been trialled </w:t>
      </w:r>
      <w:r w:rsidR="00EF3471">
        <w:rPr>
          <w:rFonts w:ascii="Times New Roman" w:eastAsia="Times New Roman" w:hAnsi="Times New Roman" w:cs="Times New Roman"/>
          <w:sz w:val="24"/>
          <w:szCs w:val="24"/>
        </w:rPr>
        <w:t>on</w:t>
      </w:r>
      <w:r w:rsidR="00CD7703">
        <w:rPr>
          <w:rFonts w:ascii="Times New Roman" w:eastAsia="Times New Roman" w:hAnsi="Times New Roman" w:cs="Times New Roman"/>
          <w:sz w:val="24"/>
          <w:szCs w:val="24"/>
        </w:rPr>
        <w:t xml:space="preserve"> th</w:t>
      </w:r>
      <w:r w:rsidR="00EF3471">
        <w:rPr>
          <w:rFonts w:ascii="Times New Roman" w:eastAsia="Times New Roman" w:hAnsi="Times New Roman" w:cs="Times New Roman"/>
          <w:sz w:val="24"/>
          <w:szCs w:val="24"/>
        </w:rPr>
        <w:t xml:space="preserve">ree AAPI </w:t>
      </w:r>
      <w:r w:rsidR="00EF3471" w:rsidRPr="004500EC">
        <w:rPr>
          <w:rFonts w:ascii="Times New Roman" w:eastAsia="Times New Roman" w:hAnsi="Times New Roman" w:cs="Times New Roman"/>
          <w:sz w:val="24"/>
          <w:szCs w:val="24"/>
        </w:rPr>
        <w:t>wards</w:t>
      </w:r>
      <w:r w:rsidR="00EF3471">
        <w:rPr>
          <w:rFonts w:ascii="Times New Roman" w:eastAsia="Times New Roman" w:hAnsi="Times New Roman" w:cs="Times New Roman"/>
          <w:sz w:val="24"/>
          <w:szCs w:val="24"/>
        </w:rPr>
        <w:t xml:space="preserve"> within this </w:t>
      </w:r>
      <w:r w:rsidR="00CD7703">
        <w:rPr>
          <w:rFonts w:ascii="Times New Roman" w:eastAsia="Times New Roman" w:hAnsi="Times New Roman" w:cs="Times New Roman"/>
          <w:sz w:val="24"/>
          <w:szCs w:val="24"/>
        </w:rPr>
        <w:t>service</w:t>
      </w:r>
      <w:r w:rsidR="00EF3471">
        <w:rPr>
          <w:rFonts w:ascii="Times New Roman" w:eastAsia="Times New Roman" w:hAnsi="Times New Roman" w:cs="Times New Roman"/>
          <w:sz w:val="24"/>
          <w:szCs w:val="24"/>
        </w:rPr>
        <w:t xml:space="preserve">. </w:t>
      </w:r>
      <w:r w:rsidR="00A607DB">
        <w:rPr>
          <w:rFonts w:ascii="Times New Roman" w:eastAsia="Times New Roman" w:hAnsi="Times New Roman" w:cs="Times New Roman"/>
          <w:sz w:val="24"/>
          <w:szCs w:val="24"/>
        </w:rPr>
        <w:t>Us</w:t>
      </w:r>
      <w:r w:rsidR="00A607DB" w:rsidRPr="00A236DE">
        <w:rPr>
          <w:rFonts w:ascii="Times New Roman" w:eastAsia="Times New Roman" w:hAnsi="Times New Roman" w:cs="Times New Roman"/>
          <w:sz w:val="24"/>
          <w:szCs w:val="24"/>
        </w:rPr>
        <w:t>ing this change as a basis for questions</w:t>
      </w:r>
      <w:r w:rsidR="00A607DB">
        <w:rPr>
          <w:rFonts w:ascii="Times New Roman" w:eastAsia="Times New Roman" w:hAnsi="Times New Roman" w:cs="Times New Roman"/>
          <w:sz w:val="24"/>
          <w:szCs w:val="24"/>
        </w:rPr>
        <w:t>, f</w:t>
      </w:r>
      <w:r w:rsidR="00F52CB4" w:rsidRPr="00A236DE">
        <w:rPr>
          <w:rFonts w:ascii="Times New Roman" w:eastAsia="Times New Roman" w:hAnsi="Times New Roman" w:cs="Times New Roman"/>
          <w:sz w:val="24"/>
          <w:szCs w:val="24"/>
        </w:rPr>
        <w:t>ocus groups and interviews were conducted to gather views about organisational change</w:t>
      </w:r>
      <w:r w:rsidR="00A607DB">
        <w:rPr>
          <w:rFonts w:ascii="Times New Roman" w:eastAsia="Times New Roman" w:hAnsi="Times New Roman" w:cs="Times New Roman"/>
          <w:sz w:val="24"/>
          <w:szCs w:val="24"/>
        </w:rPr>
        <w:t xml:space="preserve">. </w:t>
      </w:r>
      <w:r w:rsidR="00EF3471">
        <w:rPr>
          <w:rFonts w:ascii="Times New Roman" w:eastAsia="Times New Roman" w:hAnsi="Times New Roman" w:cs="Times New Roman"/>
          <w:sz w:val="24"/>
          <w:szCs w:val="24"/>
        </w:rPr>
        <w:t xml:space="preserve">Overall, </w:t>
      </w:r>
      <w:r w:rsidR="00F52CB4" w:rsidRPr="004500EC">
        <w:rPr>
          <w:rFonts w:ascii="Times New Roman" w:eastAsia="Times New Roman" w:hAnsi="Times New Roman" w:cs="Times New Roman"/>
          <w:sz w:val="24"/>
          <w:szCs w:val="24"/>
        </w:rPr>
        <w:t>1</w:t>
      </w:r>
      <w:r w:rsidR="00F52CB4" w:rsidRPr="00A236DE">
        <w:rPr>
          <w:rFonts w:ascii="Times New Roman" w:eastAsia="Times New Roman" w:hAnsi="Times New Roman" w:cs="Times New Roman"/>
          <w:sz w:val="24"/>
          <w:szCs w:val="24"/>
        </w:rPr>
        <w:t>7</w:t>
      </w:r>
      <w:r w:rsidR="00F52CB4" w:rsidRPr="004500EC">
        <w:rPr>
          <w:rFonts w:ascii="Times New Roman" w:eastAsia="Times New Roman" w:hAnsi="Times New Roman" w:cs="Times New Roman"/>
          <w:sz w:val="24"/>
          <w:szCs w:val="24"/>
        </w:rPr>
        <w:t xml:space="preserve"> ward and </w:t>
      </w:r>
      <w:r w:rsidR="00F52CB4" w:rsidRPr="00A236DE">
        <w:rPr>
          <w:rFonts w:ascii="Times New Roman" w:eastAsia="Times New Roman" w:hAnsi="Times New Roman" w:cs="Times New Roman"/>
          <w:sz w:val="24"/>
          <w:szCs w:val="24"/>
        </w:rPr>
        <w:t xml:space="preserve">psychology </w:t>
      </w:r>
      <w:r w:rsidR="00F52CB4" w:rsidRPr="004500EC">
        <w:rPr>
          <w:rFonts w:ascii="Times New Roman" w:eastAsia="Times New Roman" w:hAnsi="Times New Roman" w:cs="Times New Roman"/>
          <w:sz w:val="24"/>
          <w:szCs w:val="24"/>
        </w:rPr>
        <w:t>staff participated</w:t>
      </w:r>
      <w:r w:rsidR="00A607DB">
        <w:rPr>
          <w:rFonts w:ascii="Times New Roman" w:eastAsia="Times New Roman" w:hAnsi="Times New Roman" w:cs="Times New Roman"/>
          <w:sz w:val="24"/>
          <w:szCs w:val="24"/>
        </w:rPr>
        <w:t xml:space="preserve">. </w:t>
      </w:r>
    </w:p>
    <w:p w14:paraId="0305E1CD" w14:textId="4B47BDF1" w:rsidR="00495283" w:rsidRPr="00A236DE" w:rsidRDefault="00495283" w:rsidP="00495283">
      <w:pPr>
        <w:pStyle w:val="NoSpacing"/>
        <w:spacing w:line="480" w:lineRule="auto"/>
        <w:ind w:firstLine="720"/>
        <w:jc w:val="both"/>
        <w:rPr>
          <w:rFonts w:ascii="Times New Roman" w:eastAsia="Times New Roman" w:hAnsi="Times New Roman" w:cs="Times New Roman"/>
          <w:sz w:val="24"/>
          <w:szCs w:val="24"/>
        </w:rPr>
      </w:pPr>
      <w:r w:rsidRPr="00A236DE">
        <w:rPr>
          <w:rFonts w:ascii="Times New Roman" w:eastAsia="Times New Roman" w:hAnsi="Times New Roman" w:cs="Times New Roman"/>
          <w:sz w:val="24"/>
          <w:szCs w:val="24"/>
        </w:rPr>
        <w:t>Based on prior research, knowledge of the wards, and pre-existing models of change, i</w:t>
      </w:r>
      <w:r w:rsidR="008B00DC" w:rsidRPr="00A236DE">
        <w:rPr>
          <w:rFonts w:ascii="Times New Roman" w:eastAsia="Times New Roman" w:hAnsi="Times New Roman" w:cs="Times New Roman"/>
          <w:sz w:val="24"/>
          <w:szCs w:val="24"/>
        </w:rPr>
        <w:t>t was</w:t>
      </w:r>
      <w:r w:rsidR="006628DB">
        <w:rPr>
          <w:rFonts w:ascii="Times New Roman" w:eastAsia="Times New Roman" w:hAnsi="Times New Roman" w:cs="Times New Roman"/>
          <w:sz w:val="24"/>
          <w:szCs w:val="24"/>
        </w:rPr>
        <w:t xml:space="preserve"> theorised</w:t>
      </w:r>
      <w:r w:rsidR="008B00DC" w:rsidRPr="00A236DE">
        <w:rPr>
          <w:rFonts w:ascii="Times New Roman" w:eastAsia="Times New Roman" w:hAnsi="Times New Roman" w:cs="Times New Roman"/>
          <w:sz w:val="24"/>
          <w:szCs w:val="24"/>
        </w:rPr>
        <w:t xml:space="preserve"> that four resources were needed to overcome barriers to change: facilitator attributes, frequency of meetings, change tools and</w:t>
      </w:r>
      <w:r w:rsidRPr="00A236DE">
        <w:rPr>
          <w:rFonts w:ascii="Times New Roman" w:eastAsia="Times New Roman" w:hAnsi="Times New Roman" w:cs="Times New Roman"/>
          <w:sz w:val="24"/>
          <w:szCs w:val="24"/>
        </w:rPr>
        <w:t xml:space="preserve"> leadership </w:t>
      </w:r>
      <w:r w:rsidR="00F52CB4">
        <w:rPr>
          <w:rFonts w:ascii="Times New Roman" w:eastAsia="Times New Roman" w:hAnsi="Times New Roman" w:cs="Times New Roman"/>
          <w:sz w:val="24"/>
          <w:szCs w:val="24"/>
        </w:rPr>
        <w:t>“</w:t>
      </w:r>
      <w:r w:rsidRPr="00A236DE">
        <w:rPr>
          <w:rFonts w:ascii="Times New Roman" w:eastAsia="Times New Roman" w:hAnsi="Times New Roman" w:cs="Times New Roman"/>
          <w:sz w:val="24"/>
          <w:szCs w:val="24"/>
        </w:rPr>
        <w:t>buy</w:t>
      </w:r>
      <w:r w:rsidR="00F52CB4">
        <w:rPr>
          <w:rFonts w:ascii="Times New Roman" w:eastAsia="Times New Roman" w:hAnsi="Times New Roman" w:cs="Times New Roman"/>
          <w:sz w:val="24"/>
          <w:szCs w:val="24"/>
        </w:rPr>
        <w:t>-</w:t>
      </w:r>
      <w:r w:rsidRPr="00A236DE">
        <w:rPr>
          <w:rFonts w:ascii="Times New Roman" w:eastAsia="Times New Roman" w:hAnsi="Times New Roman" w:cs="Times New Roman"/>
          <w:sz w:val="24"/>
          <w:szCs w:val="24"/>
        </w:rPr>
        <w:t>in</w:t>
      </w:r>
      <w:r w:rsidR="00F52CB4">
        <w:rPr>
          <w:rFonts w:ascii="Times New Roman" w:eastAsia="Times New Roman" w:hAnsi="Times New Roman" w:cs="Times New Roman"/>
          <w:sz w:val="24"/>
          <w:szCs w:val="24"/>
        </w:rPr>
        <w:t>”</w:t>
      </w:r>
      <w:r w:rsidRPr="00A236DE">
        <w:rPr>
          <w:rFonts w:ascii="Times New Roman" w:eastAsia="Times New Roman" w:hAnsi="Times New Roman" w:cs="Times New Roman"/>
          <w:sz w:val="24"/>
          <w:szCs w:val="24"/>
        </w:rPr>
        <w:t>.</w:t>
      </w:r>
      <w:r w:rsidR="008B00DC" w:rsidRPr="00A236DE">
        <w:rPr>
          <w:rFonts w:ascii="Times New Roman" w:eastAsia="Times New Roman" w:hAnsi="Times New Roman" w:cs="Times New Roman"/>
          <w:sz w:val="24"/>
          <w:szCs w:val="24"/>
        </w:rPr>
        <w:t xml:space="preserve"> </w:t>
      </w:r>
      <w:r w:rsidRPr="00A236DE">
        <w:rPr>
          <w:rFonts w:ascii="Times New Roman" w:eastAsia="Times New Roman" w:hAnsi="Times New Roman" w:cs="Times New Roman"/>
          <w:sz w:val="24"/>
          <w:szCs w:val="24"/>
        </w:rPr>
        <w:t>F</w:t>
      </w:r>
      <w:r w:rsidR="004500EC" w:rsidRPr="004500EC">
        <w:rPr>
          <w:rFonts w:ascii="Times New Roman" w:eastAsia="Times New Roman" w:hAnsi="Times New Roman" w:cs="Times New Roman"/>
          <w:sz w:val="24"/>
          <w:szCs w:val="24"/>
        </w:rPr>
        <w:t>indings</w:t>
      </w:r>
      <w:r w:rsidRPr="00A236DE">
        <w:rPr>
          <w:rFonts w:ascii="Times New Roman" w:eastAsia="Times New Roman" w:hAnsi="Times New Roman" w:cs="Times New Roman"/>
          <w:sz w:val="24"/>
          <w:szCs w:val="24"/>
        </w:rPr>
        <w:t xml:space="preserve"> provided evidence for these assumptions. However, </w:t>
      </w:r>
      <w:r w:rsidR="007F2228">
        <w:rPr>
          <w:rFonts w:ascii="Times New Roman" w:eastAsia="Times New Roman" w:hAnsi="Times New Roman" w:cs="Times New Roman"/>
          <w:sz w:val="24"/>
          <w:szCs w:val="24"/>
        </w:rPr>
        <w:t xml:space="preserve">five </w:t>
      </w:r>
      <w:r w:rsidRPr="00A236DE">
        <w:rPr>
          <w:rFonts w:ascii="Times New Roman" w:eastAsia="Times New Roman" w:hAnsi="Times New Roman" w:cs="Times New Roman"/>
          <w:sz w:val="24"/>
          <w:szCs w:val="24"/>
        </w:rPr>
        <w:t>new themes were found:</w:t>
      </w:r>
      <w:r w:rsidR="007F2228">
        <w:rPr>
          <w:rFonts w:ascii="Times New Roman" w:eastAsia="Times New Roman" w:hAnsi="Times New Roman" w:cs="Times New Roman"/>
          <w:sz w:val="24"/>
          <w:szCs w:val="24"/>
        </w:rPr>
        <w:t xml:space="preserve"> </w:t>
      </w:r>
      <w:r w:rsidR="007F0A99">
        <w:rPr>
          <w:rFonts w:ascii="Times New Roman" w:eastAsia="Times New Roman" w:hAnsi="Times New Roman" w:cs="Times New Roman"/>
          <w:sz w:val="24"/>
          <w:szCs w:val="24"/>
        </w:rPr>
        <w:t xml:space="preserve">staffing, </w:t>
      </w:r>
      <w:r w:rsidR="007F2228">
        <w:rPr>
          <w:rFonts w:ascii="Times New Roman" w:eastAsia="Times New Roman" w:hAnsi="Times New Roman" w:cs="Times New Roman"/>
          <w:sz w:val="24"/>
          <w:szCs w:val="24"/>
        </w:rPr>
        <w:t>safety</w:t>
      </w:r>
      <w:r w:rsidRPr="00A236DE">
        <w:rPr>
          <w:rFonts w:ascii="Times New Roman" w:eastAsia="Times New Roman" w:hAnsi="Times New Roman" w:cs="Times New Roman"/>
          <w:sz w:val="24"/>
          <w:szCs w:val="24"/>
        </w:rPr>
        <w:t>,</w:t>
      </w:r>
      <w:r w:rsidR="007F2228">
        <w:rPr>
          <w:rFonts w:ascii="Times New Roman" w:eastAsia="Times New Roman" w:hAnsi="Times New Roman" w:cs="Times New Roman"/>
          <w:sz w:val="24"/>
          <w:szCs w:val="24"/>
        </w:rPr>
        <w:t xml:space="preserve"> energy for change and sustainability, </w:t>
      </w:r>
      <w:r w:rsidR="007F0A99">
        <w:rPr>
          <w:rFonts w:ascii="Times New Roman" w:eastAsia="Times New Roman" w:hAnsi="Times New Roman" w:cs="Times New Roman"/>
          <w:sz w:val="24"/>
          <w:szCs w:val="24"/>
        </w:rPr>
        <w:t>communication,</w:t>
      </w:r>
      <w:r w:rsidR="007F2228">
        <w:rPr>
          <w:rFonts w:ascii="Times New Roman" w:eastAsia="Times New Roman" w:hAnsi="Times New Roman" w:cs="Times New Roman"/>
          <w:sz w:val="24"/>
          <w:szCs w:val="24"/>
        </w:rPr>
        <w:t xml:space="preserve"> and practical resources. </w:t>
      </w:r>
      <w:r w:rsidR="001930D8">
        <w:rPr>
          <w:rFonts w:ascii="Times New Roman" w:eastAsia="Times New Roman" w:hAnsi="Times New Roman" w:cs="Times New Roman"/>
          <w:sz w:val="24"/>
          <w:szCs w:val="24"/>
        </w:rPr>
        <w:t>A</w:t>
      </w:r>
      <w:r w:rsidR="00A236DE" w:rsidRPr="00A236DE">
        <w:rPr>
          <w:rFonts w:ascii="Times New Roman" w:eastAsia="Times New Roman" w:hAnsi="Times New Roman" w:cs="Times New Roman"/>
          <w:sz w:val="24"/>
          <w:szCs w:val="24"/>
        </w:rPr>
        <w:t xml:space="preserve"> revised model of change for the </w:t>
      </w:r>
      <w:r w:rsidR="001975E3">
        <w:rPr>
          <w:rFonts w:ascii="Times New Roman" w:eastAsia="Times New Roman" w:hAnsi="Times New Roman" w:cs="Times New Roman"/>
          <w:sz w:val="24"/>
          <w:szCs w:val="24"/>
        </w:rPr>
        <w:t>AAPI setting</w:t>
      </w:r>
      <w:r w:rsidR="00A236DE" w:rsidRPr="00A236DE">
        <w:rPr>
          <w:rFonts w:ascii="Times New Roman" w:eastAsia="Times New Roman" w:hAnsi="Times New Roman" w:cs="Times New Roman"/>
          <w:sz w:val="24"/>
          <w:szCs w:val="24"/>
        </w:rPr>
        <w:t xml:space="preserve"> was developed. </w:t>
      </w:r>
    </w:p>
    <w:p w14:paraId="729F1B23" w14:textId="187C6CAF" w:rsidR="007F0A99" w:rsidRPr="0069771E" w:rsidRDefault="0043452A" w:rsidP="0069771E">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7419C3">
        <w:rPr>
          <w:rFonts w:ascii="Times New Roman" w:eastAsia="Times New Roman" w:hAnsi="Times New Roman" w:cs="Times New Roman"/>
          <w:sz w:val="24"/>
          <w:szCs w:val="24"/>
        </w:rPr>
        <w:t>ealist evaluation</w:t>
      </w:r>
      <w:r w:rsidR="00495283" w:rsidRPr="00A236DE">
        <w:rPr>
          <w:rFonts w:ascii="Times New Roman" w:eastAsia="Times New Roman" w:hAnsi="Times New Roman" w:cs="Times New Roman"/>
          <w:sz w:val="24"/>
          <w:szCs w:val="24"/>
        </w:rPr>
        <w:t xml:space="preserve"> </w:t>
      </w:r>
      <w:r w:rsidR="00CD7703">
        <w:rPr>
          <w:rFonts w:ascii="Times New Roman" w:eastAsia="Times New Roman" w:hAnsi="Times New Roman" w:cs="Times New Roman"/>
          <w:sz w:val="24"/>
          <w:szCs w:val="24"/>
        </w:rPr>
        <w:t>should</w:t>
      </w:r>
      <w:r w:rsidR="00495283" w:rsidRPr="00A236DE">
        <w:rPr>
          <w:rFonts w:ascii="Times New Roman" w:eastAsia="Times New Roman" w:hAnsi="Times New Roman" w:cs="Times New Roman"/>
          <w:sz w:val="24"/>
          <w:szCs w:val="24"/>
        </w:rPr>
        <w:t xml:space="preserve"> be conducted </w:t>
      </w:r>
      <w:r w:rsidR="00CD7703">
        <w:rPr>
          <w:rFonts w:ascii="Times New Roman" w:eastAsia="Times New Roman" w:hAnsi="Times New Roman" w:cs="Times New Roman"/>
          <w:sz w:val="24"/>
          <w:szCs w:val="24"/>
        </w:rPr>
        <w:t xml:space="preserve">across </w:t>
      </w:r>
      <w:r w:rsidR="00495283" w:rsidRPr="00A236DE">
        <w:rPr>
          <w:rFonts w:ascii="Times New Roman" w:eastAsia="Times New Roman" w:hAnsi="Times New Roman" w:cs="Times New Roman"/>
          <w:sz w:val="24"/>
          <w:szCs w:val="24"/>
        </w:rPr>
        <w:t xml:space="preserve">additional </w:t>
      </w:r>
      <w:r w:rsidR="00A5208E" w:rsidRPr="00A236DE">
        <w:rPr>
          <w:rFonts w:ascii="Times New Roman" w:eastAsia="Times New Roman" w:hAnsi="Times New Roman" w:cs="Times New Roman"/>
          <w:sz w:val="24"/>
          <w:szCs w:val="24"/>
        </w:rPr>
        <w:t xml:space="preserve">NHS </w:t>
      </w:r>
      <w:r w:rsidR="00F52CB4">
        <w:rPr>
          <w:rFonts w:ascii="Times New Roman" w:eastAsia="Times New Roman" w:hAnsi="Times New Roman" w:cs="Times New Roman"/>
          <w:sz w:val="24"/>
          <w:szCs w:val="24"/>
        </w:rPr>
        <w:t>A</w:t>
      </w:r>
      <w:r w:rsidR="00333301">
        <w:rPr>
          <w:rFonts w:ascii="Times New Roman" w:eastAsia="Times New Roman" w:hAnsi="Times New Roman" w:cs="Times New Roman"/>
          <w:sz w:val="24"/>
          <w:szCs w:val="24"/>
        </w:rPr>
        <w:t>A</w:t>
      </w:r>
      <w:r w:rsidR="00F52CB4">
        <w:rPr>
          <w:rFonts w:ascii="Times New Roman" w:eastAsia="Times New Roman" w:hAnsi="Times New Roman" w:cs="Times New Roman"/>
          <w:sz w:val="24"/>
          <w:szCs w:val="24"/>
        </w:rPr>
        <w:t xml:space="preserve">PI </w:t>
      </w:r>
      <w:r w:rsidR="006628DB">
        <w:rPr>
          <w:rFonts w:ascii="Times New Roman" w:eastAsia="Times New Roman" w:hAnsi="Times New Roman" w:cs="Times New Roman"/>
          <w:sz w:val="24"/>
          <w:szCs w:val="24"/>
        </w:rPr>
        <w:t>wards</w:t>
      </w:r>
      <w:r w:rsidR="00A236DE" w:rsidRPr="00A236DE">
        <w:rPr>
          <w:rFonts w:ascii="Times New Roman" w:eastAsia="Times New Roman" w:hAnsi="Times New Roman" w:cs="Times New Roman"/>
          <w:sz w:val="24"/>
          <w:szCs w:val="24"/>
        </w:rPr>
        <w:t xml:space="preserve"> to further </w:t>
      </w:r>
      <w:r w:rsidR="006628DB">
        <w:rPr>
          <w:rFonts w:ascii="Times New Roman" w:eastAsia="Times New Roman" w:hAnsi="Times New Roman" w:cs="Times New Roman"/>
          <w:sz w:val="24"/>
          <w:szCs w:val="24"/>
        </w:rPr>
        <w:t>understand</w:t>
      </w:r>
      <w:r w:rsidR="00A236DE" w:rsidRPr="00A236DE">
        <w:rPr>
          <w:rFonts w:ascii="Times New Roman" w:eastAsia="Times New Roman" w:hAnsi="Times New Roman" w:cs="Times New Roman"/>
          <w:sz w:val="24"/>
          <w:szCs w:val="24"/>
        </w:rPr>
        <w:t xml:space="preserve"> barriers and facilitators to change, and</w:t>
      </w:r>
      <w:r w:rsidR="001930D8">
        <w:rPr>
          <w:rFonts w:ascii="Times New Roman" w:eastAsia="Times New Roman" w:hAnsi="Times New Roman" w:cs="Times New Roman"/>
          <w:sz w:val="24"/>
          <w:szCs w:val="24"/>
        </w:rPr>
        <w:t xml:space="preserve"> </w:t>
      </w:r>
      <w:r w:rsidR="00A236DE" w:rsidRPr="00A236DE">
        <w:rPr>
          <w:rFonts w:ascii="Times New Roman" w:eastAsia="Times New Roman" w:hAnsi="Times New Roman" w:cs="Times New Roman"/>
          <w:sz w:val="24"/>
          <w:szCs w:val="24"/>
        </w:rPr>
        <w:t xml:space="preserve">resources needed </w:t>
      </w:r>
      <w:r w:rsidR="00CD7703">
        <w:rPr>
          <w:rFonts w:ascii="Times New Roman" w:eastAsia="Times New Roman" w:hAnsi="Times New Roman" w:cs="Times New Roman"/>
          <w:sz w:val="24"/>
          <w:szCs w:val="24"/>
        </w:rPr>
        <w:t>for</w:t>
      </w:r>
      <w:r w:rsidR="00A236DE" w:rsidRPr="00A236DE">
        <w:rPr>
          <w:rFonts w:ascii="Times New Roman" w:eastAsia="Times New Roman" w:hAnsi="Times New Roman" w:cs="Times New Roman"/>
          <w:sz w:val="24"/>
          <w:szCs w:val="24"/>
        </w:rPr>
        <w:t xml:space="preserve"> effectively and sustainably</w:t>
      </w:r>
      <w:r w:rsidR="00CD7703">
        <w:rPr>
          <w:rFonts w:ascii="Times New Roman" w:eastAsia="Times New Roman" w:hAnsi="Times New Roman" w:cs="Times New Roman"/>
          <w:sz w:val="24"/>
          <w:szCs w:val="24"/>
        </w:rPr>
        <w:t xml:space="preserve"> i</w:t>
      </w:r>
      <w:r w:rsidR="00CD7703" w:rsidRPr="00A236DE">
        <w:rPr>
          <w:rFonts w:ascii="Times New Roman" w:eastAsia="Times New Roman" w:hAnsi="Times New Roman" w:cs="Times New Roman"/>
          <w:sz w:val="24"/>
          <w:szCs w:val="24"/>
        </w:rPr>
        <w:t>mplemented</w:t>
      </w:r>
      <w:r w:rsidR="00CD7703">
        <w:rPr>
          <w:rFonts w:ascii="Times New Roman" w:eastAsia="Times New Roman" w:hAnsi="Times New Roman" w:cs="Times New Roman"/>
          <w:sz w:val="24"/>
          <w:szCs w:val="24"/>
        </w:rPr>
        <w:t xml:space="preserve"> change</w:t>
      </w:r>
      <w:r w:rsidR="00495283" w:rsidRPr="00A236DE">
        <w:rPr>
          <w:rFonts w:ascii="Times New Roman" w:eastAsia="Times New Roman" w:hAnsi="Times New Roman" w:cs="Times New Roman"/>
          <w:sz w:val="24"/>
          <w:szCs w:val="24"/>
        </w:rPr>
        <w:t xml:space="preserve">. </w:t>
      </w:r>
      <w:r w:rsidR="00F52CB4">
        <w:rPr>
          <w:rFonts w:ascii="Times New Roman" w:eastAsia="Times New Roman" w:hAnsi="Times New Roman" w:cs="Times New Roman"/>
          <w:sz w:val="24"/>
          <w:szCs w:val="24"/>
        </w:rPr>
        <w:t>T</w:t>
      </w:r>
      <w:r w:rsidR="00F52CB4" w:rsidRPr="00A236DE">
        <w:rPr>
          <w:rFonts w:ascii="Times New Roman" w:eastAsia="Times New Roman" w:hAnsi="Times New Roman" w:cs="Times New Roman"/>
          <w:sz w:val="24"/>
          <w:szCs w:val="24"/>
        </w:rPr>
        <w:t>est</w:t>
      </w:r>
      <w:r w:rsidR="00F52CB4">
        <w:rPr>
          <w:rFonts w:ascii="Times New Roman" w:eastAsia="Times New Roman" w:hAnsi="Times New Roman" w:cs="Times New Roman"/>
          <w:sz w:val="24"/>
          <w:szCs w:val="24"/>
        </w:rPr>
        <w:t xml:space="preserve">ing of </w:t>
      </w:r>
      <w:r w:rsidR="00F52CB4" w:rsidRPr="00A236DE">
        <w:rPr>
          <w:rFonts w:ascii="Times New Roman" w:eastAsia="Times New Roman" w:hAnsi="Times New Roman" w:cs="Times New Roman"/>
          <w:sz w:val="24"/>
          <w:szCs w:val="24"/>
        </w:rPr>
        <w:t>the revised model of change</w:t>
      </w:r>
      <w:r w:rsidR="00F52CB4">
        <w:rPr>
          <w:rFonts w:ascii="Times New Roman" w:eastAsia="Times New Roman" w:hAnsi="Times New Roman" w:cs="Times New Roman"/>
          <w:sz w:val="24"/>
          <w:szCs w:val="24"/>
        </w:rPr>
        <w:t xml:space="preserve"> is required</w:t>
      </w:r>
      <w:r w:rsidR="0069771E">
        <w:rPr>
          <w:rFonts w:ascii="Times New Roman" w:eastAsia="Times New Roman" w:hAnsi="Times New Roman" w:cs="Times New Roman"/>
          <w:sz w:val="24"/>
          <w:szCs w:val="24"/>
        </w:rPr>
        <w:t>.</w:t>
      </w:r>
    </w:p>
    <w:p w14:paraId="40EE2166" w14:textId="77777777" w:rsidR="007F0A99" w:rsidRDefault="007F0A99" w:rsidP="00AA6244">
      <w:pPr>
        <w:rPr>
          <w:rFonts w:ascii="Times New Roman" w:eastAsia="Times New Roman" w:hAnsi="Times New Roman" w:cs="Times New Roman"/>
          <w:b/>
          <w:sz w:val="24"/>
          <w:szCs w:val="24"/>
        </w:rPr>
      </w:pPr>
    </w:p>
    <w:p w14:paraId="11802D6B" w14:textId="77777777" w:rsidR="008E757F" w:rsidRDefault="008E757F" w:rsidP="0069771E">
      <w:pPr>
        <w:rPr>
          <w:rFonts w:ascii="Times New Roman" w:eastAsia="Times New Roman" w:hAnsi="Times New Roman" w:cs="Times New Roman"/>
          <w:b/>
          <w:sz w:val="24"/>
          <w:szCs w:val="24"/>
        </w:rPr>
      </w:pPr>
    </w:p>
    <w:p w14:paraId="287A22D6" w14:textId="24775838" w:rsidR="004500EC" w:rsidRPr="004500EC" w:rsidRDefault="004500EC" w:rsidP="004500EC">
      <w:pPr>
        <w:jc w:val="center"/>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Table of Contents</w:t>
      </w:r>
    </w:p>
    <w:p w14:paraId="2E15FB1F" w14:textId="77777777" w:rsidR="00AA6244" w:rsidRDefault="00AA6244" w:rsidP="004500EC">
      <w:pPr>
        <w:spacing w:line="480" w:lineRule="auto"/>
        <w:jc w:val="both"/>
        <w:rPr>
          <w:rFonts w:ascii="Times New Roman" w:eastAsia="Times New Roman" w:hAnsi="Times New Roman" w:cs="Times New Roman"/>
          <w:b/>
          <w:sz w:val="24"/>
          <w:szCs w:val="24"/>
        </w:rPr>
      </w:pPr>
    </w:p>
    <w:p w14:paraId="2808DF76" w14:textId="18502FD4" w:rsidR="004500EC" w:rsidRDefault="004500EC" w:rsidP="00243BF1">
      <w:pPr>
        <w:spacing w:line="480" w:lineRule="auto"/>
        <w:jc w:val="center"/>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Section One: Literature Review</w:t>
      </w:r>
    </w:p>
    <w:p w14:paraId="454F5540" w14:textId="77777777" w:rsidR="00243BF1" w:rsidRPr="004500EC" w:rsidRDefault="00243BF1" w:rsidP="00243BF1">
      <w:pPr>
        <w:spacing w:line="480" w:lineRule="auto"/>
        <w:jc w:val="center"/>
      </w:pPr>
      <w:r w:rsidRPr="004500EC">
        <w:rPr>
          <w:rFonts w:ascii="Times New Roman" w:eastAsia="Times New Roman" w:hAnsi="Times New Roman" w:cs="Times New Roman"/>
          <w:color w:val="222222"/>
          <w:sz w:val="24"/>
          <w:szCs w:val="24"/>
          <w:highlight w:val="white"/>
        </w:rPr>
        <w:t>Understanding barriers and facilitators to change in the</w:t>
      </w:r>
      <w:r>
        <w:rPr>
          <w:rFonts w:ascii="Times New Roman" w:eastAsia="Times New Roman" w:hAnsi="Times New Roman" w:cs="Times New Roman"/>
          <w:color w:val="222222"/>
          <w:sz w:val="24"/>
          <w:szCs w:val="24"/>
          <w:highlight w:val="white"/>
        </w:rPr>
        <w:t xml:space="preserve"> adult</w:t>
      </w:r>
      <w:r w:rsidRPr="004500EC">
        <w:rPr>
          <w:rFonts w:ascii="Times New Roman" w:eastAsia="Times New Roman" w:hAnsi="Times New Roman" w:cs="Times New Roman"/>
          <w:color w:val="222222"/>
          <w:sz w:val="24"/>
          <w:szCs w:val="24"/>
          <w:highlight w:val="white"/>
        </w:rPr>
        <w:t xml:space="preserve"> acute psychiatric inpatient setting: a mixed</w:t>
      </w:r>
      <w:r>
        <w:rPr>
          <w:rFonts w:ascii="Times New Roman" w:eastAsia="Times New Roman" w:hAnsi="Times New Roman" w:cs="Times New Roman"/>
          <w:color w:val="222222"/>
          <w:sz w:val="24"/>
          <w:szCs w:val="24"/>
          <w:highlight w:val="white"/>
        </w:rPr>
        <w:t>-</w:t>
      </w:r>
      <w:r w:rsidRPr="004500EC">
        <w:rPr>
          <w:rFonts w:ascii="Times New Roman" w:eastAsia="Times New Roman" w:hAnsi="Times New Roman" w:cs="Times New Roman"/>
          <w:color w:val="222222"/>
          <w:sz w:val="24"/>
          <w:szCs w:val="24"/>
          <w:highlight w:val="white"/>
        </w:rPr>
        <w:t>methods systematic review</w:t>
      </w:r>
    </w:p>
    <w:p w14:paraId="719391DA" w14:textId="77777777" w:rsidR="00243BF1" w:rsidRPr="004500EC" w:rsidRDefault="00243BF1" w:rsidP="00243BF1">
      <w:pPr>
        <w:spacing w:line="480" w:lineRule="auto"/>
        <w:jc w:val="center"/>
        <w:rPr>
          <w:rFonts w:ascii="Times New Roman" w:eastAsia="Times New Roman" w:hAnsi="Times New Roman" w:cs="Times New Roman"/>
          <w:b/>
          <w:sz w:val="24"/>
          <w:szCs w:val="24"/>
        </w:rPr>
      </w:pPr>
    </w:p>
    <w:p w14:paraId="49DF7BBB" w14:textId="77777777" w:rsidR="00F61ABF" w:rsidRDefault="004500EC" w:rsidP="00F61ABF">
      <w:pPr>
        <w:spacing w:line="480" w:lineRule="auto"/>
        <w:jc w:val="both"/>
        <w:rPr>
          <w:rFonts w:ascii="Times New Roman" w:eastAsia="Times New Roman" w:hAnsi="Times New Roman" w:cs="Times New Roman"/>
          <w:sz w:val="24"/>
          <w:szCs w:val="24"/>
        </w:rPr>
      </w:pPr>
      <w:r w:rsidRPr="00F61ABF">
        <w:rPr>
          <w:rFonts w:ascii="Times New Roman" w:eastAsia="Times New Roman" w:hAnsi="Times New Roman" w:cs="Times New Roman"/>
          <w:b/>
          <w:bCs/>
          <w:sz w:val="24"/>
          <w:szCs w:val="24"/>
        </w:rPr>
        <w:t>Abstract</w:t>
      </w:r>
      <w:r w:rsidRPr="004500EC">
        <w:rPr>
          <w:rFonts w:ascii="Times New Roman" w:eastAsia="Times New Roman" w:hAnsi="Times New Roman" w:cs="Times New Roman"/>
          <w:sz w:val="24"/>
          <w:szCs w:val="24"/>
        </w:rPr>
        <w:t xml:space="preserve"> </w:t>
      </w:r>
      <w:r w:rsidRPr="00E16344">
        <w:rPr>
          <w:rFonts w:ascii="Times New Roman" w:eastAsia="Times New Roman" w:hAnsi="Times New Roman" w:cs="Times New Roman"/>
          <w:sz w:val="24"/>
          <w:szCs w:val="24"/>
        </w:rPr>
        <w:t xml:space="preserve">.....................................................................................................................................2 </w:t>
      </w:r>
      <w:r w:rsidRPr="00F61ABF">
        <w:rPr>
          <w:rFonts w:ascii="Times New Roman" w:eastAsia="Times New Roman" w:hAnsi="Times New Roman" w:cs="Times New Roman"/>
          <w:b/>
          <w:bCs/>
          <w:sz w:val="24"/>
          <w:szCs w:val="24"/>
        </w:rPr>
        <w:t>Introduction</w:t>
      </w:r>
      <w:r w:rsidRPr="004500EC">
        <w:rPr>
          <w:rFonts w:ascii="Times New Roman" w:eastAsia="Times New Roman" w:hAnsi="Times New Roman" w:cs="Times New Roman"/>
          <w:sz w:val="24"/>
          <w:szCs w:val="24"/>
        </w:rPr>
        <w:t xml:space="preserve"> ..............................................................................................................................4 </w:t>
      </w:r>
    </w:p>
    <w:p w14:paraId="68BD9013" w14:textId="5F6630EC" w:rsidR="00F61ABF" w:rsidRDefault="00F61ABF" w:rsidP="00F61A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Aims………</w:t>
      </w:r>
      <w:r w:rsidRPr="004500E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4500EC">
        <w:rPr>
          <w:rFonts w:ascii="Times New Roman" w:eastAsia="Times New Roman" w:hAnsi="Times New Roman" w:cs="Times New Roman"/>
          <w:sz w:val="24"/>
          <w:szCs w:val="24"/>
        </w:rPr>
        <w:t>.........</w:t>
      </w:r>
      <w:r w:rsidR="00E16344">
        <w:rPr>
          <w:rFonts w:ascii="Times New Roman" w:eastAsia="Times New Roman" w:hAnsi="Times New Roman" w:cs="Times New Roman"/>
          <w:sz w:val="24"/>
          <w:szCs w:val="24"/>
        </w:rPr>
        <w:t>.8</w:t>
      </w:r>
      <w:r w:rsidR="004500EC" w:rsidRPr="00F61ABF">
        <w:rPr>
          <w:rFonts w:ascii="Times New Roman" w:eastAsia="Times New Roman" w:hAnsi="Times New Roman" w:cs="Times New Roman"/>
          <w:b/>
          <w:bCs/>
          <w:sz w:val="24"/>
          <w:szCs w:val="24"/>
        </w:rPr>
        <w:t>Metho</w:t>
      </w:r>
      <w:r w:rsidRPr="00F61ABF">
        <w:rPr>
          <w:rFonts w:ascii="Times New Roman" w:eastAsia="Times New Roman" w:hAnsi="Times New Roman" w:cs="Times New Roman"/>
          <w:b/>
          <w:bCs/>
          <w:sz w:val="24"/>
          <w:szCs w:val="24"/>
        </w:rPr>
        <w:t>d</w:t>
      </w:r>
      <w:r>
        <w:rPr>
          <w:rFonts w:ascii="Times New Roman" w:eastAsia="Times New Roman" w:hAnsi="Times New Roman" w:cs="Times New Roman"/>
          <w:sz w:val="24"/>
          <w:szCs w:val="24"/>
        </w:rPr>
        <w:t>…</w:t>
      </w:r>
      <w:r w:rsidR="004500EC" w:rsidRPr="004500EC">
        <w:rPr>
          <w:rFonts w:ascii="Times New Roman" w:eastAsia="Times New Roman" w:hAnsi="Times New Roman" w:cs="Times New Roman"/>
          <w:sz w:val="24"/>
          <w:szCs w:val="24"/>
        </w:rPr>
        <w:t>...................................................................................................................................</w:t>
      </w:r>
      <w:r w:rsidR="00E16344">
        <w:rPr>
          <w:rFonts w:ascii="Times New Roman" w:eastAsia="Times New Roman" w:hAnsi="Times New Roman" w:cs="Times New Roman"/>
          <w:sz w:val="24"/>
          <w:szCs w:val="24"/>
        </w:rPr>
        <w:t>9</w:t>
      </w:r>
    </w:p>
    <w:p w14:paraId="5E882AA0" w14:textId="484FE8B2" w:rsidR="00F61ABF" w:rsidRDefault="00F61ABF" w:rsidP="00F61A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Search Strategy</w:t>
      </w:r>
      <w:r w:rsidRPr="00F61ABF">
        <w:rPr>
          <w:rFonts w:ascii="Times New Roman" w:eastAsia="Times New Roman" w:hAnsi="Times New Roman" w:cs="Times New Roman"/>
          <w:sz w:val="24"/>
          <w:szCs w:val="24"/>
        </w:rPr>
        <w:t xml:space="preserve"> ........................................................................................................................</w:t>
      </w:r>
      <w:r w:rsidR="00E16344">
        <w:rPr>
          <w:rFonts w:ascii="Times New Roman" w:eastAsia="Times New Roman" w:hAnsi="Times New Roman" w:cs="Times New Roman"/>
          <w:sz w:val="24"/>
          <w:szCs w:val="24"/>
        </w:rPr>
        <w:t>10</w:t>
      </w:r>
    </w:p>
    <w:p w14:paraId="5C0CAADE" w14:textId="331C9923" w:rsidR="00F61ABF" w:rsidRDefault="00F61ABF" w:rsidP="00F61A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Screening...</w:t>
      </w:r>
      <w:r w:rsidRPr="00F61ABF">
        <w:rPr>
          <w:rFonts w:ascii="Times New Roman" w:eastAsia="Times New Roman" w:hAnsi="Times New Roman" w:cs="Times New Roman"/>
          <w:sz w:val="24"/>
          <w:szCs w:val="24"/>
        </w:rPr>
        <w:t>...............................................................................................................................</w:t>
      </w:r>
      <w:r w:rsidR="00E16344">
        <w:rPr>
          <w:rFonts w:ascii="Times New Roman" w:eastAsia="Times New Roman" w:hAnsi="Times New Roman" w:cs="Times New Roman"/>
          <w:sz w:val="24"/>
          <w:szCs w:val="24"/>
        </w:rPr>
        <w:t>13</w:t>
      </w:r>
    </w:p>
    <w:p w14:paraId="1D1B641D" w14:textId="77777777" w:rsidR="00623AD0" w:rsidRDefault="00623AD0" w:rsidP="00623AD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Quality Assessment...……</w:t>
      </w:r>
      <w:r w:rsidRPr="004500EC">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p>
    <w:p w14:paraId="2AEB0045" w14:textId="29253033" w:rsidR="00F61ABF" w:rsidRDefault="00F61ABF" w:rsidP="00F61A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Extraction</w:t>
      </w:r>
      <w:r w:rsidRPr="00F61ABF">
        <w:rPr>
          <w:rFonts w:ascii="Times New Roman" w:eastAsia="Times New Roman" w:hAnsi="Times New Roman" w:cs="Times New Roman"/>
          <w:sz w:val="24"/>
          <w:szCs w:val="24"/>
        </w:rPr>
        <w:t>............................................................................................................</w:t>
      </w:r>
      <w:r w:rsidR="00E16344">
        <w:rPr>
          <w:rFonts w:ascii="Times New Roman" w:eastAsia="Times New Roman" w:hAnsi="Times New Roman" w:cs="Times New Roman"/>
          <w:sz w:val="24"/>
          <w:szCs w:val="24"/>
        </w:rPr>
        <w:t>........</w:t>
      </w:r>
      <w:r w:rsidRPr="00F61ABF">
        <w:rPr>
          <w:rFonts w:ascii="Times New Roman" w:eastAsia="Times New Roman" w:hAnsi="Times New Roman" w:cs="Times New Roman"/>
          <w:sz w:val="24"/>
          <w:szCs w:val="24"/>
        </w:rPr>
        <w:t>.....</w:t>
      </w:r>
      <w:r w:rsidR="00E16344">
        <w:rPr>
          <w:rFonts w:ascii="Times New Roman" w:eastAsia="Times New Roman" w:hAnsi="Times New Roman" w:cs="Times New Roman"/>
          <w:sz w:val="24"/>
          <w:szCs w:val="24"/>
        </w:rPr>
        <w:t>16</w:t>
      </w:r>
    </w:p>
    <w:p w14:paraId="4F4EA07D" w14:textId="4B9FFDBB" w:rsidR="00243BF1" w:rsidRDefault="00F61ABF" w:rsidP="00F61A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Synthesis….</w:t>
      </w:r>
      <w:r w:rsidRPr="004500EC">
        <w:rPr>
          <w:rFonts w:ascii="Times New Roman" w:eastAsia="Times New Roman" w:hAnsi="Times New Roman" w:cs="Times New Roman"/>
          <w:sz w:val="24"/>
          <w:szCs w:val="24"/>
        </w:rPr>
        <w:t>......................................................................................................................</w:t>
      </w:r>
      <w:r w:rsidR="00623AD0">
        <w:rPr>
          <w:rFonts w:ascii="Times New Roman" w:eastAsia="Times New Roman" w:hAnsi="Times New Roman" w:cs="Times New Roman"/>
          <w:sz w:val="24"/>
          <w:szCs w:val="24"/>
        </w:rPr>
        <w:t>17</w:t>
      </w:r>
      <w:r w:rsidRPr="004500EC">
        <w:rPr>
          <w:rFonts w:ascii="Times New Roman" w:eastAsia="Times New Roman" w:hAnsi="Times New Roman" w:cs="Times New Roman"/>
          <w:sz w:val="24"/>
          <w:szCs w:val="24"/>
        </w:rPr>
        <w:t xml:space="preserve">  </w:t>
      </w:r>
      <w:r w:rsidRPr="00F61ABF">
        <w:rPr>
          <w:rFonts w:ascii="Times New Roman" w:eastAsia="Times New Roman" w:hAnsi="Times New Roman" w:cs="Times New Roman"/>
          <w:sz w:val="24"/>
          <w:szCs w:val="24"/>
        </w:rPr>
        <w:t xml:space="preserve">   </w:t>
      </w:r>
      <w:r w:rsidR="004500EC" w:rsidRPr="004500EC">
        <w:rPr>
          <w:rFonts w:ascii="Times New Roman" w:eastAsia="Times New Roman" w:hAnsi="Times New Roman" w:cs="Times New Roman"/>
          <w:sz w:val="24"/>
          <w:szCs w:val="24"/>
        </w:rPr>
        <w:t xml:space="preserve"> </w:t>
      </w:r>
      <w:r w:rsidR="004500EC" w:rsidRPr="00F61ABF">
        <w:rPr>
          <w:rFonts w:ascii="Times New Roman" w:eastAsia="Times New Roman" w:hAnsi="Times New Roman" w:cs="Times New Roman"/>
          <w:b/>
          <w:bCs/>
          <w:sz w:val="24"/>
          <w:szCs w:val="24"/>
        </w:rPr>
        <w:t>Results</w:t>
      </w:r>
      <w:r w:rsidR="004500EC" w:rsidRPr="004500EC">
        <w:rPr>
          <w:rFonts w:ascii="Times New Roman" w:eastAsia="Times New Roman" w:hAnsi="Times New Roman" w:cs="Times New Roman"/>
          <w:sz w:val="24"/>
          <w:szCs w:val="24"/>
        </w:rPr>
        <w:t xml:space="preserve"> .....................................................................................................................................</w:t>
      </w:r>
      <w:r w:rsidR="00623AD0">
        <w:rPr>
          <w:rFonts w:ascii="Times New Roman" w:eastAsia="Times New Roman" w:hAnsi="Times New Roman" w:cs="Times New Roman"/>
          <w:sz w:val="24"/>
          <w:szCs w:val="24"/>
        </w:rPr>
        <w:t>19</w:t>
      </w:r>
      <w:r w:rsidR="004500EC" w:rsidRPr="004500EC">
        <w:rPr>
          <w:rFonts w:ascii="Times New Roman" w:eastAsia="Times New Roman" w:hAnsi="Times New Roman" w:cs="Times New Roman"/>
          <w:sz w:val="24"/>
          <w:szCs w:val="24"/>
        </w:rPr>
        <w:t xml:space="preserve"> </w:t>
      </w:r>
    </w:p>
    <w:p w14:paraId="2A6454FB" w14:textId="7D64B306" w:rsidR="00243BF1" w:rsidRDefault="00243BF1" w:rsidP="00F61A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Included Papers……</w:t>
      </w:r>
      <w:r w:rsidRPr="00243BF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623AD0">
        <w:rPr>
          <w:rFonts w:ascii="Times New Roman" w:eastAsia="Times New Roman" w:hAnsi="Times New Roman" w:cs="Times New Roman"/>
          <w:sz w:val="24"/>
          <w:szCs w:val="24"/>
        </w:rPr>
        <w:t>20</w:t>
      </w:r>
    </w:p>
    <w:p w14:paraId="7A0DDA26" w14:textId="3B848D25" w:rsidR="00243BF1" w:rsidRDefault="00243BF1" w:rsidP="00F61A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Quality Appraisal Results…….</w:t>
      </w:r>
      <w:r w:rsidRPr="00243BF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43BF1">
        <w:rPr>
          <w:rFonts w:ascii="Times New Roman" w:eastAsia="Times New Roman" w:hAnsi="Times New Roman" w:cs="Times New Roman"/>
          <w:sz w:val="24"/>
          <w:szCs w:val="24"/>
        </w:rPr>
        <w:t>...................................................</w:t>
      </w:r>
      <w:r w:rsidR="00623AD0">
        <w:rPr>
          <w:rFonts w:ascii="Times New Roman" w:eastAsia="Times New Roman" w:hAnsi="Times New Roman" w:cs="Times New Roman"/>
          <w:sz w:val="24"/>
          <w:szCs w:val="24"/>
        </w:rPr>
        <w:t>.</w:t>
      </w:r>
      <w:r w:rsidRPr="00243BF1">
        <w:rPr>
          <w:rFonts w:ascii="Times New Roman" w:eastAsia="Times New Roman" w:hAnsi="Times New Roman" w:cs="Times New Roman"/>
          <w:sz w:val="24"/>
          <w:szCs w:val="24"/>
        </w:rPr>
        <w:t>.</w:t>
      </w:r>
      <w:r w:rsidR="00623AD0">
        <w:rPr>
          <w:rFonts w:ascii="Times New Roman" w:eastAsia="Times New Roman" w:hAnsi="Times New Roman" w:cs="Times New Roman"/>
          <w:sz w:val="24"/>
          <w:szCs w:val="24"/>
        </w:rPr>
        <w:t>28</w:t>
      </w:r>
      <w:r w:rsidRPr="00243B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Framework Synthesis</w:t>
      </w:r>
      <w:r w:rsidRPr="00243BF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43BF1">
        <w:rPr>
          <w:rFonts w:ascii="Times New Roman" w:eastAsia="Times New Roman" w:hAnsi="Times New Roman" w:cs="Times New Roman"/>
          <w:sz w:val="24"/>
          <w:szCs w:val="24"/>
        </w:rPr>
        <w:t>..............................................</w:t>
      </w:r>
      <w:r w:rsidR="00623AD0">
        <w:rPr>
          <w:rFonts w:ascii="Times New Roman" w:eastAsia="Times New Roman" w:hAnsi="Times New Roman" w:cs="Times New Roman"/>
          <w:sz w:val="24"/>
          <w:szCs w:val="24"/>
        </w:rPr>
        <w:t>28</w:t>
      </w:r>
      <w:r w:rsidRPr="00243BF1">
        <w:rPr>
          <w:rFonts w:ascii="Times New Roman" w:eastAsia="Times New Roman" w:hAnsi="Times New Roman" w:cs="Times New Roman"/>
          <w:sz w:val="24"/>
          <w:szCs w:val="24"/>
        </w:rPr>
        <w:t xml:space="preserve"> </w:t>
      </w:r>
      <w:r w:rsidR="004500EC" w:rsidRPr="00243BF1">
        <w:rPr>
          <w:rFonts w:ascii="Times New Roman" w:eastAsia="Times New Roman" w:hAnsi="Times New Roman" w:cs="Times New Roman"/>
          <w:b/>
          <w:bCs/>
          <w:sz w:val="24"/>
          <w:szCs w:val="24"/>
        </w:rPr>
        <w:t>Discussion</w:t>
      </w:r>
      <w:r w:rsidR="004500EC" w:rsidRPr="004500EC">
        <w:rPr>
          <w:rFonts w:ascii="Times New Roman" w:eastAsia="Times New Roman" w:hAnsi="Times New Roman" w:cs="Times New Roman"/>
          <w:sz w:val="24"/>
          <w:szCs w:val="24"/>
        </w:rPr>
        <w:t xml:space="preserve"> ...............................................................................................................................</w:t>
      </w:r>
      <w:r w:rsidR="007E4D70">
        <w:rPr>
          <w:rFonts w:ascii="Times New Roman" w:eastAsia="Times New Roman" w:hAnsi="Times New Roman" w:cs="Times New Roman"/>
          <w:sz w:val="24"/>
          <w:szCs w:val="24"/>
        </w:rPr>
        <w:t>49</w:t>
      </w:r>
    </w:p>
    <w:p w14:paraId="16192EEE" w14:textId="749F9015" w:rsidR="00243BF1" w:rsidRDefault="007E4D70" w:rsidP="00F61ABF">
      <w:pPr>
        <w:spacing w:line="480" w:lineRule="auto"/>
        <w:jc w:val="both"/>
        <w:rPr>
          <w:rFonts w:ascii="Times New Roman" w:eastAsia="Times New Roman" w:hAnsi="Times New Roman" w:cs="Times New Roman"/>
          <w:sz w:val="24"/>
          <w:szCs w:val="24"/>
        </w:rPr>
      </w:pPr>
      <w:bookmarkStart w:id="3" w:name="_Hlk167805051"/>
      <w:r>
        <w:rPr>
          <w:rFonts w:ascii="Times New Roman" w:eastAsia="Times New Roman" w:hAnsi="Times New Roman" w:cs="Times New Roman"/>
          <w:sz w:val="24"/>
          <w:szCs w:val="24"/>
        </w:rPr>
        <w:t>Strengths, Limitations and Future Research Directions..</w:t>
      </w:r>
      <w:r w:rsidRPr="00243BF1">
        <w:rPr>
          <w:rFonts w:ascii="Times New Roman" w:eastAsia="Times New Roman" w:hAnsi="Times New Roman" w:cs="Times New Roman"/>
          <w:sz w:val="24"/>
          <w:szCs w:val="24"/>
        </w:rPr>
        <w:t>..........................................................</w:t>
      </w:r>
      <w:r>
        <w:rPr>
          <w:rFonts w:ascii="Times New Roman" w:eastAsia="Times New Roman" w:hAnsi="Times New Roman" w:cs="Times New Roman"/>
          <w:sz w:val="24"/>
          <w:szCs w:val="24"/>
        </w:rPr>
        <w:t>49</w:t>
      </w:r>
      <w:r w:rsidRPr="00243BF1">
        <w:rPr>
          <w:rFonts w:ascii="Times New Roman" w:eastAsia="Times New Roman" w:hAnsi="Times New Roman" w:cs="Times New Roman"/>
          <w:sz w:val="24"/>
          <w:szCs w:val="24"/>
        </w:rPr>
        <w:t xml:space="preserve"> </w:t>
      </w:r>
      <w:r w:rsidR="00243BF1">
        <w:rPr>
          <w:rFonts w:ascii="Times New Roman" w:eastAsia="Times New Roman" w:hAnsi="Times New Roman" w:cs="Times New Roman"/>
          <w:sz w:val="24"/>
          <w:szCs w:val="24"/>
        </w:rPr>
        <w:t>Clinical Implications</w:t>
      </w:r>
      <w:r w:rsidR="00243BF1" w:rsidRPr="00243BF1">
        <w:rPr>
          <w:rFonts w:ascii="Times New Roman" w:eastAsia="Times New Roman" w:hAnsi="Times New Roman" w:cs="Times New Roman"/>
          <w:sz w:val="24"/>
          <w:szCs w:val="24"/>
        </w:rPr>
        <w:t xml:space="preserve"> ..........................................</w:t>
      </w:r>
      <w:r w:rsidR="00243BF1">
        <w:rPr>
          <w:rFonts w:ascii="Times New Roman" w:eastAsia="Times New Roman" w:hAnsi="Times New Roman" w:cs="Times New Roman"/>
          <w:sz w:val="24"/>
          <w:szCs w:val="24"/>
        </w:rPr>
        <w:t>..</w:t>
      </w:r>
      <w:r w:rsidR="00243BF1" w:rsidRPr="00243BF1">
        <w:rPr>
          <w:rFonts w:ascii="Times New Roman" w:eastAsia="Times New Roman" w:hAnsi="Times New Roman" w:cs="Times New Roman"/>
          <w:sz w:val="24"/>
          <w:szCs w:val="24"/>
        </w:rPr>
        <w:t>....................................................................</w:t>
      </w:r>
      <w:r>
        <w:rPr>
          <w:rFonts w:ascii="Times New Roman" w:eastAsia="Times New Roman" w:hAnsi="Times New Roman" w:cs="Times New Roman"/>
          <w:sz w:val="24"/>
          <w:szCs w:val="24"/>
        </w:rPr>
        <w:t>53</w:t>
      </w:r>
      <w:r w:rsidR="00243BF1">
        <w:rPr>
          <w:rFonts w:ascii="Times New Roman" w:eastAsia="Times New Roman" w:hAnsi="Times New Roman" w:cs="Times New Roman"/>
          <w:sz w:val="24"/>
          <w:szCs w:val="24"/>
        </w:rPr>
        <w:t xml:space="preserve"> </w:t>
      </w:r>
    </w:p>
    <w:p w14:paraId="6CBDD6AF" w14:textId="31E7C007" w:rsidR="004500EC" w:rsidRDefault="00243BF1" w:rsidP="00F61ABF">
      <w:pPr>
        <w:spacing w:line="480" w:lineRule="auto"/>
        <w:jc w:val="both"/>
        <w:rPr>
          <w:rFonts w:ascii="Times New Roman" w:eastAsia="Times New Roman" w:hAnsi="Times New Roman" w:cs="Times New Roman"/>
          <w:sz w:val="24"/>
          <w:szCs w:val="24"/>
        </w:rPr>
      </w:pPr>
      <w:r w:rsidRPr="00243BF1">
        <w:rPr>
          <w:rFonts w:ascii="Times New Roman" w:eastAsia="Times New Roman" w:hAnsi="Times New Roman" w:cs="Times New Roman"/>
          <w:b/>
          <w:bCs/>
          <w:sz w:val="24"/>
          <w:szCs w:val="24"/>
        </w:rPr>
        <w:t>Conclusions</w:t>
      </w:r>
      <w:r w:rsidRPr="00243BF1">
        <w:rPr>
          <w:rFonts w:ascii="Times New Roman" w:eastAsia="Times New Roman" w:hAnsi="Times New Roman" w:cs="Times New Roman"/>
          <w:sz w:val="24"/>
          <w:szCs w:val="24"/>
        </w:rPr>
        <w:t>.............................................................................................................................</w:t>
      </w:r>
      <w:r w:rsidR="007E4D70">
        <w:rPr>
          <w:rFonts w:ascii="Times New Roman" w:eastAsia="Times New Roman" w:hAnsi="Times New Roman" w:cs="Times New Roman"/>
          <w:sz w:val="24"/>
          <w:szCs w:val="24"/>
        </w:rPr>
        <w:t>54</w:t>
      </w:r>
      <w:r w:rsidRPr="00243BF1">
        <w:rPr>
          <w:rFonts w:ascii="Times New Roman" w:eastAsia="Times New Roman" w:hAnsi="Times New Roman" w:cs="Times New Roman"/>
          <w:sz w:val="24"/>
          <w:szCs w:val="24"/>
        </w:rPr>
        <w:t xml:space="preserve"> </w:t>
      </w:r>
      <w:bookmarkEnd w:id="3"/>
      <w:r w:rsidR="004500EC" w:rsidRPr="00243BF1">
        <w:rPr>
          <w:rFonts w:ascii="Times New Roman" w:eastAsia="Times New Roman" w:hAnsi="Times New Roman" w:cs="Times New Roman"/>
          <w:b/>
          <w:bCs/>
          <w:sz w:val="24"/>
          <w:szCs w:val="24"/>
        </w:rPr>
        <w:t>References</w:t>
      </w:r>
      <w:r w:rsidR="004500EC" w:rsidRPr="004500EC">
        <w:rPr>
          <w:rFonts w:ascii="Times New Roman" w:eastAsia="Times New Roman" w:hAnsi="Times New Roman" w:cs="Times New Roman"/>
          <w:sz w:val="24"/>
          <w:szCs w:val="24"/>
        </w:rPr>
        <w:t xml:space="preserve"> ...............................................................................................................................</w:t>
      </w:r>
      <w:r w:rsidR="007E4D70">
        <w:rPr>
          <w:rFonts w:ascii="Times New Roman" w:eastAsia="Times New Roman" w:hAnsi="Times New Roman" w:cs="Times New Roman"/>
          <w:sz w:val="24"/>
          <w:szCs w:val="24"/>
        </w:rPr>
        <w:t>55</w:t>
      </w:r>
      <w:r w:rsidR="004500EC" w:rsidRPr="004500EC">
        <w:rPr>
          <w:rFonts w:ascii="Times New Roman" w:eastAsia="Times New Roman" w:hAnsi="Times New Roman" w:cs="Times New Roman"/>
          <w:sz w:val="24"/>
          <w:szCs w:val="24"/>
        </w:rPr>
        <w:t xml:space="preserve"> </w:t>
      </w:r>
    </w:p>
    <w:p w14:paraId="54D64AA6" w14:textId="53009D91" w:rsidR="00F61ABF" w:rsidRDefault="00F61ABF" w:rsidP="00F61ABF">
      <w:pPr>
        <w:spacing w:line="480" w:lineRule="auto"/>
        <w:jc w:val="both"/>
        <w:rPr>
          <w:rFonts w:ascii="Times New Roman" w:eastAsia="Times New Roman" w:hAnsi="Times New Roman" w:cs="Times New Roman"/>
          <w:sz w:val="24"/>
          <w:szCs w:val="24"/>
        </w:rPr>
      </w:pPr>
      <w:r w:rsidRPr="00243BF1">
        <w:rPr>
          <w:rFonts w:ascii="Times New Roman" w:eastAsia="Times New Roman" w:hAnsi="Times New Roman" w:cs="Times New Roman"/>
          <w:b/>
          <w:bCs/>
          <w:sz w:val="24"/>
          <w:szCs w:val="24"/>
        </w:rPr>
        <w:t>Appendices</w:t>
      </w:r>
      <w:r w:rsidRPr="004500EC">
        <w:rPr>
          <w:rFonts w:ascii="Times New Roman" w:eastAsia="Times New Roman" w:hAnsi="Times New Roman" w:cs="Times New Roman"/>
          <w:sz w:val="24"/>
          <w:szCs w:val="24"/>
        </w:rPr>
        <w:t>..............................................................................................................................</w:t>
      </w:r>
      <w:r w:rsidR="007E4D70">
        <w:rPr>
          <w:rFonts w:ascii="Times New Roman" w:eastAsia="Times New Roman" w:hAnsi="Times New Roman" w:cs="Times New Roman"/>
          <w:sz w:val="24"/>
          <w:szCs w:val="24"/>
        </w:rPr>
        <w:t>63</w:t>
      </w:r>
    </w:p>
    <w:p w14:paraId="49E1F9B9" w14:textId="77777777" w:rsidR="004500EC" w:rsidRPr="004500EC" w:rsidRDefault="004500EC" w:rsidP="004500EC">
      <w:pPr>
        <w:spacing w:line="480" w:lineRule="auto"/>
        <w:jc w:val="both"/>
        <w:rPr>
          <w:rFonts w:ascii="Times New Roman" w:eastAsia="Times New Roman" w:hAnsi="Times New Roman" w:cs="Times New Roman"/>
          <w:b/>
          <w:sz w:val="24"/>
          <w:szCs w:val="24"/>
        </w:rPr>
      </w:pPr>
    </w:p>
    <w:p w14:paraId="2A516291" w14:textId="66E3C6E1" w:rsidR="00243BF1" w:rsidRDefault="004500EC" w:rsidP="0062161D">
      <w:pPr>
        <w:spacing w:line="480" w:lineRule="auto"/>
        <w:jc w:val="center"/>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Section Two: Empirical Study</w:t>
      </w:r>
    </w:p>
    <w:p w14:paraId="3667D434" w14:textId="71DDD4AA" w:rsidR="00243BF1" w:rsidRPr="00243BF1" w:rsidRDefault="00243BF1" w:rsidP="00243BF1">
      <w:pPr>
        <w:pBdr>
          <w:top w:val="nil"/>
          <w:left w:val="nil"/>
          <w:bottom w:val="nil"/>
          <w:right w:val="nil"/>
          <w:between w:val="nil"/>
        </w:pBdr>
        <w:spacing w:after="0" w:line="480" w:lineRule="auto"/>
        <w:jc w:val="center"/>
        <w:rPr>
          <w:rFonts w:ascii="Times New Roman" w:eastAsia="Times New Roman" w:hAnsi="Times New Roman" w:cs="Times New Roman"/>
          <w:bCs/>
          <w:color w:val="000000"/>
          <w:sz w:val="24"/>
          <w:szCs w:val="24"/>
        </w:rPr>
      </w:pPr>
      <w:r w:rsidRPr="00243BF1">
        <w:rPr>
          <w:rFonts w:ascii="Times New Roman" w:eastAsia="Times New Roman" w:hAnsi="Times New Roman" w:cs="Times New Roman"/>
          <w:bCs/>
          <w:color w:val="000000"/>
          <w:sz w:val="24"/>
          <w:szCs w:val="24"/>
        </w:rPr>
        <w:t>Embedding formulation reviews in adult acute psychiatric inpatient units: Using a multi-perspective realist evaluation to develop an acute model of change</w:t>
      </w:r>
    </w:p>
    <w:p w14:paraId="6BE93359" w14:textId="77777777" w:rsidR="00243BF1" w:rsidRPr="004500EC" w:rsidRDefault="00243BF1" w:rsidP="00243BF1">
      <w:pPr>
        <w:spacing w:line="480" w:lineRule="auto"/>
        <w:rPr>
          <w:rFonts w:ascii="Times New Roman" w:eastAsia="Times New Roman" w:hAnsi="Times New Roman" w:cs="Times New Roman"/>
          <w:b/>
          <w:sz w:val="24"/>
          <w:szCs w:val="24"/>
        </w:rPr>
      </w:pPr>
    </w:p>
    <w:p w14:paraId="7F2FBE01" w14:textId="58C55473" w:rsidR="00243BF1" w:rsidRDefault="004500EC" w:rsidP="00243BF1">
      <w:pPr>
        <w:spacing w:line="480" w:lineRule="auto"/>
        <w:jc w:val="both"/>
        <w:rPr>
          <w:rFonts w:ascii="Times New Roman" w:eastAsia="Times New Roman" w:hAnsi="Times New Roman" w:cs="Times New Roman"/>
          <w:sz w:val="24"/>
          <w:szCs w:val="24"/>
        </w:rPr>
      </w:pPr>
      <w:r w:rsidRPr="00243BF1">
        <w:rPr>
          <w:rFonts w:ascii="Times New Roman" w:eastAsia="Times New Roman" w:hAnsi="Times New Roman" w:cs="Times New Roman"/>
          <w:b/>
          <w:bCs/>
          <w:sz w:val="24"/>
          <w:szCs w:val="24"/>
        </w:rPr>
        <w:t xml:space="preserve">Abstract </w:t>
      </w:r>
      <w:r w:rsidRPr="004500EC">
        <w:rPr>
          <w:rFonts w:ascii="Times New Roman" w:eastAsia="Times New Roman" w:hAnsi="Times New Roman" w:cs="Times New Roman"/>
          <w:sz w:val="24"/>
          <w:szCs w:val="24"/>
        </w:rPr>
        <w:t>...................................................................................................................................</w:t>
      </w:r>
      <w:r w:rsidR="0062161D">
        <w:rPr>
          <w:rFonts w:ascii="Times New Roman" w:eastAsia="Times New Roman" w:hAnsi="Times New Roman" w:cs="Times New Roman"/>
          <w:sz w:val="24"/>
          <w:szCs w:val="24"/>
        </w:rPr>
        <w:t>81</w:t>
      </w:r>
      <w:r w:rsidRPr="004500EC">
        <w:rPr>
          <w:rFonts w:ascii="Times New Roman" w:eastAsia="Times New Roman" w:hAnsi="Times New Roman" w:cs="Times New Roman"/>
          <w:sz w:val="24"/>
          <w:szCs w:val="24"/>
        </w:rPr>
        <w:t xml:space="preserve"> </w:t>
      </w:r>
      <w:r w:rsidRPr="00243BF1">
        <w:rPr>
          <w:rFonts w:ascii="Times New Roman" w:eastAsia="Times New Roman" w:hAnsi="Times New Roman" w:cs="Times New Roman"/>
          <w:b/>
          <w:bCs/>
          <w:sz w:val="24"/>
          <w:szCs w:val="24"/>
        </w:rPr>
        <w:t>Introduction</w:t>
      </w:r>
      <w:r w:rsidRPr="004500EC">
        <w:rPr>
          <w:rFonts w:ascii="Times New Roman" w:eastAsia="Times New Roman" w:hAnsi="Times New Roman" w:cs="Times New Roman"/>
          <w:sz w:val="24"/>
          <w:szCs w:val="24"/>
        </w:rPr>
        <w:t xml:space="preserve"> ...........................................................................................................................</w:t>
      </w:r>
      <w:r w:rsidR="0062161D">
        <w:rPr>
          <w:rFonts w:ascii="Times New Roman" w:eastAsia="Times New Roman" w:hAnsi="Times New Roman" w:cs="Times New Roman"/>
          <w:sz w:val="24"/>
          <w:szCs w:val="24"/>
        </w:rPr>
        <w:t>.83</w:t>
      </w:r>
      <w:r w:rsidRPr="004500EC">
        <w:rPr>
          <w:rFonts w:ascii="Times New Roman" w:eastAsia="Times New Roman" w:hAnsi="Times New Roman" w:cs="Times New Roman"/>
          <w:sz w:val="24"/>
          <w:szCs w:val="24"/>
        </w:rPr>
        <w:t xml:space="preserve"> </w:t>
      </w:r>
    </w:p>
    <w:p w14:paraId="094E3863" w14:textId="0E16659F" w:rsidR="00243BF1" w:rsidRPr="0062161D" w:rsidRDefault="00243BF1" w:rsidP="00243BF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Aims</w:t>
      </w:r>
      <w:r w:rsidRPr="0062161D">
        <w:rPr>
          <w:rFonts w:ascii="Times New Roman" w:eastAsia="Times New Roman" w:hAnsi="Times New Roman" w:cs="Times New Roman"/>
          <w:sz w:val="24"/>
          <w:szCs w:val="24"/>
        </w:rPr>
        <w:t>……….............................................................................................................................</w:t>
      </w:r>
      <w:r w:rsidR="0062161D" w:rsidRPr="0062161D">
        <w:rPr>
          <w:rFonts w:ascii="Times New Roman" w:eastAsia="Times New Roman" w:hAnsi="Times New Roman" w:cs="Times New Roman"/>
          <w:sz w:val="24"/>
          <w:szCs w:val="24"/>
        </w:rPr>
        <w:t>87</w:t>
      </w:r>
      <w:r w:rsidR="004500EC" w:rsidRPr="0062161D">
        <w:rPr>
          <w:rFonts w:ascii="Times New Roman" w:eastAsia="Times New Roman" w:hAnsi="Times New Roman" w:cs="Times New Roman"/>
          <w:b/>
          <w:bCs/>
          <w:sz w:val="24"/>
          <w:szCs w:val="24"/>
        </w:rPr>
        <w:t xml:space="preserve">Method </w:t>
      </w:r>
      <w:r w:rsidR="004500EC" w:rsidRPr="0062161D">
        <w:rPr>
          <w:rFonts w:ascii="Times New Roman" w:eastAsia="Times New Roman" w:hAnsi="Times New Roman" w:cs="Times New Roman"/>
          <w:sz w:val="24"/>
          <w:szCs w:val="24"/>
        </w:rPr>
        <w:t>....................................................................................................................................</w:t>
      </w:r>
      <w:r w:rsidR="0062161D" w:rsidRPr="0062161D">
        <w:rPr>
          <w:rFonts w:ascii="Times New Roman" w:eastAsia="Times New Roman" w:hAnsi="Times New Roman" w:cs="Times New Roman"/>
          <w:sz w:val="24"/>
          <w:szCs w:val="24"/>
        </w:rPr>
        <w:t>87</w:t>
      </w:r>
    </w:p>
    <w:p w14:paraId="6CED9B4F" w14:textId="68DCD71D" w:rsidR="00243BF1" w:rsidRPr="0062161D" w:rsidRDefault="004500EC" w:rsidP="00243BF1">
      <w:pPr>
        <w:spacing w:line="480" w:lineRule="auto"/>
        <w:jc w:val="both"/>
        <w:rPr>
          <w:rFonts w:ascii="Times New Roman" w:eastAsia="Times New Roman" w:hAnsi="Times New Roman" w:cs="Times New Roman"/>
          <w:sz w:val="24"/>
          <w:szCs w:val="24"/>
        </w:rPr>
      </w:pPr>
      <w:r w:rsidRPr="0062161D">
        <w:rPr>
          <w:rFonts w:ascii="Times New Roman" w:eastAsia="Times New Roman" w:hAnsi="Times New Roman" w:cs="Times New Roman"/>
          <w:b/>
          <w:bCs/>
          <w:sz w:val="24"/>
          <w:szCs w:val="24"/>
        </w:rPr>
        <w:t xml:space="preserve">Results </w:t>
      </w:r>
      <w:r w:rsidRPr="0062161D">
        <w:rPr>
          <w:rFonts w:ascii="Times New Roman" w:eastAsia="Times New Roman" w:hAnsi="Times New Roman" w:cs="Times New Roman"/>
          <w:sz w:val="24"/>
          <w:szCs w:val="24"/>
        </w:rPr>
        <w:t>...................................................................................................................................</w:t>
      </w:r>
      <w:r w:rsidR="0062161D" w:rsidRPr="0062161D">
        <w:rPr>
          <w:rFonts w:ascii="Times New Roman" w:eastAsia="Times New Roman" w:hAnsi="Times New Roman" w:cs="Times New Roman"/>
          <w:sz w:val="24"/>
          <w:szCs w:val="24"/>
        </w:rPr>
        <w:t>106</w:t>
      </w:r>
      <w:r w:rsidRPr="0062161D">
        <w:rPr>
          <w:rFonts w:ascii="Times New Roman" w:eastAsia="Times New Roman" w:hAnsi="Times New Roman" w:cs="Times New Roman"/>
          <w:sz w:val="24"/>
          <w:szCs w:val="24"/>
        </w:rPr>
        <w:t xml:space="preserve"> </w:t>
      </w:r>
      <w:r w:rsidRPr="0062161D">
        <w:rPr>
          <w:rFonts w:ascii="Times New Roman" w:eastAsia="Times New Roman" w:hAnsi="Times New Roman" w:cs="Times New Roman"/>
          <w:b/>
          <w:bCs/>
          <w:sz w:val="24"/>
          <w:szCs w:val="24"/>
        </w:rPr>
        <w:t>Discussion</w:t>
      </w:r>
      <w:r w:rsidRPr="0062161D">
        <w:rPr>
          <w:rFonts w:ascii="Times New Roman" w:eastAsia="Times New Roman" w:hAnsi="Times New Roman" w:cs="Times New Roman"/>
          <w:sz w:val="24"/>
          <w:szCs w:val="24"/>
        </w:rPr>
        <w:t xml:space="preserve"> .............................................................................................................................</w:t>
      </w:r>
      <w:r w:rsidR="0062161D" w:rsidRPr="0062161D">
        <w:rPr>
          <w:rFonts w:ascii="Times New Roman" w:eastAsia="Times New Roman" w:hAnsi="Times New Roman" w:cs="Times New Roman"/>
          <w:sz w:val="24"/>
          <w:szCs w:val="24"/>
        </w:rPr>
        <w:t>115</w:t>
      </w:r>
      <w:r w:rsidRPr="0062161D">
        <w:rPr>
          <w:rFonts w:ascii="Times New Roman" w:eastAsia="Times New Roman" w:hAnsi="Times New Roman" w:cs="Times New Roman"/>
          <w:sz w:val="24"/>
          <w:szCs w:val="24"/>
        </w:rPr>
        <w:t xml:space="preserve"> </w:t>
      </w:r>
    </w:p>
    <w:p w14:paraId="4B18E8E5" w14:textId="4377D2EE" w:rsidR="00243BF1" w:rsidRDefault="00243BF1" w:rsidP="00243BF1">
      <w:pPr>
        <w:spacing w:line="480" w:lineRule="auto"/>
        <w:jc w:val="both"/>
        <w:rPr>
          <w:rFonts w:ascii="Times New Roman" w:eastAsia="Times New Roman" w:hAnsi="Times New Roman" w:cs="Times New Roman"/>
          <w:sz w:val="24"/>
          <w:szCs w:val="24"/>
        </w:rPr>
      </w:pPr>
      <w:r w:rsidRPr="0062161D">
        <w:rPr>
          <w:rFonts w:ascii="Times New Roman" w:eastAsia="Times New Roman" w:hAnsi="Times New Roman" w:cs="Times New Roman"/>
          <w:sz w:val="24"/>
          <w:szCs w:val="24"/>
        </w:rPr>
        <w:t>Clinical Implications ..............................................................................................................</w:t>
      </w:r>
      <w:r w:rsidR="0062161D" w:rsidRPr="0062161D">
        <w:rPr>
          <w:rFonts w:ascii="Times New Roman" w:eastAsia="Times New Roman" w:hAnsi="Times New Roman" w:cs="Times New Roman"/>
          <w:sz w:val="24"/>
          <w:szCs w:val="24"/>
        </w:rPr>
        <w:t>120</w:t>
      </w:r>
      <w:r w:rsidRPr="006216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Strengths, Limitations and Future Research Directions..</w:t>
      </w:r>
      <w:r w:rsidRPr="00243BF1">
        <w:rPr>
          <w:rFonts w:ascii="Times New Roman" w:eastAsia="Times New Roman" w:hAnsi="Times New Roman" w:cs="Times New Roman"/>
          <w:sz w:val="24"/>
          <w:szCs w:val="24"/>
        </w:rPr>
        <w:t>........................................................</w:t>
      </w:r>
      <w:r w:rsidR="0062161D">
        <w:rPr>
          <w:rFonts w:ascii="Times New Roman" w:eastAsia="Times New Roman" w:hAnsi="Times New Roman" w:cs="Times New Roman"/>
          <w:sz w:val="24"/>
          <w:szCs w:val="24"/>
        </w:rPr>
        <w:t>121</w:t>
      </w:r>
      <w:r w:rsidRPr="00243BF1">
        <w:rPr>
          <w:rFonts w:ascii="Times New Roman" w:eastAsia="Times New Roman" w:hAnsi="Times New Roman" w:cs="Times New Roman"/>
          <w:sz w:val="24"/>
          <w:szCs w:val="24"/>
        </w:rPr>
        <w:t xml:space="preserve"> </w:t>
      </w:r>
    </w:p>
    <w:p w14:paraId="6B42D6AD" w14:textId="2BF3F67B" w:rsidR="00243BF1" w:rsidRDefault="00243BF1" w:rsidP="00243BF1">
      <w:pPr>
        <w:spacing w:line="480" w:lineRule="auto"/>
        <w:jc w:val="both"/>
        <w:rPr>
          <w:rFonts w:ascii="Times New Roman" w:eastAsia="Times New Roman" w:hAnsi="Times New Roman" w:cs="Times New Roman"/>
          <w:sz w:val="24"/>
          <w:szCs w:val="24"/>
        </w:rPr>
      </w:pPr>
      <w:r w:rsidRPr="00243BF1">
        <w:rPr>
          <w:rFonts w:ascii="Times New Roman" w:eastAsia="Times New Roman" w:hAnsi="Times New Roman" w:cs="Times New Roman"/>
          <w:b/>
          <w:bCs/>
          <w:sz w:val="24"/>
          <w:szCs w:val="24"/>
        </w:rPr>
        <w:t>Conclusions</w:t>
      </w:r>
      <w:r w:rsidRPr="00243BF1">
        <w:rPr>
          <w:rFonts w:ascii="Times New Roman" w:eastAsia="Times New Roman" w:hAnsi="Times New Roman" w:cs="Times New Roman"/>
          <w:sz w:val="24"/>
          <w:szCs w:val="24"/>
        </w:rPr>
        <w:t>...........................................................................................................................</w:t>
      </w:r>
      <w:r w:rsidR="0062161D">
        <w:rPr>
          <w:rFonts w:ascii="Times New Roman" w:eastAsia="Times New Roman" w:hAnsi="Times New Roman" w:cs="Times New Roman"/>
          <w:sz w:val="24"/>
          <w:szCs w:val="24"/>
        </w:rPr>
        <w:t>123</w:t>
      </w:r>
      <w:r w:rsidR="004500EC" w:rsidRPr="00243BF1">
        <w:rPr>
          <w:rFonts w:ascii="Times New Roman" w:eastAsia="Times New Roman" w:hAnsi="Times New Roman" w:cs="Times New Roman"/>
          <w:b/>
          <w:bCs/>
          <w:sz w:val="24"/>
          <w:szCs w:val="24"/>
        </w:rPr>
        <w:t>References</w:t>
      </w:r>
      <w:r w:rsidR="004500EC" w:rsidRPr="004500EC">
        <w:rPr>
          <w:rFonts w:ascii="Times New Roman" w:eastAsia="Times New Roman" w:hAnsi="Times New Roman" w:cs="Times New Roman"/>
          <w:sz w:val="24"/>
          <w:szCs w:val="24"/>
        </w:rPr>
        <w:t xml:space="preserve"> .............................................................................................................................</w:t>
      </w:r>
      <w:r w:rsidR="0062161D">
        <w:rPr>
          <w:rFonts w:ascii="Times New Roman" w:eastAsia="Times New Roman" w:hAnsi="Times New Roman" w:cs="Times New Roman"/>
          <w:sz w:val="24"/>
          <w:szCs w:val="24"/>
        </w:rPr>
        <w:t>124</w:t>
      </w:r>
    </w:p>
    <w:p w14:paraId="1E53DED6" w14:textId="6B83DFA4" w:rsidR="00AA6244" w:rsidRPr="00BF279E" w:rsidRDefault="00243BF1" w:rsidP="00BF279E">
      <w:pPr>
        <w:spacing w:line="480" w:lineRule="auto"/>
        <w:jc w:val="both"/>
        <w:rPr>
          <w:rFonts w:ascii="Times New Roman" w:eastAsia="Times New Roman" w:hAnsi="Times New Roman" w:cs="Times New Roman"/>
          <w:sz w:val="24"/>
          <w:szCs w:val="24"/>
        </w:rPr>
        <w:sectPr w:rsidR="00AA6244" w:rsidRPr="00BF279E" w:rsidSect="00B840B3">
          <w:headerReference w:type="default" r:id="rId10"/>
          <w:headerReference w:type="first" r:id="rId11"/>
          <w:pgSz w:w="11920" w:h="16840"/>
          <w:pgMar w:top="1440" w:right="1440" w:bottom="1440" w:left="1440" w:header="720" w:footer="720" w:gutter="0"/>
          <w:pgNumType w:start="1"/>
          <w:cols w:space="720"/>
          <w:docGrid w:linePitch="299"/>
        </w:sectPr>
      </w:pPr>
      <w:r w:rsidRPr="00243BF1">
        <w:rPr>
          <w:rFonts w:ascii="Times New Roman" w:eastAsia="Times New Roman" w:hAnsi="Times New Roman" w:cs="Times New Roman"/>
          <w:b/>
          <w:bCs/>
          <w:sz w:val="24"/>
          <w:szCs w:val="24"/>
        </w:rPr>
        <w:t>Appendices</w:t>
      </w:r>
      <w:r w:rsidRPr="004500EC">
        <w:rPr>
          <w:rFonts w:ascii="Times New Roman" w:eastAsia="Times New Roman" w:hAnsi="Times New Roman" w:cs="Times New Roman"/>
          <w:sz w:val="24"/>
          <w:szCs w:val="24"/>
        </w:rPr>
        <w:t>............................................................................................................................</w:t>
      </w:r>
      <w:r w:rsidR="0062161D">
        <w:rPr>
          <w:rFonts w:ascii="Times New Roman" w:eastAsia="Times New Roman" w:hAnsi="Times New Roman" w:cs="Times New Roman"/>
          <w:sz w:val="24"/>
          <w:szCs w:val="24"/>
        </w:rPr>
        <w:t>134</w:t>
      </w:r>
    </w:p>
    <w:p w14:paraId="76F67419" w14:textId="77777777" w:rsidR="00AA6244" w:rsidRPr="004500EC" w:rsidRDefault="00AA6244" w:rsidP="00FB47D9">
      <w:pPr>
        <w:spacing w:line="480" w:lineRule="auto"/>
        <w:rPr>
          <w:rFonts w:ascii="Times New Roman" w:eastAsia="Times New Roman" w:hAnsi="Times New Roman" w:cs="Times New Roman"/>
          <w:b/>
          <w:sz w:val="24"/>
          <w:szCs w:val="24"/>
        </w:rPr>
      </w:pPr>
    </w:p>
    <w:p w14:paraId="2496AC50" w14:textId="77777777" w:rsidR="004500EC" w:rsidRPr="004500EC" w:rsidRDefault="004500EC" w:rsidP="004500EC">
      <w:pPr>
        <w:spacing w:line="480" w:lineRule="auto"/>
        <w:jc w:val="center"/>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Section One: Literature Review </w:t>
      </w:r>
    </w:p>
    <w:p w14:paraId="435D420B" w14:textId="43BC6C5F" w:rsidR="004500EC" w:rsidRPr="004500EC" w:rsidRDefault="004500EC" w:rsidP="004500EC">
      <w:pPr>
        <w:spacing w:line="480" w:lineRule="auto"/>
        <w:jc w:val="center"/>
      </w:pPr>
      <w:r w:rsidRPr="004500EC">
        <w:rPr>
          <w:rFonts w:ascii="Times New Roman" w:eastAsia="Times New Roman" w:hAnsi="Times New Roman" w:cs="Times New Roman"/>
          <w:color w:val="222222"/>
          <w:sz w:val="24"/>
          <w:szCs w:val="24"/>
          <w:highlight w:val="white"/>
        </w:rPr>
        <w:t>Understanding barriers and facilitators to change in the</w:t>
      </w:r>
      <w:r w:rsidR="00B004DE">
        <w:rPr>
          <w:rFonts w:ascii="Times New Roman" w:eastAsia="Times New Roman" w:hAnsi="Times New Roman" w:cs="Times New Roman"/>
          <w:color w:val="222222"/>
          <w:sz w:val="24"/>
          <w:szCs w:val="24"/>
          <w:highlight w:val="white"/>
        </w:rPr>
        <w:t xml:space="preserve"> adult</w:t>
      </w:r>
      <w:r w:rsidRPr="004500EC">
        <w:rPr>
          <w:rFonts w:ascii="Times New Roman" w:eastAsia="Times New Roman" w:hAnsi="Times New Roman" w:cs="Times New Roman"/>
          <w:color w:val="222222"/>
          <w:sz w:val="24"/>
          <w:szCs w:val="24"/>
          <w:highlight w:val="white"/>
        </w:rPr>
        <w:t xml:space="preserve"> acute psychiatric inpatient setting: a mixed</w:t>
      </w:r>
      <w:r w:rsidR="000E4BA3">
        <w:rPr>
          <w:rFonts w:ascii="Times New Roman" w:eastAsia="Times New Roman" w:hAnsi="Times New Roman" w:cs="Times New Roman"/>
          <w:color w:val="222222"/>
          <w:sz w:val="24"/>
          <w:szCs w:val="24"/>
          <w:highlight w:val="white"/>
        </w:rPr>
        <w:t>-</w:t>
      </w:r>
      <w:r w:rsidRPr="004500EC">
        <w:rPr>
          <w:rFonts w:ascii="Times New Roman" w:eastAsia="Times New Roman" w:hAnsi="Times New Roman" w:cs="Times New Roman"/>
          <w:color w:val="222222"/>
          <w:sz w:val="24"/>
          <w:szCs w:val="24"/>
          <w:highlight w:val="white"/>
        </w:rPr>
        <w:t>methods systematic review</w:t>
      </w:r>
    </w:p>
    <w:p w14:paraId="6BBB76B0" w14:textId="77777777" w:rsidR="004500EC" w:rsidRPr="004500EC" w:rsidRDefault="004500EC" w:rsidP="004500EC">
      <w:pPr>
        <w:spacing w:line="480" w:lineRule="auto"/>
        <w:jc w:val="center"/>
        <w:rPr>
          <w:rFonts w:ascii="Times New Roman" w:eastAsia="Times New Roman" w:hAnsi="Times New Roman" w:cs="Times New Roman"/>
          <w:sz w:val="48"/>
          <w:szCs w:val="48"/>
        </w:rPr>
      </w:pPr>
    </w:p>
    <w:p w14:paraId="11C51DD9" w14:textId="77777777" w:rsidR="004500EC" w:rsidRPr="004500EC" w:rsidRDefault="004500EC" w:rsidP="004500EC">
      <w:pPr>
        <w:spacing w:line="480" w:lineRule="auto"/>
        <w:jc w:val="center"/>
        <w:rPr>
          <w:rFonts w:ascii="Times New Roman" w:eastAsia="Times New Roman" w:hAnsi="Times New Roman" w:cs="Times New Roman"/>
          <w:sz w:val="48"/>
          <w:szCs w:val="48"/>
        </w:rPr>
      </w:pPr>
    </w:p>
    <w:p w14:paraId="5216D47D" w14:textId="77777777" w:rsidR="004500EC" w:rsidRPr="004500EC" w:rsidRDefault="004500EC" w:rsidP="004500EC">
      <w:pPr>
        <w:spacing w:line="480" w:lineRule="auto"/>
        <w:jc w:val="center"/>
        <w:rPr>
          <w:rFonts w:ascii="Times New Roman" w:eastAsia="Times New Roman" w:hAnsi="Times New Roman" w:cs="Times New Roman"/>
          <w:sz w:val="48"/>
          <w:szCs w:val="48"/>
        </w:rPr>
      </w:pPr>
    </w:p>
    <w:p w14:paraId="50E2A443" w14:textId="77777777" w:rsidR="004500EC" w:rsidRPr="004500EC" w:rsidRDefault="004500EC" w:rsidP="004500EC">
      <w:pPr>
        <w:spacing w:line="480" w:lineRule="auto"/>
        <w:jc w:val="center"/>
        <w:rPr>
          <w:rFonts w:ascii="Times New Roman" w:eastAsia="Times New Roman" w:hAnsi="Times New Roman" w:cs="Times New Roman"/>
          <w:sz w:val="48"/>
          <w:szCs w:val="48"/>
        </w:rPr>
      </w:pPr>
    </w:p>
    <w:p w14:paraId="21C48AEA" w14:textId="77777777" w:rsidR="004500EC" w:rsidRPr="004500EC" w:rsidRDefault="004500EC" w:rsidP="004500EC">
      <w:pPr>
        <w:spacing w:line="480" w:lineRule="auto"/>
        <w:jc w:val="center"/>
        <w:rPr>
          <w:rFonts w:ascii="Times New Roman" w:eastAsia="Times New Roman" w:hAnsi="Times New Roman" w:cs="Times New Roman"/>
          <w:sz w:val="48"/>
          <w:szCs w:val="48"/>
        </w:rPr>
      </w:pPr>
    </w:p>
    <w:p w14:paraId="0C11EE0E" w14:textId="77777777" w:rsidR="004500EC" w:rsidRPr="004500EC" w:rsidRDefault="004500EC" w:rsidP="004500EC">
      <w:pPr>
        <w:spacing w:line="480" w:lineRule="auto"/>
        <w:jc w:val="center"/>
        <w:rPr>
          <w:rFonts w:ascii="Times New Roman" w:eastAsia="Times New Roman" w:hAnsi="Times New Roman" w:cs="Times New Roman"/>
          <w:sz w:val="48"/>
          <w:szCs w:val="48"/>
        </w:rPr>
      </w:pPr>
    </w:p>
    <w:p w14:paraId="1E41C5B3" w14:textId="42BFFB7A" w:rsidR="00AA6244" w:rsidRPr="00CA21F0" w:rsidRDefault="00AA6244" w:rsidP="00CA21F0">
      <w:pPr>
        <w:suppressAutoHyphens w:val="0"/>
        <w:rPr>
          <w:rFonts w:ascii="Times New Roman" w:eastAsia="Times New Roman" w:hAnsi="Times New Roman" w:cs="Times New Roman"/>
          <w:sz w:val="48"/>
          <w:szCs w:val="48"/>
        </w:rPr>
        <w:sectPr w:rsidR="00AA6244" w:rsidRPr="00CA21F0" w:rsidSect="00AA6244">
          <w:pgSz w:w="11920" w:h="16840"/>
          <w:pgMar w:top="1440" w:right="1440" w:bottom="1440" w:left="1440" w:header="720" w:footer="720" w:gutter="0"/>
          <w:pgNumType w:start="1"/>
          <w:cols w:space="720"/>
          <w:docGrid w:linePitch="299"/>
        </w:sectPr>
      </w:pPr>
    </w:p>
    <w:p w14:paraId="247D4DE9" w14:textId="77777777" w:rsidR="00A727EB" w:rsidRPr="004500EC" w:rsidRDefault="00A727EB" w:rsidP="00A727EB">
      <w:pPr>
        <w:spacing w:line="480" w:lineRule="auto"/>
        <w:jc w:val="center"/>
        <w:rPr>
          <w:rFonts w:ascii="Times New Roman" w:eastAsia="Times New Roman" w:hAnsi="Times New Roman" w:cs="Times New Roman"/>
          <w:b/>
          <w:sz w:val="24"/>
          <w:szCs w:val="24"/>
        </w:rPr>
      </w:pPr>
      <w:bookmarkStart w:id="4" w:name="_Hlk167641097"/>
      <w:r w:rsidRPr="004500EC">
        <w:rPr>
          <w:rFonts w:ascii="Times New Roman" w:eastAsia="Times New Roman" w:hAnsi="Times New Roman" w:cs="Times New Roman"/>
          <w:b/>
          <w:sz w:val="24"/>
          <w:szCs w:val="24"/>
        </w:rPr>
        <w:t>Abstract</w:t>
      </w:r>
    </w:p>
    <w:p w14:paraId="7622B6E3" w14:textId="77777777" w:rsidR="00A727EB" w:rsidRPr="00CA21F0" w:rsidRDefault="00A727EB" w:rsidP="00A727EB">
      <w:pPr>
        <w:spacing w:line="480" w:lineRule="auto"/>
        <w:rPr>
          <w:b/>
          <w:bCs/>
          <w:iCs/>
        </w:rPr>
      </w:pPr>
      <w:r w:rsidRPr="00CA21F0">
        <w:rPr>
          <w:rFonts w:ascii="Times New Roman" w:eastAsia="Times New Roman" w:hAnsi="Times New Roman" w:cs="Times New Roman"/>
          <w:b/>
          <w:bCs/>
          <w:iCs/>
          <w:sz w:val="24"/>
          <w:szCs w:val="24"/>
        </w:rPr>
        <w:t>Objectives</w:t>
      </w:r>
    </w:p>
    <w:p w14:paraId="2CCF1B1A" w14:textId="77777777" w:rsidR="00A727EB" w:rsidRDefault="00A727EB" w:rsidP="00A727E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4500EC">
        <w:rPr>
          <w:rFonts w:ascii="Times New Roman" w:eastAsia="Times New Roman" w:hAnsi="Times New Roman" w:cs="Times New Roman"/>
          <w:sz w:val="24"/>
          <w:szCs w:val="24"/>
        </w:rPr>
        <w:t xml:space="preserve">mplementing changes </w:t>
      </w:r>
      <w:r>
        <w:rPr>
          <w:rFonts w:ascii="Times New Roman" w:eastAsia="Times New Roman" w:hAnsi="Times New Roman" w:cs="Times New Roman"/>
          <w:sz w:val="24"/>
          <w:szCs w:val="24"/>
        </w:rPr>
        <w:t>in psychiatric inpatient</w:t>
      </w:r>
      <w:r w:rsidRPr="004500EC">
        <w:rPr>
          <w:rFonts w:ascii="Times New Roman" w:eastAsia="Times New Roman" w:hAnsi="Times New Roman" w:cs="Times New Roman"/>
          <w:sz w:val="24"/>
          <w:szCs w:val="24"/>
        </w:rPr>
        <w:t xml:space="preserve"> settings is vital to reliev</w:t>
      </w:r>
      <w:r>
        <w:rPr>
          <w:rFonts w:ascii="Times New Roman" w:eastAsia="Times New Roman" w:hAnsi="Times New Roman" w:cs="Times New Roman"/>
          <w:sz w:val="24"/>
          <w:szCs w:val="24"/>
        </w:rPr>
        <w:t>e</w:t>
      </w:r>
      <w:r w:rsidRPr="004500EC">
        <w:rPr>
          <w:rFonts w:ascii="Times New Roman" w:eastAsia="Times New Roman" w:hAnsi="Times New Roman" w:cs="Times New Roman"/>
          <w:sz w:val="24"/>
          <w:szCs w:val="24"/>
        </w:rPr>
        <w:t xml:space="preserve"> the pressures of the </w:t>
      </w:r>
      <w:r>
        <w:rPr>
          <w:rFonts w:ascii="Times New Roman" w:eastAsia="Times New Roman" w:hAnsi="Times New Roman" w:cs="Times New Roman"/>
          <w:sz w:val="24"/>
          <w:szCs w:val="24"/>
        </w:rPr>
        <w:t>services</w:t>
      </w:r>
      <w:r w:rsidRPr="004500EC">
        <w:rPr>
          <w:rFonts w:ascii="Times New Roman" w:eastAsia="Times New Roman" w:hAnsi="Times New Roman" w:cs="Times New Roman"/>
          <w:sz w:val="24"/>
          <w:szCs w:val="24"/>
        </w:rPr>
        <w:t xml:space="preserve"> and deliv</w:t>
      </w:r>
      <w:r>
        <w:rPr>
          <w:rFonts w:ascii="Times New Roman" w:eastAsia="Times New Roman" w:hAnsi="Times New Roman" w:cs="Times New Roman"/>
          <w:sz w:val="24"/>
          <w:szCs w:val="24"/>
        </w:rPr>
        <w:t>er</w:t>
      </w:r>
      <w:r w:rsidRPr="004500EC">
        <w:rPr>
          <w:rFonts w:ascii="Times New Roman" w:eastAsia="Times New Roman" w:hAnsi="Times New Roman" w:cs="Times New Roman"/>
          <w:sz w:val="24"/>
          <w:szCs w:val="24"/>
        </w:rPr>
        <w:t xml:space="preserve"> excellent patient care. </w:t>
      </w:r>
      <w:r>
        <w:rPr>
          <w:rFonts w:ascii="Times New Roman" w:eastAsia="Times New Roman" w:hAnsi="Times New Roman" w:cs="Times New Roman"/>
          <w:sz w:val="24"/>
          <w:szCs w:val="24"/>
        </w:rPr>
        <w:t>A</w:t>
      </w:r>
      <w:r w:rsidRPr="004500EC">
        <w:rPr>
          <w:rFonts w:ascii="Times New Roman" w:eastAsia="Times New Roman" w:hAnsi="Times New Roman" w:cs="Times New Roman"/>
          <w:sz w:val="24"/>
          <w:szCs w:val="24"/>
        </w:rPr>
        <w:t>dult acute psychiatric inpatient</w:t>
      </w:r>
      <w:r>
        <w:rPr>
          <w:rFonts w:ascii="Times New Roman" w:eastAsia="Times New Roman" w:hAnsi="Times New Roman" w:cs="Times New Roman"/>
          <w:sz w:val="24"/>
          <w:szCs w:val="24"/>
        </w:rPr>
        <w:t xml:space="preserve"> (AAPI)</w:t>
      </w:r>
      <w:r w:rsidRPr="004500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wards</w:t>
      </w:r>
      <w:r w:rsidRPr="004500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have </w:t>
      </w:r>
      <w:r w:rsidRPr="004500EC">
        <w:rPr>
          <w:rFonts w:ascii="Times New Roman" w:eastAsia="Times New Roman" w:hAnsi="Times New Roman" w:cs="Times New Roman"/>
          <w:sz w:val="24"/>
          <w:szCs w:val="24"/>
        </w:rPr>
        <w:t>specific challenges. Th</w:t>
      </w:r>
      <w:r>
        <w:rPr>
          <w:rFonts w:ascii="Times New Roman" w:eastAsia="Times New Roman" w:hAnsi="Times New Roman" w:cs="Times New Roman"/>
          <w:sz w:val="24"/>
          <w:szCs w:val="24"/>
        </w:rPr>
        <w:t xml:space="preserve">is </w:t>
      </w:r>
      <w:r w:rsidRPr="004500EC">
        <w:rPr>
          <w:rFonts w:ascii="Times New Roman" w:eastAsia="Times New Roman" w:hAnsi="Times New Roman" w:cs="Times New Roman"/>
          <w:sz w:val="24"/>
          <w:szCs w:val="24"/>
        </w:rPr>
        <w:t xml:space="preserve">review </w:t>
      </w:r>
      <w:r>
        <w:rPr>
          <w:rFonts w:ascii="Times New Roman" w:eastAsia="Times New Roman" w:hAnsi="Times New Roman" w:cs="Times New Roman"/>
          <w:sz w:val="24"/>
          <w:szCs w:val="24"/>
        </w:rPr>
        <w:t>aimed</w:t>
      </w:r>
      <w:r w:rsidRPr="004500EC">
        <w:rPr>
          <w:rFonts w:ascii="Times New Roman" w:eastAsia="Times New Roman" w:hAnsi="Times New Roman" w:cs="Times New Roman"/>
          <w:sz w:val="24"/>
          <w:szCs w:val="24"/>
        </w:rPr>
        <w:t xml:space="preserve"> to systematically appraise and synthesise research to understand the barriers and facilitators to change in this setting</w:t>
      </w:r>
      <w:r>
        <w:rPr>
          <w:rFonts w:ascii="Times New Roman" w:eastAsia="Times New Roman" w:hAnsi="Times New Roman" w:cs="Times New Roman"/>
          <w:sz w:val="24"/>
          <w:szCs w:val="24"/>
        </w:rPr>
        <w:t xml:space="preserve"> and </w:t>
      </w:r>
      <w:r w:rsidRPr="004500EC">
        <w:rPr>
          <w:rFonts w:ascii="Times New Roman" w:eastAsia="Times New Roman" w:hAnsi="Times New Roman" w:cs="Times New Roman"/>
          <w:sz w:val="24"/>
          <w:szCs w:val="24"/>
        </w:rPr>
        <w:t>provide guidance for those seeking to implement effective</w:t>
      </w:r>
      <w:r>
        <w:rPr>
          <w:rFonts w:ascii="Times New Roman" w:eastAsia="Times New Roman" w:hAnsi="Times New Roman" w:cs="Times New Roman"/>
          <w:sz w:val="24"/>
          <w:szCs w:val="24"/>
        </w:rPr>
        <w:t>,</w:t>
      </w:r>
      <w:r w:rsidRPr="004500EC">
        <w:rPr>
          <w:rFonts w:ascii="Times New Roman" w:eastAsia="Times New Roman" w:hAnsi="Times New Roman" w:cs="Times New Roman"/>
          <w:sz w:val="24"/>
          <w:szCs w:val="24"/>
        </w:rPr>
        <w:t xml:space="preserve"> lasting change</w:t>
      </w:r>
      <w:r>
        <w:rPr>
          <w:rFonts w:ascii="Times New Roman" w:eastAsia="Times New Roman" w:hAnsi="Times New Roman" w:cs="Times New Roman"/>
          <w:sz w:val="24"/>
          <w:szCs w:val="24"/>
        </w:rPr>
        <w:t>.</w:t>
      </w:r>
    </w:p>
    <w:p w14:paraId="204F7902" w14:textId="77777777" w:rsidR="00A727EB" w:rsidRPr="00CA21F0" w:rsidRDefault="00A727EB" w:rsidP="00A727EB">
      <w:pPr>
        <w:spacing w:line="480" w:lineRule="auto"/>
        <w:rPr>
          <w:rFonts w:ascii="Times New Roman" w:eastAsia="Times New Roman" w:hAnsi="Times New Roman" w:cs="Times New Roman"/>
          <w:sz w:val="24"/>
          <w:szCs w:val="24"/>
        </w:rPr>
      </w:pPr>
      <w:r w:rsidRPr="00CA21F0">
        <w:rPr>
          <w:rFonts w:ascii="Times New Roman" w:eastAsia="Times New Roman" w:hAnsi="Times New Roman" w:cs="Times New Roman"/>
          <w:b/>
          <w:bCs/>
          <w:iCs/>
          <w:sz w:val="24"/>
          <w:szCs w:val="24"/>
        </w:rPr>
        <w:t xml:space="preserve">Method </w:t>
      </w:r>
    </w:p>
    <w:p w14:paraId="23E1FCEC" w14:textId="58F8EBD2" w:rsidR="00A727EB" w:rsidRPr="00055CD4" w:rsidRDefault="00A727EB" w:rsidP="00A727EB">
      <w:pPr>
        <w:spacing w:line="480" w:lineRule="auto"/>
        <w:ind w:firstLine="720"/>
        <w:rPr>
          <w:rFonts w:ascii="Times New Roman" w:eastAsia="Times New Roman" w:hAnsi="Times New Roman" w:cs="Times New Roman"/>
          <w:color w:val="212121"/>
          <w:sz w:val="24"/>
          <w:szCs w:val="24"/>
        </w:rPr>
      </w:pPr>
      <w:r w:rsidRPr="004500EC">
        <w:rPr>
          <w:rFonts w:ascii="Times New Roman" w:eastAsia="Times New Roman" w:hAnsi="Times New Roman" w:cs="Times New Roman"/>
          <w:sz w:val="24"/>
          <w:szCs w:val="24"/>
        </w:rPr>
        <w:t xml:space="preserve">Four databases were systematically searched for qualitative, quantitative, and mixed-method studies. </w:t>
      </w:r>
      <w:r>
        <w:rPr>
          <w:rFonts w:ascii="Times New Roman" w:eastAsia="Times New Roman" w:hAnsi="Times New Roman" w:cs="Times New Roman"/>
          <w:sz w:val="24"/>
          <w:szCs w:val="24"/>
        </w:rPr>
        <w:t>S</w:t>
      </w:r>
      <w:r w:rsidRPr="004500EC">
        <w:rPr>
          <w:rFonts w:ascii="Times New Roman" w:eastAsia="Times New Roman" w:hAnsi="Times New Roman" w:cs="Times New Roman"/>
          <w:sz w:val="24"/>
          <w:szCs w:val="24"/>
        </w:rPr>
        <w:t>ix studies were included</w:t>
      </w:r>
      <w:r>
        <w:rPr>
          <w:rFonts w:ascii="Times New Roman" w:eastAsia="Times New Roman" w:hAnsi="Times New Roman" w:cs="Times New Roman"/>
          <w:sz w:val="24"/>
          <w:szCs w:val="24"/>
        </w:rPr>
        <w:t xml:space="preserve">. Framework </w:t>
      </w:r>
      <w:r w:rsidRPr="004500EC">
        <w:rPr>
          <w:rFonts w:ascii="Times New Roman" w:eastAsia="Times New Roman" w:hAnsi="Times New Roman" w:cs="Times New Roman"/>
          <w:color w:val="212121"/>
          <w:sz w:val="24"/>
          <w:szCs w:val="24"/>
          <w:highlight w:val="white"/>
        </w:rPr>
        <w:t>synthesis</w:t>
      </w:r>
      <w:r>
        <w:rPr>
          <w:rFonts w:ascii="Times New Roman" w:eastAsia="Times New Roman" w:hAnsi="Times New Roman" w:cs="Times New Roman"/>
          <w:color w:val="212121"/>
          <w:sz w:val="24"/>
          <w:szCs w:val="24"/>
          <w:highlight w:val="white"/>
        </w:rPr>
        <w:t xml:space="preserve"> was undertaken,</w:t>
      </w:r>
      <w:r w:rsidRPr="004500EC">
        <w:rPr>
          <w:rFonts w:ascii="Times New Roman" w:eastAsia="Times New Roman" w:hAnsi="Times New Roman" w:cs="Times New Roman"/>
          <w:color w:val="212121"/>
          <w:sz w:val="24"/>
          <w:szCs w:val="24"/>
          <w:highlight w:val="white"/>
        </w:rPr>
        <w:t xml:space="preserve"> using the C</w:t>
      </w:r>
      <w:r>
        <w:rPr>
          <w:rFonts w:ascii="Times New Roman" w:eastAsia="Times New Roman" w:hAnsi="Times New Roman" w:cs="Times New Roman"/>
          <w:color w:val="212121"/>
          <w:sz w:val="24"/>
          <w:szCs w:val="24"/>
          <w:highlight w:val="white"/>
        </w:rPr>
        <w:t xml:space="preserve">apability, </w:t>
      </w:r>
      <w:r w:rsidRPr="004500EC">
        <w:rPr>
          <w:rFonts w:ascii="Times New Roman" w:eastAsia="Times New Roman" w:hAnsi="Times New Roman" w:cs="Times New Roman"/>
          <w:color w:val="212121"/>
          <w:sz w:val="24"/>
          <w:szCs w:val="24"/>
          <w:highlight w:val="white"/>
        </w:rPr>
        <w:t>O</w:t>
      </w:r>
      <w:r>
        <w:rPr>
          <w:rFonts w:ascii="Times New Roman" w:eastAsia="Times New Roman" w:hAnsi="Times New Roman" w:cs="Times New Roman"/>
          <w:color w:val="212121"/>
          <w:sz w:val="24"/>
          <w:szCs w:val="24"/>
          <w:highlight w:val="white"/>
        </w:rPr>
        <w:t xml:space="preserve">pportunity, </w:t>
      </w:r>
      <w:r w:rsidRPr="004500EC">
        <w:rPr>
          <w:rFonts w:ascii="Times New Roman" w:eastAsia="Times New Roman" w:hAnsi="Times New Roman" w:cs="Times New Roman"/>
          <w:color w:val="212121"/>
          <w:sz w:val="24"/>
          <w:szCs w:val="24"/>
          <w:highlight w:val="white"/>
        </w:rPr>
        <w:t>M</w:t>
      </w:r>
      <w:r>
        <w:rPr>
          <w:rFonts w:ascii="Times New Roman" w:eastAsia="Times New Roman" w:hAnsi="Times New Roman" w:cs="Times New Roman"/>
          <w:color w:val="212121"/>
          <w:sz w:val="24"/>
          <w:szCs w:val="24"/>
          <w:highlight w:val="white"/>
        </w:rPr>
        <w:t>otivation, Behaviour</w:t>
      </w:r>
      <w:r w:rsidRPr="004500EC">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(COM-B) </w:t>
      </w:r>
      <w:r w:rsidRPr="004500EC">
        <w:rPr>
          <w:rFonts w:ascii="Times New Roman" w:eastAsia="Times New Roman" w:hAnsi="Times New Roman" w:cs="Times New Roman"/>
          <w:color w:val="212121"/>
          <w:sz w:val="24"/>
          <w:szCs w:val="24"/>
          <w:highlight w:val="white"/>
        </w:rPr>
        <w:t xml:space="preserve">model. </w:t>
      </w:r>
      <w:r>
        <w:rPr>
          <w:rFonts w:ascii="Times New Roman" w:eastAsia="Times New Roman" w:hAnsi="Times New Roman" w:cs="Times New Roman"/>
          <w:sz w:val="24"/>
          <w:szCs w:val="24"/>
          <w:highlight w:val="white"/>
        </w:rPr>
        <w:t>Barriers and facilitators</w:t>
      </w:r>
      <w:r w:rsidRPr="004500EC">
        <w:rPr>
          <w:rFonts w:ascii="Times New Roman" w:eastAsia="Times New Roman" w:hAnsi="Times New Roman" w:cs="Times New Roman"/>
          <w:sz w:val="24"/>
          <w:szCs w:val="24"/>
          <w:highlight w:val="white"/>
        </w:rPr>
        <w:t xml:space="preserve"> were categorised into the subcomponents of the COM-B</w:t>
      </w:r>
      <w:r>
        <w:rPr>
          <w:rFonts w:ascii="Times New Roman" w:eastAsia="Times New Roman" w:hAnsi="Times New Roman" w:cs="Times New Roman"/>
          <w:color w:val="212121"/>
          <w:sz w:val="24"/>
          <w:szCs w:val="24"/>
          <w:highlight w:val="white"/>
        </w:rPr>
        <w:t xml:space="preserve">. The </w:t>
      </w:r>
      <w:r w:rsidRPr="004500EC">
        <w:rPr>
          <w:rFonts w:ascii="Times New Roman" w:eastAsia="Times New Roman" w:hAnsi="Times New Roman" w:cs="Times New Roman"/>
          <w:color w:val="212121"/>
          <w:sz w:val="24"/>
          <w:szCs w:val="24"/>
          <w:highlight w:val="white"/>
        </w:rPr>
        <w:t>Behaviour Change Wheel (BCW)</w:t>
      </w:r>
      <w:r>
        <w:rPr>
          <w:rFonts w:ascii="Times New Roman" w:eastAsia="Times New Roman" w:hAnsi="Times New Roman" w:cs="Times New Roman"/>
          <w:color w:val="212121"/>
          <w:sz w:val="24"/>
          <w:szCs w:val="24"/>
          <w:highlight w:val="white"/>
        </w:rPr>
        <w:t xml:space="preserve"> was employed to provide strategies for implementation</w:t>
      </w:r>
      <w:r w:rsidRPr="004500EC">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rPr>
        <w:t xml:space="preserve"> </w:t>
      </w:r>
      <w:r w:rsidRPr="004500EC">
        <w:rPr>
          <w:rFonts w:ascii="Times New Roman" w:eastAsia="Times New Roman" w:hAnsi="Times New Roman" w:cs="Times New Roman"/>
          <w:sz w:val="24"/>
          <w:szCs w:val="24"/>
        </w:rPr>
        <w:t>The</w:t>
      </w:r>
      <w:r w:rsidRPr="004500EC">
        <w:rPr>
          <w:rFonts w:ascii="Times New Roman" w:eastAsia="Times New Roman" w:hAnsi="Times New Roman" w:cs="Times New Roman"/>
          <w:color w:val="000000"/>
          <w:sz w:val="24"/>
          <w:szCs w:val="24"/>
        </w:rPr>
        <w:t xml:space="preserve"> Mixed</w:t>
      </w:r>
      <w:r w:rsidR="000E4BA3">
        <w:rPr>
          <w:rFonts w:ascii="Times New Roman" w:eastAsia="Times New Roman" w:hAnsi="Times New Roman" w:cs="Times New Roman"/>
          <w:color w:val="000000"/>
          <w:sz w:val="24"/>
          <w:szCs w:val="24"/>
        </w:rPr>
        <w:t>-</w:t>
      </w:r>
      <w:r w:rsidRPr="004500EC">
        <w:rPr>
          <w:rFonts w:ascii="Times New Roman" w:eastAsia="Times New Roman" w:hAnsi="Times New Roman" w:cs="Times New Roman"/>
          <w:color w:val="000000"/>
          <w:sz w:val="24"/>
          <w:szCs w:val="24"/>
        </w:rPr>
        <w:t>Method Appraisal Tool</w:t>
      </w:r>
      <w:r>
        <w:rPr>
          <w:rFonts w:ascii="Times New Roman" w:eastAsia="Times New Roman" w:hAnsi="Times New Roman" w:cs="Times New Roman"/>
          <w:color w:val="000000"/>
          <w:sz w:val="24"/>
          <w:szCs w:val="24"/>
        </w:rPr>
        <w:t xml:space="preserve"> </w:t>
      </w:r>
      <w:r w:rsidRPr="004500EC">
        <w:rPr>
          <w:rFonts w:ascii="Times New Roman" w:eastAsia="Times New Roman" w:hAnsi="Times New Roman" w:cs="Times New Roman"/>
          <w:sz w:val="24"/>
          <w:szCs w:val="24"/>
        </w:rPr>
        <w:t>was utilised to appraise quality.</w:t>
      </w:r>
      <w:r w:rsidRPr="004500EC">
        <w:rPr>
          <w:rFonts w:ascii="Times New Roman" w:eastAsia="Times New Roman" w:hAnsi="Times New Roman" w:cs="Times New Roman"/>
          <w:color w:val="212121"/>
          <w:sz w:val="24"/>
          <w:szCs w:val="24"/>
          <w:highlight w:val="white"/>
        </w:rPr>
        <w:t xml:space="preserve"> </w:t>
      </w:r>
    </w:p>
    <w:p w14:paraId="2FB0B03E" w14:textId="77777777" w:rsidR="00A727EB" w:rsidRPr="00CA21F0" w:rsidRDefault="00A727EB" w:rsidP="00A727EB">
      <w:pPr>
        <w:spacing w:line="480" w:lineRule="auto"/>
        <w:rPr>
          <w:rFonts w:ascii="Times New Roman" w:eastAsia="Times New Roman" w:hAnsi="Times New Roman" w:cs="Times New Roman"/>
          <w:sz w:val="24"/>
          <w:szCs w:val="24"/>
        </w:rPr>
      </w:pPr>
      <w:r w:rsidRPr="00CA21F0">
        <w:rPr>
          <w:rFonts w:ascii="Times New Roman" w:eastAsia="Times New Roman" w:hAnsi="Times New Roman" w:cs="Times New Roman"/>
          <w:b/>
          <w:bCs/>
          <w:iCs/>
          <w:sz w:val="24"/>
          <w:szCs w:val="24"/>
        </w:rPr>
        <w:t xml:space="preserve">Results </w:t>
      </w:r>
    </w:p>
    <w:p w14:paraId="28661171" w14:textId="7118A2EA" w:rsidR="00A727EB" w:rsidRDefault="00B835FB" w:rsidP="00A727E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16</w:t>
      </w:r>
      <w:r w:rsidR="00A727EB" w:rsidRPr="004500EC">
        <w:rPr>
          <w:rFonts w:ascii="Times New Roman" w:eastAsia="Times New Roman" w:hAnsi="Times New Roman" w:cs="Times New Roman"/>
          <w:sz w:val="24"/>
          <w:szCs w:val="24"/>
        </w:rPr>
        <w:t xml:space="preserve"> themes were found to fit under the COM-B components</w:t>
      </w:r>
      <w:r w:rsidR="00A727EB">
        <w:rPr>
          <w:rFonts w:ascii="Times New Roman" w:eastAsia="Times New Roman" w:hAnsi="Times New Roman" w:cs="Times New Roman"/>
          <w:sz w:val="24"/>
          <w:szCs w:val="24"/>
          <w:highlight w:val="white"/>
        </w:rPr>
        <w:t xml:space="preserve">. </w:t>
      </w:r>
      <w:r w:rsidR="00A727EB" w:rsidRPr="004500EC">
        <w:rPr>
          <w:rFonts w:ascii="Times New Roman" w:eastAsia="Times New Roman" w:hAnsi="Times New Roman" w:cs="Times New Roman"/>
          <w:sz w:val="24"/>
          <w:szCs w:val="24"/>
          <w:highlight w:val="white"/>
        </w:rPr>
        <w:t xml:space="preserve">No </w:t>
      </w:r>
      <w:r w:rsidR="00A727EB">
        <w:rPr>
          <w:rFonts w:ascii="Times New Roman" w:eastAsia="Times New Roman" w:hAnsi="Times New Roman" w:cs="Times New Roman"/>
          <w:sz w:val="24"/>
          <w:szCs w:val="24"/>
          <w:highlight w:val="white"/>
        </w:rPr>
        <w:t xml:space="preserve">factors </w:t>
      </w:r>
      <w:r w:rsidR="00A727EB" w:rsidRPr="004500EC">
        <w:rPr>
          <w:rFonts w:ascii="Times New Roman" w:eastAsia="Times New Roman" w:hAnsi="Times New Roman" w:cs="Times New Roman"/>
          <w:sz w:val="24"/>
          <w:szCs w:val="24"/>
          <w:highlight w:val="white"/>
        </w:rPr>
        <w:t xml:space="preserve">were identified for the COM-B </w:t>
      </w:r>
      <w:r w:rsidR="00A727EB">
        <w:rPr>
          <w:rFonts w:ascii="Times New Roman" w:eastAsia="Times New Roman" w:hAnsi="Times New Roman" w:cs="Times New Roman"/>
          <w:sz w:val="24"/>
          <w:szCs w:val="24"/>
          <w:highlight w:val="white"/>
        </w:rPr>
        <w:t>subcomponent</w:t>
      </w:r>
      <w:r w:rsidR="00A727EB" w:rsidRPr="004500EC">
        <w:rPr>
          <w:rFonts w:ascii="Times New Roman" w:eastAsia="Times New Roman" w:hAnsi="Times New Roman" w:cs="Times New Roman"/>
          <w:sz w:val="24"/>
          <w:szCs w:val="24"/>
          <w:highlight w:val="white"/>
        </w:rPr>
        <w:t xml:space="preserve"> </w:t>
      </w:r>
      <w:r w:rsidR="00A727EB">
        <w:rPr>
          <w:rFonts w:ascii="Times New Roman" w:eastAsia="Times New Roman" w:hAnsi="Times New Roman" w:cs="Times New Roman"/>
          <w:sz w:val="24"/>
          <w:szCs w:val="24"/>
          <w:highlight w:val="white"/>
        </w:rPr>
        <w:t>‘</w:t>
      </w:r>
      <w:r w:rsidR="00A727EB" w:rsidRPr="004500EC">
        <w:rPr>
          <w:rFonts w:ascii="Times New Roman" w:eastAsia="Times New Roman" w:hAnsi="Times New Roman" w:cs="Times New Roman"/>
          <w:sz w:val="24"/>
          <w:szCs w:val="24"/>
          <w:highlight w:val="white"/>
        </w:rPr>
        <w:t>physical capability</w:t>
      </w:r>
      <w:r w:rsidR="00A727EB">
        <w:rPr>
          <w:rFonts w:ascii="Times New Roman" w:eastAsia="Times New Roman" w:hAnsi="Times New Roman" w:cs="Times New Roman"/>
          <w:sz w:val="24"/>
          <w:szCs w:val="24"/>
          <w:highlight w:val="white"/>
        </w:rPr>
        <w:t>’</w:t>
      </w:r>
      <w:r w:rsidR="00A727EB" w:rsidRPr="004500EC">
        <w:rPr>
          <w:rFonts w:ascii="Times New Roman" w:eastAsia="Times New Roman" w:hAnsi="Times New Roman" w:cs="Times New Roman"/>
          <w:sz w:val="24"/>
          <w:szCs w:val="24"/>
          <w:highlight w:val="white"/>
        </w:rPr>
        <w:t xml:space="preserve">. Additional barriers and facilitators that did not fit the model were staff </w:t>
      </w:r>
      <w:r w:rsidR="00A727EB" w:rsidRPr="0081007B">
        <w:rPr>
          <w:rFonts w:ascii="Times New Roman" w:eastAsia="Times New Roman" w:hAnsi="Times New Roman" w:cs="Times New Roman"/>
          <w:i/>
          <w:iCs/>
          <w:sz w:val="24"/>
          <w:szCs w:val="24"/>
          <w:highlight w:val="white"/>
        </w:rPr>
        <w:t>age</w:t>
      </w:r>
      <w:r w:rsidR="00A727EB" w:rsidRPr="004500EC">
        <w:rPr>
          <w:rFonts w:ascii="Times New Roman" w:eastAsia="Times New Roman" w:hAnsi="Times New Roman" w:cs="Times New Roman"/>
          <w:sz w:val="24"/>
          <w:szCs w:val="24"/>
          <w:highlight w:val="white"/>
        </w:rPr>
        <w:t xml:space="preserve"> and </w:t>
      </w:r>
      <w:r w:rsidR="00A727EB" w:rsidRPr="0081007B">
        <w:rPr>
          <w:rFonts w:ascii="Times New Roman" w:eastAsia="Times New Roman" w:hAnsi="Times New Roman" w:cs="Times New Roman"/>
          <w:i/>
          <w:iCs/>
          <w:sz w:val="24"/>
          <w:szCs w:val="24"/>
          <w:highlight w:val="white"/>
        </w:rPr>
        <w:t>occupational status</w:t>
      </w:r>
      <w:r w:rsidR="00A727EB" w:rsidRPr="004500EC">
        <w:rPr>
          <w:rFonts w:ascii="Times New Roman" w:eastAsia="Times New Roman" w:hAnsi="Times New Roman" w:cs="Times New Roman"/>
          <w:sz w:val="24"/>
          <w:szCs w:val="24"/>
          <w:highlight w:val="white"/>
        </w:rPr>
        <w:t xml:space="preserve">, themed as </w:t>
      </w:r>
      <w:r w:rsidR="00A727EB">
        <w:rPr>
          <w:rFonts w:ascii="Times New Roman" w:eastAsia="Times New Roman" w:hAnsi="Times New Roman" w:cs="Times New Roman"/>
          <w:sz w:val="24"/>
          <w:szCs w:val="24"/>
          <w:highlight w:val="white"/>
        </w:rPr>
        <w:t>‘</w:t>
      </w:r>
      <w:r w:rsidR="00A727EB" w:rsidRPr="004500EC">
        <w:rPr>
          <w:rFonts w:ascii="Times New Roman" w:eastAsia="Times New Roman" w:hAnsi="Times New Roman" w:cs="Times New Roman"/>
          <w:sz w:val="24"/>
          <w:szCs w:val="24"/>
          <w:highlight w:val="white"/>
        </w:rPr>
        <w:t>staff demographics</w:t>
      </w:r>
      <w:r w:rsidR="00A727EB">
        <w:rPr>
          <w:rFonts w:ascii="Times New Roman" w:eastAsia="Times New Roman" w:hAnsi="Times New Roman" w:cs="Times New Roman"/>
          <w:sz w:val="24"/>
          <w:szCs w:val="24"/>
          <w:highlight w:val="white"/>
        </w:rPr>
        <w:t>’</w:t>
      </w:r>
      <w:r w:rsidR="00A727EB" w:rsidRPr="004500EC">
        <w:rPr>
          <w:rFonts w:ascii="Times New Roman" w:eastAsia="Times New Roman" w:hAnsi="Times New Roman" w:cs="Times New Roman"/>
          <w:sz w:val="24"/>
          <w:szCs w:val="24"/>
          <w:highlight w:val="white"/>
        </w:rPr>
        <w:t xml:space="preserve">. </w:t>
      </w:r>
      <w:r w:rsidR="00A727EB">
        <w:rPr>
          <w:rFonts w:ascii="Times New Roman" w:eastAsia="Times New Roman" w:hAnsi="Times New Roman" w:cs="Times New Roman"/>
          <w:sz w:val="24"/>
          <w:szCs w:val="24"/>
          <w:highlight w:val="white"/>
        </w:rPr>
        <w:t>BCW</w:t>
      </w:r>
      <w:r w:rsidR="00A727EB" w:rsidRPr="004500EC">
        <w:rPr>
          <w:rFonts w:ascii="Times New Roman" w:eastAsia="Times New Roman" w:hAnsi="Times New Roman" w:cs="Times New Roman"/>
          <w:sz w:val="24"/>
          <w:szCs w:val="24"/>
          <w:highlight w:val="white"/>
        </w:rPr>
        <w:t xml:space="preserve"> strategies included: training packages </w:t>
      </w:r>
      <w:r w:rsidR="00A727EB">
        <w:rPr>
          <w:rFonts w:ascii="Times New Roman" w:eastAsia="Times New Roman" w:hAnsi="Times New Roman" w:cs="Times New Roman"/>
          <w:sz w:val="24"/>
          <w:szCs w:val="24"/>
          <w:highlight w:val="white"/>
        </w:rPr>
        <w:t xml:space="preserve">for </w:t>
      </w:r>
      <w:r w:rsidR="00A727EB" w:rsidRPr="004500EC">
        <w:rPr>
          <w:rFonts w:ascii="Times New Roman" w:eastAsia="Times New Roman" w:hAnsi="Times New Roman" w:cs="Times New Roman"/>
          <w:sz w:val="24"/>
          <w:szCs w:val="24"/>
          <w:highlight w:val="white"/>
        </w:rPr>
        <w:t xml:space="preserve">staff, </w:t>
      </w:r>
      <w:r w:rsidR="00A727EB">
        <w:rPr>
          <w:rFonts w:ascii="Times New Roman" w:eastAsia="Times New Roman" w:hAnsi="Times New Roman" w:cs="Times New Roman"/>
          <w:sz w:val="24"/>
          <w:szCs w:val="24"/>
          <w:highlight w:val="white"/>
        </w:rPr>
        <w:t xml:space="preserve">skills </w:t>
      </w:r>
      <w:r w:rsidR="00A727EB" w:rsidRPr="004500EC">
        <w:rPr>
          <w:rFonts w:ascii="Times New Roman" w:eastAsia="Times New Roman" w:hAnsi="Times New Roman" w:cs="Times New Roman"/>
          <w:sz w:val="24"/>
          <w:szCs w:val="24"/>
          <w:highlight w:val="white"/>
        </w:rPr>
        <w:t xml:space="preserve">modelling </w:t>
      </w:r>
      <w:r w:rsidR="00A727EB">
        <w:rPr>
          <w:rFonts w:ascii="Times New Roman" w:eastAsia="Times New Roman" w:hAnsi="Times New Roman" w:cs="Times New Roman"/>
          <w:sz w:val="24"/>
          <w:szCs w:val="24"/>
          <w:highlight w:val="white"/>
        </w:rPr>
        <w:t xml:space="preserve">for </w:t>
      </w:r>
      <w:r w:rsidR="00A727EB" w:rsidRPr="004500EC">
        <w:rPr>
          <w:rFonts w:ascii="Times New Roman" w:eastAsia="Times New Roman" w:hAnsi="Times New Roman" w:cs="Times New Roman"/>
          <w:sz w:val="24"/>
          <w:szCs w:val="24"/>
          <w:highlight w:val="white"/>
        </w:rPr>
        <w:t>junior staff</w:t>
      </w:r>
      <w:r w:rsidR="00A727EB">
        <w:rPr>
          <w:rFonts w:ascii="Times New Roman" w:eastAsia="Times New Roman" w:hAnsi="Times New Roman" w:cs="Times New Roman"/>
          <w:sz w:val="24"/>
          <w:szCs w:val="24"/>
          <w:highlight w:val="white"/>
        </w:rPr>
        <w:t xml:space="preserve">, </w:t>
      </w:r>
      <w:r w:rsidR="00A727EB" w:rsidRPr="004500EC">
        <w:rPr>
          <w:rFonts w:ascii="Times New Roman" w:eastAsia="Times New Roman" w:hAnsi="Times New Roman" w:cs="Times New Roman"/>
          <w:sz w:val="24"/>
          <w:szCs w:val="24"/>
          <w:highlight w:val="white"/>
        </w:rPr>
        <w:t>and using incentivisation to increase motivation to engage</w:t>
      </w:r>
      <w:r w:rsidR="00A727EB">
        <w:rPr>
          <w:rFonts w:ascii="Times New Roman" w:eastAsia="Times New Roman" w:hAnsi="Times New Roman" w:cs="Times New Roman"/>
          <w:sz w:val="24"/>
          <w:szCs w:val="24"/>
        </w:rPr>
        <w:t xml:space="preserve">. </w:t>
      </w:r>
    </w:p>
    <w:p w14:paraId="6EB7EA80" w14:textId="77777777" w:rsidR="00A727EB" w:rsidRPr="00CA21F0" w:rsidRDefault="00A727EB" w:rsidP="00A727EB">
      <w:pPr>
        <w:spacing w:line="480" w:lineRule="auto"/>
        <w:rPr>
          <w:rFonts w:ascii="Times New Roman" w:eastAsia="Times New Roman" w:hAnsi="Times New Roman" w:cs="Times New Roman"/>
          <w:sz w:val="24"/>
          <w:szCs w:val="24"/>
          <w:highlight w:val="white"/>
        </w:rPr>
      </w:pPr>
      <w:r w:rsidRPr="00CA21F0">
        <w:rPr>
          <w:rFonts w:ascii="Times New Roman" w:eastAsia="Times New Roman" w:hAnsi="Times New Roman" w:cs="Times New Roman"/>
          <w:b/>
          <w:bCs/>
          <w:iCs/>
          <w:sz w:val="24"/>
          <w:szCs w:val="24"/>
        </w:rPr>
        <w:t xml:space="preserve">Conclusions </w:t>
      </w:r>
    </w:p>
    <w:p w14:paraId="20AC1129" w14:textId="77777777" w:rsidR="00A727EB" w:rsidRDefault="00A727EB" w:rsidP="00A727EB">
      <w:pPr>
        <w:spacing w:line="480" w:lineRule="auto"/>
        <w:ind w:firstLine="720"/>
        <w:rPr>
          <w:rFonts w:ascii="Times New Roman" w:eastAsia="Times New Roman" w:hAnsi="Times New Roman" w:cs="Times New Roman"/>
          <w:sz w:val="24"/>
          <w:szCs w:val="24"/>
        </w:rPr>
      </w:pPr>
      <w:r w:rsidRPr="00284A96">
        <w:rPr>
          <w:rFonts w:ascii="Times New Roman" w:eastAsia="Times New Roman" w:hAnsi="Times New Roman" w:cs="Times New Roman"/>
          <w:sz w:val="24"/>
          <w:szCs w:val="24"/>
          <w:highlight w:val="white"/>
        </w:rPr>
        <w:t>The COM-</w:t>
      </w:r>
      <w:r>
        <w:rPr>
          <w:rFonts w:ascii="Times New Roman" w:eastAsia="Times New Roman" w:hAnsi="Times New Roman" w:cs="Times New Roman"/>
          <w:sz w:val="24"/>
          <w:szCs w:val="24"/>
          <w:highlight w:val="white"/>
        </w:rPr>
        <w:t>B</w:t>
      </w:r>
      <w:r w:rsidRPr="00284A96">
        <w:rPr>
          <w:rFonts w:ascii="Times New Roman" w:eastAsia="Times New Roman" w:hAnsi="Times New Roman" w:cs="Times New Roman"/>
          <w:sz w:val="24"/>
          <w:szCs w:val="24"/>
          <w:highlight w:val="white"/>
        </w:rPr>
        <w:t xml:space="preserve"> provided </w:t>
      </w:r>
      <w:r>
        <w:rPr>
          <w:rFonts w:ascii="Times New Roman" w:eastAsia="Times New Roman" w:hAnsi="Times New Roman" w:cs="Times New Roman"/>
          <w:sz w:val="24"/>
          <w:szCs w:val="24"/>
          <w:highlight w:val="white"/>
        </w:rPr>
        <w:t>a</w:t>
      </w:r>
      <w:r w:rsidRPr="00284A96">
        <w:rPr>
          <w:rFonts w:ascii="Times New Roman" w:eastAsia="Times New Roman" w:hAnsi="Times New Roman" w:cs="Times New Roman"/>
          <w:sz w:val="24"/>
          <w:szCs w:val="24"/>
          <w:highlight w:val="white"/>
        </w:rPr>
        <w:t xml:space="preserve"> framework for understanding the complexity of implementing change in </w:t>
      </w:r>
      <w:r>
        <w:rPr>
          <w:rFonts w:ascii="Times New Roman" w:eastAsia="Times New Roman" w:hAnsi="Times New Roman" w:cs="Times New Roman"/>
          <w:sz w:val="24"/>
          <w:szCs w:val="24"/>
          <w:highlight w:val="white"/>
        </w:rPr>
        <w:t xml:space="preserve">AAPI </w:t>
      </w:r>
      <w:r w:rsidRPr="00284A96">
        <w:rPr>
          <w:rFonts w:ascii="Times New Roman" w:eastAsia="Times New Roman" w:hAnsi="Times New Roman" w:cs="Times New Roman"/>
          <w:sz w:val="24"/>
          <w:szCs w:val="24"/>
          <w:highlight w:val="white"/>
        </w:rPr>
        <w:t>settings. While this review cannot state which component represents the most salient influence on change, multiple barriers and facilitators were identified relating to psychological capability, and physical and social opportunity</w:t>
      </w:r>
      <w:r w:rsidRPr="004500EC">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When i</w:t>
      </w:r>
      <w:r w:rsidRPr="004500EC">
        <w:rPr>
          <w:rFonts w:ascii="Times New Roman" w:eastAsia="Times New Roman" w:hAnsi="Times New Roman" w:cs="Times New Roman"/>
          <w:sz w:val="24"/>
          <w:szCs w:val="24"/>
          <w:highlight w:val="white"/>
        </w:rPr>
        <w:t>mplement</w:t>
      </w:r>
      <w:r>
        <w:rPr>
          <w:rFonts w:ascii="Times New Roman" w:eastAsia="Times New Roman" w:hAnsi="Times New Roman" w:cs="Times New Roman"/>
          <w:sz w:val="24"/>
          <w:szCs w:val="24"/>
          <w:highlight w:val="white"/>
        </w:rPr>
        <w:t>ing</w:t>
      </w:r>
      <w:r w:rsidRPr="004500EC">
        <w:rPr>
          <w:rFonts w:ascii="Times New Roman" w:eastAsia="Times New Roman" w:hAnsi="Times New Roman" w:cs="Times New Roman"/>
          <w:sz w:val="24"/>
          <w:szCs w:val="24"/>
          <w:highlight w:val="white"/>
        </w:rPr>
        <w:t xml:space="preserve"> change</w:t>
      </w:r>
      <w:r>
        <w:rPr>
          <w:rFonts w:ascii="Times New Roman" w:eastAsia="Times New Roman" w:hAnsi="Times New Roman" w:cs="Times New Roman"/>
          <w:sz w:val="24"/>
          <w:szCs w:val="24"/>
          <w:highlight w:val="white"/>
        </w:rPr>
        <w:t>,</w:t>
      </w:r>
      <w:r w:rsidRPr="004500EC">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relevant strategies should be utilised.</w:t>
      </w:r>
    </w:p>
    <w:p w14:paraId="041B11AA" w14:textId="77777777" w:rsidR="00A727EB" w:rsidRPr="00CA21F0" w:rsidRDefault="00A727EB" w:rsidP="00A727EB">
      <w:pPr>
        <w:spacing w:line="480" w:lineRule="auto"/>
        <w:rPr>
          <w:rFonts w:ascii="Times New Roman" w:eastAsia="Times New Roman" w:hAnsi="Times New Roman" w:cs="Times New Roman"/>
          <w:sz w:val="24"/>
          <w:szCs w:val="24"/>
          <w:highlight w:val="white"/>
        </w:rPr>
      </w:pPr>
      <w:bookmarkStart w:id="5" w:name="_Hlk176367515"/>
      <w:r w:rsidRPr="00CA21F0">
        <w:rPr>
          <w:rFonts w:ascii="Times New Roman" w:eastAsia="Times New Roman" w:hAnsi="Times New Roman" w:cs="Times New Roman"/>
          <w:b/>
          <w:bCs/>
          <w:iCs/>
          <w:sz w:val="24"/>
          <w:szCs w:val="24"/>
        </w:rPr>
        <w:t>Practitioner Points</w:t>
      </w:r>
    </w:p>
    <w:p w14:paraId="2D61669F" w14:textId="57C784A6" w:rsidR="007419C3" w:rsidRPr="00212152" w:rsidRDefault="00A727EB" w:rsidP="007419C3">
      <w:pPr>
        <w:numPr>
          <w:ilvl w:val="0"/>
          <w:numId w:val="5"/>
        </w:numPr>
        <w:pBdr>
          <w:top w:val="nil"/>
          <w:left w:val="nil"/>
          <w:bottom w:val="nil"/>
          <w:right w:val="nil"/>
          <w:between w:val="nil"/>
        </w:pBdr>
        <w:spacing w:after="240" w:line="480" w:lineRule="auto"/>
        <w:rPr>
          <w:rFonts w:ascii="Times New Roman" w:eastAsia="Times New Roman" w:hAnsi="Times New Roman" w:cs="Times New Roman"/>
          <w:color w:val="1F1F1F"/>
          <w:sz w:val="24"/>
          <w:szCs w:val="24"/>
        </w:rPr>
      </w:pPr>
      <w:r w:rsidRPr="00212152">
        <w:rPr>
          <w:rFonts w:ascii="Times New Roman" w:eastAsia="Times New Roman" w:hAnsi="Times New Roman" w:cs="Times New Roman"/>
          <w:color w:val="000000"/>
          <w:sz w:val="24"/>
          <w:szCs w:val="24"/>
        </w:rPr>
        <w:t>Findings highlight the need for relevant strategies to be used to overcome barriers and leverage facilitators</w:t>
      </w:r>
      <w:r w:rsidR="007419C3" w:rsidRPr="00212152">
        <w:rPr>
          <w:rFonts w:ascii="Times New Roman" w:eastAsia="Times New Roman" w:hAnsi="Times New Roman" w:cs="Times New Roman"/>
          <w:color w:val="000000"/>
          <w:sz w:val="24"/>
          <w:szCs w:val="24"/>
        </w:rPr>
        <w:t xml:space="preserve">; </w:t>
      </w:r>
      <w:r w:rsidR="007419C3" w:rsidRPr="00212152">
        <w:rPr>
          <w:rFonts w:ascii="Times New Roman" w:eastAsia="Times New Roman" w:hAnsi="Times New Roman" w:cs="Times New Roman"/>
          <w:sz w:val="24"/>
          <w:szCs w:val="24"/>
        </w:rPr>
        <w:t xml:space="preserve">training packages for staff, skills modelling for junior staff, and using incentivisation to increase motivation to engage are important to consider. </w:t>
      </w:r>
    </w:p>
    <w:p w14:paraId="483DD36E" w14:textId="33F7D427" w:rsidR="007419C3" w:rsidRPr="00212152" w:rsidRDefault="007419C3" w:rsidP="007419C3">
      <w:pPr>
        <w:numPr>
          <w:ilvl w:val="0"/>
          <w:numId w:val="5"/>
        </w:numPr>
        <w:pBdr>
          <w:top w:val="nil"/>
          <w:left w:val="nil"/>
          <w:bottom w:val="nil"/>
          <w:right w:val="nil"/>
          <w:between w:val="nil"/>
        </w:pBdr>
        <w:spacing w:after="240" w:line="480" w:lineRule="auto"/>
        <w:rPr>
          <w:rFonts w:ascii="Times New Roman" w:eastAsia="Times New Roman" w:hAnsi="Times New Roman" w:cs="Times New Roman"/>
          <w:color w:val="1F1F1F"/>
          <w:sz w:val="24"/>
          <w:szCs w:val="24"/>
        </w:rPr>
      </w:pPr>
      <w:r w:rsidRPr="00212152">
        <w:rPr>
          <w:rFonts w:ascii="Times New Roman" w:eastAsia="Times New Roman" w:hAnsi="Times New Roman" w:cs="Times New Roman"/>
          <w:sz w:val="24"/>
          <w:szCs w:val="24"/>
        </w:rPr>
        <w:t xml:space="preserve">Clinical psychologists can play an instrumental part in organisational change through implementing compassionate leadership. </w:t>
      </w:r>
    </w:p>
    <w:bookmarkEnd w:id="5"/>
    <w:p w14:paraId="0516EFB7" w14:textId="6447B115" w:rsidR="00A727EB" w:rsidRPr="007419C3" w:rsidRDefault="00A727EB" w:rsidP="007419C3">
      <w:pPr>
        <w:pBdr>
          <w:top w:val="nil"/>
          <w:left w:val="nil"/>
          <w:bottom w:val="nil"/>
          <w:right w:val="nil"/>
          <w:between w:val="nil"/>
        </w:pBdr>
        <w:spacing w:after="240" w:line="480" w:lineRule="auto"/>
        <w:rPr>
          <w:rFonts w:ascii="Times New Roman" w:eastAsia="Times New Roman" w:hAnsi="Times New Roman" w:cs="Times New Roman"/>
          <w:color w:val="1F1F1F"/>
          <w:sz w:val="24"/>
          <w:szCs w:val="24"/>
        </w:rPr>
      </w:pPr>
      <w:r w:rsidRPr="007419C3">
        <w:rPr>
          <w:rFonts w:ascii="Times New Roman" w:eastAsia="Times New Roman" w:hAnsi="Times New Roman" w:cs="Times New Roman"/>
          <w:b/>
          <w:bCs/>
          <w:iCs/>
          <w:sz w:val="24"/>
          <w:szCs w:val="24"/>
        </w:rPr>
        <w:t xml:space="preserve">Keywords: </w:t>
      </w:r>
    </w:p>
    <w:p w14:paraId="124432B1" w14:textId="1BC3C49B" w:rsidR="00CA21F0" w:rsidRPr="00A727EB" w:rsidRDefault="00A727EB" w:rsidP="00A727EB">
      <w:pPr>
        <w:spacing w:line="480" w:lineRule="auto"/>
        <w:ind w:firstLine="720"/>
      </w:pPr>
      <w:r w:rsidRPr="004500EC">
        <w:rPr>
          <w:rFonts w:ascii="Times New Roman" w:eastAsia="Times New Roman" w:hAnsi="Times New Roman" w:cs="Times New Roman"/>
          <w:sz w:val="24"/>
          <w:szCs w:val="24"/>
        </w:rPr>
        <w:t>Psychiatric; Inpatient; Change; Barriers; Facilitators;</w:t>
      </w:r>
      <w:r>
        <w:rPr>
          <w:rFonts w:ascii="Times New Roman" w:eastAsia="Times New Roman" w:hAnsi="Times New Roman" w:cs="Times New Roman"/>
          <w:sz w:val="24"/>
          <w:szCs w:val="24"/>
        </w:rPr>
        <w:t xml:space="preserve"> Framework Synthesis</w:t>
      </w:r>
      <w:r w:rsidRPr="004500EC">
        <w:rPr>
          <w:rFonts w:ascii="Times New Roman" w:eastAsia="Times New Roman" w:hAnsi="Times New Roman" w:cs="Times New Roman"/>
          <w:sz w:val="24"/>
          <w:szCs w:val="24"/>
        </w:rPr>
        <w:t>; Systematic Revi</w:t>
      </w:r>
      <w:bookmarkEnd w:id="4"/>
      <w:r>
        <w:rPr>
          <w:rFonts w:ascii="Times New Roman" w:eastAsia="Times New Roman" w:hAnsi="Times New Roman" w:cs="Times New Roman"/>
          <w:sz w:val="24"/>
          <w:szCs w:val="24"/>
        </w:rPr>
        <w:t>ew</w:t>
      </w:r>
    </w:p>
    <w:p w14:paraId="4AF66836"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6E1E13E3"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48915DAB"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5E70B794"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134E05C8"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4D6EE31E"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08E2C635"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2432EAFA"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0862E49C"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08C52CF6"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1DC36433"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3190761B"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0C281C1F" w14:textId="77777777" w:rsidR="00CA21F0"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1406B053"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2946C68A"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506682F1"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0F66FF96"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1404BD8B"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2BA886C0"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506F4A4E"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21AD274B"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62FC7A10"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5A936018"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6CE8C642"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6A8DB5BD" w14:textId="77777777" w:rsidR="00055CD4" w:rsidRDefault="00055CD4"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7C1B17ED" w14:textId="77777777" w:rsidR="00CA21F0" w:rsidRPr="004500EC" w:rsidRDefault="00CA21F0" w:rsidP="004500EC">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3EB223ED" w14:textId="0C78DB1C" w:rsidR="004500EC" w:rsidRPr="004500EC" w:rsidRDefault="004500EC" w:rsidP="00E16344">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p>
    <w:p w14:paraId="23A28B56" w14:textId="77777777" w:rsidR="004500EC" w:rsidRPr="004500EC" w:rsidRDefault="004500EC" w:rsidP="004500E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DC820A9" w14:textId="1C93C879" w:rsidR="004500EC" w:rsidRPr="00BC376F" w:rsidRDefault="00BC376F" w:rsidP="00BC376F">
      <w:pPr>
        <w:pBdr>
          <w:top w:val="nil"/>
          <w:left w:val="nil"/>
          <w:bottom w:val="nil"/>
          <w:right w:val="nil"/>
          <w:between w:val="nil"/>
        </w:pBdr>
        <w:spacing w:after="0" w:line="480" w:lineRule="auto"/>
        <w:ind w:firstLine="720"/>
        <w:jc w:val="center"/>
        <w:rPr>
          <w:rFonts w:ascii="Times New Roman" w:eastAsia="Times New Roman" w:hAnsi="Times New Roman" w:cs="Times New Roman"/>
          <w:b/>
          <w:bCs/>
          <w:color w:val="000000"/>
          <w:sz w:val="24"/>
          <w:szCs w:val="24"/>
        </w:rPr>
      </w:pPr>
      <w:bookmarkStart w:id="6" w:name="_heading=h.30j0zll" w:colFirst="0" w:colLast="0"/>
      <w:bookmarkEnd w:id="6"/>
      <w:r w:rsidRPr="00BC376F">
        <w:rPr>
          <w:rFonts w:ascii="Times New Roman" w:eastAsia="Times New Roman" w:hAnsi="Times New Roman" w:cs="Times New Roman"/>
          <w:b/>
          <w:bCs/>
          <w:color w:val="000000"/>
          <w:sz w:val="24"/>
          <w:szCs w:val="24"/>
        </w:rPr>
        <w:t>Introduction</w:t>
      </w:r>
    </w:p>
    <w:p w14:paraId="3066D661" w14:textId="6B6B1DCE" w:rsidR="004500EC" w:rsidRPr="007F0A99" w:rsidRDefault="004500EC" w:rsidP="007F0A99">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sidRPr="007F0A99">
        <w:rPr>
          <w:rFonts w:ascii="Times New Roman" w:eastAsia="Times New Roman" w:hAnsi="Times New Roman" w:cs="Times New Roman"/>
          <w:color w:val="000000"/>
          <w:sz w:val="24"/>
          <w:szCs w:val="24"/>
        </w:rPr>
        <w:t>Acute inpatient psychiatric wards provide assessment and short-term treatment to people with mental health disorders who require intensive support (Delaney &amp; Johnson, 2012). In the United Kingdom (UK), access to acute inpatient services is free via the National Health Service (NHS)</w:t>
      </w:r>
      <w:r w:rsidR="00AB7CD4">
        <w:rPr>
          <w:rFonts w:ascii="Times New Roman" w:eastAsia="Times New Roman" w:hAnsi="Times New Roman" w:cs="Times New Roman"/>
          <w:color w:val="000000"/>
          <w:sz w:val="24"/>
          <w:szCs w:val="24"/>
        </w:rPr>
        <w:t>,</w:t>
      </w:r>
      <w:r w:rsidRPr="007F0A99">
        <w:rPr>
          <w:rFonts w:ascii="Times New Roman" w:eastAsia="Times New Roman" w:hAnsi="Times New Roman" w:cs="Times New Roman"/>
          <w:color w:val="000000"/>
          <w:sz w:val="24"/>
          <w:szCs w:val="24"/>
        </w:rPr>
        <w:t xml:space="preserve"> funded by tax and national insurance contributions. People can opt for private care. Chaudhry and Pereira (2009) found that, in the UK, the demographic profiles of NHS and private Psychiatric Intensive Care Units (PICUs) </w:t>
      </w:r>
      <w:r w:rsidR="00C44F65">
        <w:rPr>
          <w:rFonts w:ascii="Times New Roman" w:eastAsia="Times New Roman" w:hAnsi="Times New Roman" w:cs="Times New Roman"/>
          <w:color w:val="000000"/>
          <w:sz w:val="24"/>
          <w:szCs w:val="24"/>
        </w:rPr>
        <w:t xml:space="preserve">patients </w:t>
      </w:r>
      <w:r w:rsidRPr="007F0A99">
        <w:rPr>
          <w:rFonts w:ascii="Times New Roman" w:eastAsia="Times New Roman" w:hAnsi="Times New Roman" w:cs="Times New Roman"/>
          <w:color w:val="000000"/>
          <w:sz w:val="24"/>
          <w:szCs w:val="24"/>
        </w:rPr>
        <w:t xml:space="preserve">were similar. However, there are notable differences between inpatient NHS care and inpatient care delivered by non-NHS organisations. </w:t>
      </w:r>
      <w:r w:rsidR="00AB7CD4" w:rsidRPr="007F0A99">
        <w:rPr>
          <w:rFonts w:ascii="Times New Roman" w:eastAsia="Times New Roman" w:hAnsi="Times New Roman" w:cs="Times New Roman"/>
          <w:color w:val="000000"/>
          <w:sz w:val="24"/>
          <w:szCs w:val="24"/>
        </w:rPr>
        <w:t>Chaudhry Pereira</w:t>
      </w:r>
      <w:r w:rsidR="00AB7CD4">
        <w:rPr>
          <w:rFonts w:ascii="Times New Roman" w:eastAsia="Times New Roman" w:hAnsi="Times New Roman" w:cs="Times New Roman"/>
          <w:color w:val="000000"/>
          <w:sz w:val="24"/>
          <w:szCs w:val="24"/>
        </w:rPr>
        <w:t xml:space="preserve"> (</w:t>
      </w:r>
      <w:r w:rsidR="00AB7CD4" w:rsidRPr="007F0A99">
        <w:rPr>
          <w:rFonts w:ascii="Times New Roman" w:eastAsia="Times New Roman" w:hAnsi="Times New Roman" w:cs="Times New Roman"/>
          <w:color w:val="000000"/>
          <w:sz w:val="24"/>
          <w:szCs w:val="24"/>
        </w:rPr>
        <w:t>2009</w:t>
      </w:r>
      <w:r w:rsidR="00AB7CD4">
        <w:rPr>
          <w:rFonts w:ascii="Times New Roman" w:eastAsia="Times New Roman" w:hAnsi="Times New Roman" w:cs="Times New Roman"/>
          <w:color w:val="000000"/>
          <w:sz w:val="24"/>
          <w:szCs w:val="24"/>
        </w:rPr>
        <w:t>) reported p</w:t>
      </w:r>
      <w:r w:rsidRPr="007F0A99">
        <w:rPr>
          <w:rFonts w:ascii="Times New Roman" w:eastAsia="Times New Roman" w:hAnsi="Times New Roman" w:cs="Times New Roman"/>
          <w:color w:val="000000"/>
          <w:sz w:val="24"/>
          <w:szCs w:val="24"/>
        </w:rPr>
        <w:t>rivate PICUs hav</w:t>
      </w:r>
      <w:r w:rsidR="00AB7CD4">
        <w:rPr>
          <w:rFonts w:ascii="Times New Roman" w:eastAsia="Times New Roman" w:hAnsi="Times New Roman" w:cs="Times New Roman"/>
          <w:color w:val="000000"/>
          <w:sz w:val="24"/>
          <w:szCs w:val="24"/>
        </w:rPr>
        <w:t>e</w:t>
      </w:r>
      <w:r w:rsidRPr="007F0A99">
        <w:rPr>
          <w:rFonts w:ascii="Times New Roman" w:eastAsia="Times New Roman" w:hAnsi="Times New Roman" w:cs="Times New Roman"/>
          <w:color w:val="000000"/>
          <w:sz w:val="24"/>
          <w:szCs w:val="24"/>
        </w:rPr>
        <w:t xml:space="preserve"> more beds, nursing staff, and overall facilitie</w:t>
      </w:r>
      <w:r w:rsidR="00AB7CD4">
        <w:rPr>
          <w:rFonts w:ascii="Times New Roman" w:eastAsia="Times New Roman" w:hAnsi="Times New Roman" w:cs="Times New Roman"/>
          <w:color w:val="000000"/>
          <w:sz w:val="24"/>
          <w:szCs w:val="24"/>
        </w:rPr>
        <w:t>s, whilst</w:t>
      </w:r>
      <w:r w:rsidRPr="007F0A99">
        <w:rPr>
          <w:rFonts w:ascii="Times New Roman" w:eastAsia="Times New Roman" w:hAnsi="Times New Roman" w:cs="Times New Roman"/>
          <w:color w:val="000000"/>
          <w:sz w:val="24"/>
          <w:szCs w:val="24"/>
        </w:rPr>
        <w:t xml:space="preserve"> NHS </w:t>
      </w:r>
      <w:r w:rsidR="00C44F65">
        <w:rPr>
          <w:rFonts w:ascii="Times New Roman" w:eastAsia="Times New Roman" w:hAnsi="Times New Roman" w:cs="Times New Roman"/>
          <w:color w:val="000000"/>
          <w:sz w:val="24"/>
          <w:szCs w:val="24"/>
        </w:rPr>
        <w:t xml:space="preserve">patients </w:t>
      </w:r>
      <w:r w:rsidRPr="007F0A99">
        <w:rPr>
          <w:rFonts w:ascii="Times New Roman" w:eastAsia="Times New Roman" w:hAnsi="Times New Roman" w:cs="Times New Roman"/>
          <w:color w:val="000000"/>
          <w:sz w:val="24"/>
          <w:szCs w:val="24"/>
        </w:rPr>
        <w:t>on average had a shorter length of stay compared to those accessing private care</w:t>
      </w:r>
      <w:r w:rsidR="00CE0CEA">
        <w:rPr>
          <w:rFonts w:ascii="Times New Roman" w:eastAsia="Times New Roman" w:hAnsi="Times New Roman" w:cs="Times New Roman"/>
          <w:color w:val="000000"/>
          <w:sz w:val="24"/>
          <w:szCs w:val="24"/>
        </w:rPr>
        <w:t xml:space="preserve">. </w:t>
      </w:r>
      <w:r w:rsidRPr="007F0A99">
        <w:rPr>
          <w:rFonts w:ascii="Times New Roman" w:hAnsi="Times New Roman" w:cs="Times New Roman"/>
          <w:sz w:val="24"/>
          <w:szCs w:val="24"/>
        </w:rPr>
        <w:t xml:space="preserve">Despite differences, </w:t>
      </w:r>
      <w:r w:rsidRPr="007F0A99">
        <w:rPr>
          <w:rFonts w:ascii="Times New Roman" w:eastAsia="Times New Roman" w:hAnsi="Times New Roman" w:cs="Times New Roman"/>
          <w:color w:val="000000"/>
          <w:sz w:val="24"/>
          <w:szCs w:val="24"/>
        </w:rPr>
        <w:t>any healthcare provider in the UK requires Care Quality Commission registration as a legal requirement under the Health and Social Care Act 2008,</w:t>
      </w:r>
      <w:r w:rsidRPr="007F0A99">
        <w:rPr>
          <w:rFonts w:ascii="Times New Roman" w:hAnsi="Times New Roman" w:cs="Times New Roman"/>
          <w:sz w:val="24"/>
          <w:szCs w:val="24"/>
        </w:rPr>
        <w:t xml:space="preserve"> </w:t>
      </w:r>
      <w:r w:rsidR="00CE0CEA">
        <w:rPr>
          <w:rFonts w:ascii="Times New Roman" w:hAnsi="Times New Roman" w:cs="Times New Roman"/>
          <w:sz w:val="24"/>
          <w:szCs w:val="24"/>
        </w:rPr>
        <w:t xml:space="preserve">affording </w:t>
      </w:r>
      <w:r w:rsidRPr="007F0A99">
        <w:rPr>
          <w:rFonts w:ascii="Times New Roman" w:hAnsi="Times New Roman" w:cs="Times New Roman"/>
          <w:sz w:val="24"/>
          <w:szCs w:val="24"/>
        </w:rPr>
        <w:t xml:space="preserve">some level of </w:t>
      </w:r>
      <w:r w:rsidR="00CE0CEA" w:rsidRPr="007F0A99">
        <w:rPr>
          <w:rFonts w:ascii="Times New Roman" w:hAnsi="Times New Roman" w:cs="Times New Roman"/>
          <w:sz w:val="24"/>
          <w:szCs w:val="24"/>
        </w:rPr>
        <w:t xml:space="preserve">standards </w:t>
      </w:r>
      <w:r w:rsidRPr="007F0A99">
        <w:rPr>
          <w:rFonts w:ascii="Times New Roman" w:hAnsi="Times New Roman" w:cs="Times New Roman"/>
          <w:sz w:val="24"/>
          <w:szCs w:val="24"/>
        </w:rPr>
        <w:t>regulation</w:t>
      </w:r>
      <w:r w:rsidR="00CE0CEA">
        <w:rPr>
          <w:rFonts w:ascii="Times New Roman" w:hAnsi="Times New Roman" w:cs="Times New Roman"/>
          <w:sz w:val="24"/>
          <w:szCs w:val="24"/>
        </w:rPr>
        <w:t xml:space="preserve">. </w:t>
      </w:r>
    </w:p>
    <w:p w14:paraId="44823DB9" w14:textId="56BF0EF5" w:rsidR="00BC3583" w:rsidRPr="007F0A99" w:rsidRDefault="004500EC" w:rsidP="007F0A99">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sidRPr="007F0A99">
        <w:rPr>
          <w:rFonts w:ascii="Times New Roman" w:eastAsia="Times New Roman" w:hAnsi="Times New Roman" w:cs="Times New Roman"/>
          <w:color w:val="000000"/>
          <w:sz w:val="24"/>
          <w:szCs w:val="24"/>
        </w:rPr>
        <w:t>O</w:t>
      </w:r>
      <w:r w:rsidRPr="007F0A99">
        <w:rPr>
          <w:rFonts w:ascii="Times New Roman" w:eastAsia="Times New Roman" w:hAnsi="Times New Roman" w:cs="Times New Roman"/>
          <w:color w:val="000000"/>
          <w:sz w:val="24"/>
          <w:szCs w:val="24"/>
          <w:highlight w:val="white"/>
        </w:rPr>
        <w:t>ver recent decades</w:t>
      </w:r>
      <w:r w:rsidR="00CE0CEA">
        <w:rPr>
          <w:rFonts w:ascii="Times New Roman" w:eastAsia="Times New Roman" w:hAnsi="Times New Roman" w:cs="Times New Roman"/>
          <w:color w:val="000000"/>
          <w:sz w:val="24"/>
          <w:szCs w:val="24"/>
          <w:highlight w:val="white"/>
        </w:rPr>
        <w:t xml:space="preserve">, </w:t>
      </w:r>
      <w:r w:rsidRPr="007F0A99">
        <w:rPr>
          <w:rFonts w:ascii="Times New Roman" w:eastAsia="Times New Roman" w:hAnsi="Times New Roman" w:cs="Times New Roman"/>
          <w:color w:val="000000"/>
          <w:sz w:val="24"/>
          <w:szCs w:val="24"/>
          <w:highlight w:val="white"/>
        </w:rPr>
        <w:t>NHS services have been reconfigured with services striving to pivot from hospital to community care. In line with this</w:t>
      </w:r>
      <w:r w:rsidR="00C44F65">
        <w:rPr>
          <w:rFonts w:ascii="Times New Roman" w:eastAsia="Times New Roman" w:hAnsi="Times New Roman" w:cs="Times New Roman"/>
          <w:color w:val="000000"/>
          <w:sz w:val="24"/>
          <w:szCs w:val="24"/>
          <w:highlight w:val="white"/>
        </w:rPr>
        <w:t>,</w:t>
      </w:r>
      <w:r w:rsidRPr="007F0A99">
        <w:rPr>
          <w:rFonts w:ascii="Times New Roman" w:eastAsia="Times New Roman" w:hAnsi="Times New Roman" w:cs="Times New Roman"/>
          <w:color w:val="000000"/>
          <w:sz w:val="24"/>
          <w:szCs w:val="24"/>
          <w:highlight w:val="white"/>
        </w:rPr>
        <w:t xml:space="preserve"> the number of beds available in acute inpatient psychiatric wards has reduced, which has impacted the inpatient population</w:t>
      </w:r>
      <w:r w:rsidR="00C44F65">
        <w:rPr>
          <w:rFonts w:ascii="Times New Roman" w:eastAsia="Times New Roman" w:hAnsi="Times New Roman" w:cs="Times New Roman"/>
          <w:color w:val="000000"/>
          <w:sz w:val="24"/>
          <w:szCs w:val="24"/>
          <w:highlight w:val="white"/>
        </w:rPr>
        <w:t>. H</w:t>
      </w:r>
      <w:r w:rsidRPr="007F0A99">
        <w:rPr>
          <w:rFonts w:ascii="Times New Roman" w:eastAsia="Times New Roman" w:hAnsi="Times New Roman" w:cs="Times New Roman"/>
          <w:color w:val="000000"/>
          <w:sz w:val="24"/>
          <w:szCs w:val="24"/>
          <w:highlight w:val="white"/>
        </w:rPr>
        <w:t>ospitals now treat those with the most severe and complex presentations, particularly in metropolitan areas (Saxena &amp; Barrett, 2007). A major source of stress for staff working on acute inpatient wards is extreme staff shortages (</w:t>
      </w:r>
      <w:r w:rsidR="00BC3583" w:rsidRPr="007F0A99">
        <w:rPr>
          <w:rFonts w:ascii="Times New Roman" w:hAnsi="Times New Roman" w:cs="Times New Roman"/>
          <w:color w:val="333333"/>
          <w:sz w:val="24"/>
          <w:szCs w:val="24"/>
          <w:shd w:val="clear" w:color="auto" w:fill="FFFFFF"/>
        </w:rPr>
        <w:t>Johnson et al., 2018</w:t>
      </w:r>
      <w:r w:rsidRPr="007F0A99">
        <w:rPr>
          <w:rFonts w:ascii="Times New Roman" w:eastAsia="Times New Roman" w:hAnsi="Times New Roman" w:cs="Times New Roman"/>
          <w:color w:val="000000"/>
          <w:sz w:val="24"/>
          <w:szCs w:val="24"/>
          <w:highlight w:val="white"/>
        </w:rPr>
        <w:t>). </w:t>
      </w:r>
      <w:r w:rsidRPr="007F0A99">
        <w:rPr>
          <w:rFonts w:ascii="Times New Roman" w:eastAsia="Times New Roman" w:hAnsi="Times New Roman" w:cs="Times New Roman"/>
          <w:color w:val="000000"/>
          <w:sz w:val="24"/>
          <w:szCs w:val="24"/>
        </w:rPr>
        <w:t>It is recognised that NHS inpatient psychiatric wards are demanding, unpredictable and sometimes hostile environments to work in (Mullen, 2009; Ward, 2011</w:t>
      </w:r>
      <w:r w:rsidR="00BC3583" w:rsidRPr="007F0A99">
        <w:rPr>
          <w:rFonts w:ascii="Times New Roman" w:eastAsia="Times New Roman" w:hAnsi="Times New Roman" w:cs="Times New Roman"/>
          <w:color w:val="000000"/>
          <w:sz w:val="24"/>
          <w:szCs w:val="24"/>
        </w:rPr>
        <w:t xml:space="preserve">; </w:t>
      </w:r>
      <w:r w:rsidR="00BC3583" w:rsidRPr="007F0A99">
        <w:rPr>
          <w:rFonts w:ascii="Times New Roman" w:eastAsia="Times New Roman" w:hAnsi="Times New Roman" w:cs="Times New Roman"/>
          <w:sz w:val="24"/>
          <w:szCs w:val="24"/>
        </w:rPr>
        <w:t>Kaunomäki et al., 2017</w:t>
      </w:r>
      <w:r w:rsidRPr="007F0A99">
        <w:rPr>
          <w:rFonts w:ascii="Times New Roman" w:eastAsia="Times New Roman" w:hAnsi="Times New Roman" w:cs="Times New Roman"/>
          <w:sz w:val="24"/>
          <w:szCs w:val="24"/>
        </w:rPr>
        <w:t xml:space="preserve">). </w:t>
      </w:r>
    </w:p>
    <w:p w14:paraId="6333C2BA" w14:textId="33E3FC42" w:rsidR="004500EC" w:rsidRPr="007F0A99" w:rsidRDefault="004500EC" w:rsidP="007F0A99">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sidRPr="007F0A99">
        <w:rPr>
          <w:rFonts w:ascii="Times New Roman" w:eastAsia="Times New Roman" w:hAnsi="Times New Roman" w:cs="Times New Roman"/>
          <w:color w:val="000000"/>
          <w:sz w:val="24"/>
          <w:szCs w:val="24"/>
        </w:rPr>
        <w:t xml:space="preserve">Implementing organisational change is necessary to relieve pressures and consideration of the principles for implementing successful change – rather than the specifics of the change to be introduced – is imperative. Organisational change is defined as “change that involves differences in how an organisation functions, who its members and leaders are, what form it takes, and how it allocates resources” (Huber et al., 1993). Within healthcare there are different types of change: planned versus unplanned; episodic versus continuous; developmental, transitional, and transformational change; and systems thinking change (Huber et al., 1993). It is critical to understand exactly how change can be successfully </w:t>
      </w:r>
      <w:r w:rsidR="00CE0CEA">
        <w:rPr>
          <w:rFonts w:ascii="Times New Roman" w:eastAsia="Times New Roman" w:hAnsi="Times New Roman" w:cs="Times New Roman"/>
          <w:color w:val="000000"/>
          <w:sz w:val="24"/>
          <w:szCs w:val="24"/>
        </w:rPr>
        <w:t xml:space="preserve">implemented </w:t>
      </w:r>
      <w:r w:rsidRPr="007F0A99">
        <w:rPr>
          <w:rFonts w:ascii="Times New Roman" w:eastAsia="Times New Roman" w:hAnsi="Times New Roman" w:cs="Times New Roman"/>
          <w:color w:val="000000"/>
          <w:sz w:val="24"/>
          <w:szCs w:val="24"/>
        </w:rPr>
        <w:t xml:space="preserve">in healthcare settings, to avoid being caught in a cycle of inertia and to facilitate better quality evaluation of such changes.  </w:t>
      </w:r>
    </w:p>
    <w:p w14:paraId="3C0AF1AC" w14:textId="1A403BB8" w:rsidR="00C551DC" w:rsidRPr="007F0A99" w:rsidRDefault="004500EC" w:rsidP="00CE0CEA">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sidRPr="007F0A99">
        <w:rPr>
          <w:rFonts w:ascii="Times New Roman" w:eastAsia="Times New Roman" w:hAnsi="Times New Roman" w:cs="Times New Roman"/>
          <w:sz w:val="24"/>
          <w:szCs w:val="24"/>
        </w:rPr>
        <w:t xml:space="preserve">Research has suggested several barriers and facilitators to change within mental health services. </w:t>
      </w:r>
      <w:r w:rsidRPr="007F0A99">
        <w:rPr>
          <w:rFonts w:ascii="Times New Roman" w:eastAsia="Times New Roman" w:hAnsi="Times New Roman" w:cs="Times New Roman"/>
          <w:sz w:val="24"/>
          <w:szCs w:val="24"/>
          <w:highlight w:val="white"/>
        </w:rPr>
        <w:t xml:space="preserve">Barriers can be defined as any factors that hinder change being implemented or embedded, and facilitators as any factors that enable change to be implemented or embedded. </w:t>
      </w:r>
      <w:r w:rsidRPr="007F0A99">
        <w:rPr>
          <w:rFonts w:ascii="Times New Roman" w:eastAsia="Times New Roman" w:hAnsi="Times New Roman" w:cs="Times New Roman"/>
          <w:sz w:val="24"/>
          <w:szCs w:val="24"/>
        </w:rPr>
        <w:t xml:space="preserve">When exploring barriers and facilitators to embedding trauma-informed principles in </w:t>
      </w:r>
      <w:r w:rsidR="00CE0CEA" w:rsidRPr="007F0A99">
        <w:rPr>
          <w:rFonts w:ascii="Times New Roman" w:eastAsia="Times New Roman" w:hAnsi="Times New Roman" w:cs="Times New Roman"/>
          <w:sz w:val="24"/>
          <w:szCs w:val="24"/>
        </w:rPr>
        <w:t>North America</w:t>
      </w:r>
      <w:r w:rsidR="00CE0CEA">
        <w:rPr>
          <w:rFonts w:ascii="Times New Roman" w:eastAsia="Times New Roman" w:hAnsi="Times New Roman" w:cs="Times New Roman"/>
          <w:sz w:val="24"/>
          <w:szCs w:val="24"/>
        </w:rPr>
        <w:t>n</w:t>
      </w:r>
      <w:r w:rsidR="00CE0CEA" w:rsidRPr="007F0A99">
        <w:rPr>
          <w:rFonts w:ascii="Times New Roman" w:eastAsia="Times New Roman" w:hAnsi="Times New Roman" w:cs="Times New Roman"/>
          <w:sz w:val="24"/>
          <w:szCs w:val="24"/>
        </w:rPr>
        <w:t xml:space="preserve"> </w:t>
      </w:r>
      <w:r w:rsidRPr="007F0A99">
        <w:rPr>
          <w:rFonts w:ascii="Times New Roman" w:eastAsia="Times New Roman" w:hAnsi="Times New Roman" w:cs="Times New Roman"/>
          <w:sz w:val="24"/>
          <w:szCs w:val="24"/>
        </w:rPr>
        <w:t xml:space="preserve">youth psychiatric inpatient and community settings, a realist systematic review found that five factors were imperative for implementation: </w:t>
      </w:r>
      <w:r w:rsidRPr="007F0A99">
        <w:rPr>
          <w:rFonts w:ascii="Times New Roman" w:eastAsia="Times New Roman" w:hAnsi="Times New Roman" w:cs="Times New Roman"/>
          <w:color w:val="000000"/>
          <w:sz w:val="24"/>
          <w:szCs w:val="24"/>
        </w:rPr>
        <w:t>commitment from</w:t>
      </w:r>
      <w:r w:rsidRPr="007F0A99">
        <w:rPr>
          <w:rFonts w:ascii="Times New Roman" w:eastAsia="Times New Roman" w:hAnsi="Times New Roman" w:cs="Times New Roman"/>
          <w:sz w:val="24"/>
          <w:szCs w:val="24"/>
        </w:rPr>
        <w:t xml:space="preserve"> senior</w:t>
      </w:r>
      <w:r w:rsidRPr="007F0A99">
        <w:rPr>
          <w:rFonts w:ascii="Times New Roman" w:eastAsia="Times New Roman" w:hAnsi="Times New Roman" w:cs="Times New Roman"/>
          <w:color w:val="000000"/>
          <w:sz w:val="24"/>
          <w:szCs w:val="24"/>
        </w:rPr>
        <w:t xml:space="preserve"> leadership, adequate support for staff, inclusion of </w:t>
      </w:r>
      <w:r w:rsidR="00C44F65">
        <w:rPr>
          <w:rFonts w:ascii="Times New Roman" w:eastAsia="Times New Roman" w:hAnsi="Times New Roman" w:cs="Times New Roman"/>
          <w:color w:val="000000"/>
          <w:sz w:val="24"/>
          <w:szCs w:val="24"/>
        </w:rPr>
        <w:t>patients</w:t>
      </w:r>
      <w:r w:rsidRPr="007F0A99">
        <w:rPr>
          <w:rFonts w:ascii="Times New Roman" w:eastAsia="Times New Roman" w:hAnsi="Times New Roman" w:cs="Times New Roman"/>
          <w:color w:val="000000"/>
          <w:sz w:val="24"/>
          <w:szCs w:val="24"/>
        </w:rPr>
        <w:t>’ and</w:t>
      </w:r>
      <w:r w:rsidR="00CE0CEA">
        <w:rPr>
          <w:rFonts w:ascii="Times New Roman" w:eastAsia="Times New Roman" w:hAnsi="Times New Roman" w:cs="Times New Roman"/>
          <w:color w:val="000000"/>
          <w:sz w:val="24"/>
          <w:szCs w:val="24"/>
        </w:rPr>
        <w:t xml:space="preserve"> </w:t>
      </w:r>
      <w:r w:rsidRPr="007F0A99">
        <w:rPr>
          <w:rFonts w:ascii="Times New Roman" w:eastAsia="Times New Roman" w:hAnsi="Times New Roman" w:cs="Times New Roman"/>
          <w:color w:val="000000"/>
          <w:sz w:val="24"/>
          <w:szCs w:val="24"/>
        </w:rPr>
        <w:t>families’ voices, aligning policies with trauma-</w:t>
      </w:r>
      <w:r w:rsidRPr="007F0A99">
        <w:rPr>
          <w:rFonts w:ascii="Times New Roman" w:eastAsia="Times New Roman" w:hAnsi="Times New Roman" w:cs="Times New Roman"/>
          <w:sz w:val="24"/>
          <w:szCs w:val="24"/>
        </w:rPr>
        <w:t xml:space="preserve">informed principles, and using data to help encourage change (Bryson et al., 2017). </w:t>
      </w:r>
      <w:r w:rsidRPr="007F0A99">
        <w:rPr>
          <w:rFonts w:ascii="Times New Roman" w:eastAsia="Times New Roman" w:hAnsi="Times New Roman" w:cs="Times New Roman"/>
          <w:color w:val="000000"/>
          <w:sz w:val="24"/>
          <w:szCs w:val="24"/>
        </w:rPr>
        <w:t xml:space="preserve">A recent meta-synthesis conducted by </w:t>
      </w:r>
      <w:r w:rsidRPr="007F0A99">
        <w:rPr>
          <w:rFonts w:ascii="Times New Roman" w:eastAsia="Times New Roman" w:hAnsi="Times New Roman" w:cs="Times New Roman"/>
          <w:color w:val="222222"/>
          <w:sz w:val="24"/>
          <w:szCs w:val="24"/>
          <w:highlight w:val="white"/>
        </w:rPr>
        <w:t>Raphael et al. (2021</w:t>
      </w:r>
      <w:r w:rsidRPr="007F0A99">
        <w:rPr>
          <w:rFonts w:ascii="Times New Roman" w:eastAsia="Times New Roman" w:hAnsi="Times New Roman" w:cs="Times New Roman"/>
          <w:color w:val="222222"/>
          <w:sz w:val="24"/>
          <w:szCs w:val="24"/>
        </w:rPr>
        <w:t xml:space="preserve">) </w:t>
      </w:r>
      <w:r w:rsidRPr="007F0A99">
        <w:rPr>
          <w:rFonts w:ascii="Times New Roman" w:eastAsia="Times New Roman" w:hAnsi="Times New Roman" w:cs="Times New Roman"/>
          <w:color w:val="000000"/>
          <w:sz w:val="24"/>
          <w:szCs w:val="24"/>
        </w:rPr>
        <w:t>highlighted th</w:t>
      </w:r>
      <w:r w:rsidR="00C551DC" w:rsidRPr="007F0A99">
        <w:rPr>
          <w:rFonts w:ascii="Times New Roman" w:eastAsia="Times New Roman" w:hAnsi="Times New Roman" w:cs="Times New Roman"/>
          <w:color w:val="000000"/>
          <w:sz w:val="24"/>
          <w:szCs w:val="24"/>
        </w:rPr>
        <w:t>e</w:t>
      </w:r>
      <w:r w:rsidRPr="007F0A99">
        <w:rPr>
          <w:rFonts w:ascii="Times New Roman" w:eastAsia="Times New Roman" w:hAnsi="Times New Roman" w:cs="Times New Roman"/>
          <w:color w:val="000000"/>
          <w:sz w:val="24"/>
          <w:szCs w:val="24"/>
        </w:rPr>
        <w:t xml:space="preserve"> challenges acute</w:t>
      </w:r>
      <w:r w:rsidR="001975E3" w:rsidRPr="007F0A99">
        <w:rPr>
          <w:rFonts w:ascii="Times New Roman" w:eastAsia="Times New Roman" w:hAnsi="Times New Roman" w:cs="Times New Roman"/>
          <w:color w:val="000000"/>
          <w:sz w:val="24"/>
          <w:szCs w:val="24"/>
        </w:rPr>
        <w:t xml:space="preserve"> psychiatric</w:t>
      </w:r>
      <w:r w:rsidRPr="007F0A99">
        <w:rPr>
          <w:rFonts w:ascii="Times New Roman" w:eastAsia="Times New Roman" w:hAnsi="Times New Roman" w:cs="Times New Roman"/>
          <w:color w:val="000000"/>
          <w:sz w:val="24"/>
          <w:szCs w:val="24"/>
        </w:rPr>
        <w:t xml:space="preserve"> inpatien</w:t>
      </w:r>
      <w:r w:rsidR="001975E3" w:rsidRPr="007F0A99">
        <w:rPr>
          <w:rFonts w:ascii="Times New Roman" w:eastAsia="Times New Roman" w:hAnsi="Times New Roman" w:cs="Times New Roman"/>
          <w:color w:val="000000"/>
          <w:sz w:val="24"/>
          <w:szCs w:val="24"/>
        </w:rPr>
        <w:t xml:space="preserve">t </w:t>
      </w:r>
      <w:r w:rsidRPr="007F0A99">
        <w:rPr>
          <w:rFonts w:ascii="Times New Roman" w:eastAsia="Times New Roman" w:hAnsi="Times New Roman" w:cs="Times New Roman"/>
          <w:color w:val="000000"/>
          <w:sz w:val="24"/>
          <w:szCs w:val="24"/>
        </w:rPr>
        <w:t>services face when attempting to implement psychosocial interventions. Barriers included cost and time available for staff to implement changes, whilst facilitators included strong team cohesion and positive team dynamics (</w:t>
      </w:r>
      <w:bookmarkStart w:id="7" w:name="_Hlk166573135"/>
      <w:r w:rsidRPr="007F0A99">
        <w:rPr>
          <w:rFonts w:ascii="Times New Roman" w:eastAsia="Times New Roman" w:hAnsi="Times New Roman" w:cs="Times New Roman"/>
          <w:color w:val="222222"/>
          <w:sz w:val="24"/>
          <w:szCs w:val="24"/>
          <w:highlight w:val="white"/>
        </w:rPr>
        <w:t>Raphael et al., 2021</w:t>
      </w:r>
      <w:bookmarkEnd w:id="7"/>
      <w:r w:rsidRPr="007F0A99">
        <w:rPr>
          <w:rFonts w:ascii="Times New Roman" w:eastAsia="Times New Roman" w:hAnsi="Times New Roman" w:cs="Times New Roman"/>
          <w:color w:val="222222"/>
          <w:sz w:val="24"/>
          <w:szCs w:val="24"/>
          <w:highlight w:val="white"/>
        </w:rPr>
        <w:t>)</w:t>
      </w:r>
      <w:r w:rsidRPr="007F0A99">
        <w:rPr>
          <w:rFonts w:ascii="Times New Roman" w:eastAsia="Times New Roman" w:hAnsi="Times New Roman" w:cs="Times New Roman"/>
          <w:color w:val="000000"/>
          <w:sz w:val="24"/>
          <w:szCs w:val="24"/>
        </w:rPr>
        <w:t>. Th</w:t>
      </w:r>
      <w:r w:rsidR="00333301">
        <w:rPr>
          <w:rFonts w:ascii="Times New Roman" w:eastAsia="Times New Roman" w:hAnsi="Times New Roman" w:cs="Times New Roman"/>
          <w:color w:val="000000"/>
          <w:sz w:val="24"/>
          <w:szCs w:val="24"/>
        </w:rPr>
        <w:t xml:space="preserve">ese </w:t>
      </w:r>
      <w:r w:rsidRPr="007F0A99">
        <w:rPr>
          <w:rFonts w:ascii="Times New Roman" w:eastAsia="Times New Roman" w:hAnsi="Times New Roman" w:cs="Times New Roman"/>
          <w:color w:val="000000"/>
          <w:sz w:val="24"/>
          <w:szCs w:val="24"/>
        </w:rPr>
        <w:t>finding</w:t>
      </w:r>
      <w:r w:rsidR="00333301">
        <w:rPr>
          <w:rFonts w:ascii="Times New Roman" w:eastAsia="Times New Roman" w:hAnsi="Times New Roman" w:cs="Times New Roman"/>
          <w:color w:val="000000"/>
          <w:sz w:val="24"/>
          <w:szCs w:val="24"/>
        </w:rPr>
        <w:t>s</w:t>
      </w:r>
      <w:r w:rsidRPr="007F0A99">
        <w:rPr>
          <w:rFonts w:ascii="Times New Roman" w:eastAsia="Times New Roman" w:hAnsi="Times New Roman" w:cs="Times New Roman"/>
          <w:color w:val="000000"/>
          <w:sz w:val="24"/>
          <w:szCs w:val="24"/>
        </w:rPr>
        <w:t xml:space="preserve"> illustrate that multidisciplinary working and a whole team approach are crucial to making changes within</w:t>
      </w:r>
      <w:r w:rsidR="001975E3" w:rsidRPr="007F0A99">
        <w:rPr>
          <w:rFonts w:ascii="Times New Roman" w:eastAsia="Times New Roman" w:hAnsi="Times New Roman" w:cs="Times New Roman"/>
          <w:color w:val="000000"/>
          <w:sz w:val="24"/>
          <w:szCs w:val="24"/>
        </w:rPr>
        <w:t xml:space="preserve"> acute psychiatric inpatient </w:t>
      </w:r>
      <w:r w:rsidRPr="007F0A99">
        <w:rPr>
          <w:rFonts w:ascii="Times New Roman" w:eastAsia="Times New Roman" w:hAnsi="Times New Roman" w:cs="Times New Roman"/>
          <w:color w:val="000000"/>
          <w:sz w:val="24"/>
          <w:szCs w:val="24"/>
        </w:rPr>
        <w:t>setting</w:t>
      </w:r>
      <w:r w:rsidR="001975E3" w:rsidRPr="007F0A99">
        <w:rPr>
          <w:rFonts w:ascii="Times New Roman" w:eastAsia="Times New Roman" w:hAnsi="Times New Roman" w:cs="Times New Roman"/>
          <w:color w:val="000000"/>
          <w:sz w:val="24"/>
          <w:szCs w:val="24"/>
        </w:rPr>
        <w:t>s</w:t>
      </w:r>
      <w:r w:rsidRPr="007F0A99">
        <w:rPr>
          <w:rFonts w:ascii="Times New Roman" w:eastAsia="Times New Roman" w:hAnsi="Times New Roman" w:cs="Times New Roman"/>
          <w:color w:val="000000"/>
          <w:sz w:val="24"/>
          <w:szCs w:val="24"/>
        </w:rPr>
        <w:t xml:space="preserve">, and thus to improving </w:t>
      </w:r>
      <w:r w:rsidR="00CE0CEA">
        <w:rPr>
          <w:rFonts w:ascii="Times New Roman" w:eastAsia="Times New Roman" w:hAnsi="Times New Roman" w:cs="Times New Roman"/>
          <w:color w:val="000000"/>
          <w:sz w:val="24"/>
          <w:szCs w:val="24"/>
        </w:rPr>
        <w:t>patient</w:t>
      </w:r>
      <w:r w:rsidRPr="007F0A99">
        <w:rPr>
          <w:rFonts w:ascii="Times New Roman" w:eastAsia="Times New Roman" w:hAnsi="Times New Roman" w:cs="Times New Roman"/>
          <w:color w:val="000000"/>
          <w:sz w:val="24"/>
          <w:szCs w:val="24"/>
        </w:rPr>
        <w:t xml:space="preserve"> care. </w:t>
      </w:r>
    </w:p>
    <w:p w14:paraId="23037F0E" w14:textId="058C46CE" w:rsidR="00C551DC" w:rsidRPr="007F0A99" w:rsidRDefault="004500EC" w:rsidP="007F0A99">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007F0A99">
        <w:rPr>
          <w:rFonts w:ascii="Times New Roman" w:eastAsia="Times New Roman" w:hAnsi="Times New Roman" w:cs="Times New Roman"/>
          <w:color w:val="000000"/>
          <w:sz w:val="24"/>
          <w:szCs w:val="24"/>
        </w:rPr>
        <w:t xml:space="preserve">However, </w:t>
      </w:r>
      <w:r w:rsidRPr="007F0A99">
        <w:rPr>
          <w:rFonts w:ascii="Times New Roman" w:eastAsia="Times New Roman" w:hAnsi="Times New Roman" w:cs="Times New Roman"/>
          <w:color w:val="222222"/>
          <w:sz w:val="24"/>
          <w:szCs w:val="24"/>
          <w:highlight w:val="white"/>
        </w:rPr>
        <w:t>Raphael et al. (2021</w:t>
      </w:r>
      <w:r w:rsidRPr="007F0A99">
        <w:rPr>
          <w:rFonts w:ascii="Times New Roman" w:eastAsia="Times New Roman" w:hAnsi="Times New Roman" w:cs="Times New Roman"/>
          <w:color w:val="222222"/>
          <w:sz w:val="24"/>
          <w:szCs w:val="24"/>
        </w:rPr>
        <w:t>)</w:t>
      </w:r>
      <w:r w:rsidRPr="007F0A99">
        <w:rPr>
          <w:rFonts w:ascii="Times New Roman" w:eastAsia="Times New Roman" w:hAnsi="Times New Roman" w:cs="Times New Roman"/>
          <w:color w:val="000000"/>
          <w:sz w:val="24"/>
          <w:szCs w:val="24"/>
        </w:rPr>
        <w:t xml:space="preserve"> only focused on examining barriers and facilitators to implementing specific psychosocial interventions and excluded other organisational change. Their narrow focus makes the</w:t>
      </w:r>
      <w:r w:rsidRPr="007F0A99">
        <w:rPr>
          <w:rFonts w:ascii="Times New Roman" w:eastAsia="Times New Roman" w:hAnsi="Times New Roman" w:cs="Times New Roman"/>
          <w:sz w:val="24"/>
          <w:szCs w:val="24"/>
        </w:rPr>
        <w:t xml:space="preserve"> </w:t>
      </w:r>
      <w:r w:rsidRPr="007F0A99">
        <w:rPr>
          <w:rFonts w:ascii="Times New Roman" w:eastAsia="Times New Roman" w:hAnsi="Times New Roman" w:cs="Times New Roman"/>
          <w:color w:val="000000"/>
          <w:sz w:val="24"/>
          <w:szCs w:val="24"/>
        </w:rPr>
        <w:t xml:space="preserve">findings less reliably transferable to change processes in the acute multidisciplinary inpatient setting more broadly. </w:t>
      </w:r>
      <w:r w:rsidR="00C551DC" w:rsidRPr="007F0A99">
        <w:rPr>
          <w:rFonts w:ascii="Times New Roman" w:eastAsia="Times New Roman" w:hAnsi="Times New Roman" w:cs="Times New Roman"/>
          <w:sz w:val="24"/>
          <w:szCs w:val="24"/>
        </w:rPr>
        <w:t xml:space="preserve">Focusing on organisational change more broadly can help aid understanding of successful restructuring, new initiatives, process improvements and cultural transformations, all of which are commonplace events in modern NHS settings. </w:t>
      </w:r>
      <w:r w:rsidR="00332BA0" w:rsidRPr="007F0A99">
        <w:rPr>
          <w:rFonts w:ascii="Times New Roman" w:hAnsi="Times New Roman" w:cs="Times New Roman"/>
          <w:sz w:val="24"/>
          <w:szCs w:val="24"/>
        </w:rPr>
        <w:t xml:space="preserve">It is important for the current review to focus on broader organisational change given the key role that Psychologists are expected to play in </w:t>
      </w:r>
      <w:r w:rsidR="0025531B">
        <w:rPr>
          <w:rFonts w:ascii="Times New Roman" w:hAnsi="Times New Roman" w:cs="Times New Roman"/>
          <w:sz w:val="24"/>
          <w:szCs w:val="24"/>
        </w:rPr>
        <w:t>acute inpatient psychiatric</w:t>
      </w:r>
      <w:r w:rsidR="00332BA0" w:rsidRPr="007F0A99">
        <w:rPr>
          <w:rFonts w:ascii="Times New Roman" w:hAnsi="Times New Roman" w:cs="Times New Roman"/>
          <w:sz w:val="24"/>
          <w:szCs w:val="24"/>
        </w:rPr>
        <w:t xml:space="preserve"> settings, i.e. reaching beyond direct psychosocial interventions to working systemically with </w:t>
      </w:r>
      <w:r w:rsidR="00CA1E68" w:rsidRPr="007F0A99">
        <w:rPr>
          <w:rFonts w:ascii="Times New Roman" w:eastAsia="Times New Roman" w:hAnsi="Times New Roman" w:cs="Times New Roman"/>
          <w:sz w:val="24"/>
          <w:szCs w:val="24"/>
        </w:rPr>
        <w:t>multi-disciplinary teams</w:t>
      </w:r>
      <w:r w:rsidR="00CA1E68" w:rsidRPr="007F0A99">
        <w:rPr>
          <w:rFonts w:ascii="Times New Roman" w:hAnsi="Times New Roman" w:cs="Times New Roman"/>
          <w:sz w:val="24"/>
          <w:szCs w:val="24"/>
        </w:rPr>
        <w:t xml:space="preserve"> </w:t>
      </w:r>
      <w:r w:rsidR="00CA1E68">
        <w:rPr>
          <w:rFonts w:ascii="Times New Roman" w:hAnsi="Times New Roman" w:cs="Times New Roman"/>
          <w:sz w:val="24"/>
          <w:szCs w:val="24"/>
        </w:rPr>
        <w:t>(</w:t>
      </w:r>
      <w:r w:rsidR="00332BA0" w:rsidRPr="007F0A99">
        <w:rPr>
          <w:rFonts w:ascii="Times New Roman" w:hAnsi="Times New Roman" w:cs="Times New Roman"/>
          <w:sz w:val="24"/>
          <w:szCs w:val="24"/>
        </w:rPr>
        <w:t>MDTs</w:t>
      </w:r>
      <w:r w:rsidR="00CA1E68">
        <w:rPr>
          <w:rFonts w:ascii="Times New Roman" w:hAnsi="Times New Roman" w:cs="Times New Roman"/>
          <w:sz w:val="24"/>
          <w:szCs w:val="24"/>
        </w:rPr>
        <w:t>)</w:t>
      </w:r>
      <w:r w:rsidR="00332BA0" w:rsidRPr="007F0A99">
        <w:rPr>
          <w:rFonts w:ascii="Times New Roman" w:hAnsi="Times New Roman" w:cs="Times New Roman"/>
          <w:sz w:val="24"/>
          <w:szCs w:val="24"/>
        </w:rPr>
        <w:t xml:space="preserve"> and senior leadership groups to influence quality of care.  </w:t>
      </w:r>
      <w:r w:rsidR="00332BA0" w:rsidRPr="007F0A99">
        <w:rPr>
          <w:rFonts w:ascii="Times New Roman" w:eastAsia="Times New Roman" w:hAnsi="Times New Roman" w:cs="Times New Roman"/>
          <w:sz w:val="24"/>
          <w:szCs w:val="24"/>
        </w:rPr>
        <w:t>West et al. (2022) conducted a large-scale study on acute NHS settings, finding positive links between leadership behaviours, staff experience and</w:t>
      </w:r>
      <w:r w:rsidR="00C44F65">
        <w:rPr>
          <w:rFonts w:ascii="Times New Roman" w:eastAsia="Times New Roman" w:hAnsi="Times New Roman" w:cs="Times New Roman"/>
          <w:sz w:val="24"/>
          <w:szCs w:val="24"/>
        </w:rPr>
        <w:t xml:space="preserve"> autonomy</w:t>
      </w:r>
      <w:r w:rsidR="00332BA0" w:rsidRPr="007F0A99">
        <w:rPr>
          <w:rFonts w:ascii="Times New Roman" w:eastAsia="Times New Roman" w:hAnsi="Times New Roman" w:cs="Times New Roman"/>
          <w:sz w:val="24"/>
          <w:szCs w:val="24"/>
        </w:rPr>
        <w:t xml:space="preserve">, and patient outcomes. The British Psychological Society (BPS; BPS, 2019) describes a core competency for Clinical Psychologists of ‘organisational and systemic influence and leadership’. This includes ‘influencing service delivery, working effectively in multidisciplinary teams and understanding change processes in service delivery systems.’ These skills are particularly relevant in </w:t>
      </w:r>
      <w:r w:rsidR="0025531B" w:rsidRPr="007F0A99">
        <w:rPr>
          <w:rFonts w:ascii="Times New Roman" w:eastAsia="Times New Roman" w:hAnsi="Times New Roman" w:cs="Times New Roman"/>
          <w:sz w:val="24"/>
          <w:szCs w:val="24"/>
          <w:highlight w:val="white"/>
        </w:rPr>
        <w:t xml:space="preserve">acute psychiatric inpatient </w:t>
      </w:r>
      <w:r w:rsidR="0025531B">
        <w:rPr>
          <w:rFonts w:ascii="Times New Roman" w:eastAsia="Times New Roman" w:hAnsi="Times New Roman" w:cs="Times New Roman"/>
          <w:sz w:val="24"/>
          <w:szCs w:val="24"/>
        </w:rPr>
        <w:t xml:space="preserve">settings </w:t>
      </w:r>
      <w:r w:rsidR="00332BA0" w:rsidRPr="007F0A99">
        <w:rPr>
          <w:rFonts w:ascii="Times New Roman" w:eastAsia="Times New Roman" w:hAnsi="Times New Roman" w:cs="Times New Roman"/>
          <w:sz w:val="24"/>
          <w:szCs w:val="24"/>
        </w:rPr>
        <w:t>where Clinical Psychologists are in leadership positions and work with MDT</w:t>
      </w:r>
      <w:r w:rsidR="00CA1E68">
        <w:rPr>
          <w:rFonts w:ascii="Times New Roman" w:eastAsia="Times New Roman" w:hAnsi="Times New Roman" w:cs="Times New Roman"/>
          <w:sz w:val="24"/>
          <w:szCs w:val="24"/>
        </w:rPr>
        <w:t>s</w:t>
      </w:r>
      <w:r w:rsidR="00332BA0" w:rsidRPr="007F0A99">
        <w:rPr>
          <w:rFonts w:ascii="Times New Roman" w:eastAsia="Times New Roman" w:hAnsi="Times New Roman" w:cs="Times New Roman"/>
          <w:sz w:val="24"/>
          <w:szCs w:val="24"/>
        </w:rPr>
        <w:t xml:space="preserve"> to enhance </w:t>
      </w:r>
      <w:r w:rsidR="0062161D" w:rsidRPr="007F0A99">
        <w:rPr>
          <w:rFonts w:ascii="Times New Roman" w:eastAsia="Times New Roman" w:hAnsi="Times New Roman" w:cs="Times New Roman"/>
          <w:sz w:val="24"/>
          <w:szCs w:val="24"/>
        </w:rPr>
        <w:t>psychologically informed</w:t>
      </w:r>
      <w:r w:rsidR="00332BA0" w:rsidRPr="007F0A99">
        <w:rPr>
          <w:rFonts w:ascii="Times New Roman" w:eastAsia="Times New Roman" w:hAnsi="Times New Roman" w:cs="Times New Roman"/>
          <w:sz w:val="24"/>
          <w:szCs w:val="24"/>
        </w:rPr>
        <w:t xml:space="preserve"> care provision (BPS and Association of Clinical Psychologists UK, 2021). </w:t>
      </w:r>
    </w:p>
    <w:p w14:paraId="67127F5D" w14:textId="43BF6891" w:rsidR="006F4C75" w:rsidRPr="00322B32" w:rsidRDefault="00C551DC" w:rsidP="00322B32">
      <w:pPr>
        <w:pBdr>
          <w:top w:val="nil"/>
          <w:left w:val="nil"/>
          <w:bottom w:val="nil"/>
          <w:right w:val="nil"/>
          <w:between w:val="nil"/>
        </w:pBdr>
        <w:spacing w:after="0" w:line="480" w:lineRule="auto"/>
        <w:ind w:firstLine="720"/>
        <w:rPr>
          <w:rFonts w:ascii="Times New Roman" w:eastAsia="Times New Roman" w:hAnsi="Times New Roman" w:cs="Times New Roman"/>
          <w:color w:val="222222"/>
          <w:sz w:val="24"/>
          <w:szCs w:val="24"/>
        </w:rPr>
      </w:pPr>
      <w:r w:rsidRPr="007F0A99">
        <w:rPr>
          <w:rFonts w:ascii="Times New Roman" w:eastAsia="Times New Roman" w:hAnsi="Times New Roman" w:cs="Times New Roman"/>
          <w:sz w:val="24"/>
          <w:szCs w:val="24"/>
        </w:rPr>
        <w:t>Additionally, Raphael et al. (2021) focused</w:t>
      </w:r>
      <w:r w:rsidR="00CE0CEA">
        <w:rPr>
          <w:rFonts w:ascii="Times New Roman" w:eastAsia="Times New Roman" w:hAnsi="Times New Roman" w:cs="Times New Roman"/>
          <w:sz w:val="24"/>
          <w:szCs w:val="24"/>
        </w:rPr>
        <w:t xml:space="preserve"> on</w:t>
      </w:r>
      <w:r w:rsidR="00A94AC2">
        <w:rPr>
          <w:rFonts w:ascii="Times New Roman" w:eastAsia="Times New Roman" w:hAnsi="Times New Roman" w:cs="Times New Roman"/>
          <w:sz w:val="24"/>
          <w:szCs w:val="24"/>
        </w:rPr>
        <w:t xml:space="preserve"> various </w:t>
      </w:r>
      <w:r w:rsidRPr="007F0A99">
        <w:rPr>
          <w:rFonts w:ascii="Times New Roman" w:eastAsia="Times New Roman" w:hAnsi="Times New Roman" w:cs="Times New Roman"/>
          <w:sz w:val="24"/>
          <w:szCs w:val="24"/>
        </w:rPr>
        <w:t xml:space="preserve">acute inpatient environments, rather than specifically </w:t>
      </w:r>
      <w:r w:rsidR="00A94AC2">
        <w:rPr>
          <w:rFonts w:ascii="Times New Roman" w:eastAsia="Times New Roman" w:hAnsi="Times New Roman" w:cs="Times New Roman"/>
          <w:sz w:val="24"/>
          <w:szCs w:val="24"/>
        </w:rPr>
        <w:t xml:space="preserve">NHS </w:t>
      </w:r>
      <w:r w:rsidR="0025531B">
        <w:rPr>
          <w:rFonts w:ascii="Times New Roman" w:eastAsia="Times New Roman" w:hAnsi="Times New Roman" w:cs="Times New Roman"/>
          <w:sz w:val="24"/>
          <w:szCs w:val="24"/>
        </w:rPr>
        <w:t>adult acute psychiatric inpatient (</w:t>
      </w:r>
      <w:r w:rsidRPr="007F0A99">
        <w:rPr>
          <w:rFonts w:ascii="Times New Roman" w:eastAsia="Times New Roman" w:hAnsi="Times New Roman" w:cs="Times New Roman"/>
          <w:sz w:val="24"/>
          <w:szCs w:val="24"/>
        </w:rPr>
        <w:t>AAP</w:t>
      </w:r>
      <w:r w:rsidR="0025531B">
        <w:rPr>
          <w:rFonts w:ascii="Times New Roman" w:eastAsia="Times New Roman" w:hAnsi="Times New Roman" w:cs="Times New Roman"/>
          <w:sz w:val="24"/>
          <w:szCs w:val="24"/>
        </w:rPr>
        <w:t>I) settings</w:t>
      </w:r>
      <w:r w:rsidRPr="007F0A99">
        <w:rPr>
          <w:rFonts w:ascii="Times New Roman" w:eastAsia="Times New Roman" w:hAnsi="Times New Roman" w:cs="Times New Roman"/>
          <w:sz w:val="24"/>
          <w:szCs w:val="24"/>
        </w:rPr>
        <w:t xml:space="preserve">, which may have </w:t>
      </w:r>
      <w:r w:rsidR="0025531B">
        <w:rPr>
          <w:rFonts w:ascii="Times New Roman" w:eastAsia="Times New Roman" w:hAnsi="Times New Roman" w:cs="Times New Roman"/>
          <w:sz w:val="24"/>
          <w:szCs w:val="24"/>
        </w:rPr>
        <w:t xml:space="preserve">a </w:t>
      </w:r>
      <w:r w:rsidRPr="007F0A99">
        <w:rPr>
          <w:rFonts w:ascii="Times New Roman" w:eastAsia="Times New Roman" w:hAnsi="Times New Roman" w:cs="Times New Roman"/>
          <w:sz w:val="24"/>
          <w:szCs w:val="24"/>
        </w:rPr>
        <w:t>specific set of barriers and facilitators to change.</w:t>
      </w:r>
      <w:r w:rsidRPr="007F0A99">
        <w:rPr>
          <w:rFonts w:ascii="Times New Roman" w:hAnsi="Times New Roman" w:cs="Times New Roman"/>
          <w:sz w:val="24"/>
          <w:szCs w:val="24"/>
        </w:rPr>
        <w:t xml:space="preserve"> For example, </w:t>
      </w:r>
      <w:r w:rsidRPr="007F0A99">
        <w:rPr>
          <w:rFonts w:ascii="Times New Roman" w:eastAsia="Times New Roman" w:hAnsi="Times New Roman" w:cs="Times New Roman"/>
          <w:sz w:val="24"/>
          <w:szCs w:val="24"/>
        </w:rPr>
        <w:t>research suggests that b</w:t>
      </w:r>
      <w:r w:rsidRPr="007F0A99">
        <w:rPr>
          <w:rFonts w:ascii="Times New Roman" w:eastAsia="Times New Roman" w:hAnsi="Times New Roman" w:cs="Times New Roman"/>
          <w:sz w:val="24"/>
          <w:szCs w:val="24"/>
          <w:highlight w:val="white"/>
        </w:rPr>
        <w:t xml:space="preserve">arriers to implementation in </w:t>
      </w:r>
      <w:r w:rsidR="006F4C75" w:rsidRPr="007F0A99">
        <w:rPr>
          <w:rFonts w:ascii="Times New Roman" w:eastAsia="Times New Roman" w:hAnsi="Times New Roman" w:cs="Times New Roman"/>
          <w:sz w:val="24"/>
          <w:szCs w:val="24"/>
          <w:highlight w:val="white"/>
        </w:rPr>
        <w:t xml:space="preserve">AAPI </w:t>
      </w:r>
      <w:r w:rsidRPr="007F0A99">
        <w:rPr>
          <w:rFonts w:ascii="Times New Roman" w:eastAsia="Times New Roman" w:hAnsi="Times New Roman" w:cs="Times New Roman"/>
          <w:sz w:val="24"/>
          <w:szCs w:val="24"/>
          <w:highlight w:val="white"/>
        </w:rPr>
        <w:t xml:space="preserve">settings include staff feeling a sense of ‘organisational unfairness’ in </w:t>
      </w:r>
      <w:r w:rsidRPr="007F0A99">
        <w:rPr>
          <w:rFonts w:ascii="Times New Roman" w:eastAsia="Times New Roman" w:hAnsi="Times New Roman" w:cs="Times New Roman"/>
          <w:sz w:val="24"/>
          <w:szCs w:val="24"/>
        </w:rPr>
        <w:t>response to change (Laker et al., 2019).</w:t>
      </w:r>
      <w:r w:rsidR="006F4C75" w:rsidRPr="007F0A99">
        <w:rPr>
          <w:rFonts w:ascii="Times New Roman" w:eastAsia="Times New Roman" w:hAnsi="Times New Roman" w:cs="Times New Roman"/>
          <w:sz w:val="24"/>
          <w:szCs w:val="24"/>
        </w:rPr>
        <w:t xml:space="preserve"> </w:t>
      </w:r>
      <w:r w:rsidRPr="007F0A99">
        <w:rPr>
          <w:rFonts w:ascii="Times New Roman" w:hAnsi="Times New Roman" w:cs="Times New Roman"/>
          <w:color w:val="000000"/>
          <w:sz w:val="24"/>
          <w:szCs w:val="24"/>
        </w:rPr>
        <w:t xml:space="preserve">Studies that have reported barriers and facilitators to organisational change in AAPI settings have not been synthesised in a systematic way. </w:t>
      </w:r>
      <w:bookmarkStart w:id="8" w:name="_Hlk166578983"/>
      <w:bookmarkStart w:id="9" w:name="_Hlk166579100"/>
      <w:r w:rsidR="006F4C75" w:rsidRPr="007F0A99">
        <w:rPr>
          <w:rFonts w:ascii="Times New Roman" w:hAnsi="Times New Roman" w:cs="Times New Roman"/>
          <w:sz w:val="24"/>
          <w:szCs w:val="24"/>
        </w:rPr>
        <w:t>A second aim of the review is to</w:t>
      </w:r>
      <w:r w:rsidR="006F4C75" w:rsidRPr="007F0A99">
        <w:rPr>
          <w:rFonts w:ascii="Times New Roman" w:eastAsia="Times New Roman" w:hAnsi="Times New Roman" w:cs="Times New Roman"/>
          <w:sz w:val="24"/>
          <w:szCs w:val="24"/>
        </w:rPr>
        <w:t xml:space="preserve"> feed into a </w:t>
      </w:r>
      <w:r w:rsidR="0043452A" w:rsidRPr="007F0A99">
        <w:rPr>
          <w:rFonts w:ascii="Times New Roman" w:eastAsia="Times New Roman" w:hAnsi="Times New Roman" w:cs="Times New Roman"/>
          <w:sz w:val="24"/>
          <w:szCs w:val="24"/>
        </w:rPr>
        <w:t>r</w:t>
      </w:r>
      <w:r w:rsidR="006F4C75" w:rsidRPr="007F0A99">
        <w:rPr>
          <w:rFonts w:ascii="Times New Roman" w:eastAsia="Times New Roman" w:hAnsi="Times New Roman" w:cs="Times New Roman"/>
          <w:sz w:val="24"/>
          <w:szCs w:val="24"/>
        </w:rPr>
        <w:t xml:space="preserve">ealist </w:t>
      </w:r>
      <w:r w:rsidR="0043452A" w:rsidRPr="007F0A99">
        <w:rPr>
          <w:rFonts w:ascii="Times New Roman" w:eastAsia="Times New Roman" w:hAnsi="Times New Roman" w:cs="Times New Roman"/>
          <w:sz w:val="24"/>
          <w:szCs w:val="24"/>
        </w:rPr>
        <w:t>e</w:t>
      </w:r>
      <w:r w:rsidR="006F4C75" w:rsidRPr="007F0A99">
        <w:rPr>
          <w:rFonts w:ascii="Times New Roman" w:eastAsia="Times New Roman" w:hAnsi="Times New Roman" w:cs="Times New Roman"/>
          <w:sz w:val="24"/>
          <w:szCs w:val="24"/>
        </w:rPr>
        <w:t>valuation</w:t>
      </w:r>
      <w:r w:rsidR="0043452A" w:rsidRPr="007F0A99">
        <w:rPr>
          <w:rFonts w:ascii="Times New Roman" w:eastAsia="Times New Roman" w:hAnsi="Times New Roman" w:cs="Times New Roman"/>
          <w:sz w:val="24"/>
          <w:szCs w:val="24"/>
        </w:rPr>
        <w:t xml:space="preserve"> (RE)</w:t>
      </w:r>
      <w:r w:rsidR="006F4C75" w:rsidRPr="007F0A99">
        <w:rPr>
          <w:rFonts w:ascii="Times New Roman" w:eastAsia="Times New Roman" w:hAnsi="Times New Roman" w:cs="Times New Roman"/>
          <w:sz w:val="24"/>
          <w:szCs w:val="24"/>
        </w:rPr>
        <w:t xml:space="preserve"> which will look at the NHS </w:t>
      </w:r>
      <w:r w:rsidR="00A94AC2">
        <w:rPr>
          <w:rFonts w:ascii="Times New Roman" w:eastAsia="Times New Roman" w:hAnsi="Times New Roman" w:cs="Times New Roman"/>
          <w:sz w:val="24"/>
          <w:szCs w:val="24"/>
        </w:rPr>
        <w:t>C</w:t>
      </w:r>
      <w:r w:rsidR="006F4C75" w:rsidRPr="007F0A99">
        <w:rPr>
          <w:rFonts w:ascii="Times New Roman" w:eastAsia="Times New Roman" w:hAnsi="Times New Roman" w:cs="Times New Roman"/>
          <w:sz w:val="24"/>
          <w:szCs w:val="24"/>
        </w:rPr>
        <w:t xml:space="preserve">hange </w:t>
      </w:r>
      <w:r w:rsidR="00A94AC2">
        <w:rPr>
          <w:rFonts w:ascii="Times New Roman" w:eastAsia="Times New Roman" w:hAnsi="Times New Roman" w:cs="Times New Roman"/>
          <w:sz w:val="24"/>
          <w:szCs w:val="24"/>
        </w:rPr>
        <w:t>M</w:t>
      </w:r>
      <w:r w:rsidR="006F4C75" w:rsidRPr="007F0A99">
        <w:rPr>
          <w:rFonts w:ascii="Times New Roman" w:eastAsia="Times New Roman" w:hAnsi="Times New Roman" w:cs="Times New Roman"/>
          <w:sz w:val="24"/>
          <w:szCs w:val="24"/>
        </w:rPr>
        <w:t>odel – an evidence-based framework used to guide change within the NHS – and its applicability to the</w:t>
      </w:r>
      <w:r w:rsidR="00071757" w:rsidRPr="007F0A99">
        <w:rPr>
          <w:rFonts w:ascii="Times New Roman" w:eastAsia="Times New Roman" w:hAnsi="Times New Roman" w:cs="Times New Roman"/>
          <w:sz w:val="24"/>
          <w:szCs w:val="24"/>
        </w:rPr>
        <w:t xml:space="preserve"> A</w:t>
      </w:r>
      <w:r w:rsidR="00333301">
        <w:rPr>
          <w:rFonts w:ascii="Times New Roman" w:eastAsia="Times New Roman" w:hAnsi="Times New Roman" w:cs="Times New Roman"/>
          <w:sz w:val="24"/>
          <w:szCs w:val="24"/>
        </w:rPr>
        <w:t>A</w:t>
      </w:r>
      <w:r w:rsidR="00071757" w:rsidRPr="007F0A99">
        <w:rPr>
          <w:rFonts w:ascii="Times New Roman" w:eastAsia="Times New Roman" w:hAnsi="Times New Roman" w:cs="Times New Roman"/>
          <w:sz w:val="24"/>
          <w:szCs w:val="24"/>
        </w:rPr>
        <w:t>PI</w:t>
      </w:r>
      <w:r w:rsidR="0025531B">
        <w:rPr>
          <w:rFonts w:ascii="Times New Roman" w:eastAsia="Times New Roman" w:hAnsi="Times New Roman" w:cs="Times New Roman"/>
          <w:sz w:val="24"/>
          <w:szCs w:val="24"/>
        </w:rPr>
        <w:t xml:space="preserve"> </w:t>
      </w:r>
      <w:r w:rsidR="006F4C75" w:rsidRPr="007F0A99">
        <w:rPr>
          <w:rFonts w:ascii="Times New Roman" w:eastAsia="Times New Roman" w:hAnsi="Times New Roman" w:cs="Times New Roman"/>
          <w:sz w:val="24"/>
          <w:szCs w:val="24"/>
        </w:rPr>
        <w:t>setting</w:t>
      </w:r>
      <w:r w:rsidR="006F4C75" w:rsidRPr="007F0A99">
        <w:rPr>
          <w:rFonts w:ascii="Times New Roman" w:hAnsi="Times New Roman" w:cs="Times New Roman"/>
          <w:color w:val="000000"/>
          <w:sz w:val="24"/>
          <w:szCs w:val="24"/>
        </w:rPr>
        <w:t xml:space="preserve">. </w:t>
      </w:r>
      <w:r w:rsidR="006F4C75" w:rsidRPr="007F0A99">
        <w:rPr>
          <w:rFonts w:ascii="Times New Roman" w:hAnsi="Times New Roman" w:cs="Times New Roman"/>
          <w:sz w:val="24"/>
          <w:szCs w:val="24"/>
        </w:rPr>
        <w:t xml:space="preserve">It is therefore necessary to </w:t>
      </w:r>
      <w:r w:rsidR="006F4C75" w:rsidRPr="007F0A99">
        <w:rPr>
          <w:rFonts w:ascii="Times New Roman" w:eastAsia="Times New Roman" w:hAnsi="Times New Roman" w:cs="Times New Roman"/>
          <w:color w:val="222222"/>
          <w:sz w:val="24"/>
          <w:szCs w:val="24"/>
        </w:rPr>
        <w:t>limit the scope of the current review to</w:t>
      </w:r>
      <w:r w:rsidR="00A94AC2">
        <w:rPr>
          <w:rFonts w:ascii="Times New Roman" w:eastAsia="Times New Roman" w:hAnsi="Times New Roman" w:cs="Times New Roman"/>
          <w:color w:val="222222"/>
          <w:sz w:val="24"/>
          <w:szCs w:val="24"/>
        </w:rPr>
        <w:t xml:space="preserve"> NHS</w:t>
      </w:r>
      <w:r w:rsidR="006F4C75" w:rsidRPr="007F0A99">
        <w:rPr>
          <w:rFonts w:ascii="Times New Roman" w:eastAsia="Times New Roman" w:hAnsi="Times New Roman" w:cs="Times New Roman"/>
          <w:color w:val="222222"/>
          <w:sz w:val="24"/>
          <w:szCs w:val="24"/>
        </w:rPr>
        <w:t xml:space="preserve"> </w:t>
      </w:r>
      <w:r w:rsidR="00071757" w:rsidRPr="007F0A99">
        <w:rPr>
          <w:rFonts w:ascii="Times New Roman" w:eastAsia="Times New Roman" w:hAnsi="Times New Roman" w:cs="Times New Roman"/>
          <w:color w:val="222222"/>
          <w:sz w:val="24"/>
          <w:szCs w:val="24"/>
        </w:rPr>
        <w:t>A</w:t>
      </w:r>
      <w:r w:rsidR="00333301">
        <w:rPr>
          <w:rFonts w:ascii="Times New Roman" w:eastAsia="Times New Roman" w:hAnsi="Times New Roman" w:cs="Times New Roman"/>
          <w:color w:val="222222"/>
          <w:sz w:val="24"/>
          <w:szCs w:val="24"/>
        </w:rPr>
        <w:t>A</w:t>
      </w:r>
      <w:r w:rsidR="00071757" w:rsidRPr="007F0A99">
        <w:rPr>
          <w:rFonts w:ascii="Times New Roman" w:eastAsia="Times New Roman" w:hAnsi="Times New Roman" w:cs="Times New Roman"/>
          <w:color w:val="222222"/>
          <w:sz w:val="24"/>
          <w:szCs w:val="24"/>
        </w:rPr>
        <w:t xml:space="preserve">PI </w:t>
      </w:r>
      <w:r w:rsidR="006F4C75" w:rsidRPr="007F0A99">
        <w:rPr>
          <w:rFonts w:ascii="Times New Roman" w:eastAsia="Times New Roman" w:hAnsi="Times New Roman" w:cs="Times New Roman"/>
          <w:color w:val="222222"/>
          <w:sz w:val="24"/>
          <w:szCs w:val="24"/>
        </w:rPr>
        <w:t xml:space="preserve">settings, as opposed to </w:t>
      </w:r>
      <w:r w:rsidR="00A94AC2">
        <w:rPr>
          <w:rFonts w:ascii="Times New Roman" w:eastAsia="Times New Roman" w:hAnsi="Times New Roman" w:cs="Times New Roman"/>
          <w:color w:val="000000"/>
          <w:sz w:val="24"/>
          <w:szCs w:val="24"/>
        </w:rPr>
        <w:t>other</w:t>
      </w:r>
      <w:r w:rsidR="006F4C75" w:rsidRPr="007F0A99">
        <w:rPr>
          <w:rFonts w:ascii="Times New Roman" w:eastAsia="Times New Roman" w:hAnsi="Times New Roman" w:cs="Times New Roman"/>
          <w:color w:val="000000"/>
          <w:sz w:val="24"/>
          <w:szCs w:val="24"/>
        </w:rPr>
        <w:t xml:space="preserve"> acute settings</w:t>
      </w:r>
      <w:bookmarkEnd w:id="8"/>
      <w:bookmarkEnd w:id="9"/>
      <w:r w:rsidR="006F4C75" w:rsidRPr="007F0A99">
        <w:rPr>
          <w:rFonts w:ascii="Times New Roman" w:eastAsia="Times New Roman" w:hAnsi="Times New Roman" w:cs="Times New Roman"/>
          <w:color w:val="000000"/>
          <w:sz w:val="24"/>
          <w:szCs w:val="24"/>
        </w:rPr>
        <w:t xml:space="preserve">, </w:t>
      </w:r>
      <w:r w:rsidR="006F4C75" w:rsidRPr="007F0A99">
        <w:rPr>
          <w:rFonts w:ascii="Times New Roman" w:hAnsi="Times New Roman" w:cs="Times New Roman"/>
          <w:sz w:val="24"/>
          <w:szCs w:val="24"/>
        </w:rPr>
        <w:t xml:space="preserve">as investigated </w:t>
      </w:r>
      <w:r w:rsidR="006F4C75" w:rsidRPr="007F0A99">
        <w:rPr>
          <w:rFonts w:ascii="Times New Roman" w:hAnsi="Times New Roman" w:cs="Times New Roman"/>
          <w:color w:val="000000"/>
          <w:sz w:val="24"/>
          <w:szCs w:val="24"/>
        </w:rPr>
        <w:t xml:space="preserve">by </w:t>
      </w:r>
      <w:r w:rsidR="006F4C75" w:rsidRPr="007F0A99">
        <w:rPr>
          <w:rFonts w:ascii="Times New Roman" w:eastAsia="Times New Roman" w:hAnsi="Times New Roman" w:cs="Times New Roman"/>
          <w:color w:val="222222"/>
          <w:sz w:val="24"/>
          <w:szCs w:val="24"/>
          <w:highlight w:val="white"/>
        </w:rPr>
        <w:t>Raphael et al. (2021</w:t>
      </w:r>
      <w:r w:rsidR="006F4C75" w:rsidRPr="007F0A99">
        <w:rPr>
          <w:rFonts w:ascii="Times New Roman" w:eastAsia="Times New Roman" w:hAnsi="Times New Roman" w:cs="Times New Roman"/>
          <w:color w:val="222222"/>
          <w:sz w:val="24"/>
          <w:szCs w:val="24"/>
        </w:rPr>
        <w:t>).</w:t>
      </w:r>
      <w:r w:rsidR="00A94AC2">
        <w:rPr>
          <w:rFonts w:ascii="Times New Roman" w:eastAsia="Times New Roman" w:hAnsi="Times New Roman" w:cs="Times New Roman"/>
          <w:color w:val="222222"/>
          <w:sz w:val="24"/>
          <w:szCs w:val="24"/>
        </w:rPr>
        <w:t xml:space="preserve"> </w:t>
      </w:r>
      <w:bookmarkStart w:id="10" w:name="_Hlk176366730"/>
      <w:r w:rsidR="00A94AC2" w:rsidRPr="00212152">
        <w:rPr>
          <w:rFonts w:ascii="Times New Roman" w:eastAsia="Times New Roman" w:hAnsi="Times New Roman" w:cs="Times New Roman"/>
          <w:color w:val="222222"/>
          <w:sz w:val="24"/>
          <w:szCs w:val="24"/>
        </w:rPr>
        <w:t>Additionally, as the NHS Change Model is predominantly used by staff and policy makers, it is important to capture the views of staff in relation to barriers and facilitators to change</w:t>
      </w:r>
      <w:r w:rsidR="00322B32" w:rsidRPr="00212152">
        <w:rPr>
          <w:rFonts w:ascii="Times New Roman" w:eastAsia="Times New Roman" w:hAnsi="Times New Roman" w:cs="Times New Roman"/>
          <w:color w:val="222222"/>
          <w:sz w:val="24"/>
          <w:szCs w:val="24"/>
        </w:rPr>
        <w:t xml:space="preserve"> to ensure change models are applicable to them</w:t>
      </w:r>
      <w:r w:rsidR="00A94AC2" w:rsidRPr="00212152">
        <w:rPr>
          <w:rFonts w:ascii="Times New Roman" w:eastAsia="Times New Roman" w:hAnsi="Times New Roman" w:cs="Times New Roman"/>
          <w:color w:val="222222"/>
          <w:sz w:val="24"/>
          <w:szCs w:val="24"/>
        </w:rPr>
        <w:t xml:space="preserve">. </w:t>
      </w:r>
      <w:r w:rsidR="00322B32" w:rsidRPr="00212152">
        <w:rPr>
          <w:rFonts w:ascii="Times New Roman" w:eastAsia="Times New Roman" w:hAnsi="Times New Roman" w:cs="Times New Roman"/>
          <w:color w:val="222222"/>
          <w:sz w:val="24"/>
          <w:szCs w:val="24"/>
        </w:rPr>
        <w:t>S</w:t>
      </w:r>
      <w:r w:rsidR="00A94AC2" w:rsidRPr="00212152">
        <w:rPr>
          <w:rFonts w:ascii="Times New Roman" w:eastAsia="Times New Roman" w:hAnsi="Times New Roman" w:cs="Times New Roman"/>
          <w:color w:val="222222"/>
          <w:sz w:val="24"/>
          <w:szCs w:val="24"/>
        </w:rPr>
        <w:t xml:space="preserve">tudies focusing on patient views of change </w:t>
      </w:r>
      <w:r w:rsidR="00322B32" w:rsidRPr="00212152">
        <w:rPr>
          <w:rFonts w:ascii="Times New Roman" w:eastAsia="Times New Roman" w:hAnsi="Times New Roman" w:cs="Times New Roman"/>
          <w:color w:val="222222"/>
          <w:sz w:val="24"/>
          <w:szCs w:val="24"/>
        </w:rPr>
        <w:t xml:space="preserve">are </w:t>
      </w:r>
      <w:r w:rsidR="00A94AC2" w:rsidRPr="00212152">
        <w:rPr>
          <w:rFonts w:ascii="Times New Roman" w:eastAsia="Times New Roman" w:hAnsi="Times New Roman" w:cs="Times New Roman"/>
          <w:color w:val="222222"/>
          <w:sz w:val="24"/>
          <w:szCs w:val="24"/>
        </w:rPr>
        <w:t>important</w:t>
      </w:r>
      <w:r w:rsidR="00322B32" w:rsidRPr="00212152">
        <w:rPr>
          <w:rFonts w:ascii="Times New Roman" w:eastAsia="Times New Roman" w:hAnsi="Times New Roman" w:cs="Times New Roman"/>
          <w:color w:val="222222"/>
          <w:sz w:val="24"/>
          <w:szCs w:val="24"/>
        </w:rPr>
        <w:t>, however patients may focus on different aspects of care whereas staff may have a ‘behind the scenes’ insight into why change does or does not work.</w:t>
      </w:r>
      <w:r w:rsidR="00A94AC2" w:rsidRPr="00A94AC2">
        <w:rPr>
          <w:rFonts w:ascii="Times New Roman" w:eastAsia="Times New Roman" w:hAnsi="Times New Roman" w:cs="Times New Roman"/>
          <w:color w:val="222222"/>
          <w:sz w:val="24"/>
          <w:szCs w:val="24"/>
        </w:rPr>
        <w:t xml:space="preserve"> </w:t>
      </w:r>
      <w:bookmarkEnd w:id="10"/>
    </w:p>
    <w:p w14:paraId="269C5011" w14:textId="6D8E4C99" w:rsidR="004500EC" w:rsidRPr="007F0A99" w:rsidRDefault="004500EC" w:rsidP="007F0A99">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highlight w:val="white"/>
        </w:rPr>
      </w:pPr>
      <w:r w:rsidRPr="007F0A99">
        <w:rPr>
          <w:rFonts w:ascii="Times New Roman" w:eastAsia="Times New Roman" w:hAnsi="Times New Roman" w:cs="Times New Roman"/>
          <w:color w:val="000000"/>
          <w:sz w:val="24"/>
          <w:szCs w:val="24"/>
        </w:rPr>
        <w:t xml:space="preserve">Systematic reviews aim to understand whether an intervention works or not, for which groups of people, and under what circumstances. Different methods are required to synthesise review findings based on </w:t>
      </w:r>
      <w:r w:rsidR="0025531B">
        <w:rPr>
          <w:rFonts w:ascii="Times New Roman" w:eastAsia="Times New Roman" w:hAnsi="Times New Roman" w:cs="Times New Roman"/>
          <w:color w:val="000000"/>
          <w:sz w:val="24"/>
          <w:szCs w:val="24"/>
        </w:rPr>
        <w:t xml:space="preserve">the </w:t>
      </w:r>
      <w:r w:rsidRPr="007F0A99">
        <w:rPr>
          <w:rFonts w:ascii="Times New Roman" w:eastAsia="Times New Roman" w:hAnsi="Times New Roman" w:cs="Times New Roman"/>
          <w:color w:val="000000"/>
          <w:sz w:val="24"/>
          <w:szCs w:val="24"/>
        </w:rPr>
        <w:t>research questions. ‘Best fit’ framework synthesis (BFFS) is one method that can be employed, it originates from Framework Analysis, and allows researchers to capture new understandings of primary data integrated into the framework.  BFFS has been described as a pragmatic and flexible approach and uses an </w:t>
      </w:r>
      <w:r w:rsidRPr="007F0A99">
        <w:rPr>
          <w:rFonts w:ascii="Times New Roman" w:eastAsia="Times New Roman" w:hAnsi="Times New Roman" w:cs="Times New Roman"/>
          <w:i/>
          <w:color w:val="000000"/>
          <w:sz w:val="24"/>
          <w:szCs w:val="24"/>
        </w:rPr>
        <w:t>a priori</w:t>
      </w:r>
      <w:r w:rsidRPr="007F0A99">
        <w:rPr>
          <w:rFonts w:ascii="Times New Roman" w:eastAsia="Times New Roman" w:hAnsi="Times New Roman" w:cs="Times New Roman"/>
          <w:color w:val="000000"/>
          <w:sz w:val="24"/>
          <w:szCs w:val="24"/>
        </w:rPr>
        <w:t xml:space="preserve"> framework, such as a theoretical model which appears applicable to the area under review, to guide </w:t>
      </w:r>
      <w:r w:rsidRPr="007F0A99">
        <w:rPr>
          <w:rFonts w:ascii="Times New Roman" w:eastAsia="Times New Roman" w:hAnsi="Times New Roman" w:cs="Times New Roman"/>
          <w:sz w:val="24"/>
          <w:szCs w:val="24"/>
        </w:rPr>
        <w:t xml:space="preserve">the synthesis (Carroll et al., 2013). The model is applied, tested and – if necessary – refined to better integrate the data. </w:t>
      </w:r>
      <w:r w:rsidR="0025531B">
        <w:rPr>
          <w:rFonts w:ascii="Times New Roman" w:eastAsia="Times New Roman" w:hAnsi="Times New Roman" w:cs="Times New Roman"/>
          <w:sz w:val="24"/>
          <w:szCs w:val="24"/>
        </w:rPr>
        <w:t xml:space="preserve">Its </w:t>
      </w:r>
      <w:r w:rsidRPr="007F0A99">
        <w:rPr>
          <w:rFonts w:ascii="Times New Roman" w:eastAsia="Times New Roman" w:hAnsi="Times New Roman" w:cs="Times New Roman"/>
          <w:sz w:val="24"/>
          <w:szCs w:val="24"/>
        </w:rPr>
        <w:t xml:space="preserve">ability to enhance rigour of complex systematic reviews by </w:t>
      </w:r>
      <w:r w:rsidR="0025531B" w:rsidRPr="007F0A99">
        <w:rPr>
          <w:rFonts w:ascii="Times New Roman" w:eastAsia="Times New Roman" w:hAnsi="Times New Roman" w:cs="Times New Roman"/>
          <w:sz w:val="24"/>
          <w:szCs w:val="24"/>
        </w:rPr>
        <w:t>increasing</w:t>
      </w:r>
      <w:r w:rsidRPr="007F0A99">
        <w:rPr>
          <w:rFonts w:ascii="Times New Roman" w:eastAsia="Times New Roman" w:hAnsi="Times New Roman" w:cs="Times New Roman"/>
          <w:sz w:val="24"/>
          <w:szCs w:val="24"/>
        </w:rPr>
        <w:t xml:space="preserve"> transparency </w:t>
      </w:r>
      <w:r w:rsidR="0025531B">
        <w:rPr>
          <w:rFonts w:ascii="Times New Roman" w:eastAsia="Times New Roman" w:hAnsi="Times New Roman" w:cs="Times New Roman"/>
          <w:sz w:val="24"/>
          <w:szCs w:val="24"/>
        </w:rPr>
        <w:t xml:space="preserve">is an advantage of the method </w:t>
      </w:r>
      <w:r w:rsidRPr="007F0A99">
        <w:rPr>
          <w:rFonts w:ascii="Times New Roman" w:eastAsia="Times New Roman" w:hAnsi="Times New Roman" w:cs="Times New Roman"/>
          <w:sz w:val="24"/>
          <w:szCs w:val="24"/>
        </w:rPr>
        <w:t>(</w:t>
      </w:r>
      <w:r w:rsidRPr="007F0A99">
        <w:rPr>
          <w:rFonts w:ascii="Times New Roman" w:eastAsia="Times New Roman" w:hAnsi="Times New Roman" w:cs="Times New Roman"/>
          <w:sz w:val="24"/>
          <w:szCs w:val="24"/>
          <w:highlight w:val="white"/>
        </w:rPr>
        <w:t xml:space="preserve">Huberman &amp; Miles, 2002). </w:t>
      </w:r>
      <w:r w:rsidRPr="007F0A99">
        <w:rPr>
          <w:rFonts w:ascii="Times New Roman" w:eastAsia="Times New Roman" w:hAnsi="Times New Roman" w:cs="Times New Roman"/>
          <w:sz w:val="24"/>
          <w:szCs w:val="24"/>
        </w:rPr>
        <w:t>While BFFS has been increasingly used in both qualitative and mixed</w:t>
      </w:r>
      <w:r w:rsidR="000E4BA3">
        <w:rPr>
          <w:rFonts w:ascii="Times New Roman" w:eastAsia="Times New Roman" w:hAnsi="Times New Roman" w:cs="Times New Roman"/>
          <w:sz w:val="24"/>
          <w:szCs w:val="24"/>
        </w:rPr>
        <w:t>-</w:t>
      </w:r>
      <w:r w:rsidRPr="007F0A99">
        <w:rPr>
          <w:rFonts w:ascii="Times New Roman" w:eastAsia="Times New Roman" w:hAnsi="Times New Roman" w:cs="Times New Roman"/>
          <w:sz w:val="24"/>
          <w:szCs w:val="24"/>
        </w:rPr>
        <w:t xml:space="preserve">methods evidence syntheses (Brunton et al., 2020), the current review also included </w:t>
      </w:r>
      <w:r w:rsidRPr="007F0A99">
        <w:rPr>
          <w:rFonts w:ascii="Times New Roman" w:eastAsia="Times New Roman" w:hAnsi="Times New Roman" w:cs="Times New Roman"/>
          <w:sz w:val="24"/>
          <w:szCs w:val="24"/>
          <w:highlight w:val="white"/>
        </w:rPr>
        <w:t xml:space="preserve">quantitative primary research. This decision was made to accommodate studies that quantified barriers and facilitators to change in </w:t>
      </w:r>
      <w:r w:rsidR="00B004DE" w:rsidRPr="007F0A99">
        <w:rPr>
          <w:rFonts w:ascii="Times New Roman" w:eastAsia="Times New Roman" w:hAnsi="Times New Roman" w:cs="Times New Roman"/>
          <w:sz w:val="24"/>
          <w:szCs w:val="24"/>
          <w:highlight w:val="white"/>
        </w:rPr>
        <w:t xml:space="preserve">AAPI </w:t>
      </w:r>
      <w:r w:rsidRPr="007F0A99">
        <w:rPr>
          <w:rFonts w:ascii="Times New Roman" w:eastAsia="Times New Roman" w:hAnsi="Times New Roman" w:cs="Times New Roman"/>
          <w:sz w:val="24"/>
          <w:szCs w:val="24"/>
          <w:highlight w:val="white"/>
        </w:rPr>
        <w:t>setting</w:t>
      </w:r>
      <w:r w:rsidR="0025531B">
        <w:rPr>
          <w:rFonts w:ascii="Times New Roman" w:eastAsia="Times New Roman" w:hAnsi="Times New Roman" w:cs="Times New Roman"/>
          <w:sz w:val="24"/>
          <w:szCs w:val="24"/>
          <w:highlight w:val="white"/>
        </w:rPr>
        <w:t>s</w:t>
      </w:r>
      <w:r w:rsidRPr="007F0A99">
        <w:rPr>
          <w:rFonts w:ascii="Times New Roman" w:eastAsia="Times New Roman" w:hAnsi="Times New Roman" w:cs="Times New Roman"/>
          <w:sz w:val="24"/>
          <w:szCs w:val="24"/>
          <w:highlight w:val="white"/>
        </w:rPr>
        <w:t>.</w:t>
      </w:r>
      <w:r w:rsidRPr="007F0A99">
        <w:rPr>
          <w:rFonts w:ascii="Times New Roman" w:eastAsia="Merriweather" w:hAnsi="Times New Roman" w:cs="Times New Roman"/>
          <w:color w:val="222222"/>
          <w:sz w:val="27"/>
          <w:szCs w:val="27"/>
          <w:highlight w:val="white"/>
        </w:rPr>
        <w:t xml:space="preserve"> </w:t>
      </w:r>
    </w:p>
    <w:p w14:paraId="55B85B57" w14:textId="7C040FC2" w:rsidR="004500EC" w:rsidRPr="007F0A99" w:rsidRDefault="004500EC" w:rsidP="007F0A99">
      <w:pPr>
        <w:spacing w:line="480" w:lineRule="auto"/>
        <w:ind w:firstLine="720"/>
        <w:rPr>
          <w:rFonts w:ascii="Times New Roman" w:eastAsia="Times New Roman" w:hAnsi="Times New Roman" w:cs="Times New Roman"/>
          <w:sz w:val="24"/>
          <w:szCs w:val="24"/>
        </w:rPr>
      </w:pPr>
      <w:r w:rsidRPr="007F0A99">
        <w:rPr>
          <w:rFonts w:ascii="Times New Roman" w:eastAsia="Times New Roman" w:hAnsi="Times New Roman" w:cs="Times New Roman"/>
          <w:sz w:val="24"/>
          <w:szCs w:val="24"/>
        </w:rPr>
        <w:t xml:space="preserve">The Behaviour Change Wheel (BCW; </w:t>
      </w:r>
      <w:bookmarkStart w:id="11" w:name="_Hlk166574053"/>
      <w:r w:rsidRPr="007F0A99">
        <w:rPr>
          <w:rFonts w:ascii="Times New Roman" w:eastAsia="Times New Roman" w:hAnsi="Times New Roman" w:cs="Times New Roman"/>
          <w:sz w:val="24"/>
          <w:szCs w:val="24"/>
        </w:rPr>
        <w:t>Michie et al., 2011</w:t>
      </w:r>
      <w:bookmarkEnd w:id="11"/>
      <w:r w:rsidRPr="007F0A99">
        <w:rPr>
          <w:rFonts w:ascii="Times New Roman" w:eastAsia="Times New Roman" w:hAnsi="Times New Roman" w:cs="Times New Roman"/>
          <w:sz w:val="24"/>
          <w:szCs w:val="24"/>
        </w:rPr>
        <w:t>) is a theory-based framework for intervention development (</w:t>
      </w:r>
      <w:r w:rsidRPr="007F0A99">
        <w:rPr>
          <w:rFonts w:ascii="Times New Roman" w:eastAsia="Times New Roman" w:hAnsi="Times New Roman" w:cs="Times New Roman"/>
          <w:sz w:val="24"/>
          <w:szCs w:val="24"/>
          <w:highlight w:val="white"/>
        </w:rPr>
        <w:t xml:space="preserve">Michie et al., 2011). </w:t>
      </w:r>
      <w:r w:rsidRPr="007F0A99">
        <w:rPr>
          <w:rFonts w:ascii="Times New Roman" w:eastAsia="Times New Roman" w:hAnsi="Times New Roman" w:cs="Times New Roman"/>
          <w:sz w:val="24"/>
          <w:szCs w:val="24"/>
        </w:rPr>
        <w:t xml:space="preserve">The BCW was developed from 19 frameworks of behaviour change which were identified in a systematic review (Michie et al., 2011), </w:t>
      </w:r>
      <w:r w:rsidR="00D26B46" w:rsidRPr="007F0A99">
        <w:rPr>
          <w:rFonts w:ascii="Times New Roman" w:eastAsia="Times New Roman" w:hAnsi="Times New Roman" w:cs="Times New Roman"/>
          <w:sz w:val="24"/>
          <w:szCs w:val="24"/>
        </w:rPr>
        <w:t>and</w:t>
      </w:r>
      <w:r w:rsidRPr="007F0A99">
        <w:rPr>
          <w:rFonts w:ascii="Times New Roman" w:eastAsia="Times New Roman" w:hAnsi="Times New Roman" w:cs="Times New Roman"/>
          <w:sz w:val="24"/>
          <w:szCs w:val="24"/>
        </w:rPr>
        <w:t xml:space="preserve"> consists of three ‘layers’. The inner ‘layer’ of the BCW uses the COM-B (‘capability’, ‘opportunity’, ‘motivation’ and ‘behaviour’) model to identify the foundations of the behaviour that could establish effective targets for intervention. Capability refers to a person’s psychological and physical ability to participate in a particular behaviour. Opportunity refers to social and physical factors that allow behaviour to occur. Motivation refers to the automatic and reflective processes that unconsciously and consciously influence behaviour (Michie et al., 2011). The COM-B model can be used on the level of an individual, group or population (Michie et al., 2011). </w:t>
      </w:r>
      <w:r w:rsidRPr="007F0A99">
        <w:rPr>
          <w:rFonts w:ascii="Times New Roman" w:eastAsia="Times New Roman" w:hAnsi="Times New Roman" w:cs="Times New Roman"/>
          <w:sz w:val="24"/>
          <w:szCs w:val="24"/>
          <w:highlight w:val="white"/>
        </w:rPr>
        <w:t>The ‘</w:t>
      </w:r>
      <w:r w:rsidRPr="007F0A99">
        <w:rPr>
          <w:rFonts w:ascii="Times New Roman" w:eastAsia="Times New Roman" w:hAnsi="Times New Roman" w:cs="Times New Roman"/>
          <w:sz w:val="24"/>
          <w:szCs w:val="24"/>
        </w:rPr>
        <w:t>layer’</w:t>
      </w:r>
      <w:r w:rsidRPr="007F0A99">
        <w:rPr>
          <w:rFonts w:ascii="Times New Roman" w:eastAsia="Times New Roman" w:hAnsi="Times New Roman" w:cs="Times New Roman"/>
          <w:sz w:val="24"/>
          <w:szCs w:val="24"/>
          <w:highlight w:val="white"/>
        </w:rPr>
        <w:t xml:space="preserve"> </w:t>
      </w:r>
      <w:r w:rsidRPr="007F0A99">
        <w:rPr>
          <w:rFonts w:ascii="Times New Roman" w:eastAsia="Times New Roman" w:hAnsi="Times New Roman" w:cs="Times New Roman"/>
          <w:sz w:val="24"/>
          <w:szCs w:val="24"/>
        </w:rPr>
        <w:t xml:space="preserve">surrounding the COM-B includes nine intervention functions to choose from based on the COM-B analysis. The outer ‘layer’ of the BCW identifies seven policy categories that can support delivery of these intervention functions. Overall, the BCW provides a systematic way of </w:t>
      </w:r>
      <w:r w:rsidRPr="007F0A99">
        <w:rPr>
          <w:rFonts w:ascii="Times New Roman" w:eastAsia="Times New Roman" w:hAnsi="Times New Roman" w:cs="Times New Roman"/>
          <w:sz w:val="24"/>
          <w:szCs w:val="24"/>
          <w:highlight w:val="white"/>
        </w:rPr>
        <w:t>understanding the ‘goal’ behaviour and from this</w:t>
      </w:r>
      <w:r w:rsidRPr="007F0A99">
        <w:rPr>
          <w:rFonts w:ascii="Times New Roman" w:eastAsia="Times New Roman" w:hAnsi="Times New Roman" w:cs="Times New Roman"/>
          <w:sz w:val="24"/>
          <w:szCs w:val="24"/>
        </w:rPr>
        <w:t xml:space="preserve"> identifies </w:t>
      </w:r>
      <w:r w:rsidRPr="007F0A99">
        <w:rPr>
          <w:rFonts w:ascii="Times New Roman" w:eastAsia="Times New Roman" w:hAnsi="Times New Roman" w:cs="Times New Roman"/>
          <w:sz w:val="24"/>
          <w:szCs w:val="24"/>
          <w:highlight w:val="white"/>
        </w:rPr>
        <w:t>relevant intervention functions and policy categories. Specific techniques for behaviour change can then be assumed from the identified intervention functions</w:t>
      </w:r>
      <w:r w:rsidRPr="007F0A99">
        <w:rPr>
          <w:rFonts w:ascii="Times New Roman" w:eastAsia="Times New Roman" w:hAnsi="Times New Roman" w:cs="Times New Roman"/>
          <w:sz w:val="24"/>
          <w:szCs w:val="24"/>
        </w:rPr>
        <w:t>.</w:t>
      </w:r>
    </w:p>
    <w:p w14:paraId="483E6177" w14:textId="137A6BBC" w:rsidR="00255849" w:rsidRPr="00E16344" w:rsidRDefault="004500EC" w:rsidP="00E16344">
      <w:pPr>
        <w:spacing w:line="480" w:lineRule="auto"/>
        <w:ind w:firstLine="720"/>
        <w:rPr>
          <w:rFonts w:ascii="Times New Roman" w:hAnsi="Times New Roman" w:cs="Times New Roman"/>
          <w:color w:val="000000"/>
          <w:sz w:val="24"/>
          <w:szCs w:val="24"/>
        </w:rPr>
      </w:pPr>
      <w:r w:rsidRPr="007F0A99">
        <w:rPr>
          <w:rFonts w:ascii="Times New Roman" w:eastAsia="Times New Roman" w:hAnsi="Times New Roman" w:cs="Times New Roman"/>
          <w:sz w:val="24"/>
          <w:szCs w:val="24"/>
          <w:highlight w:val="white"/>
        </w:rPr>
        <w:t xml:space="preserve">The COM-B model was used as the theoretical framework for the current synthesis to </w:t>
      </w:r>
      <w:r w:rsidRPr="007F0A99">
        <w:rPr>
          <w:rFonts w:ascii="Times New Roman" w:eastAsia="Times New Roman" w:hAnsi="Times New Roman" w:cs="Times New Roman"/>
          <w:sz w:val="24"/>
          <w:szCs w:val="24"/>
        </w:rPr>
        <w:t xml:space="preserve">explore perceived barriers and facilitators to change in </w:t>
      </w:r>
      <w:r w:rsidR="001975E3" w:rsidRPr="007F0A99">
        <w:rPr>
          <w:rFonts w:ascii="Times New Roman" w:eastAsia="Times New Roman" w:hAnsi="Times New Roman" w:cs="Times New Roman"/>
          <w:sz w:val="24"/>
          <w:szCs w:val="24"/>
        </w:rPr>
        <w:t xml:space="preserve">AAPI </w:t>
      </w:r>
      <w:r w:rsidRPr="007F0A99">
        <w:rPr>
          <w:rFonts w:ascii="Times New Roman" w:eastAsia="Times New Roman" w:hAnsi="Times New Roman" w:cs="Times New Roman"/>
          <w:sz w:val="24"/>
          <w:szCs w:val="24"/>
        </w:rPr>
        <w:t xml:space="preserve">settings. </w:t>
      </w:r>
      <w:r w:rsidRPr="007F0A99">
        <w:rPr>
          <w:rFonts w:ascii="Times New Roman" w:eastAsia="Times New Roman" w:hAnsi="Times New Roman" w:cs="Times New Roman"/>
          <w:sz w:val="24"/>
          <w:szCs w:val="24"/>
          <w:highlight w:val="white"/>
        </w:rPr>
        <w:t xml:space="preserve">Barriers and facilitators were then mapped onto the </w:t>
      </w:r>
      <w:r w:rsidR="006F4C75" w:rsidRPr="007F0A99">
        <w:rPr>
          <w:rFonts w:ascii="Times New Roman" w:eastAsia="Times New Roman" w:hAnsi="Times New Roman" w:cs="Times New Roman"/>
          <w:sz w:val="24"/>
          <w:szCs w:val="24"/>
          <w:highlight w:val="white"/>
        </w:rPr>
        <w:t>BCW</w:t>
      </w:r>
      <w:r w:rsidRPr="007F0A99">
        <w:rPr>
          <w:rFonts w:ascii="Times New Roman" w:eastAsia="Times New Roman" w:hAnsi="Times New Roman" w:cs="Times New Roman"/>
          <w:sz w:val="24"/>
          <w:szCs w:val="24"/>
          <w:highlight w:val="white"/>
        </w:rPr>
        <w:t xml:space="preserve"> to help inform potential implications for practice. </w:t>
      </w:r>
      <w:r w:rsidRPr="007F0A99">
        <w:rPr>
          <w:rFonts w:ascii="Times New Roman" w:hAnsi="Times New Roman" w:cs="Times New Roman"/>
          <w:color w:val="000000"/>
          <w:sz w:val="24"/>
          <w:szCs w:val="24"/>
        </w:rPr>
        <w:t xml:space="preserve"> Whilst the </w:t>
      </w:r>
      <w:r w:rsidRPr="007F0A99">
        <w:rPr>
          <w:rFonts w:ascii="Times New Roman" w:eastAsia="Times New Roman" w:hAnsi="Times New Roman" w:cs="Times New Roman"/>
          <w:sz w:val="24"/>
          <w:szCs w:val="24"/>
        </w:rPr>
        <w:t>Theoretical Domains Framework (TDF) could be used, the COM-B is preferred due to it being able to capture broader organisational change elements a</w:t>
      </w:r>
      <w:r w:rsidR="0025531B">
        <w:rPr>
          <w:rFonts w:ascii="Times New Roman" w:eastAsia="Times New Roman" w:hAnsi="Times New Roman" w:cs="Times New Roman"/>
          <w:sz w:val="24"/>
          <w:szCs w:val="24"/>
        </w:rPr>
        <w:t>nd</w:t>
      </w:r>
      <w:r w:rsidRPr="007F0A99">
        <w:rPr>
          <w:rFonts w:ascii="Times New Roman" w:eastAsia="Times New Roman" w:hAnsi="Times New Roman" w:cs="Times New Roman"/>
          <w:sz w:val="24"/>
          <w:szCs w:val="24"/>
        </w:rPr>
        <w:t xml:space="preserve"> supporting the analysis of links between different factors necessary for change. The TDF is </w:t>
      </w:r>
      <w:r w:rsidRPr="007F0A99">
        <w:rPr>
          <w:rFonts w:ascii="Times New Roman" w:eastAsia="Times New Roman" w:hAnsi="Times New Roman" w:cs="Times New Roman"/>
          <w:sz w:val="24"/>
          <w:szCs w:val="24"/>
          <w:highlight w:val="white"/>
        </w:rPr>
        <w:t>purely descriptive, not allowing for researchers to make links between domains (Francis et al., 2004).</w:t>
      </w:r>
      <w:r w:rsidRPr="007F0A99">
        <w:rPr>
          <w:rFonts w:ascii="Times New Roman" w:hAnsi="Times New Roman" w:cs="Times New Roman"/>
          <w:color w:val="000000"/>
          <w:sz w:val="24"/>
          <w:szCs w:val="24"/>
        </w:rPr>
        <w:t xml:space="preserve"> </w:t>
      </w:r>
      <w:r w:rsidR="00BC6F87" w:rsidRPr="007F0A99">
        <w:rPr>
          <w:rFonts w:ascii="Times New Roman" w:hAnsi="Times New Roman" w:cs="Times New Roman"/>
          <w:color w:val="000000"/>
          <w:sz w:val="24"/>
          <w:szCs w:val="24"/>
        </w:rPr>
        <w:t>Given the challenges that are faced when delivering AAPI care, it is important to understand what enables or hinders change, and to provide recommendations that are tailored to this setting. While Raphael et al.’s (2021) review did discuss and provide recommendations, mapping of codes and themes to the COM-B can facilitate the identification of interventions using the BCW for healthcare professionals, which will be undertaken in the current review.</w:t>
      </w:r>
    </w:p>
    <w:p w14:paraId="3E3CC49A" w14:textId="1E43F5D4" w:rsidR="004500EC" w:rsidRPr="007F0A99" w:rsidRDefault="004500EC" w:rsidP="007F0A99">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sidRPr="007F0A99">
        <w:rPr>
          <w:rFonts w:ascii="Times New Roman" w:eastAsia="Times New Roman" w:hAnsi="Times New Roman" w:cs="Times New Roman"/>
          <w:b/>
          <w:color w:val="000000"/>
          <w:sz w:val="24"/>
          <w:szCs w:val="24"/>
        </w:rPr>
        <w:t>Aim</w:t>
      </w:r>
      <w:r w:rsidR="00C551DC" w:rsidRPr="007F0A99">
        <w:rPr>
          <w:rFonts w:ascii="Times New Roman" w:eastAsia="Times New Roman" w:hAnsi="Times New Roman" w:cs="Times New Roman"/>
          <w:b/>
          <w:color w:val="000000"/>
          <w:sz w:val="24"/>
          <w:szCs w:val="24"/>
        </w:rPr>
        <w:t>s</w:t>
      </w:r>
    </w:p>
    <w:p w14:paraId="3C4F1C17" w14:textId="70CF545A" w:rsidR="004500EC" w:rsidRPr="007F0A99" w:rsidRDefault="004500EC" w:rsidP="007F0A99">
      <w:pPr>
        <w:spacing w:line="480" w:lineRule="auto"/>
        <w:ind w:firstLine="720"/>
        <w:rPr>
          <w:rFonts w:ascii="Times New Roman" w:hAnsi="Times New Roman" w:cs="Times New Roman"/>
        </w:rPr>
      </w:pPr>
      <w:r w:rsidRPr="007F0A99">
        <w:rPr>
          <w:rFonts w:ascii="Times New Roman" w:eastAsia="Times New Roman" w:hAnsi="Times New Roman" w:cs="Times New Roman"/>
          <w:sz w:val="24"/>
          <w:szCs w:val="24"/>
        </w:rPr>
        <w:t xml:space="preserve">The current review aimed to summarise and synthesise research findings from primary studies exploring </w:t>
      </w:r>
      <w:r w:rsidRPr="007F0A99">
        <w:rPr>
          <w:rFonts w:ascii="Times New Roman" w:eastAsia="Times New Roman" w:hAnsi="Times New Roman" w:cs="Times New Roman"/>
          <w:color w:val="222222"/>
          <w:sz w:val="24"/>
          <w:szCs w:val="24"/>
          <w:highlight w:val="white"/>
        </w:rPr>
        <w:t xml:space="preserve">barriers and facilitators to change in </w:t>
      </w:r>
      <w:r w:rsidR="006F4C75" w:rsidRPr="007F0A99">
        <w:rPr>
          <w:rFonts w:ascii="Times New Roman" w:eastAsia="Times New Roman" w:hAnsi="Times New Roman" w:cs="Times New Roman"/>
          <w:color w:val="222222"/>
          <w:sz w:val="24"/>
          <w:szCs w:val="24"/>
          <w:highlight w:val="white"/>
        </w:rPr>
        <w:t xml:space="preserve">the AAPI </w:t>
      </w:r>
      <w:r w:rsidRPr="007F0A99">
        <w:rPr>
          <w:rFonts w:ascii="Times New Roman" w:eastAsia="Times New Roman" w:hAnsi="Times New Roman" w:cs="Times New Roman"/>
          <w:color w:val="222222"/>
          <w:sz w:val="24"/>
          <w:szCs w:val="24"/>
          <w:highlight w:val="white"/>
        </w:rPr>
        <w:t xml:space="preserve">setting. The objective was to provide guidance for those seeking to implement change in these settings, as well as to feed into a further empirical project seeking to develop a model of change which is applicable to the </w:t>
      </w:r>
      <w:r w:rsidR="006F4C75" w:rsidRPr="007F0A99">
        <w:rPr>
          <w:rFonts w:ascii="Times New Roman" w:eastAsia="Times New Roman" w:hAnsi="Times New Roman" w:cs="Times New Roman"/>
          <w:color w:val="222222"/>
          <w:sz w:val="24"/>
          <w:szCs w:val="24"/>
          <w:highlight w:val="white"/>
        </w:rPr>
        <w:t>AAPI</w:t>
      </w:r>
      <w:r w:rsidRPr="007F0A99">
        <w:rPr>
          <w:rFonts w:ascii="Times New Roman" w:eastAsia="Times New Roman" w:hAnsi="Times New Roman" w:cs="Times New Roman"/>
          <w:color w:val="222222"/>
          <w:sz w:val="24"/>
          <w:szCs w:val="24"/>
          <w:highlight w:val="white"/>
        </w:rPr>
        <w:t xml:space="preserve"> setting to guide future projects. </w:t>
      </w:r>
      <w:r w:rsidRPr="007F0A99">
        <w:rPr>
          <w:rFonts w:ascii="Times New Roman" w:eastAsia="Times New Roman" w:hAnsi="Times New Roman" w:cs="Times New Roman"/>
          <w:sz w:val="24"/>
          <w:szCs w:val="24"/>
        </w:rPr>
        <w:t>The following research questions were posed:</w:t>
      </w:r>
      <w:r w:rsidRPr="007F0A99">
        <w:rPr>
          <w:rFonts w:ascii="Times New Roman" w:eastAsia="Times New Roman" w:hAnsi="Times New Roman" w:cs="Times New Roman"/>
          <w:color w:val="222222"/>
          <w:sz w:val="24"/>
          <w:szCs w:val="24"/>
          <w:highlight w:val="white"/>
        </w:rPr>
        <w:t xml:space="preserve"> </w:t>
      </w:r>
    </w:p>
    <w:p w14:paraId="41F57785" w14:textId="01EF0133" w:rsidR="004500EC" w:rsidRPr="007F0A99" w:rsidRDefault="004500EC" w:rsidP="007F0A99">
      <w:pPr>
        <w:numPr>
          <w:ilvl w:val="0"/>
          <w:numId w:val="8"/>
        </w:numPr>
        <w:pBdr>
          <w:top w:val="nil"/>
          <w:left w:val="nil"/>
          <w:bottom w:val="nil"/>
          <w:right w:val="nil"/>
          <w:between w:val="nil"/>
        </w:pBdr>
        <w:spacing w:after="0" w:line="480" w:lineRule="auto"/>
        <w:rPr>
          <w:rFonts w:ascii="Times New Roman" w:hAnsi="Times New Roman" w:cs="Times New Roman"/>
        </w:rPr>
      </w:pPr>
      <w:r w:rsidRPr="007F0A99">
        <w:rPr>
          <w:rFonts w:ascii="Times New Roman" w:eastAsia="Times New Roman" w:hAnsi="Times New Roman" w:cs="Times New Roman"/>
          <w:color w:val="000000"/>
          <w:sz w:val="24"/>
          <w:szCs w:val="24"/>
        </w:rPr>
        <w:t xml:space="preserve">What are the facilitators and barriers to organisational change in the </w:t>
      </w:r>
      <w:r w:rsidR="00D26B46" w:rsidRPr="007F0A99">
        <w:rPr>
          <w:rFonts w:ascii="Times New Roman" w:eastAsia="Times New Roman" w:hAnsi="Times New Roman" w:cs="Times New Roman"/>
          <w:color w:val="000000"/>
          <w:sz w:val="24"/>
          <w:szCs w:val="24"/>
        </w:rPr>
        <w:t xml:space="preserve">NHS </w:t>
      </w:r>
      <w:r w:rsidR="00B004DE" w:rsidRPr="007F0A99">
        <w:rPr>
          <w:rFonts w:ascii="Times New Roman" w:eastAsia="Times New Roman" w:hAnsi="Times New Roman" w:cs="Times New Roman"/>
          <w:color w:val="000000"/>
          <w:sz w:val="24"/>
          <w:szCs w:val="24"/>
        </w:rPr>
        <w:t xml:space="preserve">AAPI </w:t>
      </w:r>
      <w:r w:rsidRPr="007F0A99">
        <w:rPr>
          <w:rFonts w:ascii="Times New Roman" w:eastAsia="Times New Roman" w:hAnsi="Times New Roman" w:cs="Times New Roman"/>
          <w:color w:val="000000"/>
          <w:sz w:val="24"/>
          <w:szCs w:val="24"/>
        </w:rPr>
        <w:t xml:space="preserve">setting? </w:t>
      </w:r>
      <w:r w:rsidRPr="007F0A99">
        <w:rPr>
          <w:rFonts w:ascii="Times New Roman" w:eastAsia="Times New Roman" w:hAnsi="Times New Roman" w:cs="Times New Roman"/>
          <w:color w:val="FF66CC"/>
          <w:sz w:val="24"/>
          <w:szCs w:val="24"/>
        </w:rPr>
        <w:t xml:space="preserve"> </w:t>
      </w:r>
    </w:p>
    <w:p w14:paraId="64CFD9EB" w14:textId="490DC410" w:rsidR="00FB47D9" w:rsidRPr="007F0A99" w:rsidRDefault="004500EC" w:rsidP="007F0A99">
      <w:pPr>
        <w:numPr>
          <w:ilvl w:val="0"/>
          <w:numId w:val="8"/>
        </w:numPr>
        <w:pBdr>
          <w:top w:val="nil"/>
          <w:left w:val="nil"/>
          <w:bottom w:val="nil"/>
          <w:right w:val="nil"/>
          <w:between w:val="nil"/>
        </w:pBdr>
        <w:spacing w:after="0" w:line="480" w:lineRule="auto"/>
        <w:rPr>
          <w:rFonts w:ascii="Times New Roman" w:hAnsi="Times New Roman" w:cs="Times New Roman"/>
        </w:rPr>
      </w:pPr>
      <w:r w:rsidRPr="007F0A99">
        <w:rPr>
          <w:rFonts w:ascii="Times New Roman" w:eastAsia="Times New Roman" w:hAnsi="Times New Roman" w:cs="Times New Roman"/>
          <w:color w:val="000000"/>
          <w:sz w:val="24"/>
          <w:szCs w:val="24"/>
        </w:rPr>
        <w:t xml:space="preserve">What are the implications and key recommendations for </w:t>
      </w:r>
      <w:r w:rsidR="00B004DE" w:rsidRPr="007F0A99">
        <w:rPr>
          <w:rFonts w:ascii="Times New Roman" w:eastAsia="Times New Roman" w:hAnsi="Times New Roman" w:cs="Times New Roman"/>
          <w:color w:val="000000"/>
          <w:sz w:val="24"/>
          <w:szCs w:val="24"/>
        </w:rPr>
        <w:t>AAPI setting</w:t>
      </w:r>
      <w:r w:rsidRPr="007F0A99">
        <w:rPr>
          <w:rFonts w:ascii="Times New Roman" w:eastAsia="Times New Roman" w:hAnsi="Times New Roman" w:cs="Times New Roman"/>
          <w:color w:val="000000"/>
          <w:sz w:val="24"/>
          <w:szCs w:val="24"/>
        </w:rPr>
        <w:t>s undergoing organisational change?</w:t>
      </w:r>
    </w:p>
    <w:p w14:paraId="31626D64" w14:textId="77777777" w:rsidR="00332BA0" w:rsidRPr="007F0A99" w:rsidRDefault="00332BA0" w:rsidP="007F0A9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B51EB10" w14:textId="77777777" w:rsidR="00332BA0" w:rsidRPr="007F0A99" w:rsidRDefault="00332BA0" w:rsidP="007F0A9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BFDD54A" w14:textId="2BBAC067" w:rsidR="004500EC" w:rsidRPr="007F0A99" w:rsidRDefault="004500EC" w:rsidP="00CE0CE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7F0A99">
        <w:rPr>
          <w:rFonts w:ascii="Times New Roman" w:eastAsia="Times New Roman" w:hAnsi="Times New Roman" w:cs="Times New Roman"/>
          <w:b/>
          <w:color w:val="000000"/>
          <w:sz w:val="24"/>
          <w:szCs w:val="24"/>
        </w:rPr>
        <w:t>Method</w:t>
      </w:r>
    </w:p>
    <w:p w14:paraId="23EC21FF" w14:textId="77777777" w:rsidR="004500EC" w:rsidRPr="007F0A99" w:rsidRDefault="004500EC" w:rsidP="007F0A99">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34E0EA43" w14:textId="77777777" w:rsidR="004500EC" w:rsidRPr="007F0A99" w:rsidRDefault="004500EC" w:rsidP="007F0A9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C3ACB0C" w14:textId="6CC21483" w:rsidR="004500EC" w:rsidRDefault="004500EC" w:rsidP="00E1634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F0A99">
        <w:rPr>
          <w:rFonts w:ascii="Times New Roman" w:eastAsia="Times New Roman" w:hAnsi="Times New Roman" w:cs="Times New Roman"/>
          <w:b/>
          <w:color w:val="000000"/>
          <w:sz w:val="24"/>
          <w:szCs w:val="24"/>
        </w:rPr>
        <w:t xml:space="preserve">Design </w:t>
      </w:r>
    </w:p>
    <w:p w14:paraId="6300DD4F" w14:textId="77777777" w:rsidR="00E16344" w:rsidRPr="00E16344" w:rsidRDefault="00E16344" w:rsidP="00E1634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F81440C" w14:textId="75D35F30" w:rsidR="00750B4C" w:rsidRPr="00750B4C" w:rsidRDefault="004500EC" w:rsidP="00750B4C">
      <w:pPr>
        <w:spacing w:line="480" w:lineRule="auto"/>
        <w:ind w:firstLine="720"/>
        <w:rPr>
          <w:rFonts w:ascii="Times New Roman" w:eastAsia="Times New Roman" w:hAnsi="Times New Roman" w:cs="Times New Roman"/>
          <w:color w:val="000000"/>
          <w:sz w:val="24"/>
          <w:szCs w:val="24"/>
        </w:rPr>
      </w:pPr>
      <w:bookmarkStart w:id="12" w:name="_Hlk176366649"/>
      <w:r w:rsidRPr="007F0A99">
        <w:rPr>
          <w:rFonts w:ascii="Times New Roman" w:eastAsia="Times New Roman" w:hAnsi="Times New Roman" w:cs="Times New Roman"/>
          <w:sz w:val="24"/>
          <w:szCs w:val="24"/>
          <w:highlight w:val="white"/>
        </w:rPr>
        <w:t xml:space="preserve">A mixed-method systematic review was performed to understand the </w:t>
      </w:r>
      <w:r w:rsidRPr="007F0A99">
        <w:rPr>
          <w:rFonts w:ascii="Times New Roman" w:eastAsia="Times New Roman" w:hAnsi="Times New Roman" w:cs="Times New Roman"/>
          <w:sz w:val="24"/>
          <w:szCs w:val="24"/>
        </w:rPr>
        <w:t xml:space="preserve">facilitators and barriers to change in the </w:t>
      </w:r>
      <w:r w:rsidR="00B004DE" w:rsidRPr="007F0A99">
        <w:rPr>
          <w:rFonts w:ascii="Times New Roman" w:eastAsia="Times New Roman" w:hAnsi="Times New Roman" w:cs="Times New Roman"/>
          <w:sz w:val="24"/>
          <w:szCs w:val="24"/>
        </w:rPr>
        <w:t xml:space="preserve">AAPI </w:t>
      </w:r>
      <w:r w:rsidRPr="007F0A99">
        <w:rPr>
          <w:rFonts w:ascii="Times New Roman" w:eastAsia="Times New Roman" w:hAnsi="Times New Roman" w:cs="Times New Roman"/>
          <w:sz w:val="24"/>
          <w:szCs w:val="24"/>
        </w:rPr>
        <w:t xml:space="preserve">setting. </w:t>
      </w:r>
      <w:r w:rsidR="00A94AC2" w:rsidRPr="00212152">
        <w:rPr>
          <w:rFonts w:ascii="Times New Roman" w:eastAsia="Times New Roman" w:hAnsi="Times New Roman" w:cs="Times New Roman"/>
          <w:sz w:val="24"/>
          <w:szCs w:val="24"/>
        </w:rPr>
        <w:t xml:space="preserve">A mixed-method approach was used as the </w:t>
      </w:r>
      <w:r w:rsidR="00A94AC2" w:rsidRPr="00212152">
        <w:rPr>
          <w:rFonts w:ascii="Times New Roman" w:eastAsia="Times New Roman" w:hAnsi="Times New Roman" w:cs="Times New Roman"/>
          <w:color w:val="000000"/>
          <w:sz w:val="24"/>
          <w:szCs w:val="24"/>
        </w:rPr>
        <w:t>review questions can be addressed by including both quantitative and qualitative research designs to account for the inherent complexity of embedding organisational change.</w:t>
      </w:r>
      <w:r w:rsidR="00A94AC2">
        <w:rPr>
          <w:rFonts w:ascii="Times New Roman" w:eastAsia="Times New Roman" w:hAnsi="Times New Roman" w:cs="Times New Roman"/>
          <w:color w:val="000000"/>
          <w:sz w:val="24"/>
          <w:szCs w:val="24"/>
        </w:rPr>
        <w:t xml:space="preserve"> </w:t>
      </w:r>
      <w:r w:rsidR="00750B4C">
        <w:rPr>
          <w:rFonts w:ascii="Times New Roman" w:eastAsia="Times New Roman" w:hAnsi="Times New Roman" w:cs="Times New Roman"/>
          <w:color w:val="000000"/>
          <w:sz w:val="24"/>
          <w:szCs w:val="24"/>
        </w:rPr>
        <w:t>This approach helps to m</w:t>
      </w:r>
      <w:r w:rsidR="00750B4C" w:rsidRPr="00750B4C">
        <w:rPr>
          <w:rFonts w:ascii="Times New Roman" w:eastAsia="Times New Roman" w:hAnsi="Times New Roman" w:cs="Times New Roman"/>
          <w:color w:val="000000"/>
          <w:sz w:val="24"/>
          <w:szCs w:val="24"/>
        </w:rPr>
        <w:t>aximi</w:t>
      </w:r>
      <w:r w:rsidR="00750B4C">
        <w:rPr>
          <w:rFonts w:ascii="Times New Roman" w:eastAsia="Times New Roman" w:hAnsi="Times New Roman" w:cs="Times New Roman"/>
          <w:color w:val="000000"/>
          <w:sz w:val="24"/>
          <w:szCs w:val="24"/>
        </w:rPr>
        <w:t>se</w:t>
      </w:r>
      <w:r w:rsidR="00750B4C" w:rsidRPr="00750B4C">
        <w:rPr>
          <w:rFonts w:ascii="Times New Roman" w:eastAsia="Times New Roman" w:hAnsi="Times New Roman" w:cs="Times New Roman"/>
          <w:color w:val="000000"/>
          <w:sz w:val="24"/>
          <w:szCs w:val="24"/>
        </w:rPr>
        <w:t xml:space="preserve"> findings </w:t>
      </w:r>
      <w:r w:rsidR="00750B4C">
        <w:rPr>
          <w:rFonts w:ascii="Times New Roman" w:eastAsia="Times New Roman" w:hAnsi="Times New Roman" w:cs="Times New Roman"/>
          <w:color w:val="000000"/>
          <w:sz w:val="24"/>
          <w:szCs w:val="24"/>
        </w:rPr>
        <w:t xml:space="preserve">by not only minimising the chance of excluding relevant studies, but through each design building on the weaknesses of the other. </w:t>
      </w:r>
    </w:p>
    <w:bookmarkEnd w:id="12"/>
    <w:p w14:paraId="31F149F3" w14:textId="0D1C423A" w:rsidR="00E16344" w:rsidRDefault="0006335A" w:rsidP="00E16344">
      <w:pPr>
        <w:spacing w:line="480" w:lineRule="auto"/>
        <w:ind w:firstLine="720"/>
        <w:rPr>
          <w:rFonts w:ascii="Times New Roman" w:hAnsi="Times New Roman" w:cs="Times New Roman"/>
          <w:sz w:val="24"/>
          <w:szCs w:val="24"/>
        </w:rPr>
      </w:pPr>
      <w:r w:rsidRPr="007F0A99">
        <w:rPr>
          <w:rFonts w:ascii="Times New Roman" w:hAnsi="Times New Roman" w:cs="Times New Roman"/>
          <w:sz w:val="24"/>
          <w:szCs w:val="24"/>
        </w:rPr>
        <w:t>A systematic review protocol was developed (Appendix A</w:t>
      </w:r>
      <w:r w:rsidR="00EF7012" w:rsidRPr="007F0A99">
        <w:rPr>
          <w:rFonts w:ascii="Times New Roman" w:hAnsi="Times New Roman" w:cs="Times New Roman"/>
          <w:sz w:val="24"/>
          <w:szCs w:val="24"/>
        </w:rPr>
        <w:t xml:space="preserve">). </w:t>
      </w:r>
      <w:r w:rsidR="004500EC" w:rsidRPr="007F0A99">
        <w:rPr>
          <w:rFonts w:ascii="Times New Roman" w:eastAsia="Times New Roman" w:hAnsi="Times New Roman" w:cs="Times New Roman"/>
          <w:sz w:val="24"/>
          <w:szCs w:val="24"/>
        </w:rPr>
        <w:t xml:space="preserve">The review was pre-registered on PROSPERO by the author in June 2023 and updated in February 2024 (reference: </w:t>
      </w:r>
      <w:r w:rsidR="004500EC" w:rsidRPr="007F0A99">
        <w:rPr>
          <w:rFonts w:ascii="Times New Roman" w:eastAsia="Times New Roman" w:hAnsi="Times New Roman" w:cs="Times New Roman"/>
          <w:sz w:val="24"/>
          <w:szCs w:val="24"/>
          <w:highlight w:val="white"/>
        </w:rPr>
        <w:t>CRD42023436944</w:t>
      </w:r>
      <w:r w:rsidR="004500EC" w:rsidRPr="007F0A99">
        <w:rPr>
          <w:rFonts w:ascii="Times New Roman" w:eastAsia="Times New Roman" w:hAnsi="Times New Roman" w:cs="Times New Roman"/>
          <w:sz w:val="24"/>
          <w:szCs w:val="24"/>
        </w:rPr>
        <w:t xml:space="preserve">). The review was conducted with adherence to the Preferred Reporting Items for </w:t>
      </w:r>
      <w:r w:rsidR="004500EC" w:rsidRPr="00BB6051">
        <w:rPr>
          <w:rFonts w:ascii="Times New Roman" w:eastAsia="Times New Roman" w:hAnsi="Times New Roman" w:cs="Times New Roman"/>
          <w:sz w:val="24"/>
          <w:szCs w:val="24"/>
        </w:rPr>
        <w:t>Systematic Reviews and Meta Analyses (PRISMA) checklis</w:t>
      </w:r>
      <w:r w:rsidR="00333301">
        <w:rPr>
          <w:rFonts w:ascii="Times New Roman" w:eastAsia="Times New Roman" w:hAnsi="Times New Roman" w:cs="Times New Roman"/>
          <w:sz w:val="24"/>
          <w:szCs w:val="24"/>
        </w:rPr>
        <w:t>t</w:t>
      </w:r>
      <w:r w:rsidR="004500EC" w:rsidRPr="00BB6051">
        <w:rPr>
          <w:rFonts w:ascii="Times New Roman" w:eastAsia="Times New Roman" w:hAnsi="Times New Roman" w:cs="Times New Roman"/>
          <w:sz w:val="24"/>
          <w:szCs w:val="24"/>
        </w:rPr>
        <w:t xml:space="preserve"> (Page et al., 2021; Appendix </w:t>
      </w:r>
      <w:r w:rsidRPr="00BB6051">
        <w:rPr>
          <w:rFonts w:ascii="Times New Roman" w:eastAsia="Times New Roman" w:hAnsi="Times New Roman" w:cs="Times New Roman"/>
          <w:sz w:val="24"/>
          <w:szCs w:val="24"/>
        </w:rPr>
        <w:t>B</w:t>
      </w:r>
      <w:r w:rsidR="004500EC" w:rsidRPr="00BB6051">
        <w:rPr>
          <w:rFonts w:ascii="Times New Roman" w:eastAsia="Times New Roman" w:hAnsi="Times New Roman" w:cs="Times New Roman"/>
          <w:sz w:val="24"/>
          <w:szCs w:val="24"/>
        </w:rPr>
        <w:t>)</w:t>
      </w:r>
      <w:r w:rsidR="00E16344">
        <w:rPr>
          <w:rFonts w:ascii="Times New Roman" w:eastAsia="Times New Roman" w:hAnsi="Times New Roman" w:cs="Times New Roman"/>
          <w:sz w:val="24"/>
          <w:szCs w:val="24"/>
        </w:rPr>
        <w:t xml:space="preserve"> t</w:t>
      </w:r>
      <w:r w:rsidR="00E16344" w:rsidRPr="004500EC">
        <w:rPr>
          <w:rFonts w:ascii="Times New Roman" w:eastAsia="Times New Roman" w:hAnsi="Times New Roman" w:cs="Times New Roman"/>
          <w:sz w:val="24"/>
          <w:szCs w:val="24"/>
        </w:rPr>
        <w:t>o support the transparency and quality of reporting</w:t>
      </w:r>
      <w:r w:rsidR="00E16344">
        <w:rPr>
          <w:rFonts w:ascii="Times New Roman" w:eastAsia="Times New Roman" w:hAnsi="Times New Roman" w:cs="Times New Roman"/>
          <w:sz w:val="24"/>
          <w:szCs w:val="24"/>
        </w:rPr>
        <w:t xml:space="preserve">. </w:t>
      </w:r>
      <w:r w:rsidR="00BB6051" w:rsidRPr="00BB6051">
        <w:rPr>
          <w:rFonts w:ascii="Times New Roman" w:hAnsi="Times New Roman" w:cs="Times New Roman"/>
          <w:sz w:val="24"/>
          <w:szCs w:val="24"/>
        </w:rPr>
        <w:t>Additionally, the ‘enhancing transparency in reporting the synthesis of qualitative research’ (ENTREQ) framework was completed by an independent researcher (CG) (Appendix C).</w:t>
      </w:r>
    </w:p>
    <w:p w14:paraId="3C92FF85" w14:textId="77777777" w:rsidR="00E16344" w:rsidRDefault="00E16344" w:rsidP="00E16344">
      <w:pPr>
        <w:spacing w:line="480" w:lineRule="auto"/>
        <w:ind w:firstLine="720"/>
        <w:rPr>
          <w:rFonts w:ascii="Times New Roman" w:hAnsi="Times New Roman" w:cs="Times New Roman"/>
          <w:sz w:val="24"/>
          <w:szCs w:val="24"/>
        </w:rPr>
      </w:pPr>
    </w:p>
    <w:p w14:paraId="2A3350E3" w14:textId="77777777" w:rsidR="00E16344" w:rsidRDefault="00E16344" w:rsidP="00E16344">
      <w:pPr>
        <w:spacing w:line="480" w:lineRule="auto"/>
        <w:ind w:firstLine="720"/>
        <w:rPr>
          <w:rFonts w:ascii="Times New Roman" w:hAnsi="Times New Roman" w:cs="Times New Roman"/>
          <w:sz w:val="24"/>
          <w:szCs w:val="24"/>
        </w:rPr>
      </w:pPr>
    </w:p>
    <w:p w14:paraId="20E6609E" w14:textId="77777777" w:rsidR="00E16344" w:rsidRDefault="00E16344" w:rsidP="00E16344">
      <w:pPr>
        <w:spacing w:line="480" w:lineRule="auto"/>
        <w:ind w:firstLine="720"/>
        <w:rPr>
          <w:rFonts w:ascii="Times New Roman" w:hAnsi="Times New Roman" w:cs="Times New Roman"/>
          <w:sz w:val="24"/>
          <w:szCs w:val="24"/>
        </w:rPr>
      </w:pPr>
    </w:p>
    <w:p w14:paraId="6B887374" w14:textId="77777777" w:rsidR="00E16344" w:rsidRPr="00E16344" w:rsidRDefault="00E16344" w:rsidP="00E16344">
      <w:pPr>
        <w:spacing w:line="480" w:lineRule="auto"/>
        <w:ind w:firstLine="720"/>
        <w:rPr>
          <w:rFonts w:ascii="Times New Roman" w:hAnsi="Times New Roman" w:cs="Times New Roman"/>
          <w:sz w:val="24"/>
          <w:szCs w:val="24"/>
        </w:rPr>
      </w:pPr>
    </w:p>
    <w:p w14:paraId="4ECDF0BD" w14:textId="374DA812" w:rsidR="004500EC" w:rsidRPr="007F0A99" w:rsidRDefault="004500EC" w:rsidP="007F0A99">
      <w:pPr>
        <w:pBdr>
          <w:top w:val="nil"/>
          <w:left w:val="nil"/>
          <w:bottom w:val="nil"/>
          <w:right w:val="nil"/>
          <w:between w:val="nil"/>
        </w:pBdr>
        <w:spacing w:after="0" w:line="480" w:lineRule="auto"/>
        <w:rPr>
          <w:rFonts w:ascii="Times New Roman" w:hAnsi="Times New Roman" w:cs="Times New Roman"/>
          <w:color w:val="000000"/>
        </w:rPr>
      </w:pPr>
      <w:r w:rsidRPr="007F0A99">
        <w:rPr>
          <w:rFonts w:ascii="Times New Roman" w:eastAsia="Times New Roman" w:hAnsi="Times New Roman" w:cs="Times New Roman"/>
          <w:b/>
          <w:color w:val="000000"/>
          <w:sz w:val="24"/>
          <w:szCs w:val="24"/>
        </w:rPr>
        <w:t>Search Strategy</w:t>
      </w:r>
    </w:p>
    <w:p w14:paraId="4D996437" w14:textId="77777777" w:rsidR="004500EC" w:rsidRPr="007F0A99" w:rsidRDefault="004500EC" w:rsidP="007F0A99">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14:paraId="25FFEDC3" w14:textId="27DCE331" w:rsidR="00A11375" w:rsidRPr="007F0A99" w:rsidRDefault="004500EC" w:rsidP="007F0A99">
      <w:pPr>
        <w:pBdr>
          <w:top w:val="nil"/>
          <w:left w:val="nil"/>
          <w:bottom w:val="nil"/>
          <w:right w:val="nil"/>
          <w:between w:val="nil"/>
        </w:pBdr>
        <w:spacing w:after="0" w:line="480" w:lineRule="auto"/>
        <w:ind w:firstLine="720"/>
        <w:rPr>
          <w:rFonts w:ascii="Times New Roman" w:eastAsia="Times New Roman" w:hAnsi="Times New Roman" w:cs="Times New Roman"/>
          <w:color w:val="212121"/>
          <w:sz w:val="24"/>
          <w:szCs w:val="24"/>
        </w:rPr>
      </w:pPr>
      <w:r w:rsidRPr="007F0A99">
        <w:rPr>
          <w:rFonts w:ascii="Times New Roman" w:eastAsia="Times New Roman" w:hAnsi="Times New Roman" w:cs="Times New Roman"/>
          <w:color w:val="000000"/>
          <w:sz w:val="24"/>
          <w:szCs w:val="24"/>
        </w:rPr>
        <w:t xml:space="preserve">The SPIDER (Sample, Phenomenon of Interest, Design, Evaluation, Research type) framework was used to develop the search strategy, </w:t>
      </w:r>
      <w:r w:rsidR="008B4CDE">
        <w:rPr>
          <w:rFonts w:ascii="Times New Roman" w:eastAsia="Times New Roman" w:hAnsi="Times New Roman" w:cs="Times New Roman"/>
          <w:color w:val="000000"/>
          <w:sz w:val="24"/>
          <w:szCs w:val="24"/>
        </w:rPr>
        <w:t xml:space="preserve">an </w:t>
      </w:r>
      <w:r w:rsidRPr="007F0A99">
        <w:rPr>
          <w:rFonts w:ascii="Times New Roman" w:eastAsia="Times New Roman" w:hAnsi="Times New Roman" w:cs="Times New Roman"/>
          <w:color w:val="000000"/>
          <w:sz w:val="24"/>
          <w:szCs w:val="24"/>
        </w:rPr>
        <w:t>adaptation of the PICO tool for mixed-method reviews (</w:t>
      </w:r>
      <w:r w:rsidRPr="007F0A99">
        <w:rPr>
          <w:rFonts w:ascii="Times New Roman" w:eastAsia="Times New Roman" w:hAnsi="Times New Roman" w:cs="Times New Roman"/>
          <w:color w:val="212121"/>
          <w:sz w:val="24"/>
          <w:szCs w:val="24"/>
          <w:highlight w:val="white"/>
        </w:rPr>
        <w:t xml:space="preserve">Cooke et al., 2012; Table 1). </w:t>
      </w:r>
    </w:p>
    <w:p w14:paraId="7B2BF678" w14:textId="77777777" w:rsidR="00332BA0" w:rsidRPr="007F0A99" w:rsidRDefault="00332BA0" w:rsidP="007F0A99">
      <w:pPr>
        <w:pBdr>
          <w:top w:val="nil"/>
          <w:left w:val="nil"/>
          <w:bottom w:val="nil"/>
          <w:right w:val="nil"/>
          <w:between w:val="nil"/>
        </w:pBdr>
        <w:spacing w:after="0" w:line="480" w:lineRule="auto"/>
        <w:ind w:firstLine="720"/>
        <w:rPr>
          <w:rFonts w:ascii="Times New Roman" w:eastAsia="Times New Roman" w:hAnsi="Times New Roman" w:cs="Times New Roman"/>
          <w:color w:val="212121"/>
          <w:sz w:val="24"/>
          <w:szCs w:val="24"/>
        </w:rPr>
      </w:pPr>
    </w:p>
    <w:p w14:paraId="3BA44EFC" w14:textId="77777777" w:rsidR="004500EC" w:rsidRPr="007F0A99" w:rsidRDefault="004500EC" w:rsidP="007F0A99">
      <w:pPr>
        <w:spacing w:line="480" w:lineRule="auto"/>
        <w:rPr>
          <w:rFonts w:ascii="Times New Roman" w:eastAsia="Times New Roman" w:hAnsi="Times New Roman" w:cs="Times New Roman"/>
          <w:b/>
          <w:sz w:val="24"/>
          <w:szCs w:val="24"/>
        </w:rPr>
      </w:pPr>
      <w:r w:rsidRPr="007F0A99">
        <w:rPr>
          <w:rFonts w:ascii="Times New Roman" w:eastAsia="Times New Roman" w:hAnsi="Times New Roman" w:cs="Times New Roman"/>
          <w:b/>
          <w:sz w:val="24"/>
          <w:szCs w:val="24"/>
        </w:rPr>
        <w:t>Table 1</w:t>
      </w:r>
    </w:p>
    <w:p w14:paraId="2976FA35" w14:textId="77777777" w:rsidR="004500EC" w:rsidRPr="00212152" w:rsidRDefault="004500EC" w:rsidP="007F0A99">
      <w:pPr>
        <w:spacing w:line="480" w:lineRule="auto"/>
        <w:rPr>
          <w:rFonts w:ascii="Times New Roman" w:eastAsia="Times New Roman" w:hAnsi="Times New Roman" w:cs="Times New Roman"/>
          <w:i/>
          <w:sz w:val="24"/>
          <w:szCs w:val="24"/>
        </w:rPr>
      </w:pPr>
      <w:r w:rsidRPr="00212152">
        <w:rPr>
          <w:rFonts w:ascii="Times New Roman" w:eastAsia="Times New Roman" w:hAnsi="Times New Roman" w:cs="Times New Roman"/>
          <w:i/>
          <w:sz w:val="24"/>
          <w:szCs w:val="24"/>
        </w:rPr>
        <w:t>Research criteria identified with the SPIDER tool</w:t>
      </w:r>
    </w:p>
    <w:tbl>
      <w:tblPr>
        <w:tblStyle w:val="6"/>
        <w:tblW w:w="903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515"/>
        <w:gridCol w:w="4515"/>
      </w:tblGrid>
      <w:tr w:rsidR="004500EC" w:rsidRPr="00212152" w14:paraId="7E5ED6FB" w14:textId="77777777" w:rsidTr="00B31E04">
        <w:trPr>
          <w:trHeight w:val="604"/>
        </w:trPr>
        <w:tc>
          <w:tcPr>
            <w:tcW w:w="4515" w:type="dxa"/>
            <w:tcBorders>
              <w:bottom w:val="single" w:sz="4" w:space="0" w:color="000000"/>
            </w:tcBorders>
          </w:tcPr>
          <w:p w14:paraId="546982DE" w14:textId="77777777" w:rsidR="004500EC" w:rsidRPr="00212152" w:rsidRDefault="004500EC" w:rsidP="007F0A99">
            <w:pPr>
              <w:spacing w:after="160" w:line="480" w:lineRule="auto"/>
              <w:rPr>
                <w:rFonts w:ascii="Times New Roman" w:eastAsia="Times New Roman" w:hAnsi="Times New Roman" w:cs="Times New Roman"/>
                <w:bCs/>
              </w:rPr>
            </w:pPr>
            <w:r w:rsidRPr="00212152">
              <w:rPr>
                <w:rFonts w:ascii="Times New Roman" w:eastAsia="Times New Roman" w:hAnsi="Times New Roman" w:cs="Times New Roman"/>
                <w:b/>
                <w:bCs/>
              </w:rPr>
              <w:t>Criteria</w:t>
            </w:r>
          </w:p>
        </w:tc>
        <w:tc>
          <w:tcPr>
            <w:tcW w:w="4515" w:type="dxa"/>
            <w:tcBorders>
              <w:bottom w:val="single" w:sz="4" w:space="0" w:color="000000"/>
            </w:tcBorders>
          </w:tcPr>
          <w:p w14:paraId="6ECE60A7" w14:textId="77777777" w:rsidR="004500EC" w:rsidRPr="00212152" w:rsidRDefault="004500EC" w:rsidP="007F0A99">
            <w:pPr>
              <w:spacing w:after="160" w:line="480" w:lineRule="auto"/>
              <w:rPr>
                <w:rFonts w:ascii="Times New Roman" w:eastAsia="Times New Roman" w:hAnsi="Times New Roman" w:cs="Times New Roman"/>
                <w:bCs/>
              </w:rPr>
            </w:pPr>
            <w:r w:rsidRPr="00212152">
              <w:rPr>
                <w:rFonts w:ascii="Times New Roman" w:eastAsia="Times New Roman" w:hAnsi="Times New Roman" w:cs="Times New Roman"/>
                <w:b/>
                <w:bCs/>
              </w:rPr>
              <w:t>Description</w:t>
            </w:r>
          </w:p>
        </w:tc>
      </w:tr>
      <w:tr w:rsidR="004500EC" w:rsidRPr="00212152" w14:paraId="2272E3A0" w14:textId="77777777" w:rsidTr="00B31E04">
        <w:tc>
          <w:tcPr>
            <w:tcW w:w="4515" w:type="dxa"/>
            <w:tcBorders>
              <w:bottom w:val="nil"/>
            </w:tcBorders>
          </w:tcPr>
          <w:p w14:paraId="176A662E" w14:textId="77777777" w:rsidR="004500EC" w:rsidRPr="00212152" w:rsidRDefault="004500EC" w:rsidP="007F0A99">
            <w:pPr>
              <w:spacing w:after="160" w:line="480" w:lineRule="auto"/>
              <w:rPr>
                <w:rFonts w:ascii="Times New Roman" w:eastAsia="Times New Roman" w:hAnsi="Times New Roman" w:cs="Times New Roman"/>
              </w:rPr>
            </w:pPr>
            <w:r w:rsidRPr="00212152">
              <w:rPr>
                <w:rFonts w:ascii="Times New Roman" w:eastAsia="Times New Roman" w:hAnsi="Times New Roman" w:cs="Times New Roman"/>
              </w:rPr>
              <w:t>Sample</w:t>
            </w:r>
          </w:p>
        </w:tc>
        <w:tc>
          <w:tcPr>
            <w:tcW w:w="4515" w:type="dxa"/>
            <w:tcBorders>
              <w:bottom w:val="nil"/>
            </w:tcBorders>
          </w:tcPr>
          <w:p w14:paraId="67DEA416" w14:textId="7839E12D"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r w:rsidRPr="00212152">
              <w:rPr>
                <w:rFonts w:ascii="Times New Roman" w:eastAsia="Times New Roman" w:hAnsi="Times New Roman" w:cs="Times New Roman"/>
                <w:color w:val="000000"/>
              </w:rPr>
              <w:t xml:space="preserve">Staff working in services identified as </w:t>
            </w:r>
            <w:r w:rsidR="00D26B46" w:rsidRPr="00212152">
              <w:rPr>
                <w:rFonts w:ascii="Times New Roman" w:eastAsia="Times New Roman" w:hAnsi="Times New Roman" w:cs="Times New Roman"/>
                <w:color w:val="000000"/>
              </w:rPr>
              <w:t xml:space="preserve">NHS </w:t>
            </w:r>
            <w:r w:rsidRPr="00212152">
              <w:rPr>
                <w:rFonts w:ascii="Times New Roman" w:eastAsia="Times New Roman" w:hAnsi="Times New Roman" w:cs="Times New Roman"/>
                <w:color w:val="000000"/>
              </w:rPr>
              <w:t>adult acute mental health inpatient services</w:t>
            </w:r>
          </w:p>
          <w:p w14:paraId="6349D4BB" w14:textId="77777777"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p>
        </w:tc>
      </w:tr>
      <w:tr w:rsidR="004500EC" w:rsidRPr="00212152" w14:paraId="58433E9B" w14:textId="77777777" w:rsidTr="00B31E04">
        <w:tc>
          <w:tcPr>
            <w:tcW w:w="4515" w:type="dxa"/>
            <w:tcBorders>
              <w:top w:val="nil"/>
              <w:bottom w:val="nil"/>
            </w:tcBorders>
          </w:tcPr>
          <w:p w14:paraId="2C9334DD" w14:textId="77777777" w:rsidR="004500EC" w:rsidRPr="00212152" w:rsidRDefault="004500EC" w:rsidP="007F0A99">
            <w:pPr>
              <w:spacing w:after="160" w:line="480" w:lineRule="auto"/>
              <w:rPr>
                <w:rFonts w:ascii="Times New Roman" w:eastAsia="Times New Roman" w:hAnsi="Times New Roman" w:cs="Times New Roman"/>
              </w:rPr>
            </w:pPr>
            <w:r w:rsidRPr="00212152">
              <w:rPr>
                <w:rFonts w:ascii="Times New Roman" w:eastAsia="Times New Roman" w:hAnsi="Times New Roman" w:cs="Times New Roman"/>
              </w:rPr>
              <w:t>Phenomenon of Interest</w:t>
            </w:r>
          </w:p>
        </w:tc>
        <w:tc>
          <w:tcPr>
            <w:tcW w:w="4515" w:type="dxa"/>
            <w:tcBorders>
              <w:top w:val="nil"/>
              <w:bottom w:val="nil"/>
            </w:tcBorders>
          </w:tcPr>
          <w:p w14:paraId="265FBD8E" w14:textId="77777777"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r w:rsidRPr="00212152">
              <w:rPr>
                <w:rFonts w:ascii="Times New Roman" w:eastAsia="Times New Roman" w:hAnsi="Times New Roman" w:cs="Times New Roman"/>
                <w:color w:val="000000"/>
              </w:rPr>
              <w:t xml:space="preserve">Implementation of organisational change </w:t>
            </w:r>
          </w:p>
          <w:p w14:paraId="41F7BE10" w14:textId="77777777"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p>
        </w:tc>
      </w:tr>
      <w:tr w:rsidR="004500EC" w:rsidRPr="00212152" w14:paraId="0197485B" w14:textId="77777777" w:rsidTr="00B31E04">
        <w:tc>
          <w:tcPr>
            <w:tcW w:w="4515" w:type="dxa"/>
            <w:tcBorders>
              <w:top w:val="nil"/>
              <w:bottom w:val="nil"/>
            </w:tcBorders>
          </w:tcPr>
          <w:p w14:paraId="26C5B580" w14:textId="77777777" w:rsidR="004500EC" w:rsidRPr="00212152" w:rsidRDefault="004500EC" w:rsidP="007F0A99">
            <w:pPr>
              <w:spacing w:after="160" w:line="480" w:lineRule="auto"/>
              <w:rPr>
                <w:rFonts w:ascii="Times New Roman" w:eastAsia="Times New Roman" w:hAnsi="Times New Roman" w:cs="Times New Roman"/>
              </w:rPr>
            </w:pPr>
            <w:r w:rsidRPr="00212152">
              <w:rPr>
                <w:rFonts w:ascii="Times New Roman" w:eastAsia="Times New Roman" w:hAnsi="Times New Roman" w:cs="Times New Roman"/>
              </w:rPr>
              <w:t>Design</w:t>
            </w:r>
          </w:p>
        </w:tc>
        <w:tc>
          <w:tcPr>
            <w:tcW w:w="4515" w:type="dxa"/>
            <w:tcBorders>
              <w:top w:val="nil"/>
              <w:bottom w:val="nil"/>
            </w:tcBorders>
          </w:tcPr>
          <w:p w14:paraId="09D0A647" w14:textId="77777777"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r w:rsidRPr="00212152">
              <w:rPr>
                <w:rFonts w:ascii="Times New Roman" w:eastAsia="Times New Roman" w:hAnsi="Times New Roman" w:cs="Times New Roman"/>
                <w:color w:val="000000"/>
              </w:rPr>
              <w:t xml:space="preserve">Interviews, focus groups, observations, surveys </w:t>
            </w:r>
          </w:p>
          <w:p w14:paraId="24879CCE" w14:textId="77777777"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p>
        </w:tc>
      </w:tr>
      <w:tr w:rsidR="004500EC" w:rsidRPr="00212152" w14:paraId="32CA559B" w14:textId="77777777" w:rsidTr="00B31E04">
        <w:tc>
          <w:tcPr>
            <w:tcW w:w="4515" w:type="dxa"/>
            <w:tcBorders>
              <w:top w:val="nil"/>
              <w:bottom w:val="nil"/>
            </w:tcBorders>
          </w:tcPr>
          <w:p w14:paraId="23BF8368" w14:textId="77777777" w:rsidR="004500EC" w:rsidRPr="00212152" w:rsidRDefault="004500EC" w:rsidP="007F0A99">
            <w:pPr>
              <w:spacing w:after="160" w:line="480" w:lineRule="auto"/>
              <w:rPr>
                <w:rFonts w:ascii="Times New Roman" w:eastAsia="Times New Roman" w:hAnsi="Times New Roman" w:cs="Times New Roman"/>
              </w:rPr>
            </w:pPr>
            <w:r w:rsidRPr="00212152">
              <w:rPr>
                <w:rFonts w:ascii="Times New Roman" w:eastAsia="Times New Roman" w:hAnsi="Times New Roman" w:cs="Times New Roman"/>
              </w:rPr>
              <w:t>Evaluation</w:t>
            </w:r>
          </w:p>
        </w:tc>
        <w:tc>
          <w:tcPr>
            <w:tcW w:w="4515" w:type="dxa"/>
            <w:tcBorders>
              <w:top w:val="nil"/>
              <w:bottom w:val="nil"/>
            </w:tcBorders>
          </w:tcPr>
          <w:p w14:paraId="0520F70A" w14:textId="77777777"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r w:rsidRPr="00212152">
              <w:rPr>
                <w:rFonts w:ascii="Times New Roman" w:eastAsia="Times New Roman" w:hAnsi="Times New Roman" w:cs="Times New Roman"/>
                <w:color w:val="000000"/>
              </w:rPr>
              <w:t>Staff perceptions of barriers and facilitators to organisational change</w:t>
            </w:r>
          </w:p>
          <w:p w14:paraId="5CB1F9D5" w14:textId="77777777"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p>
        </w:tc>
      </w:tr>
      <w:tr w:rsidR="004500EC" w:rsidRPr="00212152" w14:paraId="2E4BB19F" w14:textId="77777777" w:rsidTr="00B31E04">
        <w:tc>
          <w:tcPr>
            <w:tcW w:w="4515" w:type="dxa"/>
            <w:tcBorders>
              <w:top w:val="nil"/>
            </w:tcBorders>
          </w:tcPr>
          <w:p w14:paraId="1742E8CA" w14:textId="77777777" w:rsidR="004500EC" w:rsidRPr="00212152" w:rsidRDefault="004500EC" w:rsidP="007F0A99">
            <w:pPr>
              <w:spacing w:after="160" w:line="480" w:lineRule="auto"/>
              <w:rPr>
                <w:rFonts w:ascii="Times New Roman" w:eastAsia="Times New Roman" w:hAnsi="Times New Roman" w:cs="Times New Roman"/>
              </w:rPr>
            </w:pPr>
            <w:r w:rsidRPr="00212152">
              <w:rPr>
                <w:rFonts w:ascii="Times New Roman" w:eastAsia="Times New Roman" w:hAnsi="Times New Roman" w:cs="Times New Roman"/>
              </w:rPr>
              <w:t xml:space="preserve">Research type </w:t>
            </w:r>
          </w:p>
        </w:tc>
        <w:tc>
          <w:tcPr>
            <w:tcW w:w="4515" w:type="dxa"/>
            <w:tcBorders>
              <w:top w:val="nil"/>
            </w:tcBorders>
          </w:tcPr>
          <w:p w14:paraId="7CE939D0" w14:textId="77777777"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r w:rsidRPr="00212152">
              <w:rPr>
                <w:rFonts w:ascii="Times New Roman" w:eastAsia="Times New Roman" w:hAnsi="Times New Roman" w:cs="Times New Roman"/>
                <w:color w:val="000000"/>
              </w:rPr>
              <w:t xml:space="preserve">i) qualitative studies </w:t>
            </w:r>
          </w:p>
          <w:p w14:paraId="1A5BD5C1" w14:textId="77777777"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r w:rsidRPr="00212152">
              <w:rPr>
                <w:rFonts w:ascii="Times New Roman" w:eastAsia="Times New Roman" w:hAnsi="Times New Roman" w:cs="Times New Roman"/>
                <w:color w:val="000000"/>
              </w:rPr>
              <w:t>ii) quantitative studies</w:t>
            </w:r>
          </w:p>
          <w:p w14:paraId="502403E3" w14:textId="24EBA440"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r w:rsidRPr="00212152">
              <w:rPr>
                <w:rFonts w:ascii="Times New Roman" w:eastAsia="Times New Roman" w:hAnsi="Times New Roman" w:cs="Times New Roman"/>
                <w:color w:val="000000"/>
              </w:rPr>
              <w:t>iii) mixed</w:t>
            </w:r>
            <w:r w:rsidR="000E4BA3" w:rsidRPr="00212152">
              <w:rPr>
                <w:rFonts w:ascii="Times New Roman" w:eastAsia="Times New Roman" w:hAnsi="Times New Roman" w:cs="Times New Roman"/>
                <w:color w:val="000000"/>
              </w:rPr>
              <w:t>-</w:t>
            </w:r>
            <w:r w:rsidRPr="00212152">
              <w:rPr>
                <w:rFonts w:ascii="Times New Roman" w:eastAsia="Times New Roman" w:hAnsi="Times New Roman" w:cs="Times New Roman"/>
                <w:color w:val="000000"/>
              </w:rPr>
              <w:t>methods—studies combining qualitative and quantitative methods of data collection and analysis which included cross sectional studies, case-control studies, cohort studies, quasi-experimental studies, and randomised control trials</w:t>
            </w:r>
          </w:p>
          <w:p w14:paraId="10B5ECD7" w14:textId="77777777" w:rsidR="004500EC" w:rsidRPr="00212152" w:rsidRDefault="004500EC" w:rsidP="00212152">
            <w:pPr>
              <w:pBdr>
                <w:top w:val="nil"/>
                <w:left w:val="nil"/>
                <w:bottom w:val="nil"/>
                <w:right w:val="nil"/>
                <w:between w:val="nil"/>
              </w:pBdr>
              <w:spacing w:after="160"/>
              <w:rPr>
                <w:rFonts w:ascii="Times New Roman" w:eastAsia="Times New Roman" w:hAnsi="Times New Roman" w:cs="Times New Roman"/>
                <w:color w:val="000000"/>
              </w:rPr>
            </w:pPr>
          </w:p>
        </w:tc>
      </w:tr>
    </w:tbl>
    <w:p w14:paraId="33FA8F36" w14:textId="77777777" w:rsidR="004500EC" w:rsidRPr="007F0A99" w:rsidRDefault="004500EC" w:rsidP="007F0A99">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14:paraId="09D5CDCB" w14:textId="5A6CE751" w:rsidR="004500EC" w:rsidRPr="007F0A99" w:rsidRDefault="004500EC" w:rsidP="007F0A99">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sidRPr="007F0A99">
        <w:rPr>
          <w:rFonts w:ascii="Times New Roman" w:eastAsia="Times New Roman" w:hAnsi="Times New Roman" w:cs="Times New Roman"/>
          <w:sz w:val="24"/>
          <w:szCs w:val="24"/>
        </w:rPr>
        <w:t>In</w:t>
      </w:r>
      <w:r w:rsidRPr="007F0A99">
        <w:rPr>
          <w:rFonts w:ascii="Times New Roman" w:eastAsia="Times New Roman" w:hAnsi="Times New Roman" w:cs="Times New Roman"/>
          <w:color w:val="000000"/>
          <w:sz w:val="24"/>
          <w:szCs w:val="24"/>
        </w:rPr>
        <w:t xml:space="preserve"> June 2023</w:t>
      </w:r>
      <w:r w:rsidRPr="007F0A99">
        <w:rPr>
          <w:rFonts w:ascii="Times New Roman" w:eastAsia="Times New Roman" w:hAnsi="Times New Roman" w:cs="Times New Roman"/>
          <w:sz w:val="24"/>
          <w:szCs w:val="24"/>
        </w:rPr>
        <w:t>,</w:t>
      </w:r>
      <w:r w:rsidRPr="007F0A99">
        <w:rPr>
          <w:rFonts w:ascii="Times New Roman" w:eastAsia="Times New Roman" w:hAnsi="Times New Roman" w:cs="Times New Roman"/>
          <w:color w:val="000000"/>
          <w:sz w:val="24"/>
          <w:szCs w:val="24"/>
        </w:rPr>
        <w:t xml:space="preserve"> the author conducted a comprehensive systematic search of published literature using four electronic databases: </w:t>
      </w:r>
      <w:r w:rsidRPr="007F0A99">
        <w:rPr>
          <w:rFonts w:ascii="Times New Roman" w:eastAsia="Times New Roman" w:hAnsi="Times New Roman" w:cs="Times New Roman"/>
          <w:color w:val="333333"/>
          <w:sz w:val="24"/>
          <w:szCs w:val="24"/>
          <w:highlight w:val="white"/>
        </w:rPr>
        <w:t xml:space="preserve">MEDLINE, EMBASE, CINAHL and PsycINFO. </w:t>
      </w:r>
      <w:r w:rsidRPr="007F0A99">
        <w:rPr>
          <w:rFonts w:ascii="Times New Roman" w:eastAsia="Times New Roman" w:hAnsi="Times New Roman" w:cs="Times New Roman"/>
          <w:color w:val="000000"/>
          <w:sz w:val="24"/>
          <w:szCs w:val="24"/>
        </w:rPr>
        <w:t xml:space="preserve">The lead author consulted an external </w:t>
      </w:r>
      <w:r w:rsidR="00A11375" w:rsidRPr="007F0A99">
        <w:rPr>
          <w:rFonts w:ascii="Times New Roman" w:eastAsia="Times New Roman" w:hAnsi="Times New Roman" w:cs="Times New Roman"/>
          <w:color w:val="000000"/>
          <w:sz w:val="24"/>
          <w:szCs w:val="24"/>
        </w:rPr>
        <w:t xml:space="preserve">NHS </w:t>
      </w:r>
      <w:r w:rsidRPr="007F0A99">
        <w:rPr>
          <w:rFonts w:ascii="Times New Roman" w:eastAsia="Times New Roman" w:hAnsi="Times New Roman" w:cs="Times New Roman"/>
          <w:color w:val="000000"/>
          <w:sz w:val="24"/>
          <w:szCs w:val="24"/>
        </w:rPr>
        <w:t>librarian</w:t>
      </w:r>
      <w:r w:rsidR="00A11375" w:rsidRPr="007F0A99">
        <w:rPr>
          <w:rFonts w:ascii="Times New Roman" w:eastAsia="Times New Roman" w:hAnsi="Times New Roman" w:cs="Times New Roman"/>
          <w:color w:val="000000"/>
          <w:sz w:val="24"/>
          <w:szCs w:val="24"/>
        </w:rPr>
        <w:t xml:space="preserve"> </w:t>
      </w:r>
      <w:r w:rsidRPr="007F0A99">
        <w:rPr>
          <w:rFonts w:ascii="Times New Roman" w:eastAsia="Times New Roman" w:hAnsi="Times New Roman" w:cs="Times New Roman"/>
          <w:color w:val="000000"/>
          <w:sz w:val="24"/>
          <w:szCs w:val="24"/>
        </w:rPr>
        <w:t>on the search strategy (Table 2) to ensure a robust search methodology and enhance results.  Keywords used in a related review (</w:t>
      </w:r>
      <w:r w:rsidRPr="007F0A99">
        <w:rPr>
          <w:rFonts w:ascii="Times New Roman" w:eastAsia="Times New Roman" w:hAnsi="Times New Roman" w:cs="Times New Roman"/>
          <w:color w:val="222222"/>
          <w:sz w:val="24"/>
          <w:szCs w:val="24"/>
          <w:highlight w:val="white"/>
        </w:rPr>
        <w:t xml:space="preserve">Raphael et al., 2021) </w:t>
      </w:r>
      <w:r w:rsidRPr="007F0A99">
        <w:rPr>
          <w:rFonts w:ascii="Times New Roman" w:eastAsia="Times New Roman" w:hAnsi="Times New Roman" w:cs="Times New Roman"/>
          <w:color w:val="000000"/>
          <w:sz w:val="24"/>
          <w:szCs w:val="24"/>
        </w:rPr>
        <w:t>were considered</w:t>
      </w:r>
      <w:r w:rsidR="00255849" w:rsidRPr="007F0A99">
        <w:rPr>
          <w:rFonts w:ascii="Times New Roman" w:eastAsia="Times New Roman" w:hAnsi="Times New Roman" w:cs="Times New Roman"/>
          <w:b/>
          <w:sz w:val="18"/>
          <w:szCs w:val="18"/>
        </w:rPr>
        <w:t xml:space="preserve"> </w:t>
      </w:r>
      <w:r w:rsidR="00255849" w:rsidRPr="007F0A99">
        <w:rPr>
          <w:rFonts w:ascii="Times New Roman" w:eastAsia="Times New Roman" w:hAnsi="Times New Roman" w:cs="Times New Roman"/>
          <w:color w:val="000000"/>
          <w:sz w:val="24"/>
          <w:szCs w:val="24"/>
        </w:rPr>
        <w:t>and adapted to incorporate broader change projects</w:t>
      </w:r>
      <w:r w:rsidRPr="007F0A99">
        <w:rPr>
          <w:rFonts w:ascii="Times New Roman" w:eastAsia="Times New Roman" w:hAnsi="Times New Roman" w:cs="Times New Roman"/>
          <w:color w:val="000000"/>
          <w:sz w:val="24"/>
          <w:szCs w:val="24"/>
        </w:rPr>
        <w:t xml:space="preserve"> when determining the search terms. Prior to beginning the searches, search terms were discussed and agreed in</w:t>
      </w:r>
      <w:r w:rsidR="00CE0CEA">
        <w:rPr>
          <w:rFonts w:ascii="Times New Roman" w:eastAsia="Times New Roman" w:hAnsi="Times New Roman" w:cs="Times New Roman"/>
          <w:color w:val="000000"/>
          <w:sz w:val="24"/>
          <w:szCs w:val="24"/>
        </w:rPr>
        <w:t xml:space="preserve"> </w:t>
      </w:r>
      <w:r w:rsidRPr="007F0A99">
        <w:rPr>
          <w:rFonts w:ascii="Times New Roman" w:eastAsia="Times New Roman" w:hAnsi="Times New Roman" w:cs="Times New Roman"/>
          <w:color w:val="000000"/>
          <w:sz w:val="24"/>
          <w:szCs w:val="24"/>
        </w:rPr>
        <w:t>supervision</w:t>
      </w:r>
      <w:r w:rsidR="00265E89" w:rsidRPr="007F0A99">
        <w:rPr>
          <w:rFonts w:ascii="Times New Roman" w:eastAsia="Times New Roman" w:hAnsi="Times New Roman" w:cs="Times New Roman"/>
          <w:color w:val="000000"/>
          <w:sz w:val="24"/>
          <w:szCs w:val="24"/>
        </w:rPr>
        <w:t xml:space="preserve">. </w:t>
      </w:r>
      <w:r w:rsidRPr="007F0A99">
        <w:rPr>
          <w:rFonts w:ascii="Times New Roman" w:eastAsia="Times New Roman" w:hAnsi="Times New Roman" w:cs="Times New Roman"/>
          <w:color w:val="000000"/>
          <w:sz w:val="24"/>
          <w:szCs w:val="24"/>
        </w:rPr>
        <w:t>Research has indicated that two or more databases are necessary for a comprehensive search (</w:t>
      </w:r>
      <w:r w:rsidRPr="007F0A99">
        <w:rPr>
          <w:rFonts w:ascii="Times New Roman" w:eastAsia="Times New Roman" w:hAnsi="Times New Roman" w:cs="Times New Roman"/>
          <w:color w:val="333333"/>
          <w:sz w:val="24"/>
          <w:szCs w:val="24"/>
          <w:highlight w:val="white"/>
        </w:rPr>
        <w:t>Suarez-Almazor, 2000</w:t>
      </w:r>
      <w:r w:rsidRPr="007F0A99">
        <w:rPr>
          <w:rFonts w:ascii="Times New Roman" w:eastAsia="Times New Roman" w:hAnsi="Times New Roman" w:cs="Times New Roman"/>
          <w:color w:val="000000"/>
          <w:sz w:val="24"/>
          <w:szCs w:val="24"/>
        </w:rPr>
        <w:t>), therefore using four in the present study was considered sufficient to ensure the capture of all relevant publications. Inclusion of grey literature – i.e. literature which is not formally published – is deemed to broaden the scope of identified studies and can provide valuable insights. However, there is no consensus around robust methods to search for it</w:t>
      </w:r>
      <w:r w:rsidRPr="007F0A99">
        <w:rPr>
          <w:rFonts w:ascii="Times New Roman" w:eastAsia="Times New Roman" w:hAnsi="Times New Roman" w:cs="Times New Roman"/>
          <w:color w:val="111111"/>
          <w:sz w:val="24"/>
          <w:szCs w:val="24"/>
        </w:rPr>
        <w:t>. Given the quality and validity of information in grey literature may vary significantly due to self-published research not undergoing a peer-review process, it is necessary to balance inclusion of grey literature whilst also maintaining rigorous evidence synthesis</w:t>
      </w:r>
      <w:r w:rsidRPr="007F0A99">
        <w:rPr>
          <w:rFonts w:ascii="Times New Roman" w:eastAsia="Times New Roman" w:hAnsi="Times New Roman" w:cs="Times New Roman"/>
          <w:sz w:val="24"/>
          <w:szCs w:val="24"/>
        </w:rPr>
        <w:t xml:space="preserve"> (Mahood et al., 2014)</w:t>
      </w:r>
      <w:r w:rsidRPr="007F0A99">
        <w:rPr>
          <w:rFonts w:ascii="Times New Roman" w:eastAsia="Times New Roman" w:hAnsi="Times New Roman" w:cs="Times New Roman"/>
          <w:color w:val="111111"/>
          <w:sz w:val="24"/>
          <w:szCs w:val="24"/>
        </w:rPr>
        <w:t xml:space="preserve">. </w:t>
      </w:r>
      <w:r w:rsidRPr="007F0A99">
        <w:rPr>
          <w:rFonts w:ascii="Times New Roman" w:eastAsia="Times New Roman" w:hAnsi="Times New Roman" w:cs="Times New Roman"/>
          <w:sz w:val="24"/>
          <w:szCs w:val="24"/>
        </w:rPr>
        <w:t>G</w:t>
      </w:r>
      <w:r w:rsidRPr="007F0A99">
        <w:rPr>
          <w:rFonts w:ascii="Times New Roman" w:eastAsia="Times New Roman" w:hAnsi="Times New Roman" w:cs="Times New Roman"/>
          <w:color w:val="000000"/>
          <w:sz w:val="24"/>
          <w:szCs w:val="24"/>
        </w:rPr>
        <w:t xml:space="preserve">rey literature was </w:t>
      </w:r>
      <w:r w:rsidRPr="007F0A99">
        <w:rPr>
          <w:rFonts w:ascii="Times New Roman" w:eastAsia="Times New Roman" w:hAnsi="Times New Roman" w:cs="Times New Roman"/>
          <w:sz w:val="24"/>
          <w:szCs w:val="24"/>
        </w:rPr>
        <w:t>searched for with caution, however, no relevant literature was found.</w:t>
      </w:r>
      <w:r w:rsidRPr="007F0A99">
        <w:rPr>
          <w:rFonts w:ascii="Times New Roman" w:eastAsia="Times New Roman" w:hAnsi="Times New Roman" w:cs="Times New Roman"/>
          <w:color w:val="000000"/>
          <w:sz w:val="24"/>
          <w:szCs w:val="24"/>
        </w:rPr>
        <w:t xml:space="preserve"> </w:t>
      </w:r>
      <w:bookmarkStart w:id="13" w:name="_heading=h.bt7d0jr7gzta" w:colFirst="0" w:colLast="0"/>
      <w:bookmarkEnd w:id="13"/>
    </w:p>
    <w:p w14:paraId="62A50A7E" w14:textId="073C057A" w:rsidR="004500EC" w:rsidRPr="007F0A99" w:rsidRDefault="004500EC" w:rsidP="007F0A99">
      <w:pPr>
        <w:spacing w:after="0" w:line="480" w:lineRule="auto"/>
        <w:ind w:firstLine="720"/>
        <w:rPr>
          <w:rFonts w:ascii="Times New Roman" w:eastAsia="Times New Roman" w:hAnsi="Times New Roman" w:cs="Times New Roman"/>
          <w:color w:val="111111"/>
          <w:sz w:val="24"/>
          <w:szCs w:val="24"/>
        </w:rPr>
      </w:pPr>
      <w:bookmarkStart w:id="14" w:name="_heading=h.1fob9te" w:colFirst="0" w:colLast="0"/>
      <w:bookmarkEnd w:id="14"/>
      <w:r w:rsidRPr="007F0A99">
        <w:rPr>
          <w:rFonts w:ascii="Times New Roman" w:eastAsia="Times New Roman" w:hAnsi="Times New Roman" w:cs="Times New Roman"/>
          <w:sz w:val="24"/>
          <w:szCs w:val="24"/>
        </w:rPr>
        <w:t xml:space="preserve"> In March 2024, the search was re-run as the registered PROSPERO protocol was updated in February 2024. </w:t>
      </w:r>
      <w:bookmarkStart w:id="15" w:name="_Hlk167800665"/>
      <w:r w:rsidRPr="007F0A99">
        <w:rPr>
          <w:rFonts w:ascii="Times New Roman" w:eastAsia="Times New Roman" w:hAnsi="Times New Roman" w:cs="Times New Roman"/>
          <w:sz w:val="24"/>
          <w:szCs w:val="24"/>
        </w:rPr>
        <w:t xml:space="preserve">The update was necessary as the analysis was changed from a narrative synthesis to ‘best fit’ framework synthesis. ‘Best fit’ was </w:t>
      </w:r>
      <w:r w:rsidRPr="007F0A99">
        <w:rPr>
          <w:rFonts w:ascii="Times New Roman" w:eastAsia="Times New Roman" w:hAnsi="Times New Roman" w:cs="Times New Roman"/>
          <w:color w:val="111111"/>
          <w:sz w:val="24"/>
          <w:szCs w:val="24"/>
        </w:rPr>
        <w:t>chosen for two main reasons related to the review’s topic and aims: it allows</w:t>
      </w:r>
      <w:r w:rsidR="00332BA0" w:rsidRPr="007F0A99">
        <w:rPr>
          <w:rFonts w:ascii="Times New Roman" w:eastAsia="Times New Roman" w:hAnsi="Times New Roman" w:cs="Times New Roman"/>
          <w:color w:val="111111"/>
          <w:sz w:val="24"/>
          <w:szCs w:val="24"/>
        </w:rPr>
        <w:t xml:space="preserve"> production of </w:t>
      </w:r>
      <w:r w:rsidRPr="007F0A99">
        <w:rPr>
          <w:rFonts w:ascii="Times New Roman" w:eastAsia="Times New Roman" w:hAnsi="Times New Roman" w:cs="Times New Roman"/>
          <w:color w:val="111111"/>
          <w:sz w:val="24"/>
          <w:szCs w:val="24"/>
        </w:rPr>
        <w:t xml:space="preserve">context-specific conceptual models that help to describe or explain decision-making behaviours; and it is helpful for researchers and policymakers in tailoring interventions based on the models produced. </w:t>
      </w:r>
      <w:bookmarkStart w:id="16" w:name="_heading=h.lrtnijp3kxd" w:colFirst="0" w:colLast="0"/>
      <w:bookmarkEnd w:id="16"/>
    </w:p>
    <w:bookmarkEnd w:id="15"/>
    <w:p w14:paraId="6C5E4AAC" w14:textId="110FF3A1" w:rsidR="00A11375" w:rsidRPr="007F0A99" w:rsidRDefault="004500EC" w:rsidP="007F0A99">
      <w:pPr>
        <w:spacing w:line="480" w:lineRule="auto"/>
        <w:ind w:firstLine="720"/>
        <w:rPr>
          <w:rFonts w:ascii="Times New Roman" w:eastAsia="Times New Roman" w:hAnsi="Times New Roman" w:cs="Times New Roman"/>
          <w:color w:val="000000"/>
          <w:sz w:val="24"/>
          <w:szCs w:val="24"/>
        </w:rPr>
      </w:pPr>
      <w:r w:rsidRPr="007F0A99">
        <w:rPr>
          <w:rFonts w:ascii="Times New Roman" w:eastAsia="Times New Roman" w:hAnsi="Times New Roman" w:cs="Times New Roman"/>
          <w:sz w:val="24"/>
          <w:szCs w:val="24"/>
        </w:rPr>
        <w:t>Truncation was used to expand the search terms to include varied word endings. For example, using embed* rather than embedding or embedded. Search terms were modified to include Medical Subject Headings (MeSH) and adapted to meet the requirements of different databases. For example, the search of MEDLINE included MeSH terms, but quotation marks were removed when performing the search on PsycINFO. When MeSH terms were available, they were exploded and combined</w:t>
      </w:r>
      <w:r w:rsidR="005C5759" w:rsidRPr="007F0A99">
        <w:rPr>
          <w:rFonts w:ascii="Times New Roman" w:eastAsia="Times New Roman" w:hAnsi="Times New Roman" w:cs="Times New Roman"/>
          <w:sz w:val="24"/>
          <w:szCs w:val="24"/>
        </w:rPr>
        <w:t xml:space="preserve">. </w:t>
      </w:r>
      <w:r w:rsidRPr="007F0A99">
        <w:rPr>
          <w:rFonts w:ascii="Times New Roman" w:eastAsia="Times New Roman" w:hAnsi="Times New Roman" w:cs="Times New Roman"/>
          <w:sz w:val="24"/>
          <w:szCs w:val="24"/>
        </w:rPr>
        <w:t xml:space="preserve">Manual forward and backward citation searches of reference lists of </w:t>
      </w:r>
      <w:r w:rsidRPr="007F0A99">
        <w:rPr>
          <w:rFonts w:ascii="Times New Roman" w:eastAsia="Times New Roman" w:hAnsi="Times New Roman" w:cs="Times New Roman"/>
          <w:color w:val="000000"/>
          <w:sz w:val="24"/>
          <w:szCs w:val="24"/>
        </w:rPr>
        <w:t>included papers and a relevant literature review (</w:t>
      </w:r>
      <w:r w:rsidRPr="007F0A99">
        <w:rPr>
          <w:rFonts w:ascii="Times New Roman" w:eastAsia="Times New Roman" w:hAnsi="Times New Roman" w:cs="Times New Roman"/>
          <w:sz w:val="24"/>
          <w:szCs w:val="24"/>
          <w:highlight w:val="white"/>
        </w:rPr>
        <w:t>Raphael et al., 2021</w:t>
      </w:r>
      <w:r w:rsidRPr="007F0A99">
        <w:rPr>
          <w:rFonts w:ascii="Times New Roman" w:eastAsia="Times New Roman" w:hAnsi="Times New Roman" w:cs="Times New Roman"/>
          <w:color w:val="000000"/>
          <w:sz w:val="24"/>
          <w:szCs w:val="24"/>
        </w:rPr>
        <w:t>) were conducted to aid retrieval of all relevant papers. No additional papers were identified</w:t>
      </w:r>
      <w:r w:rsidR="0025531B">
        <w:rPr>
          <w:rFonts w:ascii="Times New Roman" w:eastAsia="Times New Roman" w:hAnsi="Times New Roman" w:cs="Times New Roman"/>
          <w:color w:val="000000"/>
          <w:sz w:val="24"/>
          <w:szCs w:val="24"/>
        </w:rPr>
        <w:t>.</w:t>
      </w:r>
    </w:p>
    <w:p w14:paraId="013E252A" w14:textId="2417D3AE" w:rsidR="004500EC" w:rsidRPr="004500EC" w:rsidRDefault="004500EC" w:rsidP="007F0A99">
      <w:pPr>
        <w:spacing w:before="240" w:line="480" w:lineRule="auto"/>
        <w:jc w:val="both"/>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Table 2</w:t>
      </w:r>
    </w:p>
    <w:p w14:paraId="48247953" w14:textId="77777777" w:rsidR="004500EC" w:rsidRPr="004500EC" w:rsidRDefault="004500EC" w:rsidP="004500EC">
      <w:pPr>
        <w:spacing w:line="480" w:lineRule="auto"/>
        <w:rPr>
          <w:rFonts w:ascii="Times New Roman" w:eastAsia="Times New Roman" w:hAnsi="Times New Roman" w:cs="Times New Roman"/>
          <w:i/>
          <w:sz w:val="24"/>
          <w:szCs w:val="24"/>
        </w:rPr>
      </w:pPr>
      <w:r w:rsidRPr="004500EC">
        <w:rPr>
          <w:rFonts w:ascii="Times New Roman" w:eastAsia="Times New Roman" w:hAnsi="Times New Roman" w:cs="Times New Roman"/>
          <w:i/>
          <w:sz w:val="24"/>
          <w:szCs w:val="24"/>
        </w:rPr>
        <w:t>Search Terms</w:t>
      </w:r>
    </w:p>
    <w:tbl>
      <w:tblPr>
        <w:tblStyle w:val="51"/>
        <w:tblW w:w="9016" w:type="dxa"/>
        <w:tblLayout w:type="fixed"/>
        <w:tblLook w:val="0400" w:firstRow="0" w:lastRow="0" w:firstColumn="0" w:lastColumn="0" w:noHBand="0" w:noVBand="1"/>
      </w:tblPr>
      <w:tblGrid>
        <w:gridCol w:w="9016"/>
      </w:tblGrid>
      <w:tr w:rsidR="00191ABC" w:rsidRPr="004500EC" w14:paraId="64F39A8D" w14:textId="77777777" w:rsidTr="00B31E04">
        <w:tc>
          <w:tcPr>
            <w:tcW w:w="9016" w:type="dxa"/>
            <w:tcBorders>
              <w:top w:val="single" w:sz="4" w:space="0" w:color="000000"/>
              <w:bottom w:val="single" w:sz="4" w:space="0" w:color="000000"/>
            </w:tcBorders>
            <w:shd w:val="clear" w:color="auto" w:fill="auto"/>
            <w:tcMar>
              <w:top w:w="0" w:type="dxa"/>
              <w:left w:w="108" w:type="dxa"/>
              <w:bottom w:w="0" w:type="dxa"/>
              <w:right w:w="108" w:type="dxa"/>
            </w:tcMar>
          </w:tcPr>
          <w:p w14:paraId="1352A794" w14:textId="19F2D91E" w:rsidR="00191ABC" w:rsidRDefault="00191ABC" w:rsidP="00191ABC">
            <w:pPr>
              <w:tabs>
                <w:tab w:val="left" w:pos="936"/>
                <w:tab w:val="center" w:pos="4760"/>
              </w:tabs>
              <w:spacing w:after="0" w:line="480" w:lineRule="auto"/>
              <w:ind w:firstLine="720"/>
              <w:jc w:val="center"/>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Search Terms</w:t>
            </w:r>
          </w:p>
        </w:tc>
      </w:tr>
      <w:tr w:rsidR="004500EC" w:rsidRPr="004500EC" w14:paraId="2F577CD5" w14:textId="77777777" w:rsidTr="00B31E04">
        <w:tc>
          <w:tcPr>
            <w:tcW w:w="9016" w:type="dxa"/>
            <w:tcBorders>
              <w:top w:val="single" w:sz="4" w:space="0" w:color="000000"/>
              <w:bottom w:val="single" w:sz="4" w:space="0" w:color="000000"/>
            </w:tcBorders>
            <w:shd w:val="clear" w:color="auto" w:fill="auto"/>
            <w:tcMar>
              <w:top w:w="0" w:type="dxa"/>
              <w:left w:w="108" w:type="dxa"/>
              <w:bottom w:w="0" w:type="dxa"/>
              <w:right w:w="108" w:type="dxa"/>
            </w:tcMar>
          </w:tcPr>
          <w:p w14:paraId="3A4F406B" w14:textId="78957D3F" w:rsidR="004500EC" w:rsidRPr="004500EC" w:rsidRDefault="00191ABC" w:rsidP="00191ABC">
            <w:pPr>
              <w:tabs>
                <w:tab w:val="left" w:pos="936"/>
                <w:tab w:val="center" w:pos="4760"/>
              </w:tabs>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0D6710F5" w14:textId="77777777" w:rsidR="004500EC" w:rsidRPr="004500EC" w:rsidRDefault="004500EC" w:rsidP="004500EC">
            <w:pPr>
              <w:spacing w:after="0" w:line="480" w:lineRule="auto"/>
              <w:rPr>
                <w:rFonts w:ascii="Times New Roman" w:eastAsia="Times New Roman" w:hAnsi="Times New Roman" w:cs="Times New Roman"/>
                <w:b/>
                <w:sz w:val="24"/>
                <w:szCs w:val="24"/>
              </w:rPr>
            </w:pPr>
            <w:bookmarkStart w:id="17" w:name="_Hlk167800114"/>
            <w:r w:rsidRPr="004500EC">
              <w:rPr>
                <w:rFonts w:ascii="Times New Roman" w:eastAsia="Times New Roman" w:hAnsi="Times New Roman" w:cs="Times New Roman"/>
                <w:sz w:val="24"/>
                <w:szCs w:val="24"/>
              </w:rPr>
              <w:t>Barrier* OR facilitat* OR block* OR constraint* OR embed* OR obstacle* OR enable* OR promot* OR resist*</w:t>
            </w:r>
            <w:r w:rsidRPr="004500EC">
              <w:rPr>
                <w:rFonts w:ascii="Times New Roman" w:eastAsia="Times New Roman" w:hAnsi="Times New Roman" w:cs="Times New Roman"/>
                <w:b/>
                <w:sz w:val="24"/>
                <w:szCs w:val="24"/>
              </w:rPr>
              <w:t xml:space="preserve"> AND </w:t>
            </w:r>
          </w:p>
          <w:p w14:paraId="46023070" w14:textId="77777777"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Mental health personnel </w:t>
            </w:r>
            <w:r w:rsidRPr="004500EC">
              <w:rPr>
                <w:rFonts w:ascii="Times New Roman" w:eastAsia="Times New Roman" w:hAnsi="Times New Roman" w:cs="Times New Roman"/>
                <w:b/>
                <w:sz w:val="24"/>
                <w:szCs w:val="24"/>
              </w:rPr>
              <w:t>AND</w:t>
            </w:r>
          </w:p>
          <w:p w14:paraId="5D0923AF" w14:textId="77777777" w:rsidR="004500EC" w:rsidRPr="004500EC" w:rsidRDefault="004500EC" w:rsidP="004500EC">
            <w:pPr>
              <w:spacing w:after="0"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sz w:val="24"/>
                <w:szCs w:val="24"/>
              </w:rPr>
              <w:t xml:space="preserve">Psychiatric hospital OR mental disorders </w:t>
            </w:r>
            <w:r w:rsidRPr="004500EC">
              <w:rPr>
                <w:rFonts w:ascii="Times New Roman" w:eastAsia="Times New Roman" w:hAnsi="Times New Roman" w:cs="Times New Roman"/>
                <w:b/>
                <w:sz w:val="24"/>
                <w:szCs w:val="24"/>
              </w:rPr>
              <w:t xml:space="preserve">AND </w:t>
            </w:r>
          </w:p>
          <w:p w14:paraId="42AAD919" w14:textId="77777777"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Adult</w:t>
            </w:r>
            <w:bookmarkEnd w:id="17"/>
            <w:r w:rsidRPr="004500EC">
              <w:rPr>
                <w:rFonts w:ascii="Times New Roman" w:eastAsia="Times New Roman" w:hAnsi="Times New Roman" w:cs="Times New Roman"/>
                <w:sz w:val="24"/>
                <w:szCs w:val="24"/>
              </w:rPr>
              <w:t>*</w:t>
            </w:r>
          </w:p>
        </w:tc>
      </w:tr>
    </w:tbl>
    <w:p w14:paraId="4A5CCEAC" w14:textId="77777777" w:rsidR="004500EC" w:rsidRPr="004500EC" w:rsidRDefault="004500EC" w:rsidP="004500EC">
      <w:pPr>
        <w:spacing w:line="480" w:lineRule="auto"/>
        <w:jc w:val="both"/>
        <w:rPr>
          <w:rFonts w:ascii="Times New Roman" w:eastAsia="Times New Roman" w:hAnsi="Times New Roman" w:cs="Times New Roman"/>
          <w:b/>
          <w:sz w:val="24"/>
          <w:szCs w:val="24"/>
        </w:rPr>
      </w:pPr>
    </w:p>
    <w:p w14:paraId="65716769" w14:textId="77777777" w:rsidR="004500EC" w:rsidRPr="004500EC" w:rsidRDefault="004500EC" w:rsidP="004500EC">
      <w:pPr>
        <w:spacing w:line="480" w:lineRule="auto"/>
        <w:jc w:val="both"/>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Study Selection </w:t>
      </w:r>
    </w:p>
    <w:p w14:paraId="0AF7867A" w14:textId="54EEA2E7" w:rsidR="00332BA0" w:rsidRPr="00A11375" w:rsidRDefault="004500EC" w:rsidP="00332BA0">
      <w:pPr>
        <w:spacing w:line="480" w:lineRule="auto"/>
        <w:ind w:firstLine="720"/>
        <w:jc w:val="both"/>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The inclusion and exclusion criteria are presented in Table 3.</w:t>
      </w:r>
    </w:p>
    <w:p w14:paraId="4FEC0ADF" w14:textId="59111140" w:rsidR="004500EC" w:rsidRPr="004500EC" w:rsidRDefault="004500EC" w:rsidP="007F0A99">
      <w:pPr>
        <w:spacing w:before="240" w:line="480" w:lineRule="auto"/>
        <w:jc w:val="both"/>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Table 3</w:t>
      </w:r>
    </w:p>
    <w:p w14:paraId="2D69E31B" w14:textId="77777777" w:rsidR="004500EC" w:rsidRPr="004500EC" w:rsidRDefault="004500EC" w:rsidP="004500EC">
      <w:pPr>
        <w:spacing w:line="480" w:lineRule="auto"/>
        <w:jc w:val="both"/>
        <w:rPr>
          <w:rFonts w:ascii="Times New Roman" w:eastAsia="Times New Roman" w:hAnsi="Times New Roman" w:cs="Times New Roman"/>
          <w:i/>
          <w:sz w:val="24"/>
          <w:szCs w:val="24"/>
        </w:rPr>
      </w:pPr>
      <w:r w:rsidRPr="004500EC">
        <w:rPr>
          <w:rFonts w:ascii="Times New Roman" w:eastAsia="Times New Roman" w:hAnsi="Times New Roman" w:cs="Times New Roman"/>
          <w:i/>
          <w:sz w:val="24"/>
          <w:szCs w:val="24"/>
        </w:rPr>
        <w:t>Inclusion and exclusion criteria</w:t>
      </w:r>
    </w:p>
    <w:tbl>
      <w:tblPr>
        <w:tblStyle w:val="41"/>
        <w:tblW w:w="9016" w:type="dxa"/>
        <w:tblLayout w:type="fixed"/>
        <w:tblLook w:val="0400" w:firstRow="0" w:lastRow="0" w:firstColumn="0" w:lastColumn="0" w:noHBand="0" w:noVBand="1"/>
      </w:tblPr>
      <w:tblGrid>
        <w:gridCol w:w="9016"/>
      </w:tblGrid>
      <w:tr w:rsidR="004500EC" w:rsidRPr="004500EC" w14:paraId="224F1182" w14:textId="77777777" w:rsidTr="00B31E04">
        <w:tc>
          <w:tcPr>
            <w:tcW w:w="9016" w:type="dxa"/>
            <w:tcBorders>
              <w:top w:val="single" w:sz="4" w:space="0" w:color="000000"/>
              <w:bottom w:val="single" w:sz="4" w:space="0" w:color="000000"/>
            </w:tcBorders>
            <w:shd w:val="clear" w:color="auto" w:fill="auto"/>
            <w:tcMar>
              <w:top w:w="0" w:type="dxa"/>
              <w:left w:w="108" w:type="dxa"/>
              <w:bottom w:w="0" w:type="dxa"/>
              <w:right w:w="108" w:type="dxa"/>
            </w:tcMar>
          </w:tcPr>
          <w:p w14:paraId="523A5155" w14:textId="77777777" w:rsidR="004500EC" w:rsidRPr="004500EC" w:rsidRDefault="004500EC" w:rsidP="004500EC">
            <w:pPr>
              <w:spacing w:after="0" w:line="480" w:lineRule="auto"/>
              <w:jc w:val="center"/>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Inclusion Criteria</w:t>
            </w:r>
          </w:p>
        </w:tc>
      </w:tr>
      <w:tr w:rsidR="004500EC" w:rsidRPr="004500EC" w14:paraId="7811C6E2" w14:textId="77777777" w:rsidTr="00B31E04">
        <w:tc>
          <w:tcPr>
            <w:tcW w:w="9016" w:type="dxa"/>
            <w:tcBorders>
              <w:top w:val="single" w:sz="4" w:space="0" w:color="000000"/>
            </w:tcBorders>
            <w:shd w:val="clear" w:color="auto" w:fill="auto"/>
            <w:tcMar>
              <w:top w:w="0" w:type="dxa"/>
              <w:left w:w="108" w:type="dxa"/>
              <w:bottom w:w="0" w:type="dxa"/>
              <w:right w:w="108" w:type="dxa"/>
            </w:tcMar>
          </w:tcPr>
          <w:p w14:paraId="4E5F63B8" w14:textId="77777777"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Acute psychiatric inpatient settings (identified as adult acute mental health inpatient services)</w:t>
            </w:r>
          </w:p>
          <w:p w14:paraId="3C816C3A" w14:textId="77777777"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Participants should be staff working in the above setting</w:t>
            </w:r>
          </w:p>
          <w:p w14:paraId="4C21B381" w14:textId="7866B260"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International</w:t>
            </w:r>
            <w:r w:rsidR="0025020E">
              <w:rPr>
                <w:rFonts w:ascii="Times New Roman" w:eastAsia="Times New Roman" w:hAnsi="Times New Roman" w:cs="Times New Roman"/>
                <w:sz w:val="24"/>
                <w:szCs w:val="24"/>
              </w:rPr>
              <w:t xml:space="preserve"> (in countries where healthcare is considered ‘NHS’)</w:t>
            </w:r>
          </w:p>
          <w:p w14:paraId="43F02BD0" w14:textId="50D6923C"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Papers involving National Health Service (NHS) settings / </w:t>
            </w:r>
            <w:r w:rsidR="00255849">
              <w:rPr>
                <w:rFonts w:ascii="Times New Roman" w:eastAsia="Times New Roman" w:hAnsi="Times New Roman" w:cs="Times New Roman"/>
                <w:sz w:val="24"/>
                <w:szCs w:val="24"/>
              </w:rPr>
              <w:t xml:space="preserve">majority </w:t>
            </w:r>
            <w:r w:rsidRPr="004500EC">
              <w:rPr>
                <w:rFonts w:ascii="Times New Roman" w:eastAsia="Times New Roman" w:hAnsi="Times New Roman" w:cs="Times New Roman"/>
                <w:sz w:val="24"/>
                <w:szCs w:val="24"/>
              </w:rPr>
              <w:t>NHS organisational health settings </w:t>
            </w:r>
          </w:p>
          <w:p w14:paraId="6FCD9D22" w14:textId="77777777"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English language</w:t>
            </w:r>
          </w:p>
          <w:p w14:paraId="3E1201A3" w14:textId="77777777"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Findings are reported on organisational change processes, barriers and facilitators </w:t>
            </w:r>
          </w:p>
          <w:p w14:paraId="53D58D6D" w14:textId="77777777"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Primary research papers </w:t>
            </w:r>
          </w:p>
          <w:p w14:paraId="429F65D0" w14:textId="296F2686" w:rsidR="00191AB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Papers that directly examine barriers and facilitators of change</w:t>
            </w:r>
          </w:p>
        </w:tc>
      </w:tr>
      <w:tr w:rsidR="004500EC" w:rsidRPr="004500EC" w14:paraId="0DC2CED8" w14:textId="77777777" w:rsidTr="00B31E04">
        <w:tc>
          <w:tcPr>
            <w:tcW w:w="9016" w:type="dxa"/>
            <w:tcBorders>
              <w:bottom w:val="single" w:sz="4" w:space="0" w:color="000000"/>
            </w:tcBorders>
            <w:shd w:val="clear" w:color="auto" w:fill="auto"/>
            <w:tcMar>
              <w:top w:w="0" w:type="dxa"/>
              <w:left w:w="108" w:type="dxa"/>
              <w:bottom w:w="0" w:type="dxa"/>
              <w:right w:w="108" w:type="dxa"/>
            </w:tcMar>
          </w:tcPr>
          <w:p w14:paraId="5D07C2A3" w14:textId="77777777" w:rsidR="004500EC" w:rsidRPr="004500EC" w:rsidRDefault="004500EC" w:rsidP="004500EC">
            <w:pPr>
              <w:spacing w:after="0" w:line="480" w:lineRule="auto"/>
              <w:jc w:val="center"/>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Exclusion Criteria</w:t>
            </w:r>
          </w:p>
        </w:tc>
      </w:tr>
      <w:tr w:rsidR="004500EC" w:rsidRPr="004500EC" w14:paraId="77CAEA48" w14:textId="77777777" w:rsidTr="00B31E04">
        <w:tc>
          <w:tcPr>
            <w:tcW w:w="9016" w:type="dxa"/>
            <w:tcBorders>
              <w:top w:val="single" w:sz="4" w:space="0" w:color="000000"/>
              <w:bottom w:val="single" w:sz="4" w:space="0" w:color="000000"/>
            </w:tcBorders>
            <w:shd w:val="clear" w:color="auto" w:fill="auto"/>
            <w:tcMar>
              <w:top w:w="0" w:type="dxa"/>
              <w:left w:w="108" w:type="dxa"/>
              <w:bottom w:w="0" w:type="dxa"/>
              <w:right w:w="108" w:type="dxa"/>
            </w:tcMar>
          </w:tcPr>
          <w:p w14:paraId="0585EFF7" w14:textId="77777777"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Other inpatient or community settings</w:t>
            </w:r>
          </w:p>
          <w:p w14:paraId="7E5392BF" w14:textId="77777777"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Child / adolescent or older adult settings </w:t>
            </w:r>
          </w:p>
          <w:p w14:paraId="6731962E" w14:textId="3C11E345"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Focusing on patient views only / not capturing staff perceptions of change </w:t>
            </w:r>
          </w:p>
          <w:p w14:paraId="745B5905" w14:textId="77777777"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Studies including solely non-NHS organisational settings </w:t>
            </w:r>
          </w:p>
          <w:p w14:paraId="6F730DC0" w14:textId="77777777"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Non-English language (due to the need for quality checking by the reviewing team)</w:t>
            </w:r>
          </w:p>
          <w:p w14:paraId="2BE35F2F" w14:textId="2693625A"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Findings must be transferable to other change projects (i.e. not specific to one intervention)</w:t>
            </w:r>
          </w:p>
          <w:p w14:paraId="4CC75F39" w14:textId="054A39C0" w:rsidR="004500EC" w:rsidRPr="004500EC" w:rsidRDefault="004500EC" w:rsidP="004500EC">
            <w:pPr>
              <w:spacing w:after="0" w:line="480" w:lineRule="auto"/>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Secondary studies e.g.</w:t>
            </w:r>
            <w:r w:rsidR="00255849">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rPr>
              <w:t>reviews</w:t>
            </w:r>
          </w:p>
          <w:p w14:paraId="179CDCAF" w14:textId="77777777" w:rsidR="004500EC" w:rsidRPr="004500EC" w:rsidRDefault="004500EC" w:rsidP="004500EC">
            <w:pPr>
              <w:spacing w:after="0" w:line="480" w:lineRule="auto"/>
              <w:jc w:val="both"/>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Papers that do not directly examine barriers and facilitators of change as a research aim</w:t>
            </w:r>
          </w:p>
        </w:tc>
      </w:tr>
    </w:tbl>
    <w:p w14:paraId="5E0A644D" w14:textId="77777777" w:rsidR="00FB47D9" w:rsidRDefault="00FB47D9" w:rsidP="004500EC">
      <w:pPr>
        <w:spacing w:line="480" w:lineRule="auto"/>
        <w:jc w:val="both"/>
        <w:rPr>
          <w:rFonts w:ascii="Times New Roman" w:eastAsia="Times New Roman" w:hAnsi="Times New Roman" w:cs="Times New Roman"/>
          <w:b/>
          <w:sz w:val="24"/>
          <w:szCs w:val="24"/>
        </w:rPr>
      </w:pPr>
    </w:p>
    <w:p w14:paraId="5DBFE260" w14:textId="77777777" w:rsidR="00322B32" w:rsidRPr="004500EC" w:rsidRDefault="00322B32" w:rsidP="004500EC">
      <w:pPr>
        <w:spacing w:line="480" w:lineRule="auto"/>
        <w:jc w:val="both"/>
        <w:rPr>
          <w:rFonts w:ascii="Times New Roman" w:eastAsia="Times New Roman" w:hAnsi="Times New Roman" w:cs="Times New Roman"/>
          <w:b/>
          <w:sz w:val="24"/>
          <w:szCs w:val="24"/>
        </w:rPr>
      </w:pPr>
    </w:p>
    <w:p w14:paraId="7738FD04" w14:textId="77777777" w:rsidR="00BC6F87" w:rsidRDefault="00BC6F87" w:rsidP="00E16344">
      <w:pPr>
        <w:rPr>
          <w:rFonts w:ascii="Times New Roman" w:eastAsia="Times New Roman" w:hAnsi="Times New Roman" w:cs="Times New Roman"/>
          <w:b/>
          <w:sz w:val="24"/>
          <w:szCs w:val="24"/>
        </w:rPr>
      </w:pPr>
    </w:p>
    <w:p w14:paraId="57146999" w14:textId="604F81D4" w:rsidR="00B97054" w:rsidRDefault="004500EC" w:rsidP="00BC6F87">
      <w:pPr>
        <w:jc w:val="center"/>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Results</w:t>
      </w:r>
    </w:p>
    <w:p w14:paraId="0AA2B93F" w14:textId="77777777" w:rsidR="00322B32" w:rsidRPr="004500EC" w:rsidRDefault="00322B32" w:rsidP="00322B32">
      <w:pPr>
        <w:spacing w:line="480" w:lineRule="auto"/>
        <w:jc w:val="both"/>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Screening </w:t>
      </w:r>
    </w:p>
    <w:p w14:paraId="1FA951B9" w14:textId="77777777" w:rsidR="00322B32" w:rsidRPr="0025531B" w:rsidRDefault="00322B32" w:rsidP="00322B32">
      <w:pPr>
        <w:spacing w:line="480" w:lineRule="auto"/>
        <w:ind w:firstLine="720"/>
        <w:rPr>
          <w:rFonts w:ascii="Times New Roman" w:eastAsia="Times New Roman" w:hAnsi="Times New Roman" w:cs="Times New Roman"/>
          <w:sz w:val="24"/>
          <w:szCs w:val="24"/>
        </w:rPr>
      </w:pPr>
      <w:bookmarkStart w:id="18" w:name="_heading=h.3znysh7" w:colFirst="0" w:colLast="0"/>
      <w:bookmarkEnd w:id="18"/>
      <w:r w:rsidRPr="00556080">
        <w:rPr>
          <w:rFonts w:ascii="Times New Roman" w:eastAsia="Times New Roman" w:hAnsi="Times New Roman" w:cs="Times New Roman"/>
          <w:sz w:val="24"/>
          <w:szCs w:val="24"/>
        </w:rPr>
        <w:t>The PRISMA diagram for the search is shown in Figure 1. Searches generated 2006 papers (</w:t>
      </w:r>
      <w:r w:rsidRPr="00556080">
        <w:rPr>
          <w:rFonts w:ascii="Times New Roman" w:eastAsia="Times New Roman" w:hAnsi="Times New Roman" w:cs="Times New Roman"/>
          <w:color w:val="333333"/>
          <w:sz w:val="24"/>
          <w:szCs w:val="24"/>
          <w:highlight w:val="white"/>
        </w:rPr>
        <w:t>MEDLINE, EMBASE, CINAHL and PsycINFO</w:t>
      </w:r>
      <w:r w:rsidRPr="00556080">
        <w:rPr>
          <w:rFonts w:ascii="Times New Roman" w:eastAsia="Times New Roman" w:hAnsi="Times New Roman" w:cs="Times New Roman"/>
          <w:sz w:val="24"/>
          <w:szCs w:val="24"/>
        </w:rPr>
        <w:t>). Papers were exported to the reference manager RefWorks, and duplicates were removed (</w:t>
      </w:r>
      <w:r w:rsidRPr="00556080">
        <w:rPr>
          <w:rFonts w:ascii="Times New Roman" w:eastAsia="Times New Roman" w:hAnsi="Times New Roman" w:cs="Times New Roman"/>
          <w:i/>
          <w:iCs/>
          <w:sz w:val="24"/>
          <w:szCs w:val="24"/>
        </w:rPr>
        <w:t>n</w:t>
      </w:r>
      <w:r w:rsidRPr="00556080">
        <w:rPr>
          <w:rFonts w:ascii="Times New Roman" w:eastAsia="Times New Roman" w:hAnsi="Times New Roman" w:cs="Times New Roman"/>
          <w:sz w:val="24"/>
          <w:szCs w:val="24"/>
        </w:rPr>
        <w:t>=502). Papers in non-English language were removed by hand (</w:t>
      </w:r>
      <w:r w:rsidRPr="00556080">
        <w:rPr>
          <w:rFonts w:ascii="Times New Roman" w:eastAsia="Times New Roman" w:hAnsi="Times New Roman" w:cs="Times New Roman"/>
          <w:i/>
          <w:iCs/>
          <w:sz w:val="24"/>
          <w:szCs w:val="24"/>
        </w:rPr>
        <w:t>n</w:t>
      </w:r>
      <w:r w:rsidRPr="00556080">
        <w:rPr>
          <w:rFonts w:ascii="Times New Roman" w:eastAsia="Times New Roman" w:hAnsi="Times New Roman" w:cs="Times New Roman"/>
          <w:sz w:val="24"/>
          <w:szCs w:val="24"/>
        </w:rPr>
        <w:t>=768). The author conducted a title and abstract screening of the remaining papers to assess eligibility for inclusion (</w:t>
      </w:r>
      <w:r w:rsidRPr="00556080">
        <w:rPr>
          <w:rFonts w:ascii="Times New Roman" w:eastAsia="Times New Roman" w:hAnsi="Times New Roman" w:cs="Times New Roman"/>
          <w:i/>
          <w:iCs/>
          <w:sz w:val="24"/>
          <w:szCs w:val="24"/>
        </w:rPr>
        <w:t>n</w:t>
      </w:r>
      <w:r w:rsidRPr="00556080">
        <w:rPr>
          <w:rFonts w:ascii="Times New Roman" w:eastAsia="Times New Roman" w:hAnsi="Times New Roman" w:cs="Times New Roman"/>
          <w:sz w:val="24"/>
          <w:szCs w:val="24"/>
        </w:rPr>
        <w:t>=736). Papers that did not meet inclusion criteria were excluded (</w:t>
      </w:r>
      <w:r w:rsidRPr="00556080">
        <w:rPr>
          <w:rFonts w:ascii="Times New Roman" w:eastAsia="Times New Roman" w:hAnsi="Times New Roman" w:cs="Times New Roman"/>
          <w:i/>
          <w:iCs/>
          <w:sz w:val="24"/>
          <w:szCs w:val="24"/>
        </w:rPr>
        <w:t>n</w:t>
      </w:r>
      <w:r w:rsidRPr="00556080">
        <w:rPr>
          <w:rFonts w:ascii="Times New Roman" w:eastAsia="Times New Roman" w:hAnsi="Times New Roman" w:cs="Times New Roman"/>
          <w:sz w:val="24"/>
          <w:szCs w:val="24"/>
        </w:rPr>
        <w:t>=673). A full-text review of shortlisted articles eligible for full-text review was completed (</w:t>
      </w:r>
      <w:r w:rsidRPr="00556080">
        <w:rPr>
          <w:rFonts w:ascii="Times New Roman" w:eastAsia="Times New Roman" w:hAnsi="Times New Roman" w:cs="Times New Roman"/>
          <w:i/>
          <w:iCs/>
          <w:sz w:val="24"/>
          <w:szCs w:val="24"/>
        </w:rPr>
        <w:t>n</w:t>
      </w:r>
      <w:r w:rsidRPr="00556080">
        <w:rPr>
          <w:rFonts w:ascii="Times New Roman" w:eastAsia="Times New Roman" w:hAnsi="Times New Roman" w:cs="Times New Roman"/>
          <w:sz w:val="24"/>
          <w:szCs w:val="24"/>
        </w:rPr>
        <w:t>=63). Overall, six papers met the inclusion criteria and were eligible for inclusion in the synthesis</w:t>
      </w:r>
      <w:r w:rsidRPr="00556080">
        <w:rPr>
          <w:rFonts w:ascii="Times New Roman" w:hAnsi="Times New Roman" w:cs="Times New Roman"/>
          <w:color w:val="222222"/>
          <w:sz w:val="24"/>
          <w:szCs w:val="24"/>
          <w:shd w:val="clear" w:color="auto" w:fill="FFFFFF"/>
        </w:rPr>
        <w:t xml:space="preserve">. </w:t>
      </w:r>
      <w:r w:rsidRPr="00556080">
        <w:rPr>
          <w:rFonts w:ascii="Times New Roman" w:eastAsia="Times New Roman" w:hAnsi="Times New Roman" w:cs="Times New Roman"/>
          <w:sz w:val="24"/>
          <w:szCs w:val="24"/>
        </w:rPr>
        <w:t xml:space="preserve">To support the reliability of the study selection process, a second reviewer independently assessed the eligibility of all papers during full-text screening. It was agreed in advance that conflicts would be discussed, and any disagreements resolved by consensus. No discussions were necessary as there was 100% consistency </w:t>
      </w:r>
      <w:r w:rsidRPr="0025531B">
        <w:rPr>
          <w:rFonts w:ascii="Times New Roman" w:eastAsia="Times New Roman" w:hAnsi="Times New Roman" w:cs="Times New Roman"/>
          <w:sz w:val="24"/>
          <w:szCs w:val="24"/>
        </w:rPr>
        <w:t xml:space="preserve">between reviewers. </w:t>
      </w:r>
    </w:p>
    <w:p w14:paraId="472C7844" w14:textId="3973345D" w:rsidR="00BA20C2" w:rsidRPr="00BA20C2" w:rsidRDefault="00322B32" w:rsidP="00BA20C2">
      <w:pPr>
        <w:spacing w:line="480" w:lineRule="auto"/>
        <w:ind w:firstLine="720"/>
        <w:rPr>
          <w:rFonts w:ascii="Times New Roman" w:hAnsi="Times New Roman" w:cs="Times New Roman"/>
          <w:bCs/>
          <w:sz w:val="24"/>
          <w:szCs w:val="24"/>
          <w:shd w:val="clear" w:color="auto" w:fill="FFFFFF"/>
        </w:rPr>
      </w:pPr>
      <w:bookmarkStart w:id="19" w:name="_Hlk176367057"/>
      <w:r w:rsidRPr="0025531B">
        <w:rPr>
          <w:rFonts w:ascii="Times New Roman" w:eastAsia="Times New Roman" w:hAnsi="Times New Roman" w:cs="Times New Roman"/>
          <w:bCs/>
          <w:sz w:val="24"/>
          <w:szCs w:val="24"/>
        </w:rPr>
        <w:t xml:space="preserve">There are no agreed minimum numbers for systematic reviews as they should seek to answer the research question, however the pros and cons of broad versus narrow reviews should be considered. </w:t>
      </w:r>
      <w:r w:rsidRPr="0025531B">
        <w:rPr>
          <w:rFonts w:ascii="Times New Roman" w:hAnsi="Times New Roman" w:cs="Times New Roman"/>
          <w:bCs/>
          <w:sz w:val="24"/>
          <w:szCs w:val="24"/>
        </w:rPr>
        <w:t>Narrow reviews can be easier for readers to make sense of. Unfortunately, this may mean that evidence is limited</w:t>
      </w:r>
      <w:r w:rsidR="00A01F9D">
        <w:rPr>
          <w:rFonts w:ascii="Times New Roman" w:hAnsi="Times New Roman" w:cs="Times New Roman"/>
          <w:bCs/>
          <w:sz w:val="24"/>
          <w:szCs w:val="24"/>
        </w:rPr>
        <w:t xml:space="preserve"> and can lead to misleading conclusions if not interpreted cautiously</w:t>
      </w:r>
      <w:r w:rsidRPr="0025531B">
        <w:rPr>
          <w:rFonts w:ascii="Times New Roman" w:hAnsi="Times New Roman" w:cs="Times New Roman"/>
          <w:bCs/>
          <w:sz w:val="24"/>
          <w:szCs w:val="24"/>
        </w:rPr>
        <w:t xml:space="preserve">. </w:t>
      </w:r>
      <w:r w:rsidRPr="0025531B">
        <w:rPr>
          <w:rFonts w:ascii="Times New Roman" w:eastAsia="Times New Roman" w:hAnsi="Times New Roman" w:cs="Times New Roman"/>
          <w:bCs/>
          <w:sz w:val="24"/>
          <w:szCs w:val="24"/>
        </w:rPr>
        <w:t xml:space="preserve">A pro of broader reviews is a more comprehensive summary of the literature, increasing generalisability. However, </w:t>
      </w:r>
      <w:r w:rsidRPr="0025531B">
        <w:rPr>
          <w:rFonts w:ascii="Times New Roman" w:hAnsi="Times New Roman" w:cs="Times New Roman"/>
          <w:bCs/>
          <w:sz w:val="24"/>
          <w:szCs w:val="24"/>
        </w:rPr>
        <w:t xml:space="preserve">clear rationale may be lacking </w:t>
      </w:r>
      <w:r w:rsidRPr="0025531B">
        <w:rPr>
          <w:rFonts w:ascii="Times New Roman" w:eastAsia="Times New Roman" w:hAnsi="Times New Roman" w:cs="Times New Roman"/>
          <w:bCs/>
          <w:sz w:val="24"/>
          <w:szCs w:val="24"/>
        </w:rPr>
        <w:t>(</w:t>
      </w:r>
      <w:r w:rsidRPr="0025531B">
        <w:rPr>
          <w:rFonts w:ascii="Times New Roman" w:hAnsi="Times New Roman" w:cs="Times New Roman"/>
          <w:bCs/>
          <w:sz w:val="24"/>
          <w:szCs w:val="24"/>
          <w:shd w:val="clear" w:color="auto" w:fill="FFFFFF"/>
        </w:rPr>
        <w:t>Thomas et al., 2019).</w:t>
      </w:r>
      <w:r w:rsidR="00BA20C2">
        <w:rPr>
          <w:rFonts w:ascii="Times New Roman" w:hAnsi="Times New Roman" w:cs="Times New Roman"/>
          <w:bCs/>
          <w:sz w:val="24"/>
          <w:szCs w:val="24"/>
          <w:shd w:val="clear" w:color="auto" w:fill="FFFFFF"/>
        </w:rPr>
        <w:t xml:space="preserve"> The author considered how to increase the number of studies that informed the findings, for example including studies conducted in non-NHS organisations, those looking at a specific intervention or research focusing on patient views as well as staff.  However,</w:t>
      </w:r>
      <w:r w:rsidR="00BA20C2" w:rsidRPr="00BA20C2">
        <w:rPr>
          <w:rFonts w:ascii="Times New Roman" w:hAnsi="Times New Roman" w:cs="Times New Roman"/>
          <w:bCs/>
          <w:sz w:val="24"/>
          <w:szCs w:val="24"/>
          <w:shd w:val="clear" w:color="auto" w:fill="FFFFFF"/>
        </w:rPr>
        <w:t xml:space="preserve"> </w:t>
      </w:r>
      <w:r w:rsidR="00FD361F">
        <w:rPr>
          <w:rFonts w:ascii="Times New Roman" w:hAnsi="Times New Roman" w:cs="Times New Roman"/>
          <w:bCs/>
          <w:sz w:val="24"/>
          <w:szCs w:val="24"/>
          <w:shd w:val="clear" w:color="auto" w:fill="FFFFFF"/>
        </w:rPr>
        <w:t>as discussed, a</w:t>
      </w:r>
      <w:r w:rsidR="00BA20C2" w:rsidRPr="00BA20C2">
        <w:rPr>
          <w:rFonts w:ascii="Times New Roman" w:hAnsi="Times New Roman" w:cs="Times New Roman"/>
          <w:bCs/>
          <w:sz w:val="24"/>
          <w:szCs w:val="24"/>
          <w:shd w:val="clear" w:color="auto" w:fill="FFFFFF"/>
        </w:rPr>
        <w:t xml:space="preserve">n aim of the review was to feed into a realist evaluation (RE) </w:t>
      </w:r>
      <w:r w:rsidR="00FD361F">
        <w:rPr>
          <w:rFonts w:ascii="Times New Roman" w:hAnsi="Times New Roman" w:cs="Times New Roman"/>
          <w:bCs/>
          <w:sz w:val="24"/>
          <w:szCs w:val="24"/>
          <w:shd w:val="clear" w:color="auto" w:fill="FFFFFF"/>
        </w:rPr>
        <w:t>evaluating</w:t>
      </w:r>
      <w:r w:rsidR="00FD361F" w:rsidRPr="00BA20C2">
        <w:rPr>
          <w:rFonts w:ascii="Times New Roman" w:hAnsi="Times New Roman" w:cs="Times New Roman"/>
          <w:bCs/>
          <w:sz w:val="24"/>
          <w:szCs w:val="24"/>
          <w:shd w:val="clear" w:color="auto" w:fill="FFFFFF"/>
        </w:rPr>
        <w:t xml:space="preserve"> the NHS change model</w:t>
      </w:r>
      <w:r w:rsidR="00FD361F">
        <w:rPr>
          <w:rFonts w:ascii="Times New Roman" w:hAnsi="Times New Roman" w:cs="Times New Roman"/>
          <w:bCs/>
          <w:sz w:val="24"/>
          <w:szCs w:val="24"/>
          <w:shd w:val="clear" w:color="auto" w:fill="FFFFFF"/>
        </w:rPr>
        <w:t xml:space="preserve"> for the AAPI setting, through focusing on staff perspectives of broader organisational change</w:t>
      </w:r>
      <w:r w:rsidR="00BA20C2" w:rsidRPr="00BA20C2">
        <w:rPr>
          <w:rFonts w:ascii="Times New Roman" w:hAnsi="Times New Roman" w:cs="Times New Roman"/>
          <w:bCs/>
          <w:sz w:val="24"/>
          <w:szCs w:val="24"/>
          <w:shd w:val="clear" w:color="auto" w:fill="FFFFFF"/>
        </w:rPr>
        <w:t xml:space="preserve">. It was therefore necessary to limit the </w:t>
      </w:r>
      <w:r w:rsidR="00BA20C2" w:rsidRPr="00FD361F">
        <w:rPr>
          <w:rFonts w:ascii="Times New Roman" w:hAnsi="Times New Roman" w:cs="Times New Roman"/>
          <w:bCs/>
          <w:sz w:val="24"/>
          <w:szCs w:val="24"/>
          <w:shd w:val="clear" w:color="auto" w:fill="FFFFFF"/>
        </w:rPr>
        <w:t xml:space="preserve">scope of the current review to NHS AAPI settings and broader organisational change as opposed </w:t>
      </w:r>
      <w:r w:rsidR="00FD361F" w:rsidRPr="00FD361F">
        <w:rPr>
          <w:rFonts w:ascii="Times New Roman" w:hAnsi="Times New Roman" w:cs="Times New Roman"/>
          <w:bCs/>
          <w:sz w:val="24"/>
          <w:szCs w:val="24"/>
          <w:shd w:val="clear" w:color="auto" w:fill="FFFFFF"/>
        </w:rPr>
        <w:t xml:space="preserve">to all </w:t>
      </w:r>
      <w:r w:rsidR="00BA20C2" w:rsidRPr="00FD361F">
        <w:rPr>
          <w:rFonts w:ascii="Times New Roman" w:hAnsi="Times New Roman" w:cs="Times New Roman"/>
          <w:bCs/>
          <w:sz w:val="24"/>
          <w:szCs w:val="24"/>
          <w:shd w:val="clear" w:color="auto" w:fill="FFFFFF"/>
        </w:rPr>
        <w:t>interventions</w:t>
      </w:r>
      <w:r w:rsidR="00FD361F" w:rsidRPr="00FD361F">
        <w:rPr>
          <w:rFonts w:ascii="Times New Roman" w:hAnsi="Times New Roman" w:cs="Times New Roman"/>
          <w:bCs/>
          <w:sz w:val="24"/>
          <w:szCs w:val="24"/>
          <w:shd w:val="clear" w:color="auto" w:fill="FFFFFF"/>
        </w:rPr>
        <w:t xml:space="preserve"> across all inpatient</w:t>
      </w:r>
      <w:r w:rsidR="00BA20C2" w:rsidRPr="00FD361F">
        <w:rPr>
          <w:rFonts w:ascii="Times New Roman" w:hAnsi="Times New Roman" w:cs="Times New Roman"/>
          <w:bCs/>
          <w:sz w:val="24"/>
          <w:szCs w:val="24"/>
          <w:shd w:val="clear" w:color="auto" w:fill="FFFFFF"/>
        </w:rPr>
        <w:t xml:space="preserve"> settings</w:t>
      </w:r>
      <w:r w:rsidR="00FD361F" w:rsidRPr="00FD361F">
        <w:rPr>
          <w:rFonts w:ascii="Times New Roman" w:hAnsi="Times New Roman" w:cs="Times New Roman"/>
          <w:bCs/>
          <w:sz w:val="24"/>
          <w:szCs w:val="24"/>
          <w:shd w:val="clear" w:color="auto" w:fill="FFFFFF"/>
        </w:rPr>
        <w:t xml:space="preserve">. </w:t>
      </w:r>
      <w:r w:rsidR="00BA20C2" w:rsidRPr="00FD361F">
        <w:rPr>
          <w:rFonts w:ascii="Times New Roman" w:hAnsi="Times New Roman" w:cs="Times New Roman"/>
          <w:bCs/>
          <w:sz w:val="24"/>
          <w:szCs w:val="24"/>
          <w:shd w:val="clear" w:color="auto" w:fill="FFFFFF"/>
        </w:rPr>
        <w:t xml:space="preserve">Findings </w:t>
      </w:r>
      <w:r w:rsidR="00FD361F" w:rsidRPr="00FD361F">
        <w:rPr>
          <w:rFonts w:ascii="Times New Roman" w:hAnsi="Times New Roman" w:cs="Times New Roman"/>
          <w:bCs/>
          <w:sz w:val="24"/>
          <w:szCs w:val="24"/>
          <w:shd w:val="clear" w:color="auto" w:fill="FFFFFF"/>
        </w:rPr>
        <w:t xml:space="preserve">from such studies </w:t>
      </w:r>
      <w:r w:rsidR="00BA20C2" w:rsidRPr="00FD361F">
        <w:rPr>
          <w:rFonts w:ascii="Times New Roman" w:hAnsi="Times New Roman" w:cs="Times New Roman"/>
          <w:bCs/>
          <w:sz w:val="24"/>
          <w:szCs w:val="24"/>
          <w:shd w:val="clear" w:color="auto" w:fill="FFFFFF"/>
        </w:rPr>
        <w:t>might have been too specific to the intervention to generalise</w:t>
      </w:r>
      <w:r w:rsidR="00FD361F" w:rsidRPr="00FD361F">
        <w:rPr>
          <w:rFonts w:ascii="Times New Roman" w:hAnsi="Times New Roman" w:cs="Times New Roman"/>
          <w:bCs/>
          <w:sz w:val="24"/>
          <w:szCs w:val="24"/>
          <w:shd w:val="clear" w:color="auto" w:fill="FFFFFF"/>
        </w:rPr>
        <w:t xml:space="preserve"> to broader barriers and facilitators to change in the AAPI setting</w:t>
      </w:r>
      <w:r w:rsidR="00A01F9D">
        <w:rPr>
          <w:rFonts w:ascii="Times New Roman" w:hAnsi="Times New Roman" w:cs="Times New Roman"/>
          <w:bCs/>
          <w:sz w:val="24"/>
          <w:szCs w:val="24"/>
          <w:shd w:val="clear" w:color="auto" w:fill="FFFFFF"/>
        </w:rPr>
        <w:t xml:space="preserve">. </w:t>
      </w:r>
      <w:r w:rsidR="00FD361F" w:rsidRPr="00FD361F">
        <w:rPr>
          <w:rFonts w:ascii="Times New Roman" w:hAnsi="Times New Roman" w:cs="Times New Roman"/>
          <w:bCs/>
          <w:sz w:val="24"/>
          <w:szCs w:val="24"/>
          <w:shd w:val="clear" w:color="auto" w:fill="FFFFFF"/>
        </w:rPr>
        <w:t>Additionally, whilst understanding</w:t>
      </w:r>
      <w:r w:rsidR="00BA20C2" w:rsidRPr="00FD361F">
        <w:rPr>
          <w:rFonts w:ascii="Times New Roman" w:hAnsi="Times New Roman" w:cs="Times New Roman"/>
          <w:bCs/>
          <w:sz w:val="24"/>
          <w:szCs w:val="24"/>
          <w:shd w:val="clear" w:color="auto" w:fill="FFFFFF"/>
        </w:rPr>
        <w:t xml:space="preserve"> patient</w:t>
      </w:r>
      <w:r w:rsidR="00FD361F" w:rsidRPr="00FD361F">
        <w:rPr>
          <w:rFonts w:ascii="Times New Roman" w:hAnsi="Times New Roman" w:cs="Times New Roman"/>
          <w:bCs/>
          <w:sz w:val="24"/>
          <w:szCs w:val="24"/>
          <w:shd w:val="clear" w:color="auto" w:fill="FFFFFF"/>
        </w:rPr>
        <w:t xml:space="preserve"> views is necessary and important, </w:t>
      </w:r>
      <w:r w:rsidR="00FD361F" w:rsidRPr="00FD361F">
        <w:rPr>
          <w:rFonts w:ascii="Times New Roman" w:eastAsia="Times New Roman" w:hAnsi="Times New Roman"/>
          <w:sz w:val="24"/>
          <w:szCs w:val="24"/>
        </w:rPr>
        <w:t>staff will have ‘behind the scenes’ insight into barriers and facilitators of organisational change</w:t>
      </w:r>
      <w:r w:rsidR="00A01F9D">
        <w:rPr>
          <w:rFonts w:ascii="Times New Roman" w:eastAsia="Times New Roman" w:hAnsi="Times New Roman"/>
          <w:sz w:val="24"/>
          <w:szCs w:val="24"/>
        </w:rPr>
        <w:t xml:space="preserve"> which are pertinent to the current study, and patients may not hold this systemic knowledge. </w:t>
      </w:r>
    </w:p>
    <w:bookmarkEnd w:id="19"/>
    <w:p w14:paraId="3DB0E3A6" w14:textId="100EB1E8" w:rsidR="00322B32" w:rsidRPr="0025531B" w:rsidRDefault="00322B32" w:rsidP="00322B32">
      <w:pPr>
        <w:spacing w:line="480" w:lineRule="auto"/>
        <w:ind w:firstLine="720"/>
        <w:rPr>
          <w:rFonts w:ascii="Times New Roman" w:eastAsia="Times New Roman" w:hAnsi="Times New Roman" w:cs="Times New Roman"/>
          <w:bCs/>
          <w:sz w:val="24"/>
          <w:szCs w:val="24"/>
        </w:rPr>
      </w:pPr>
    </w:p>
    <w:p w14:paraId="461A2F0C" w14:textId="77777777" w:rsidR="00322B32" w:rsidRPr="00556080" w:rsidRDefault="00322B32" w:rsidP="00322B32">
      <w:pPr>
        <w:spacing w:line="480" w:lineRule="auto"/>
        <w:jc w:val="both"/>
        <w:rPr>
          <w:rFonts w:ascii="Times New Roman" w:eastAsia="Times New Roman" w:hAnsi="Times New Roman" w:cs="Times New Roman"/>
          <w:bCs/>
          <w:sz w:val="24"/>
          <w:szCs w:val="24"/>
        </w:rPr>
      </w:pPr>
      <w:bookmarkStart w:id="20" w:name="_heading=h.cv6mahkwujoc" w:colFirst="0" w:colLast="0"/>
      <w:bookmarkStart w:id="21" w:name="_heading=h.bouzxr7accfj" w:colFirst="0" w:colLast="0"/>
      <w:bookmarkEnd w:id="20"/>
      <w:bookmarkEnd w:id="21"/>
    </w:p>
    <w:p w14:paraId="758BADBB" w14:textId="77777777" w:rsidR="00322B32" w:rsidRDefault="00322B32" w:rsidP="00322B32">
      <w:pPr>
        <w:spacing w:line="480" w:lineRule="auto"/>
        <w:jc w:val="both"/>
        <w:rPr>
          <w:rFonts w:ascii="Times New Roman" w:eastAsia="Times New Roman" w:hAnsi="Times New Roman" w:cs="Times New Roman"/>
          <w:b/>
          <w:sz w:val="24"/>
          <w:szCs w:val="24"/>
        </w:rPr>
      </w:pPr>
    </w:p>
    <w:p w14:paraId="49B25D9D" w14:textId="77777777" w:rsidR="00322B32" w:rsidRDefault="00322B32" w:rsidP="00322B32">
      <w:pPr>
        <w:spacing w:line="480" w:lineRule="auto"/>
        <w:jc w:val="both"/>
        <w:rPr>
          <w:rFonts w:ascii="Times New Roman" w:eastAsia="Times New Roman" w:hAnsi="Times New Roman" w:cs="Times New Roman"/>
          <w:b/>
          <w:sz w:val="24"/>
          <w:szCs w:val="24"/>
        </w:rPr>
      </w:pPr>
    </w:p>
    <w:p w14:paraId="3CC95AD4" w14:textId="77777777" w:rsidR="00212152" w:rsidRDefault="00212152" w:rsidP="00322B32">
      <w:pPr>
        <w:spacing w:line="480" w:lineRule="auto"/>
        <w:jc w:val="both"/>
        <w:rPr>
          <w:rFonts w:ascii="Times New Roman" w:eastAsia="Times New Roman" w:hAnsi="Times New Roman" w:cs="Times New Roman"/>
          <w:b/>
          <w:sz w:val="24"/>
          <w:szCs w:val="24"/>
        </w:rPr>
      </w:pPr>
    </w:p>
    <w:p w14:paraId="21F90C61" w14:textId="77777777" w:rsidR="00212152" w:rsidRDefault="00212152" w:rsidP="00322B32">
      <w:pPr>
        <w:spacing w:line="480" w:lineRule="auto"/>
        <w:jc w:val="both"/>
        <w:rPr>
          <w:rFonts w:ascii="Times New Roman" w:eastAsia="Times New Roman" w:hAnsi="Times New Roman" w:cs="Times New Roman"/>
          <w:b/>
          <w:sz w:val="24"/>
          <w:szCs w:val="24"/>
        </w:rPr>
      </w:pPr>
    </w:p>
    <w:p w14:paraId="7F0D829F" w14:textId="77777777" w:rsidR="00212152" w:rsidRDefault="00212152" w:rsidP="00322B32">
      <w:pPr>
        <w:spacing w:line="480" w:lineRule="auto"/>
        <w:jc w:val="both"/>
        <w:rPr>
          <w:rFonts w:ascii="Times New Roman" w:eastAsia="Times New Roman" w:hAnsi="Times New Roman" w:cs="Times New Roman"/>
          <w:b/>
          <w:sz w:val="24"/>
          <w:szCs w:val="24"/>
        </w:rPr>
      </w:pPr>
    </w:p>
    <w:p w14:paraId="26237DCB" w14:textId="77777777" w:rsidR="00212152" w:rsidRDefault="00212152" w:rsidP="00322B32">
      <w:pPr>
        <w:spacing w:line="480" w:lineRule="auto"/>
        <w:jc w:val="both"/>
        <w:rPr>
          <w:rFonts w:ascii="Times New Roman" w:eastAsia="Times New Roman" w:hAnsi="Times New Roman" w:cs="Times New Roman"/>
          <w:b/>
          <w:sz w:val="24"/>
          <w:szCs w:val="24"/>
        </w:rPr>
      </w:pPr>
    </w:p>
    <w:p w14:paraId="4CEF314B" w14:textId="77777777" w:rsidR="00212152" w:rsidRDefault="00212152" w:rsidP="00322B32">
      <w:pPr>
        <w:spacing w:line="480" w:lineRule="auto"/>
        <w:jc w:val="both"/>
        <w:rPr>
          <w:rFonts w:ascii="Times New Roman" w:eastAsia="Times New Roman" w:hAnsi="Times New Roman" w:cs="Times New Roman"/>
          <w:b/>
          <w:sz w:val="24"/>
          <w:szCs w:val="24"/>
        </w:rPr>
      </w:pPr>
    </w:p>
    <w:p w14:paraId="5ABE23A7" w14:textId="77777777" w:rsidR="00322B32" w:rsidRPr="004500EC" w:rsidRDefault="00322B32" w:rsidP="00322B32">
      <w:pPr>
        <w:spacing w:line="480" w:lineRule="auto"/>
        <w:jc w:val="both"/>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1</w:t>
      </w:r>
      <w:r w:rsidRPr="004500EC">
        <w:rPr>
          <w:rFonts w:ascii="Times New Roman" w:eastAsia="Times New Roman" w:hAnsi="Times New Roman" w:cs="Times New Roman"/>
          <w:b/>
          <w:sz w:val="24"/>
          <w:szCs w:val="24"/>
        </w:rPr>
        <w:t xml:space="preserve"> </w:t>
      </w:r>
    </w:p>
    <w:p w14:paraId="4B6AB2C8" w14:textId="77777777" w:rsidR="00322B32" w:rsidRPr="00055CD4" w:rsidRDefault="00322B32" w:rsidP="00322B32">
      <w:pPr>
        <w:spacing w:line="480" w:lineRule="auto"/>
        <w:jc w:val="both"/>
        <w:rPr>
          <w:rFonts w:ascii="Times New Roman" w:eastAsia="Times New Roman" w:hAnsi="Times New Roman" w:cs="Times New Roman"/>
          <w:b/>
          <w:sz w:val="24"/>
          <w:szCs w:val="24"/>
        </w:rPr>
      </w:pPr>
      <w:r w:rsidRPr="004500EC">
        <w:rPr>
          <w:rFonts w:ascii="Times New Roman" w:eastAsia="Times New Roman" w:hAnsi="Times New Roman" w:cs="Times New Roman"/>
          <w:i/>
          <w:sz w:val="24"/>
          <w:szCs w:val="24"/>
        </w:rPr>
        <w:t>PRISMA Diagram, adapted from Moher et al. (2009)</w:t>
      </w:r>
    </w:p>
    <w:p w14:paraId="575978D3" w14:textId="77777777" w:rsidR="00322B32" w:rsidRPr="004500EC" w:rsidRDefault="00322B32" w:rsidP="00322B32">
      <w:pPr>
        <w:spacing w:line="480" w:lineRule="auto"/>
        <w:jc w:val="both"/>
        <w:rPr>
          <w:rFonts w:ascii="Times New Roman" w:eastAsia="Times New Roman" w:hAnsi="Times New Roman" w:cs="Times New Roman"/>
          <w:sz w:val="24"/>
          <w:szCs w:val="24"/>
        </w:rPr>
      </w:pPr>
      <w:r>
        <w:rPr>
          <w:noProof/>
        </w:rPr>
        <w:t xml:space="preserve">   </w:t>
      </w:r>
      <w:r>
        <w:rPr>
          <w:noProof/>
          <w:lang w:val="en-US" w:eastAsia="en-US"/>
        </w:rPr>
        <w:drawing>
          <wp:inline distT="0" distB="0" distL="0" distR="0" wp14:anchorId="24F4910B" wp14:editId="556D1A07">
            <wp:extent cx="5613400" cy="7288369"/>
            <wp:effectExtent l="0" t="0" r="6350" b="8255"/>
            <wp:docPr id="1974323988" name="Picture 19743239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2"/>
                    <a:srcRect l="37337" t="22060" r="35187" b="14517"/>
                    <a:stretch/>
                  </pic:blipFill>
                  <pic:spPr bwMode="auto">
                    <a:xfrm>
                      <a:off x="0" y="0"/>
                      <a:ext cx="5616169" cy="7291964"/>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E7D0C26" w14:textId="77777777" w:rsidR="00322B32" w:rsidRDefault="00322B32" w:rsidP="00322B32">
      <w:pPr>
        <w:spacing w:line="480" w:lineRule="auto"/>
        <w:rPr>
          <w:rFonts w:ascii="Times New Roman" w:eastAsia="Times New Roman" w:hAnsi="Times New Roman" w:cs="Times New Roman"/>
          <w:b/>
          <w:sz w:val="24"/>
          <w:szCs w:val="24"/>
        </w:rPr>
      </w:pPr>
    </w:p>
    <w:p w14:paraId="3E47CAF2" w14:textId="77777777" w:rsidR="00322B32" w:rsidRPr="004500EC" w:rsidRDefault="00322B32" w:rsidP="00322B32">
      <w:pPr>
        <w:spacing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Quality Assessment </w:t>
      </w:r>
    </w:p>
    <w:p w14:paraId="63418825" w14:textId="77777777" w:rsidR="00322B32" w:rsidRPr="00E16344" w:rsidRDefault="00322B32" w:rsidP="00322B32">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D</w:t>
      </w:r>
      <w:r w:rsidRPr="004500EC">
        <w:rPr>
          <w:rFonts w:ascii="Times New Roman" w:eastAsia="Times New Roman" w:hAnsi="Times New Roman" w:cs="Times New Roman"/>
          <w:sz w:val="24"/>
          <w:szCs w:val="24"/>
        </w:rPr>
        <w:t>ebate surround</w:t>
      </w:r>
      <w:r>
        <w:rPr>
          <w:rFonts w:ascii="Times New Roman" w:eastAsia="Times New Roman" w:hAnsi="Times New Roman" w:cs="Times New Roman"/>
          <w:sz w:val="24"/>
          <w:szCs w:val="24"/>
        </w:rPr>
        <w:t>s</w:t>
      </w:r>
      <w:r w:rsidRPr="004500EC">
        <w:rPr>
          <w:rFonts w:ascii="Times New Roman" w:eastAsia="Times New Roman" w:hAnsi="Times New Roman" w:cs="Times New Roman"/>
          <w:sz w:val="24"/>
          <w:szCs w:val="24"/>
        </w:rPr>
        <w:t xml:space="preserve"> the critical appraisal of studies. Currently, whilst there is an agreement studies should not be excluded based on quality (Hong et al., 2018), it is agreed that quality assessments should be completed, and quality should be acknowledged. Therefore, irrespective of the number of included studies, it is the quality, relevance and rigour of studies that is of upmost importance when selecting studies for systematic reviews. These aspects allow for transparent and accurate evidence synthesis (PRISMA, 2020). The quality of </w:t>
      </w:r>
      <w:r w:rsidRPr="004500EC">
        <w:rPr>
          <w:rFonts w:ascii="Times New Roman" w:eastAsia="Times New Roman" w:hAnsi="Times New Roman" w:cs="Times New Roman"/>
          <w:sz w:val="24"/>
          <w:szCs w:val="24"/>
          <w:highlight w:val="white"/>
        </w:rPr>
        <w:t>eligible studies was appraised using the Mixed</w:t>
      </w:r>
      <w:r>
        <w:rPr>
          <w:rFonts w:ascii="Times New Roman" w:eastAsia="Times New Roman" w:hAnsi="Times New Roman" w:cs="Times New Roman"/>
          <w:sz w:val="24"/>
          <w:szCs w:val="24"/>
          <w:highlight w:val="white"/>
        </w:rPr>
        <w:t>-</w:t>
      </w:r>
      <w:r w:rsidRPr="004500EC">
        <w:rPr>
          <w:rFonts w:ascii="Times New Roman" w:eastAsia="Times New Roman" w:hAnsi="Times New Roman" w:cs="Times New Roman"/>
          <w:sz w:val="24"/>
          <w:szCs w:val="24"/>
          <w:highlight w:val="white"/>
        </w:rPr>
        <w:t xml:space="preserve">Method Appraisal Tool (MMAT; </w:t>
      </w:r>
      <w:bookmarkStart w:id="22" w:name="_Hlk164619379"/>
      <w:r w:rsidRPr="004500EC">
        <w:rPr>
          <w:rFonts w:ascii="Times New Roman" w:eastAsia="Times New Roman" w:hAnsi="Times New Roman" w:cs="Times New Roman"/>
          <w:sz w:val="24"/>
          <w:szCs w:val="24"/>
        </w:rPr>
        <w:t>Hong et al., 2018</w:t>
      </w:r>
      <w:bookmarkEnd w:id="22"/>
      <w:r>
        <w:rPr>
          <w:rFonts w:ascii="Times New Roman" w:eastAsia="Times New Roman" w:hAnsi="Times New Roman" w:cs="Times New Roman"/>
          <w:sz w:val="24"/>
          <w:szCs w:val="24"/>
        </w:rPr>
        <w:t>; Appendix D</w:t>
      </w:r>
      <w:r w:rsidRPr="004500EC">
        <w:rPr>
          <w:rFonts w:ascii="Times New Roman" w:eastAsia="Times New Roman" w:hAnsi="Times New Roman" w:cs="Times New Roman"/>
          <w:sz w:val="24"/>
          <w:szCs w:val="24"/>
          <w:highlight w:val="white"/>
        </w:rPr>
        <w:t>). This tool was developed for the appraisal of qualitative, quantitative, and mixed</w:t>
      </w:r>
      <w:r>
        <w:rPr>
          <w:rFonts w:ascii="Times New Roman" w:eastAsia="Times New Roman" w:hAnsi="Times New Roman" w:cs="Times New Roman"/>
          <w:sz w:val="24"/>
          <w:szCs w:val="24"/>
          <w:highlight w:val="white"/>
        </w:rPr>
        <w:t>-</w:t>
      </w:r>
      <w:r w:rsidRPr="004500EC">
        <w:rPr>
          <w:rFonts w:ascii="Times New Roman" w:eastAsia="Times New Roman" w:hAnsi="Times New Roman" w:cs="Times New Roman"/>
          <w:sz w:val="24"/>
          <w:szCs w:val="24"/>
          <w:highlight w:val="white"/>
        </w:rPr>
        <w:t xml:space="preserve">methods studies and has been used in a similar mixed-method systematic review (Raphael et al., 2021). Quality assessment was conducted by the lead author and an independent reviewer, separately. </w:t>
      </w:r>
      <w:r w:rsidRPr="004500EC">
        <w:rPr>
          <w:rFonts w:ascii="Times New Roman" w:eastAsia="Times New Roman" w:hAnsi="Times New Roman" w:cs="Times New Roman"/>
          <w:sz w:val="24"/>
          <w:szCs w:val="24"/>
        </w:rPr>
        <w:t>There was an almost perfect inter-rater reliability (κ = </w:t>
      </w:r>
      <w:r>
        <w:rPr>
          <w:rFonts w:ascii="Times New Roman" w:eastAsia="Times New Roman" w:hAnsi="Times New Roman" w:cs="Times New Roman"/>
          <w:sz w:val="24"/>
          <w:szCs w:val="24"/>
        </w:rPr>
        <w:t>0.81</w:t>
      </w:r>
      <w:r w:rsidRPr="004500EC">
        <w:rPr>
          <w:rFonts w:ascii="Times New Roman" w:eastAsia="Times New Roman" w:hAnsi="Times New Roman" w:cs="Times New Roman"/>
          <w:sz w:val="24"/>
          <w:szCs w:val="24"/>
        </w:rPr>
        <w:t>; Landis &amp; Koch, 1977)</w:t>
      </w:r>
      <w:r>
        <w:rPr>
          <w:rFonts w:ascii="Times New Roman" w:eastAsia="Times New Roman" w:hAnsi="Times New Roman" w:cs="Times New Roman"/>
          <w:sz w:val="24"/>
          <w:szCs w:val="24"/>
        </w:rPr>
        <w:t>. D</w:t>
      </w:r>
      <w:r w:rsidRPr="004500EC">
        <w:rPr>
          <w:rFonts w:ascii="Times New Roman" w:eastAsia="Times New Roman" w:hAnsi="Times New Roman" w:cs="Times New Roman"/>
          <w:sz w:val="24"/>
          <w:szCs w:val="24"/>
          <w:highlight w:val="white"/>
        </w:rPr>
        <w:t xml:space="preserve">isagreements between the reviewers were resolved through discussion. </w:t>
      </w:r>
    </w:p>
    <w:p w14:paraId="6410D24C" w14:textId="77777777" w:rsidR="00322B32" w:rsidRPr="004500EC" w:rsidRDefault="00322B32" w:rsidP="00322B32">
      <w:pPr>
        <w:spacing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Data extraction </w:t>
      </w:r>
    </w:p>
    <w:p w14:paraId="7460AC29" w14:textId="77777777" w:rsidR="00322B32" w:rsidRPr="007F0A99" w:rsidRDefault="00322B32" w:rsidP="00322B3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Study characteristics were extracted from the included studies by the lead author using a bespoke data extraction form. Data included author, year of publication, participant characteristics, setting, country, aims, design, method, reflexivity, overview of results (Table </w:t>
      </w:r>
      <w:r>
        <w:rPr>
          <w:rFonts w:ascii="Times New Roman" w:eastAsia="Times New Roman" w:hAnsi="Times New Roman" w:cs="Times New Roman"/>
          <w:sz w:val="24"/>
          <w:szCs w:val="24"/>
        </w:rPr>
        <w:t>4</w:t>
      </w:r>
      <w:r w:rsidRPr="004500EC">
        <w:rPr>
          <w:rFonts w:ascii="Times New Roman" w:eastAsia="Times New Roman" w:hAnsi="Times New Roman" w:cs="Times New Roman"/>
          <w:sz w:val="24"/>
          <w:szCs w:val="24"/>
        </w:rPr>
        <w:t>).</w:t>
      </w:r>
    </w:p>
    <w:p w14:paraId="3BB99915" w14:textId="77777777" w:rsidR="00322B32" w:rsidRPr="004500EC" w:rsidRDefault="00322B32" w:rsidP="00322B32">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b/>
          <w:color w:val="000000"/>
          <w:sz w:val="24"/>
          <w:szCs w:val="24"/>
        </w:rPr>
        <w:t>Data transformation </w:t>
      </w:r>
    </w:p>
    <w:p w14:paraId="5A327B97" w14:textId="77777777" w:rsidR="00322B32" w:rsidRPr="004500EC" w:rsidRDefault="00322B32" w:rsidP="00322B3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author</w:t>
      </w:r>
      <w:r w:rsidRPr="004500EC">
        <w:rPr>
          <w:rFonts w:ascii="Times New Roman" w:eastAsia="Times New Roman" w:hAnsi="Times New Roman" w:cs="Times New Roman"/>
          <w:color w:val="000000"/>
          <w:sz w:val="24"/>
          <w:szCs w:val="24"/>
        </w:rPr>
        <w:t xml:space="preserve"> takes a position of critical realism, recognising it is useful to understand causal mechanisms, whilst holding that such knowledge is socially constructed. This position also takes a pragmatic stance to bridging positivist and constructivist approaches to understand such phenomena, allowing for the integration of both quantitative and qualitative data to provide an explanatory framework for those seeking to </w:t>
      </w:r>
      <w:r>
        <w:rPr>
          <w:rFonts w:ascii="Times New Roman" w:eastAsia="Times New Roman" w:hAnsi="Times New Roman" w:cs="Times New Roman"/>
          <w:color w:val="000000"/>
          <w:sz w:val="24"/>
          <w:szCs w:val="24"/>
        </w:rPr>
        <w:t xml:space="preserve">implement </w:t>
      </w:r>
      <w:r w:rsidRPr="004500EC">
        <w:rPr>
          <w:rFonts w:ascii="Times New Roman" w:eastAsia="Times New Roman" w:hAnsi="Times New Roman" w:cs="Times New Roman"/>
          <w:color w:val="000000"/>
          <w:sz w:val="24"/>
          <w:szCs w:val="24"/>
        </w:rPr>
        <w:t xml:space="preserve">change. </w:t>
      </w:r>
      <w:r>
        <w:rPr>
          <w:rFonts w:ascii="Times New Roman" w:eastAsia="Times New Roman" w:hAnsi="Times New Roman" w:cs="Times New Roman"/>
          <w:color w:val="000000"/>
          <w:sz w:val="24"/>
          <w:szCs w:val="24"/>
        </w:rPr>
        <w:t>T</w:t>
      </w:r>
      <w:r w:rsidRPr="004500EC">
        <w:rPr>
          <w:rFonts w:ascii="Times New Roman" w:eastAsia="Times New Roman" w:hAnsi="Times New Roman" w:cs="Times New Roman"/>
          <w:color w:val="000000"/>
          <w:sz w:val="24"/>
          <w:szCs w:val="24"/>
          <w:highlight w:val="white"/>
        </w:rPr>
        <w:t>he review question can be addressed by including both quantitative and qualitative research designs</w:t>
      </w:r>
      <w:r w:rsidRPr="004500EC">
        <w:rPr>
          <w:rFonts w:ascii="Times New Roman" w:eastAsia="Times New Roman" w:hAnsi="Times New Roman" w:cs="Times New Roman"/>
          <w:color w:val="000000"/>
          <w:sz w:val="24"/>
          <w:szCs w:val="24"/>
        </w:rPr>
        <w:t xml:space="preserve"> to account for the inherent complexity of embedding organisational change</w:t>
      </w:r>
      <w:r>
        <w:rPr>
          <w:rFonts w:ascii="Times New Roman" w:eastAsia="Times New Roman" w:hAnsi="Times New Roman" w:cs="Times New Roman"/>
          <w:color w:val="000000"/>
          <w:sz w:val="24"/>
          <w:szCs w:val="24"/>
        </w:rPr>
        <w:t>. As such,</w:t>
      </w:r>
      <w:r w:rsidRPr="004500EC">
        <w:rPr>
          <w:rFonts w:ascii="Times New Roman" w:eastAsia="Times New Roman" w:hAnsi="Times New Roman" w:cs="Times New Roman"/>
          <w:color w:val="000000"/>
          <w:sz w:val="24"/>
          <w:szCs w:val="24"/>
        </w:rPr>
        <w:t xml:space="preserve"> a convergent integrated approach </w:t>
      </w:r>
      <w:r>
        <w:rPr>
          <w:rFonts w:ascii="Times New Roman" w:eastAsia="Times New Roman" w:hAnsi="Times New Roman" w:cs="Times New Roman"/>
          <w:color w:val="000000"/>
          <w:sz w:val="24"/>
          <w:szCs w:val="24"/>
        </w:rPr>
        <w:t>was</w:t>
      </w:r>
      <w:r w:rsidRPr="004500EC">
        <w:rPr>
          <w:rFonts w:ascii="Times New Roman" w:eastAsia="Times New Roman" w:hAnsi="Times New Roman" w:cs="Times New Roman"/>
          <w:color w:val="000000"/>
          <w:sz w:val="24"/>
          <w:szCs w:val="24"/>
        </w:rPr>
        <w:t xml:space="preserve"> followed, as according to the Joanna Briggs Institution (JBI) methodology for mixed</w:t>
      </w:r>
      <w:r>
        <w:rPr>
          <w:rFonts w:ascii="Times New Roman" w:eastAsia="Times New Roman" w:hAnsi="Times New Roman" w:cs="Times New Roman"/>
          <w:color w:val="000000"/>
          <w:sz w:val="24"/>
          <w:szCs w:val="24"/>
        </w:rPr>
        <w:t>-</w:t>
      </w:r>
      <w:r w:rsidRPr="004500EC">
        <w:rPr>
          <w:rFonts w:ascii="Times New Roman" w:eastAsia="Times New Roman" w:hAnsi="Times New Roman" w:cs="Times New Roman"/>
          <w:color w:val="000000"/>
          <w:sz w:val="24"/>
          <w:szCs w:val="24"/>
        </w:rPr>
        <w:t>methods systematic reviews (</w:t>
      </w:r>
      <w:r w:rsidRPr="004500EC">
        <w:rPr>
          <w:rFonts w:ascii="Times New Roman" w:eastAsia="Times New Roman" w:hAnsi="Times New Roman" w:cs="Times New Roman"/>
          <w:color w:val="000000"/>
          <w:sz w:val="24"/>
          <w:szCs w:val="24"/>
          <w:highlight w:val="white"/>
        </w:rPr>
        <w:t>Stern et al., 2020)</w:t>
      </w:r>
      <w:r w:rsidRPr="004500EC">
        <w:rPr>
          <w:rFonts w:ascii="Times New Roman" w:eastAsia="Times New Roman" w:hAnsi="Times New Roman" w:cs="Times New Roman"/>
          <w:color w:val="000000"/>
          <w:sz w:val="24"/>
          <w:szCs w:val="24"/>
        </w:rPr>
        <w:t>.</w:t>
      </w:r>
    </w:p>
    <w:p w14:paraId="5DBC3C33" w14:textId="77777777" w:rsidR="00322B32" w:rsidRPr="004500EC" w:rsidRDefault="00322B32" w:rsidP="00322B3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bookmarkStart w:id="23" w:name="_Hlk167800796"/>
      <w:r w:rsidRPr="004500EC">
        <w:rPr>
          <w:rFonts w:ascii="Times New Roman" w:eastAsia="Times New Roman" w:hAnsi="Times New Roman" w:cs="Times New Roman"/>
          <w:color w:val="000000"/>
          <w:sz w:val="24"/>
          <w:szCs w:val="24"/>
        </w:rPr>
        <w:t>The JBI methodology involved simultaneously integrating and synthesising quantitative and qualitative data through data transformation. As specified in JBI’s convergent integrated approach for mixed</w:t>
      </w:r>
      <w:r>
        <w:rPr>
          <w:rFonts w:ascii="Times New Roman" w:eastAsia="Times New Roman" w:hAnsi="Times New Roman" w:cs="Times New Roman"/>
          <w:color w:val="000000"/>
          <w:sz w:val="24"/>
          <w:szCs w:val="24"/>
        </w:rPr>
        <w:t>-</w:t>
      </w:r>
      <w:r w:rsidRPr="004500EC">
        <w:rPr>
          <w:rFonts w:ascii="Times New Roman" w:eastAsia="Times New Roman" w:hAnsi="Times New Roman" w:cs="Times New Roman"/>
          <w:color w:val="000000"/>
          <w:sz w:val="24"/>
          <w:szCs w:val="24"/>
        </w:rPr>
        <w:t>methods review</w:t>
      </w:r>
      <w:r>
        <w:rPr>
          <w:rFonts w:ascii="Times New Roman" w:eastAsia="Times New Roman" w:hAnsi="Times New Roman" w:cs="Times New Roman"/>
          <w:color w:val="000000"/>
          <w:sz w:val="24"/>
          <w:szCs w:val="24"/>
        </w:rPr>
        <w:t>s</w:t>
      </w:r>
      <w:r w:rsidRPr="004500EC">
        <w:rPr>
          <w:rFonts w:ascii="Times New Roman" w:eastAsia="Times New Roman" w:hAnsi="Times New Roman" w:cs="Times New Roman"/>
          <w:color w:val="000000"/>
          <w:sz w:val="24"/>
          <w:szCs w:val="24"/>
          <w:vertAlign w:val="superscript"/>
        </w:rPr>
        <w:t xml:space="preserve"> </w:t>
      </w:r>
      <w:r w:rsidRPr="004500EC">
        <w:rPr>
          <w:rFonts w:ascii="Times New Roman" w:eastAsia="Times New Roman" w:hAnsi="Times New Roman" w:cs="Times New Roman"/>
          <w:color w:val="000000"/>
          <w:sz w:val="24"/>
          <w:szCs w:val="24"/>
        </w:rPr>
        <w:t>(Stern et al., 2020), the quantitative data extracted from survey studies and quantitative component of mixed</w:t>
      </w:r>
      <w:r>
        <w:rPr>
          <w:rFonts w:ascii="Times New Roman" w:eastAsia="Times New Roman" w:hAnsi="Times New Roman" w:cs="Times New Roman"/>
          <w:color w:val="000000"/>
          <w:sz w:val="24"/>
          <w:szCs w:val="24"/>
        </w:rPr>
        <w:t>-</w:t>
      </w:r>
      <w:r w:rsidRPr="004500EC">
        <w:rPr>
          <w:rFonts w:ascii="Times New Roman" w:eastAsia="Times New Roman" w:hAnsi="Times New Roman" w:cs="Times New Roman"/>
          <w:color w:val="000000"/>
          <w:sz w:val="24"/>
          <w:szCs w:val="24"/>
        </w:rPr>
        <w:t>methods studies were “qualitised”. This involved transforming quantitative data that answers the research question, such as relevant statistical results, into descriptive text. Subsequently, the “qualitised data” was merged with the qualitative data extracted from qualitative studies and the qualitative component of mixed</w:t>
      </w:r>
      <w:r>
        <w:rPr>
          <w:rFonts w:ascii="Times New Roman" w:eastAsia="Times New Roman" w:hAnsi="Times New Roman" w:cs="Times New Roman"/>
          <w:color w:val="000000"/>
          <w:sz w:val="24"/>
          <w:szCs w:val="24"/>
        </w:rPr>
        <w:t>-</w:t>
      </w:r>
      <w:r w:rsidRPr="004500EC">
        <w:rPr>
          <w:rFonts w:ascii="Times New Roman" w:eastAsia="Times New Roman" w:hAnsi="Times New Roman" w:cs="Times New Roman"/>
          <w:color w:val="000000"/>
          <w:sz w:val="24"/>
          <w:szCs w:val="24"/>
        </w:rPr>
        <w:t>methods studies.</w:t>
      </w:r>
    </w:p>
    <w:p w14:paraId="195E6365" w14:textId="77777777" w:rsidR="00322B32" w:rsidRPr="004500EC" w:rsidRDefault="00322B32" w:rsidP="00322B32">
      <w:pPr>
        <w:pBdr>
          <w:top w:val="nil"/>
          <w:left w:val="nil"/>
          <w:bottom w:val="nil"/>
          <w:right w:val="nil"/>
          <w:between w:val="nil"/>
        </w:pBdr>
        <w:spacing w:before="240" w:after="0" w:line="480" w:lineRule="auto"/>
        <w:rPr>
          <w:rFonts w:ascii="Times New Roman" w:eastAsia="Times New Roman" w:hAnsi="Times New Roman" w:cs="Times New Roman"/>
          <w:b/>
          <w:color w:val="000000"/>
          <w:sz w:val="24"/>
          <w:szCs w:val="24"/>
        </w:rPr>
      </w:pPr>
      <w:r w:rsidRPr="004500EC">
        <w:rPr>
          <w:rFonts w:ascii="Times New Roman" w:eastAsia="Times New Roman" w:hAnsi="Times New Roman" w:cs="Times New Roman"/>
          <w:b/>
          <w:color w:val="000000"/>
          <w:sz w:val="24"/>
          <w:szCs w:val="24"/>
        </w:rPr>
        <w:t xml:space="preserve">Data synthesis and integration </w:t>
      </w:r>
    </w:p>
    <w:p w14:paraId="5517DEA0" w14:textId="77777777" w:rsidR="00322B32" w:rsidRPr="004500EC" w:rsidRDefault="00322B32" w:rsidP="00322B3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BFFS </w:t>
      </w:r>
      <w:r w:rsidRPr="004500EC">
        <w:rPr>
          <w:rFonts w:ascii="Times New Roman" w:eastAsia="Times New Roman" w:hAnsi="Times New Roman" w:cs="Times New Roman"/>
          <w:sz w:val="24"/>
          <w:szCs w:val="24"/>
        </w:rPr>
        <w:t xml:space="preserve">was used to synthesis and integrate data. </w:t>
      </w:r>
      <w:r w:rsidRPr="004500EC">
        <w:rPr>
          <w:rFonts w:ascii="Times New Roman" w:hAnsi="Times New Roman" w:cs="Times New Roman"/>
          <w:color w:val="222222"/>
          <w:sz w:val="24"/>
          <w:szCs w:val="24"/>
          <w:shd w:val="clear" w:color="auto" w:fill="FFFFFF"/>
        </w:rPr>
        <w:t xml:space="preserve">Glenton et al. (2018) discuss that in qualitative research a focus should be maintained on the richness of data rather than quantity. </w:t>
      </w:r>
      <w:r>
        <w:rPr>
          <w:rFonts w:ascii="Times New Roman" w:hAnsi="Times New Roman" w:cs="Times New Roman"/>
          <w:color w:val="222222"/>
          <w:sz w:val="24"/>
          <w:szCs w:val="24"/>
          <w:shd w:val="clear" w:color="auto" w:fill="FFFFFF"/>
        </w:rPr>
        <w:t xml:space="preserve">BBFS </w:t>
      </w:r>
      <w:r w:rsidRPr="004500EC">
        <w:rPr>
          <w:rFonts w:ascii="Times New Roman" w:hAnsi="Times New Roman" w:cs="Times New Roman"/>
          <w:color w:val="222222"/>
          <w:sz w:val="24"/>
          <w:szCs w:val="24"/>
          <w:shd w:val="clear" w:color="auto" w:fill="FFFFFF"/>
        </w:rPr>
        <w:t xml:space="preserve">therefore has particular value for synthesising fewer papers because it enables the researcher to investigate what is there but also to identify what is not there, i.e. where the gaps are. </w:t>
      </w:r>
      <w:r w:rsidRPr="004500EC">
        <w:rPr>
          <w:rFonts w:ascii="Times New Roman" w:eastAsia="Times New Roman" w:hAnsi="Times New Roman" w:cs="Times New Roman"/>
          <w:sz w:val="24"/>
          <w:szCs w:val="24"/>
        </w:rPr>
        <w:t>The author chose the framework synthesis approach because a published model – the COM-B model – was identified from the literature that conceptualised behaviour change in public health settings</w:t>
      </w:r>
      <w:r>
        <w:rPr>
          <w:rFonts w:ascii="Times New Roman" w:eastAsia="Times New Roman" w:hAnsi="Times New Roman" w:cs="Times New Roman"/>
          <w:sz w:val="24"/>
          <w:szCs w:val="24"/>
        </w:rPr>
        <w:t xml:space="preserve"> (Figure 2)</w:t>
      </w:r>
      <w:r w:rsidRPr="004500EC">
        <w:rPr>
          <w:rFonts w:ascii="Times New Roman" w:eastAsia="Times New Roman" w:hAnsi="Times New Roman" w:cs="Times New Roman"/>
          <w:sz w:val="24"/>
          <w:szCs w:val="24"/>
        </w:rPr>
        <w:t xml:space="preserve">. The approach therefore was initially augmentative and deductive (i.e., building on the existing model), rather than grounded or inductive (i.e., starting with a completely blank framework). The model identified did not entirely match the topic under study, but it was a “best-fit” and provided a relevant pre-existing framework and themes against which to map and code the data from the studies identified for this review. </w:t>
      </w:r>
    </w:p>
    <w:p w14:paraId="0FC47E2A" w14:textId="77777777" w:rsidR="00322B32" w:rsidRPr="004500EC" w:rsidRDefault="00322B32" w:rsidP="00322B32">
      <w:pPr>
        <w:spacing w:line="480" w:lineRule="auto"/>
        <w:ind w:firstLine="720"/>
        <w:rPr>
          <w:rFonts w:ascii="Times New Roman" w:eastAsia="Times New Roman" w:hAnsi="Times New Roman" w:cs="Times New Roman"/>
          <w:color w:val="1F1F1F"/>
          <w:sz w:val="24"/>
          <w:szCs w:val="24"/>
        </w:rPr>
      </w:pPr>
      <w:r w:rsidRPr="004500EC">
        <w:rPr>
          <w:rFonts w:ascii="Times New Roman" w:eastAsia="Times New Roman" w:hAnsi="Times New Roman" w:cs="Times New Roman"/>
          <w:sz w:val="24"/>
          <w:szCs w:val="24"/>
          <w:vertAlign w:val="superscript"/>
        </w:rPr>
        <w:t xml:space="preserve"> </w:t>
      </w:r>
      <w:r w:rsidRPr="004500EC">
        <w:rPr>
          <w:rFonts w:ascii="Times New Roman" w:eastAsia="Times New Roman" w:hAnsi="Times New Roman" w:cs="Times New Roman"/>
          <w:color w:val="1F1F1F"/>
          <w:sz w:val="24"/>
          <w:szCs w:val="24"/>
        </w:rPr>
        <w:t xml:space="preserve">A </w:t>
      </w:r>
      <w:r w:rsidRPr="004500EC">
        <w:rPr>
          <w:rFonts w:ascii="Times New Roman" w:eastAsia="Times New Roman" w:hAnsi="Times New Roman" w:cs="Times New Roman"/>
          <w:sz w:val="24"/>
          <w:szCs w:val="24"/>
        </w:rPr>
        <w:t xml:space="preserve">deductive and inductive approach was then taken to identify barriers and facilitators, as proposed by </w:t>
      </w:r>
      <w:r w:rsidRPr="004500EC">
        <w:rPr>
          <w:rFonts w:ascii="Times New Roman" w:eastAsia="Times New Roman" w:hAnsi="Times New Roman" w:cs="Times New Roman"/>
          <w:sz w:val="24"/>
          <w:szCs w:val="24"/>
          <w:highlight w:val="white"/>
        </w:rPr>
        <w:t>Carroll and Booth (2013), starting with</w:t>
      </w:r>
      <w:r w:rsidRPr="004500EC">
        <w:rPr>
          <w:rFonts w:ascii="Times New Roman" w:eastAsia="Times New Roman" w:hAnsi="Times New Roman" w:cs="Times New Roman"/>
          <w:sz w:val="24"/>
          <w:szCs w:val="24"/>
        </w:rPr>
        <w:t>, an overarching theme framework informed by the COM-B model (Michie et al., 2011)</w:t>
      </w:r>
      <w:r w:rsidRPr="004500EC">
        <w:rPr>
          <w:rFonts w:ascii="Times New Roman" w:eastAsia="Times New Roman" w:hAnsi="Times New Roman" w:cs="Times New Roman"/>
          <w:sz w:val="24"/>
          <w:szCs w:val="24"/>
          <w:highlight w:val="white"/>
        </w:rPr>
        <w:t xml:space="preserve">. Data were extracted from the results and discussion sections of articles, including participant quotations and author interpretations. </w:t>
      </w:r>
      <w:r w:rsidRPr="004500EC">
        <w:rPr>
          <w:rFonts w:ascii="Times New Roman" w:eastAsia="Times New Roman" w:hAnsi="Times New Roman" w:cs="Times New Roman"/>
          <w:sz w:val="24"/>
          <w:szCs w:val="24"/>
        </w:rPr>
        <w:t xml:space="preserve">Data were initially extracted by shortening and condensing as codes and categorised deductively as either a barrier or facilitator. Data were then grouped thematically; the first author read and re-read the coded items, and then grouped similar/related items into iteratively developed themes. Each theme was then categorised according to the predefined constructs of the COM-B model. A second reviewer cross-checked the data and coding. Barriers or facilitators that could not be categorised or fit with the predefined constructs were coded as ‘other’. An inductive approach was used to theme these additional data to develop additional barriers or facilitators of change. </w:t>
      </w:r>
      <w:r w:rsidRPr="004500EC">
        <w:rPr>
          <w:rFonts w:ascii="Times New Roman" w:eastAsia="Times New Roman" w:hAnsi="Times New Roman" w:cs="Times New Roman"/>
          <w:sz w:val="24"/>
          <w:szCs w:val="24"/>
          <w:highlight w:val="white"/>
        </w:rPr>
        <w:t xml:space="preserve">Themes were then mapped onto the </w:t>
      </w:r>
      <w:r>
        <w:rPr>
          <w:rFonts w:ascii="Times New Roman" w:eastAsia="Times New Roman" w:hAnsi="Times New Roman" w:cs="Times New Roman"/>
          <w:sz w:val="24"/>
          <w:szCs w:val="24"/>
          <w:highlight w:val="white"/>
        </w:rPr>
        <w:t xml:space="preserve">BCW </w:t>
      </w:r>
      <w:r w:rsidRPr="004500EC">
        <w:rPr>
          <w:rFonts w:ascii="Times New Roman" w:eastAsia="Times New Roman" w:hAnsi="Times New Roman" w:cs="Times New Roman"/>
          <w:sz w:val="24"/>
          <w:szCs w:val="24"/>
          <w:highlight w:val="white"/>
        </w:rPr>
        <w:t>to help inform potential implications for practice. </w:t>
      </w:r>
      <w:r w:rsidRPr="004500EC">
        <w:rPr>
          <w:rFonts w:ascii="Times New Roman" w:eastAsia="Times New Roman" w:hAnsi="Times New Roman" w:cs="Times New Roman"/>
          <w:sz w:val="24"/>
          <w:szCs w:val="24"/>
        </w:rPr>
        <w:t xml:space="preserve">  </w:t>
      </w:r>
      <w:bookmarkEnd w:id="23"/>
    </w:p>
    <w:p w14:paraId="0028C32A" w14:textId="77777777" w:rsidR="00322B32" w:rsidRDefault="00322B32" w:rsidP="00322B32">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
    <w:p w14:paraId="36D3D4AF" w14:textId="77777777" w:rsidR="00322B32" w:rsidRPr="004500EC" w:rsidRDefault="00322B32" w:rsidP="00322B32">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sidRPr="004500EC">
        <w:rPr>
          <w:rFonts w:ascii="Times New Roman" w:eastAsia="Times New Roman" w:hAnsi="Times New Roman" w:cs="Times New Roman"/>
          <w:b/>
          <w:color w:val="000000"/>
          <w:sz w:val="24"/>
          <w:szCs w:val="24"/>
        </w:rPr>
        <w:t xml:space="preserve">Figure </w:t>
      </w:r>
      <w:r>
        <w:rPr>
          <w:rFonts w:ascii="Times New Roman" w:eastAsia="Times New Roman" w:hAnsi="Times New Roman" w:cs="Times New Roman"/>
          <w:b/>
          <w:color w:val="000000"/>
          <w:sz w:val="24"/>
          <w:szCs w:val="24"/>
        </w:rPr>
        <w:t>2</w:t>
      </w:r>
    </w:p>
    <w:p w14:paraId="779320C7" w14:textId="77777777" w:rsidR="00322B32" w:rsidRPr="004500EC" w:rsidRDefault="00322B32" w:rsidP="00322B32">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sidRPr="004500EC">
        <w:rPr>
          <w:rFonts w:ascii="Times New Roman" w:eastAsia="Times New Roman" w:hAnsi="Times New Roman" w:cs="Times New Roman"/>
          <w:i/>
          <w:color w:val="000000"/>
          <w:sz w:val="24"/>
          <w:szCs w:val="24"/>
        </w:rPr>
        <w:t>The Capability, Opportunity, Motivation, Behaviour (COM-B) model (Michie et al., 2011)</w:t>
      </w:r>
    </w:p>
    <w:p w14:paraId="625D6D66" w14:textId="77777777" w:rsidR="00322B32" w:rsidRPr="004500EC" w:rsidRDefault="00322B32" w:rsidP="00322B32">
      <w:pPr>
        <w:spacing w:line="480" w:lineRule="auto"/>
        <w:jc w:val="both"/>
        <w:rPr>
          <w:rFonts w:ascii="Times New Roman" w:eastAsia="Times New Roman" w:hAnsi="Times New Roman" w:cs="Times New Roman"/>
          <w:i/>
        </w:rPr>
      </w:pPr>
    </w:p>
    <w:p w14:paraId="353ACCAE" w14:textId="77777777" w:rsidR="00322B32" w:rsidRPr="004500EC" w:rsidRDefault="00322B32" w:rsidP="00322B32">
      <w:pPr>
        <w:spacing w:line="480" w:lineRule="auto"/>
        <w:ind w:firstLine="720"/>
        <w:jc w:val="both"/>
        <w:rPr>
          <w:rFonts w:ascii="Times New Roman" w:eastAsia="Times New Roman" w:hAnsi="Times New Roman" w:cs="Times New Roman"/>
          <w:sz w:val="24"/>
          <w:szCs w:val="24"/>
        </w:rPr>
      </w:pPr>
      <w:r w:rsidRPr="004500EC">
        <w:rPr>
          <w:rFonts w:ascii="Times New Roman" w:eastAsia="Times New Roman" w:hAnsi="Times New Roman" w:cs="Times New Roman"/>
          <w:noProof/>
          <w:sz w:val="24"/>
          <w:szCs w:val="24"/>
          <w:lang w:val="en-US" w:eastAsia="en-US"/>
        </w:rPr>
        <w:drawing>
          <wp:inline distT="0" distB="0" distL="0" distR="0" wp14:anchorId="558C5FE0" wp14:editId="0546EC58">
            <wp:extent cx="5279059" cy="2407920"/>
            <wp:effectExtent l="0" t="0" r="0" b="0"/>
            <wp:docPr id="1974324039" name="image26.png" descr="A diagram of a business fl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diagram of a business flow&#10;&#10;Description automatically generated"/>
                    <pic:cNvPicPr preferRelativeResize="0"/>
                  </pic:nvPicPr>
                  <pic:blipFill>
                    <a:blip r:embed="rId13"/>
                    <a:srcRect/>
                    <a:stretch>
                      <a:fillRect/>
                    </a:stretch>
                  </pic:blipFill>
                  <pic:spPr>
                    <a:xfrm>
                      <a:off x="0" y="0"/>
                      <a:ext cx="5279059" cy="2407920"/>
                    </a:xfrm>
                    <a:prstGeom prst="rect">
                      <a:avLst/>
                    </a:prstGeom>
                    <a:ln/>
                  </pic:spPr>
                </pic:pic>
              </a:graphicData>
            </a:graphic>
          </wp:inline>
        </w:drawing>
      </w:r>
    </w:p>
    <w:p w14:paraId="2BCAF4E5" w14:textId="77777777" w:rsidR="00322B32" w:rsidRPr="004500EC" w:rsidRDefault="00322B32" w:rsidP="00322B32">
      <w:pPr>
        <w:rPr>
          <w:rFonts w:ascii="Times New Roman" w:eastAsia="Times New Roman" w:hAnsi="Times New Roman" w:cs="Times New Roman"/>
          <w:b/>
          <w:sz w:val="4"/>
          <w:szCs w:val="4"/>
        </w:rPr>
      </w:pPr>
    </w:p>
    <w:p w14:paraId="2421CC2F" w14:textId="77777777" w:rsidR="00322B32" w:rsidRDefault="00322B32" w:rsidP="00322B32">
      <w:pPr>
        <w:rPr>
          <w:rFonts w:ascii="Times New Roman" w:eastAsia="Times New Roman" w:hAnsi="Times New Roman" w:cs="Times New Roman"/>
          <w:b/>
          <w:sz w:val="4"/>
          <w:szCs w:val="4"/>
        </w:rPr>
      </w:pPr>
    </w:p>
    <w:p w14:paraId="3FA2FC7E" w14:textId="77777777" w:rsidR="00322B32" w:rsidRDefault="00322B32" w:rsidP="00322B32">
      <w:pPr>
        <w:rPr>
          <w:rFonts w:ascii="Times New Roman" w:eastAsia="Times New Roman" w:hAnsi="Times New Roman" w:cs="Times New Roman"/>
          <w:b/>
          <w:sz w:val="4"/>
          <w:szCs w:val="4"/>
        </w:rPr>
      </w:pPr>
    </w:p>
    <w:p w14:paraId="6ABD4A4F" w14:textId="77777777" w:rsidR="00322B32" w:rsidRDefault="00322B32" w:rsidP="00322B32">
      <w:pPr>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Reflexivity and validity</w:t>
      </w:r>
    </w:p>
    <w:p w14:paraId="7AD89F0C" w14:textId="77777777" w:rsidR="00322B32" w:rsidRPr="004500EC" w:rsidRDefault="00322B32" w:rsidP="00322B32">
      <w:pPr>
        <w:jc w:val="center"/>
        <w:rPr>
          <w:rFonts w:ascii="Times New Roman" w:eastAsia="Times New Roman" w:hAnsi="Times New Roman" w:cs="Times New Roman"/>
          <w:b/>
          <w:sz w:val="24"/>
          <w:szCs w:val="24"/>
        </w:rPr>
      </w:pPr>
    </w:p>
    <w:p w14:paraId="635A9435" w14:textId="77777777" w:rsidR="00322B32" w:rsidRPr="00B97054" w:rsidRDefault="00322B32" w:rsidP="00322B32">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Both the author and</w:t>
      </w:r>
      <w:r>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rPr>
        <w:t xml:space="preserve">research supervisor have experience of working in inpatient </w:t>
      </w:r>
      <w:r>
        <w:rPr>
          <w:rFonts w:ascii="Times New Roman" w:eastAsia="Times New Roman" w:hAnsi="Times New Roman" w:cs="Times New Roman"/>
          <w:sz w:val="24"/>
          <w:szCs w:val="24"/>
        </w:rPr>
        <w:t>psychiatric</w:t>
      </w:r>
      <w:r w:rsidRPr="004500EC">
        <w:rPr>
          <w:rFonts w:ascii="Times New Roman" w:eastAsia="Times New Roman" w:hAnsi="Times New Roman" w:cs="Times New Roman"/>
          <w:sz w:val="24"/>
          <w:szCs w:val="24"/>
        </w:rPr>
        <w:t xml:space="preserve"> settings undergoing organisational change. </w:t>
      </w:r>
      <w:r w:rsidRPr="004500EC">
        <w:rPr>
          <w:rFonts w:ascii="Times New Roman" w:eastAsia="Times New Roman" w:hAnsi="Times New Roman" w:cs="Times New Roman"/>
          <w:sz w:val="24"/>
          <w:szCs w:val="24"/>
          <w:highlight w:val="white"/>
        </w:rPr>
        <w:t xml:space="preserve">Although neither have formally investigated barriers and facilitators to change in this setting, through personal experience there may be preconceived ideas of what barriers and facilitators exist. </w:t>
      </w:r>
      <w:r w:rsidRPr="004500EC">
        <w:rPr>
          <w:rFonts w:ascii="Times New Roman" w:eastAsia="Times New Roman" w:hAnsi="Times New Roman" w:cs="Times New Roman"/>
          <w:sz w:val="24"/>
          <w:szCs w:val="24"/>
        </w:rPr>
        <w:t xml:space="preserve">The influence of these preconceptions was minimised through regular reflective discussions. This discussion process helped ensure other interpretations were considered which enhanced the validity of the findings. A reflexive </w:t>
      </w:r>
      <w:r>
        <w:rPr>
          <w:rFonts w:ascii="Times New Roman" w:eastAsia="Times New Roman" w:hAnsi="Times New Roman" w:cs="Times New Roman"/>
          <w:sz w:val="24"/>
          <w:szCs w:val="24"/>
        </w:rPr>
        <w:t>diary</w:t>
      </w:r>
      <w:r w:rsidRPr="004500EC">
        <w:rPr>
          <w:rFonts w:ascii="Times New Roman" w:eastAsia="Times New Roman" w:hAnsi="Times New Roman" w:cs="Times New Roman"/>
          <w:sz w:val="24"/>
          <w:szCs w:val="24"/>
        </w:rPr>
        <w:t xml:space="preserve"> was kept throughout the process and used to record thoughts, reflections and potential biases whilst conducting the </w:t>
      </w:r>
      <w:r w:rsidRPr="002B7024">
        <w:rPr>
          <w:rFonts w:ascii="Times New Roman" w:eastAsia="Times New Roman" w:hAnsi="Times New Roman" w:cs="Times New Roman"/>
          <w:sz w:val="24"/>
          <w:szCs w:val="24"/>
        </w:rPr>
        <w:t xml:space="preserve">analysis (Appendix </w:t>
      </w:r>
      <w:r>
        <w:rPr>
          <w:rFonts w:ascii="Times New Roman" w:eastAsia="Times New Roman" w:hAnsi="Times New Roman" w:cs="Times New Roman"/>
          <w:sz w:val="24"/>
          <w:szCs w:val="24"/>
        </w:rPr>
        <w:t>E</w:t>
      </w:r>
      <w:r w:rsidRPr="002B7024">
        <w:rPr>
          <w:rFonts w:ascii="Times New Roman" w:eastAsia="Times New Roman" w:hAnsi="Times New Roman" w:cs="Times New Roman"/>
          <w:sz w:val="24"/>
          <w:szCs w:val="24"/>
        </w:rPr>
        <w:t>).</w:t>
      </w:r>
    </w:p>
    <w:p w14:paraId="55025304" w14:textId="6CAC7B06" w:rsidR="004500EC" w:rsidRPr="004500EC" w:rsidRDefault="004500EC" w:rsidP="004500EC">
      <w:pPr>
        <w:rPr>
          <w:rFonts w:ascii="Times New Roman" w:eastAsia="Times New Roman" w:hAnsi="Times New Roman" w:cs="Times New Roman"/>
          <w:b/>
          <w:sz w:val="24"/>
          <w:szCs w:val="24"/>
        </w:rPr>
      </w:pPr>
    </w:p>
    <w:p w14:paraId="55379618" w14:textId="77777777" w:rsidR="004500EC" w:rsidRPr="004500EC" w:rsidRDefault="004500EC" w:rsidP="004500EC">
      <w:pPr>
        <w:spacing w:line="480" w:lineRule="auto"/>
        <w:jc w:val="both"/>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Summary of Included Papers </w:t>
      </w:r>
    </w:p>
    <w:p w14:paraId="116BF604" w14:textId="24CB6F25" w:rsidR="004500EC" w:rsidRPr="00255849" w:rsidRDefault="00BC6F87" w:rsidP="007F0A99">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S</w:t>
      </w:r>
      <w:r w:rsidR="004500EC" w:rsidRPr="004500EC">
        <w:rPr>
          <w:rFonts w:ascii="Times New Roman" w:eastAsia="Times New Roman" w:hAnsi="Times New Roman" w:cs="Times New Roman"/>
          <w:sz w:val="24"/>
          <w:szCs w:val="24"/>
        </w:rPr>
        <w:t>ix studies met the inclusion criteria. Figure 2 details the PRISMA diagram of the screening process for included studies</w:t>
      </w:r>
      <w:r w:rsidR="00255849">
        <w:rPr>
          <w:rFonts w:ascii="Times New Roman" w:eastAsia="Times New Roman" w:hAnsi="Times New Roman" w:cs="Times New Roman"/>
          <w:sz w:val="24"/>
          <w:szCs w:val="24"/>
        </w:rPr>
        <w:t>.</w:t>
      </w:r>
    </w:p>
    <w:p w14:paraId="75C9ADD9" w14:textId="484343E9" w:rsidR="004500EC" w:rsidRPr="004500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The characteristics of each study were summarised within Table 4. The publication dates of the studies ranged from 2006-2022</w:t>
      </w:r>
      <w:r w:rsidR="00932249">
        <w:rPr>
          <w:rFonts w:ascii="Times New Roman" w:eastAsia="Times New Roman" w:hAnsi="Times New Roman" w:cs="Times New Roman"/>
          <w:sz w:val="24"/>
          <w:szCs w:val="24"/>
        </w:rPr>
        <w:t>.</w:t>
      </w:r>
      <w:r w:rsidRPr="004500EC">
        <w:rPr>
          <w:rFonts w:ascii="Times New Roman" w:eastAsia="Times New Roman" w:hAnsi="Times New Roman" w:cs="Times New Roman"/>
          <w:sz w:val="24"/>
          <w:szCs w:val="24"/>
        </w:rPr>
        <w:t xml:space="preserve"> </w:t>
      </w:r>
      <w:r w:rsidR="00932249">
        <w:rPr>
          <w:rFonts w:ascii="Times New Roman" w:eastAsia="Times New Roman" w:hAnsi="Times New Roman" w:cs="Times New Roman"/>
          <w:sz w:val="24"/>
          <w:szCs w:val="24"/>
        </w:rPr>
        <w:t>A</w:t>
      </w:r>
      <w:r w:rsidRPr="004500EC">
        <w:rPr>
          <w:rFonts w:ascii="Times New Roman" w:eastAsia="Times New Roman" w:hAnsi="Times New Roman" w:cs="Times New Roman"/>
          <w:sz w:val="24"/>
          <w:szCs w:val="24"/>
        </w:rPr>
        <w:t xml:space="preserve">ll studies were based in the </w:t>
      </w:r>
      <w:r w:rsidR="00932249">
        <w:rPr>
          <w:rFonts w:ascii="Times New Roman" w:eastAsia="Times New Roman" w:hAnsi="Times New Roman" w:cs="Times New Roman"/>
          <w:sz w:val="24"/>
          <w:szCs w:val="24"/>
        </w:rPr>
        <w:t>UK.</w:t>
      </w:r>
    </w:p>
    <w:p w14:paraId="551F5917" w14:textId="141258E0" w:rsidR="004500EC" w:rsidRPr="004500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 The exact number of participants could not be calculated as two studies failed to report this (Brennan et al., 2006; Taylor et al., 2022). Laker et al. (2014) reported the number of staff who took part in the qualitative interviews (</w:t>
      </w:r>
      <w:r w:rsidRPr="004500EC">
        <w:rPr>
          <w:rFonts w:ascii="Times New Roman" w:eastAsia="Times New Roman" w:hAnsi="Times New Roman" w:cs="Times New Roman"/>
          <w:i/>
          <w:iCs/>
          <w:sz w:val="24"/>
          <w:szCs w:val="24"/>
        </w:rPr>
        <w:t>n</w:t>
      </w:r>
      <w:r w:rsidRPr="004500EC">
        <w:rPr>
          <w:rFonts w:ascii="Times New Roman" w:eastAsia="Times New Roman" w:hAnsi="Times New Roman" w:cs="Times New Roman"/>
          <w:sz w:val="24"/>
          <w:szCs w:val="24"/>
        </w:rPr>
        <w:t>=32) and factor analysis (</w:t>
      </w:r>
      <w:r w:rsidRPr="004500EC">
        <w:rPr>
          <w:rFonts w:ascii="Times New Roman" w:eastAsia="Times New Roman" w:hAnsi="Times New Roman" w:cs="Times New Roman"/>
          <w:i/>
          <w:iCs/>
          <w:sz w:val="24"/>
          <w:szCs w:val="24"/>
        </w:rPr>
        <w:t>n</w:t>
      </w:r>
      <w:r w:rsidRPr="004500EC">
        <w:rPr>
          <w:rFonts w:ascii="Times New Roman" w:eastAsia="Times New Roman" w:hAnsi="Times New Roman" w:cs="Times New Roman"/>
          <w:sz w:val="24"/>
          <w:szCs w:val="24"/>
        </w:rPr>
        <w:t>=125); however, it is not known if staff overlapped between the two parts of the study. The inclusive number of participants for the three studies who reported the total number of participants was 394. For most studies, participants consisted of clinical</w:t>
      </w:r>
      <w:r w:rsidR="00BC6F87">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rPr>
        <w:t>(nurses, nursing assistants, psychiatrists, therapists, psychologists, and social workers) and managerial staff. Less frequently, administrators, a peer provider, a nursing scientist, and a quality officer were</w:t>
      </w:r>
      <w:r w:rsidR="00BC6F87">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rPr>
        <w:t xml:space="preserve">included. </w:t>
      </w:r>
    </w:p>
    <w:p w14:paraId="2EA9998E" w14:textId="25A4B9E9" w:rsidR="004500EC" w:rsidRPr="004500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For the qualitative studies, one used semi-structured interviews and group interviews to gather data and two used field notes of various team meetings including supervision and reflective practice. Thematic analysis was used for two studies</w:t>
      </w:r>
      <w:bookmarkStart w:id="24" w:name="_Hlk164015174"/>
      <w:r w:rsidR="00D51D07">
        <w:rPr>
          <w:rFonts w:ascii="Times New Roman" w:eastAsia="Times New Roman" w:hAnsi="Times New Roman" w:cs="Times New Roman"/>
          <w:sz w:val="24"/>
          <w:szCs w:val="24"/>
        </w:rPr>
        <w:t>.</w:t>
      </w:r>
      <w:r w:rsidRPr="004500EC">
        <w:rPr>
          <w:rFonts w:ascii="Times New Roman" w:eastAsia="Times New Roman" w:hAnsi="Times New Roman" w:cs="Times New Roman"/>
          <w:sz w:val="24"/>
          <w:szCs w:val="24"/>
        </w:rPr>
        <w:t xml:space="preserve"> Brennan et al. (2006) failed to report the analysis used. </w:t>
      </w:r>
      <w:bookmarkEnd w:id="24"/>
    </w:p>
    <w:p w14:paraId="3B749A07" w14:textId="77777777" w:rsidR="004500EC" w:rsidRPr="004500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For the quantitative studies, one study utilised a cross-sectional design and employed random-effects models, while the second was a </w:t>
      </w:r>
      <w:r w:rsidRPr="004500EC">
        <w:rPr>
          <w:rFonts w:ascii="Times New Roman" w:eastAsia="Times New Roman" w:hAnsi="Times New Roman" w:cs="Times New Roman"/>
          <w:sz w:val="24"/>
          <w:szCs w:val="24"/>
          <w:highlight w:val="white"/>
        </w:rPr>
        <w:t xml:space="preserve">cluster randomised controlled trial using unstructured multivariate linear regression models. </w:t>
      </w:r>
      <w:r w:rsidRPr="004500EC">
        <w:rPr>
          <w:rFonts w:ascii="Times New Roman" w:eastAsia="Times New Roman" w:hAnsi="Times New Roman" w:cs="Times New Roman"/>
          <w:sz w:val="24"/>
          <w:szCs w:val="24"/>
        </w:rPr>
        <w:t xml:space="preserve"> </w:t>
      </w:r>
    </w:p>
    <w:p w14:paraId="0C0456D8" w14:textId="1EE848C4" w:rsidR="004500EC" w:rsidRPr="00BC6F87"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For the mixed-method study, semi-structured interviews and group interviews were used to gather qualitative data. Data was analysed using thematic analysis. The quantitative element was of correlational design and employed exploratory factor analysis and random effects models to measure associations. </w:t>
      </w:r>
    </w:p>
    <w:p w14:paraId="77CAEAC8" w14:textId="503C544E" w:rsidR="004500EC" w:rsidRPr="00BC6F87" w:rsidRDefault="004500EC" w:rsidP="007F0A99">
      <w:pPr>
        <w:spacing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Quality Appraisal Results</w:t>
      </w:r>
    </w:p>
    <w:p w14:paraId="5D350269" w14:textId="039564B3" w:rsidR="006B54A1" w:rsidRDefault="004500EC" w:rsidP="007F0A99">
      <w:pPr>
        <w:spacing w:line="480" w:lineRule="auto"/>
        <w:ind w:firstLine="720"/>
        <w:rPr>
          <w:rFonts w:ascii="Times New Roman" w:eastAsia="Times New Roman" w:hAnsi="Times New Roman" w:cs="Times New Roman"/>
          <w:bCs/>
          <w:sz w:val="24"/>
          <w:szCs w:val="24"/>
        </w:rPr>
      </w:pPr>
      <w:r w:rsidRPr="004500EC">
        <w:rPr>
          <w:rFonts w:ascii="Times New Roman" w:eastAsia="Times New Roman" w:hAnsi="Times New Roman" w:cs="Times New Roman"/>
          <w:sz w:val="24"/>
          <w:szCs w:val="24"/>
        </w:rPr>
        <w:t xml:space="preserve">Table </w:t>
      </w:r>
      <w:r w:rsidR="009C6E4C">
        <w:rPr>
          <w:rFonts w:ascii="Times New Roman" w:eastAsia="Times New Roman" w:hAnsi="Times New Roman" w:cs="Times New Roman"/>
          <w:sz w:val="24"/>
          <w:szCs w:val="24"/>
        </w:rPr>
        <w:t>4</w:t>
      </w:r>
      <w:r w:rsidRPr="004500EC">
        <w:rPr>
          <w:rFonts w:ascii="Times New Roman" w:eastAsia="Times New Roman" w:hAnsi="Times New Roman" w:cs="Times New Roman"/>
          <w:sz w:val="24"/>
          <w:szCs w:val="24"/>
        </w:rPr>
        <w:t xml:space="preserve"> details the </w:t>
      </w:r>
      <w:r w:rsidR="00D51D07">
        <w:rPr>
          <w:rFonts w:ascii="Times New Roman" w:eastAsia="Times New Roman" w:hAnsi="Times New Roman" w:cs="Times New Roman"/>
          <w:sz w:val="24"/>
          <w:szCs w:val="24"/>
        </w:rPr>
        <w:t xml:space="preserve">quality </w:t>
      </w:r>
      <w:r w:rsidRPr="004500EC">
        <w:rPr>
          <w:rFonts w:ascii="Times New Roman" w:eastAsia="Times New Roman" w:hAnsi="Times New Roman" w:cs="Times New Roman"/>
          <w:sz w:val="24"/>
          <w:szCs w:val="24"/>
        </w:rPr>
        <w:t>appraisal summary of the included studies using the MMAT tool</w:t>
      </w:r>
      <w:r w:rsidR="00CD4ECF">
        <w:rPr>
          <w:rFonts w:ascii="Times New Roman" w:eastAsia="Times New Roman" w:hAnsi="Times New Roman" w:cs="Times New Roman"/>
          <w:sz w:val="24"/>
          <w:szCs w:val="24"/>
        </w:rPr>
        <w:t xml:space="preserve"> (</w:t>
      </w:r>
      <w:r w:rsidR="00255849">
        <w:rPr>
          <w:rFonts w:ascii="Times New Roman" w:eastAsia="Times New Roman" w:hAnsi="Times New Roman" w:cs="Times New Roman"/>
          <w:sz w:val="24"/>
          <w:szCs w:val="24"/>
        </w:rPr>
        <w:t>A</w:t>
      </w:r>
      <w:r w:rsidR="00CD4ECF">
        <w:rPr>
          <w:rFonts w:ascii="Times New Roman" w:eastAsia="Times New Roman" w:hAnsi="Times New Roman" w:cs="Times New Roman"/>
          <w:sz w:val="24"/>
          <w:szCs w:val="24"/>
        </w:rPr>
        <w:t>ppendix</w:t>
      </w:r>
      <w:r w:rsidR="00255849">
        <w:rPr>
          <w:rFonts w:ascii="Times New Roman" w:eastAsia="Times New Roman" w:hAnsi="Times New Roman" w:cs="Times New Roman"/>
          <w:sz w:val="24"/>
          <w:szCs w:val="24"/>
        </w:rPr>
        <w:t xml:space="preserve"> </w:t>
      </w:r>
      <w:r w:rsidR="00E16344">
        <w:rPr>
          <w:rFonts w:ascii="Times New Roman" w:eastAsia="Times New Roman" w:hAnsi="Times New Roman" w:cs="Times New Roman"/>
          <w:sz w:val="24"/>
          <w:szCs w:val="24"/>
        </w:rPr>
        <w:t>D</w:t>
      </w:r>
      <w:r w:rsidR="00CD4ECF">
        <w:rPr>
          <w:rFonts w:ascii="Times New Roman" w:eastAsia="Times New Roman" w:hAnsi="Times New Roman" w:cs="Times New Roman"/>
          <w:sz w:val="24"/>
          <w:szCs w:val="24"/>
        </w:rPr>
        <w:t>)</w:t>
      </w:r>
      <w:r w:rsidRPr="004500EC">
        <w:rPr>
          <w:rFonts w:ascii="Times New Roman" w:eastAsia="Times New Roman" w:hAnsi="Times New Roman" w:cs="Times New Roman"/>
          <w:sz w:val="24"/>
          <w:szCs w:val="24"/>
        </w:rPr>
        <w:t>. The MMAT tool does not suggest generating an overall score of quality from the rating of each criterion, nor excluding studies based on the quality</w:t>
      </w:r>
      <w:r w:rsidR="00D51D07">
        <w:rPr>
          <w:rFonts w:ascii="Times New Roman" w:eastAsia="Times New Roman" w:hAnsi="Times New Roman" w:cs="Times New Roman"/>
          <w:sz w:val="24"/>
          <w:szCs w:val="24"/>
        </w:rPr>
        <w:t xml:space="preserve"> </w:t>
      </w:r>
      <w:r w:rsidR="00D51D07" w:rsidRPr="00D51D07">
        <w:rPr>
          <w:rFonts w:ascii="Times New Roman" w:eastAsia="Times New Roman" w:hAnsi="Times New Roman" w:cs="Times New Roman"/>
          <w:sz w:val="24"/>
          <w:szCs w:val="24"/>
        </w:rPr>
        <w:t>(Hong et al., 2018),</w:t>
      </w:r>
      <w:r w:rsidR="00D51D07">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rPr>
        <w:t>therefore it is important to consider aspects which could further contribute to the appraisal of the studies and highlight specific limitations</w:t>
      </w:r>
      <w:r w:rsidR="00D51D07">
        <w:rPr>
          <w:rFonts w:ascii="Times New Roman" w:eastAsia="Times New Roman" w:hAnsi="Times New Roman" w:cs="Times New Roman"/>
          <w:sz w:val="24"/>
          <w:szCs w:val="24"/>
        </w:rPr>
        <w:t xml:space="preserve">, discussed below. </w:t>
      </w:r>
    </w:p>
    <w:p w14:paraId="5E16583C" w14:textId="618C44B7" w:rsidR="00EA5BC4" w:rsidRDefault="00EA5BC4" w:rsidP="007F0A99">
      <w:pPr>
        <w:spacing w:before="240"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Summary of Methodological Quality of Studies </w:t>
      </w:r>
    </w:p>
    <w:p w14:paraId="39898EF8" w14:textId="1E11BAA8" w:rsidR="00EA5BC4" w:rsidRPr="004500EC" w:rsidRDefault="00EA5BC4" w:rsidP="007F0A99">
      <w:pPr>
        <w:pBdr>
          <w:top w:val="nil"/>
          <w:left w:val="nil"/>
          <w:bottom w:val="nil"/>
          <w:right w:val="nil"/>
          <w:between w:val="nil"/>
        </w:pBdr>
        <w:spacing w:after="0" w:line="480" w:lineRule="auto"/>
        <w:ind w:firstLine="720"/>
        <w:rPr>
          <w:rFonts w:ascii="Times New Roman" w:eastAsia="Times New Roman" w:hAnsi="Times New Roman" w:cs="Times New Roman"/>
          <w:color w:val="000000" w:themeColor="text1"/>
          <w:sz w:val="24"/>
          <w:szCs w:val="24"/>
          <w:highlight w:val="white"/>
        </w:rPr>
      </w:pPr>
      <w:r w:rsidRPr="004500EC">
        <w:rPr>
          <w:rFonts w:ascii="Times New Roman" w:eastAsia="Times New Roman" w:hAnsi="Times New Roman" w:cs="Times New Roman"/>
          <w:color w:val="000000" w:themeColor="text1"/>
          <w:sz w:val="24"/>
          <w:szCs w:val="24"/>
          <w:highlight w:val="white"/>
        </w:rPr>
        <w:t xml:space="preserve">According to Stenfors et al. (2020), four criteria - credibility, dependability, confirmability, and transferability – should be used to appraise the quality of research. </w:t>
      </w:r>
      <w:r>
        <w:rPr>
          <w:rFonts w:ascii="Times New Roman" w:eastAsia="Times New Roman" w:hAnsi="Times New Roman" w:cs="Times New Roman"/>
          <w:color w:val="000000" w:themeColor="text1"/>
          <w:sz w:val="24"/>
          <w:szCs w:val="24"/>
          <w:highlight w:val="white"/>
        </w:rPr>
        <w:t>Five</w:t>
      </w:r>
      <w:r w:rsidRPr="004500EC">
        <w:rPr>
          <w:rFonts w:ascii="Times New Roman" w:eastAsia="Times New Roman" w:hAnsi="Times New Roman" w:cs="Times New Roman"/>
          <w:color w:val="000000" w:themeColor="text1"/>
          <w:sz w:val="24"/>
          <w:szCs w:val="24"/>
          <w:highlight w:val="white"/>
        </w:rPr>
        <w:t xml:space="preserve"> out of the</w:t>
      </w:r>
      <w:r>
        <w:rPr>
          <w:rFonts w:ascii="Times New Roman" w:eastAsia="Times New Roman" w:hAnsi="Times New Roman" w:cs="Times New Roman"/>
          <w:color w:val="000000" w:themeColor="text1"/>
          <w:sz w:val="24"/>
          <w:szCs w:val="24"/>
          <w:highlight w:val="white"/>
        </w:rPr>
        <w:t xml:space="preserve"> six</w:t>
      </w:r>
      <w:r w:rsidRPr="004500EC">
        <w:rPr>
          <w:rFonts w:ascii="Times New Roman" w:eastAsia="Times New Roman" w:hAnsi="Times New Roman" w:cs="Times New Roman"/>
          <w:color w:val="000000" w:themeColor="text1"/>
          <w:sz w:val="24"/>
          <w:szCs w:val="24"/>
          <w:highlight w:val="white"/>
        </w:rPr>
        <w:t xml:space="preserve"> studies could be deemed largely credible, dependable, confirmable, and transferable through</w:t>
      </w:r>
      <w:r w:rsidR="00940377">
        <w:rPr>
          <w:rFonts w:ascii="Times New Roman" w:eastAsia="Times New Roman" w:hAnsi="Times New Roman" w:cs="Times New Roman"/>
          <w:color w:val="000000" w:themeColor="text1"/>
          <w:sz w:val="24"/>
          <w:szCs w:val="24"/>
          <w:highlight w:val="white"/>
        </w:rPr>
        <w:t xml:space="preserve">: </w:t>
      </w:r>
      <w:r w:rsidRPr="004500EC">
        <w:rPr>
          <w:rFonts w:ascii="Times New Roman" w:eastAsia="Times New Roman" w:hAnsi="Times New Roman" w:cs="Times New Roman"/>
          <w:color w:val="000000" w:themeColor="text1"/>
          <w:sz w:val="24"/>
          <w:szCs w:val="24"/>
          <w:highlight w:val="white"/>
        </w:rPr>
        <w:t xml:space="preserve">being transparent regarding the design and data collection methods (as well as giving justification for the methodology chosen), comprehensively exploring and integrating data to explain their findings, and discussing the broader relevance and applicability of the study beyond the immediate context. All studies detailed ethical approval. </w:t>
      </w:r>
    </w:p>
    <w:p w14:paraId="6D3E9955" w14:textId="78D4F961" w:rsidR="00EA5BC4" w:rsidRPr="004500EC" w:rsidRDefault="00EA5BC4" w:rsidP="007F0A99">
      <w:pPr>
        <w:pBdr>
          <w:top w:val="nil"/>
          <w:left w:val="nil"/>
          <w:bottom w:val="nil"/>
          <w:right w:val="nil"/>
          <w:between w:val="nil"/>
        </w:pBdr>
        <w:spacing w:after="0" w:line="480" w:lineRule="auto"/>
        <w:ind w:firstLine="720"/>
        <w:rPr>
          <w:rFonts w:ascii="Times New Roman" w:eastAsia="Times New Roman" w:hAnsi="Times New Roman" w:cs="Times New Roman"/>
          <w:color w:val="000000" w:themeColor="text1"/>
          <w:sz w:val="24"/>
          <w:szCs w:val="24"/>
        </w:rPr>
      </w:pPr>
      <w:r w:rsidRPr="004500EC">
        <w:rPr>
          <w:rFonts w:ascii="Times New Roman" w:eastAsia="Times New Roman" w:hAnsi="Times New Roman" w:cs="Times New Roman"/>
          <w:color w:val="000000" w:themeColor="text1"/>
          <w:sz w:val="24"/>
          <w:szCs w:val="24"/>
          <w:highlight w:val="white"/>
        </w:rPr>
        <w:t xml:space="preserve">No papers </w:t>
      </w:r>
      <w:r w:rsidR="00940377">
        <w:rPr>
          <w:rFonts w:ascii="Times New Roman" w:eastAsia="Times New Roman" w:hAnsi="Times New Roman" w:cs="Times New Roman"/>
          <w:color w:val="000000" w:themeColor="text1"/>
          <w:sz w:val="24"/>
          <w:szCs w:val="24"/>
          <w:highlight w:val="white"/>
        </w:rPr>
        <w:t xml:space="preserve">discussed </w:t>
      </w:r>
      <w:r w:rsidRPr="004500EC">
        <w:rPr>
          <w:rFonts w:ascii="Times New Roman" w:eastAsia="Times New Roman" w:hAnsi="Times New Roman" w:cs="Times New Roman"/>
          <w:color w:val="000000" w:themeColor="text1"/>
          <w:sz w:val="24"/>
          <w:szCs w:val="24"/>
          <w:highlight w:val="white"/>
        </w:rPr>
        <w:t>the</w:t>
      </w:r>
      <w:r w:rsidR="00940377">
        <w:rPr>
          <w:rFonts w:ascii="Times New Roman" w:eastAsia="Times New Roman" w:hAnsi="Times New Roman" w:cs="Times New Roman"/>
          <w:color w:val="000000" w:themeColor="text1"/>
          <w:sz w:val="24"/>
          <w:szCs w:val="24"/>
          <w:highlight w:val="white"/>
        </w:rPr>
        <w:t xml:space="preserve">ir </w:t>
      </w:r>
      <w:r w:rsidRPr="004500EC">
        <w:rPr>
          <w:rFonts w:ascii="Times New Roman" w:eastAsia="Times New Roman" w:hAnsi="Times New Roman" w:cs="Times New Roman"/>
          <w:color w:val="000000" w:themeColor="text1"/>
          <w:sz w:val="24"/>
          <w:szCs w:val="24"/>
          <w:highlight w:val="white"/>
        </w:rPr>
        <w:t>epistemological standpoint</w:t>
      </w:r>
      <w:r w:rsidR="00940377">
        <w:rPr>
          <w:rFonts w:ascii="Times New Roman" w:eastAsia="Times New Roman" w:hAnsi="Times New Roman" w:cs="Times New Roman"/>
          <w:color w:val="000000" w:themeColor="text1"/>
          <w:sz w:val="24"/>
          <w:szCs w:val="24"/>
        </w:rPr>
        <w:t xml:space="preserve">. </w:t>
      </w:r>
      <w:r w:rsidRPr="004500EC">
        <w:rPr>
          <w:rFonts w:ascii="Times New Roman" w:eastAsia="Times New Roman" w:hAnsi="Times New Roman" w:cs="Times New Roman"/>
          <w:color w:val="000000" w:themeColor="text1"/>
          <w:sz w:val="24"/>
          <w:szCs w:val="24"/>
        </w:rPr>
        <w:t>Taylor (2022) and Brennan (2006) failed to report the number of participants. Two studies failed to discuss consent, and only two studies clearly described recruitment.</w:t>
      </w:r>
      <w:r w:rsidRPr="004500EC">
        <w:rPr>
          <w:rFonts w:ascii="Times New Roman" w:eastAsia="Times New Roman" w:hAnsi="Times New Roman" w:cs="Times New Roman"/>
          <w:color w:val="000000" w:themeColor="text1"/>
          <w:sz w:val="24"/>
          <w:szCs w:val="24"/>
          <w:highlight w:val="white"/>
        </w:rPr>
        <w:t xml:space="preserve"> Laker et al. (2014) failed to report quotes to evidence data. They also, along with Brennan et al. (2006) failed to consider reflexivity, which</w:t>
      </w:r>
      <w:r w:rsidR="00940377">
        <w:rPr>
          <w:rFonts w:ascii="Times New Roman" w:eastAsia="Times New Roman" w:hAnsi="Times New Roman" w:cs="Times New Roman"/>
          <w:color w:val="000000" w:themeColor="text1"/>
          <w:sz w:val="24"/>
          <w:szCs w:val="24"/>
          <w:highlight w:val="white"/>
        </w:rPr>
        <w:t xml:space="preserve"> is important </w:t>
      </w:r>
      <w:r w:rsidR="00940377" w:rsidRPr="004500EC">
        <w:rPr>
          <w:rFonts w:ascii="Times New Roman" w:eastAsia="Times New Roman" w:hAnsi="Times New Roman" w:cs="Times New Roman"/>
          <w:color w:val="000000" w:themeColor="text1"/>
          <w:sz w:val="24"/>
          <w:szCs w:val="24"/>
          <w:highlight w:val="white"/>
        </w:rPr>
        <w:t xml:space="preserve">for transparency </w:t>
      </w:r>
      <w:r w:rsidR="00940377">
        <w:rPr>
          <w:rFonts w:ascii="Times New Roman" w:eastAsia="Times New Roman" w:hAnsi="Times New Roman" w:cs="Times New Roman"/>
          <w:color w:val="000000" w:themeColor="text1"/>
          <w:sz w:val="24"/>
          <w:szCs w:val="24"/>
          <w:highlight w:val="white"/>
        </w:rPr>
        <w:t>and</w:t>
      </w:r>
      <w:r w:rsidRPr="004500EC">
        <w:rPr>
          <w:rFonts w:ascii="Times New Roman" w:eastAsia="Times New Roman" w:hAnsi="Times New Roman" w:cs="Times New Roman"/>
          <w:color w:val="000000" w:themeColor="text1"/>
          <w:sz w:val="24"/>
          <w:szCs w:val="24"/>
          <w:highlight w:val="white"/>
        </w:rPr>
        <w:t xml:space="preserve"> credibility of finding</w:t>
      </w:r>
      <w:r w:rsidR="00940377">
        <w:rPr>
          <w:rFonts w:ascii="Times New Roman" w:eastAsia="Times New Roman" w:hAnsi="Times New Roman" w:cs="Times New Roman"/>
          <w:color w:val="000000" w:themeColor="text1"/>
          <w:sz w:val="24"/>
          <w:szCs w:val="24"/>
          <w:highlight w:val="white"/>
        </w:rPr>
        <w:t>s</w:t>
      </w:r>
      <w:r w:rsidRPr="004500EC">
        <w:rPr>
          <w:rFonts w:ascii="Times New Roman" w:eastAsia="Times New Roman" w:hAnsi="Times New Roman" w:cs="Times New Roman"/>
          <w:color w:val="000000" w:themeColor="text1"/>
          <w:sz w:val="24"/>
          <w:szCs w:val="24"/>
          <w:highlight w:val="white"/>
        </w:rPr>
        <w:t xml:space="preserve"> (Dodgson, 2019). Brennan et al. (2006) failed to report the analysis used, however this was the oldest paper included, and so could indicate the more recent development of qualitative methodology (Howitt &amp; Cramer, 2010).</w:t>
      </w:r>
      <w:r w:rsidRPr="004500EC">
        <w:rPr>
          <w:color w:val="000000" w:themeColor="text1"/>
          <w:sz w:val="24"/>
          <w:szCs w:val="24"/>
        </w:rPr>
        <w:t xml:space="preserve"> </w:t>
      </w:r>
    </w:p>
    <w:p w14:paraId="158D3889" w14:textId="5166941F" w:rsidR="00EA5BC4" w:rsidRPr="004500EC" w:rsidRDefault="00EA5BC4" w:rsidP="007F0A99">
      <w:pPr>
        <w:pBdr>
          <w:top w:val="nil"/>
          <w:left w:val="nil"/>
          <w:bottom w:val="nil"/>
          <w:right w:val="nil"/>
          <w:between w:val="nil"/>
        </w:pBdr>
        <w:spacing w:line="480" w:lineRule="auto"/>
        <w:ind w:firstLine="720"/>
        <w:rPr>
          <w:rFonts w:ascii="Times New Roman" w:eastAsia="Times New Roman" w:hAnsi="Times New Roman" w:cs="Times New Roman"/>
          <w:sz w:val="24"/>
          <w:szCs w:val="24"/>
          <w:highlight w:val="white"/>
        </w:rPr>
      </w:pPr>
      <w:r w:rsidRPr="004500EC">
        <w:rPr>
          <w:rFonts w:ascii="Times New Roman" w:eastAsia="Times New Roman" w:hAnsi="Times New Roman" w:cs="Times New Roman"/>
          <w:sz w:val="24"/>
          <w:szCs w:val="24"/>
          <w:highlight w:val="white"/>
        </w:rPr>
        <w:t xml:space="preserve">There is debate over minimum response rate-criterion, but the consensus is that there is a greater likelihood of nonresponse bias when there is a lower response rate. In Laker et al. (2020)’s study, 64% of staff invited to participate took </w:t>
      </w:r>
      <w:r w:rsidR="00940377">
        <w:rPr>
          <w:rFonts w:ascii="Times New Roman" w:eastAsia="Times New Roman" w:hAnsi="Times New Roman" w:cs="Times New Roman"/>
          <w:sz w:val="24"/>
          <w:szCs w:val="24"/>
          <w:highlight w:val="white"/>
        </w:rPr>
        <w:t>part</w:t>
      </w:r>
      <w:r w:rsidRPr="004500EC">
        <w:rPr>
          <w:rFonts w:ascii="Times New Roman" w:eastAsia="Times New Roman" w:hAnsi="Times New Roman" w:cs="Times New Roman"/>
          <w:sz w:val="24"/>
          <w:szCs w:val="24"/>
          <w:highlight w:val="white"/>
        </w:rPr>
        <w:t xml:space="preserve">. The authors note efforts </w:t>
      </w:r>
      <w:r w:rsidR="00BC6F87">
        <w:rPr>
          <w:rFonts w:ascii="Times New Roman" w:eastAsia="Times New Roman" w:hAnsi="Times New Roman" w:cs="Times New Roman"/>
          <w:sz w:val="24"/>
          <w:szCs w:val="24"/>
          <w:highlight w:val="white"/>
        </w:rPr>
        <w:t xml:space="preserve">were made </w:t>
      </w:r>
      <w:r w:rsidRPr="004500EC">
        <w:rPr>
          <w:rFonts w:ascii="Times New Roman" w:eastAsia="Times New Roman" w:hAnsi="Times New Roman" w:cs="Times New Roman"/>
          <w:sz w:val="24"/>
          <w:szCs w:val="24"/>
          <w:highlight w:val="white"/>
        </w:rPr>
        <w:t>to minimise response bias by visiting wards outside of normal office hours.</w:t>
      </w:r>
      <w:r w:rsidRPr="004500EC">
        <w:rPr>
          <w:rFonts w:ascii="Times New Roman" w:eastAsia="Times New Roman" w:hAnsi="Times New Roman" w:cs="Times New Roman"/>
          <w:b/>
          <w:sz w:val="24"/>
          <w:szCs w:val="24"/>
        </w:rPr>
        <w:t xml:space="preserve"> </w:t>
      </w:r>
      <w:r w:rsidRPr="004500EC">
        <w:rPr>
          <w:rFonts w:ascii="Times New Roman" w:eastAsia="Times New Roman" w:hAnsi="Times New Roman" w:cs="Times New Roman"/>
          <w:sz w:val="24"/>
          <w:szCs w:val="24"/>
          <w:highlight w:val="white"/>
        </w:rPr>
        <w:t xml:space="preserve">Some journals require a response rate of at least 60% for a study to be considered for peer review (JAMA, 2013), therefore the risk of non-response bias is technically low according to this guideline but is something to consider as </w:t>
      </w:r>
      <w:r w:rsidR="00940377" w:rsidRPr="004500EC">
        <w:rPr>
          <w:rFonts w:ascii="Times New Roman" w:eastAsia="Times New Roman" w:hAnsi="Times New Roman" w:cs="Times New Roman"/>
          <w:sz w:val="24"/>
          <w:szCs w:val="24"/>
          <w:highlight w:val="white"/>
        </w:rPr>
        <w:t>non-response</w:t>
      </w:r>
      <w:r w:rsidR="00940377">
        <w:rPr>
          <w:rFonts w:ascii="Times New Roman" w:eastAsia="Times New Roman" w:hAnsi="Times New Roman" w:cs="Times New Roman"/>
          <w:sz w:val="24"/>
          <w:szCs w:val="24"/>
          <w:highlight w:val="white"/>
        </w:rPr>
        <w:t xml:space="preserve"> can compromise</w:t>
      </w:r>
      <w:r w:rsidR="00940377" w:rsidRPr="004500EC">
        <w:rPr>
          <w:rFonts w:ascii="Times New Roman" w:eastAsia="Times New Roman" w:hAnsi="Times New Roman" w:cs="Times New Roman"/>
          <w:sz w:val="24"/>
          <w:szCs w:val="24"/>
          <w:highlight w:val="white"/>
        </w:rPr>
        <w:t xml:space="preserve"> </w:t>
      </w:r>
      <w:r w:rsidRPr="004500EC">
        <w:rPr>
          <w:rFonts w:ascii="Times New Roman" w:eastAsia="Times New Roman" w:hAnsi="Times New Roman" w:cs="Times New Roman"/>
          <w:sz w:val="24"/>
          <w:szCs w:val="24"/>
          <w:highlight w:val="white"/>
        </w:rPr>
        <w:t>external validity</w:t>
      </w:r>
      <w:r w:rsidR="00940377">
        <w:rPr>
          <w:rFonts w:ascii="Times New Roman" w:eastAsia="Times New Roman" w:hAnsi="Times New Roman" w:cs="Times New Roman"/>
          <w:sz w:val="24"/>
          <w:szCs w:val="24"/>
          <w:highlight w:val="white"/>
        </w:rPr>
        <w:t>.</w:t>
      </w:r>
    </w:p>
    <w:p w14:paraId="65BE8D8C" w14:textId="059D352E" w:rsidR="00EA5BC4" w:rsidRDefault="00EA5BC4" w:rsidP="007F0A99">
      <w:pPr>
        <w:pBdr>
          <w:top w:val="nil"/>
          <w:left w:val="nil"/>
          <w:bottom w:val="nil"/>
          <w:right w:val="nil"/>
          <w:between w:val="nil"/>
        </w:pBdr>
        <w:spacing w:after="0" w:line="480" w:lineRule="auto"/>
        <w:ind w:firstLine="720"/>
        <w:rPr>
          <w:rFonts w:ascii="Times New Roman" w:eastAsia="Times New Roman" w:hAnsi="Times New Roman" w:cs="Times New Roman"/>
          <w:color w:val="000000" w:themeColor="text1"/>
          <w:sz w:val="24"/>
          <w:szCs w:val="24"/>
        </w:rPr>
      </w:pPr>
      <w:r w:rsidRPr="004500EC">
        <w:rPr>
          <w:rFonts w:ascii="Times New Roman" w:eastAsia="Times New Roman" w:hAnsi="Times New Roman" w:cs="Times New Roman"/>
          <w:color w:val="000000" w:themeColor="text1"/>
          <w:sz w:val="24"/>
          <w:szCs w:val="24"/>
        </w:rPr>
        <w:t xml:space="preserve">As this review is concerned with examining implementation of organisational change in the </w:t>
      </w:r>
      <w:r w:rsidR="006F4C75">
        <w:rPr>
          <w:rFonts w:ascii="Times New Roman" w:eastAsia="Times New Roman" w:hAnsi="Times New Roman" w:cs="Times New Roman"/>
          <w:color w:val="000000" w:themeColor="text1"/>
          <w:sz w:val="24"/>
          <w:szCs w:val="24"/>
        </w:rPr>
        <w:t xml:space="preserve">AAPI </w:t>
      </w:r>
      <w:r w:rsidRPr="004500EC">
        <w:rPr>
          <w:rFonts w:ascii="Times New Roman" w:eastAsia="Times New Roman" w:hAnsi="Times New Roman" w:cs="Times New Roman"/>
          <w:color w:val="000000" w:themeColor="text1"/>
          <w:sz w:val="24"/>
          <w:szCs w:val="24"/>
        </w:rPr>
        <w:t xml:space="preserve">setting, the methodological limitations of the included studies are of interest. The limitations further highlight challenges within </w:t>
      </w:r>
      <w:r w:rsidR="00940377">
        <w:rPr>
          <w:rFonts w:ascii="Times New Roman" w:eastAsia="Times New Roman" w:hAnsi="Times New Roman" w:cs="Times New Roman"/>
          <w:color w:val="000000" w:themeColor="text1"/>
          <w:sz w:val="24"/>
          <w:szCs w:val="24"/>
        </w:rPr>
        <w:t>AAPI</w:t>
      </w:r>
      <w:r w:rsidRPr="004500EC">
        <w:rPr>
          <w:rFonts w:ascii="Times New Roman" w:eastAsia="Times New Roman" w:hAnsi="Times New Roman" w:cs="Times New Roman"/>
          <w:color w:val="000000" w:themeColor="text1"/>
          <w:sz w:val="24"/>
          <w:szCs w:val="24"/>
        </w:rPr>
        <w:t xml:space="preserve"> settings, the</w:t>
      </w:r>
      <w:r w:rsidR="00333301">
        <w:rPr>
          <w:rFonts w:ascii="Times New Roman" w:eastAsia="Times New Roman" w:hAnsi="Times New Roman" w:cs="Times New Roman"/>
          <w:color w:val="000000" w:themeColor="text1"/>
          <w:sz w:val="24"/>
          <w:szCs w:val="24"/>
        </w:rPr>
        <w:t>re</w:t>
      </w:r>
      <w:r w:rsidRPr="004500EC">
        <w:rPr>
          <w:rFonts w:ascii="Times New Roman" w:eastAsia="Times New Roman" w:hAnsi="Times New Roman" w:cs="Times New Roman"/>
          <w:color w:val="000000" w:themeColor="text1"/>
          <w:sz w:val="24"/>
          <w:szCs w:val="24"/>
        </w:rPr>
        <w:t xml:space="preserve"> may be parallels in terms of challenges with conducting research and challenges with making changes. </w:t>
      </w:r>
    </w:p>
    <w:p w14:paraId="5201C22F" w14:textId="77777777" w:rsidR="00B97054" w:rsidRPr="004500EC" w:rsidRDefault="00B97054" w:rsidP="007F0A99">
      <w:pPr>
        <w:pBdr>
          <w:top w:val="nil"/>
          <w:left w:val="nil"/>
          <w:bottom w:val="nil"/>
          <w:right w:val="nil"/>
          <w:between w:val="nil"/>
        </w:pBdr>
        <w:spacing w:after="0" w:line="480" w:lineRule="auto"/>
        <w:ind w:firstLine="720"/>
        <w:rPr>
          <w:rFonts w:ascii="Times New Roman" w:eastAsia="Times New Roman" w:hAnsi="Times New Roman" w:cs="Times New Roman"/>
          <w:color w:val="000000" w:themeColor="text1"/>
          <w:sz w:val="24"/>
          <w:szCs w:val="24"/>
          <w:highlight w:val="white"/>
        </w:rPr>
      </w:pPr>
    </w:p>
    <w:p w14:paraId="2D626592" w14:textId="0775FEE3" w:rsidR="00EA5BC4" w:rsidRPr="00A82821" w:rsidRDefault="00EA5BC4" w:rsidP="00A82821">
      <w:pPr>
        <w:spacing w:line="480" w:lineRule="auto"/>
        <w:rPr>
          <w:rFonts w:ascii="Times New Roman" w:eastAsia="Times New Roman" w:hAnsi="Times New Roman" w:cs="Times New Roman"/>
          <w:b/>
          <w:sz w:val="24"/>
          <w:szCs w:val="24"/>
        </w:rPr>
        <w:sectPr w:rsidR="00EA5BC4" w:rsidRPr="00A82821" w:rsidSect="00AA6244">
          <w:headerReference w:type="default" r:id="rId14"/>
          <w:pgSz w:w="11920" w:h="16840"/>
          <w:pgMar w:top="1440" w:right="1440" w:bottom="1440" w:left="1440" w:header="0" w:footer="720" w:gutter="0"/>
          <w:pgNumType w:start="2"/>
          <w:cols w:space="720"/>
          <w:docGrid w:linePitch="299"/>
        </w:sectPr>
      </w:pPr>
    </w:p>
    <w:p w14:paraId="4C9C87E1" w14:textId="098D579D" w:rsidR="004500EC" w:rsidRPr="004500EC" w:rsidRDefault="004500EC" w:rsidP="004500EC">
      <w:pPr>
        <w:spacing w:line="480" w:lineRule="auto"/>
        <w:ind w:firstLine="720"/>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Table </w:t>
      </w:r>
      <w:r w:rsidR="009C6E4C">
        <w:rPr>
          <w:rFonts w:ascii="Times New Roman" w:eastAsia="Times New Roman" w:hAnsi="Times New Roman" w:cs="Times New Roman"/>
          <w:b/>
          <w:sz w:val="24"/>
          <w:szCs w:val="24"/>
        </w:rPr>
        <w:t>4</w:t>
      </w:r>
    </w:p>
    <w:p w14:paraId="2C15A3FF" w14:textId="4030BD29" w:rsidR="004500EC" w:rsidRPr="004500EC" w:rsidRDefault="004500EC" w:rsidP="004500EC">
      <w:pPr>
        <w:spacing w:line="480" w:lineRule="auto"/>
        <w:ind w:firstLine="720"/>
        <w:rPr>
          <w:rFonts w:ascii="Times New Roman" w:eastAsia="Times New Roman" w:hAnsi="Times New Roman" w:cs="Times New Roman"/>
          <w:bCs/>
          <w:sz w:val="24"/>
          <w:szCs w:val="24"/>
        </w:rPr>
      </w:pPr>
      <w:r w:rsidRPr="004500EC">
        <w:rPr>
          <w:rFonts w:ascii="Times New Roman" w:eastAsia="Times New Roman" w:hAnsi="Times New Roman" w:cs="Times New Roman"/>
          <w:i/>
          <w:sz w:val="24"/>
          <w:szCs w:val="24"/>
        </w:rPr>
        <w:t>Summary of study characteristics inc</w:t>
      </w:r>
      <w:r w:rsidR="00CD4ECF">
        <w:rPr>
          <w:rFonts w:ascii="Times New Roman" w:eastAsia="Times New Roman" w:hAnsi="Times New Roman" w:cs="Times New Roman"/>
          <w:i/>
          <w:sz w:val="24"/>
          <w:szCs w:val="24"/>
        </w:rPr>
        <w:t>luding</w:t>
      </w:r>
      <w:r w:rsidRPr="004500EC">
        <w:rPr>
          <w:rFonts w:ascii="Times New Roman" w:eastAsia="Times New Roman" w:hAnsi="Times New Roman" w:cs="Times New Roman"/>
          <w:i/>
          <w:sz w:val="24"/>
          <w:szCs w:val="24"/>
        </w:rPr>
        <w:t xml:space="preserve"> critical appraisal of the quality of included studies </w:t>
      </w:r>
    </w:p>
    <w:p w14:paraId="55413EA2" w14:textId="77777777" w:rsidR="004500EC" w:rsidRPr="004500EC" w:rsidRDefault="004500EC" w:rsidP="004500EC">
      <w:pPr>
        <w:spacing w:line="480" w:lineRule="auto"/>
        <w:rPr>
          <w:rFonts w:ascii="Times New Roman" w:eastAsia="Times New Roman" w:hAnsi="Times New Roman" w:cs="Times New Roman"/>
          <w:sz w:val="16"/>
          <w:szCs w:val="16"/>
        </w:rPr>
      </w:pPr>
    </w:p>
    <w:tbl>
      <w:tblPr>
        <w:tblW w:w="16161" w:type="dxa"/>
        <w:tblInd w:w="-998" w:type="dxa"/>
        <w:tblBorders>
          <w:top w:val="single" w:sz="4" w:space="0" w:color="000000"/>
          <w:bottom w:val="single" w:sz="4" w:space="0" w:color="000000"/>
          <w:insideH w:val="single" w:sz="4" w:space="0" w:color="000000"/>
        </w:tblBorders>
        <w:tblLayout w:type="fixed"/>
        <w:tblCellMar>
          <w:left w:w="10" w:type="dxa"/>
          <w:right w:w="10" w:type="dxa"/>
        </w:tblCellMar>
        <w:tblLook w:val="04A0" w:firstRow="1" w:lastRow="0" w:firstColumn="1" w:lastColumn="0" w:noHBand="0" w:noVBand="1"/>
      </w:tblPr>
      <w:tblGrid>
        <w:gridCol w:w="1623"/>
        <w:gridCol w:w="1021"/>
        <w:gridCol w:w="1610"/>
        <w:gridCol w:w="1417"/>
        <w:gridCol w:w="1276"/>
        <w:gridCol w:w="1417"/>
        <w:gridCol w:w="1701"/>
        <w:gridCol w:w="1276"/>
        <w:gridCol w:w="1276"/>
        <w:gridCol w:w="2410"/>
        <w:gridCol w:w="1134"/>
      </w:tblGrid>
      <w:tr w:rsidR="004500EC" w:rsidRPr="004500EC" w14:paraId="55A64E6D" w14:textId="77777777" w:rsidTr="00B31E04">
        <w:trPr>
          <w:trHeight w:val="983"/>
        </w:trPr>
        <w:tc>
          <w:tcPr>
            <w:tcW w:w="1623" w:type="dxa"/>
            <w:shd w:val="clear" w:color="auto" w:fill="auto"/>
            <w:tcMar>
              <w:top w:w="0" w:type="dxa"/>
              <w:left w:w="108" w:type="dxa"/>
              <w:bottom w:w="0" w:type="dxa"/>
              <w:right w:w="108" w:type="dxa"/>
            </w:tcMar>
          </w:tcPr>
          <w:p w14:paraId="430CB441" w14:textId="77777777" w:rsidR="004500EC" w:rsidRPr="00EF4A31" w:rsidRDefault="004500EC" w:rsidP="004500EC">
            <w:pPr>
              <w:autoSpaceDN w:val="0"/>
              <w:spacing w:after="0" w:line="240" w:lineRule="auto"/>
              <w:jc w:val="both"/>
              <w:rPr>
                <w:rFonts w:ascii="Times New Roman" w:hAnsi="Times New Roman" w:cs="Times New Roman"/>
                <w:b/>
                <w:bCs/>
                <w:lang w:eastAsia="en-US"/>
              </w:rPr>
            </w:pPr>
            <w:r w:rsidRPr="00EF4A31">
              <w:rPr>
                <w:rFonts w:ascii="Times New Roman" w:hAnsi="Times New Roman" w:cs="Times New Roman"/>
                <w:b/>
                <w:bCs/>
                <w:lang w:eastAsia="en-US"/>
              </w:rPr>
              <w:t xml:space="preserve">Study </w:t>
            </w:r>
          </w:p>
        </w:tc>
        <w:tc>
          <w:tcPr>
            <w:tcW w:w="1021" w:type="dxa"/>
            <w:shd w:val="clear" w:color="auto" w:fill="auto"/>
            <w:tcMar>
              <w:top w:w="0" w:type="dxa"/>
              <w:left w:w="108" w:type="dxa"/>
              <w:bottom w:w="0" w:type="dxa"/>
              <w:right w:w="108" w:type="dxa"/>
            </w:tcMar>
          </w:tcPr>
          <w:p w14:paraId="596BEE90" w14:textId="77777777" w:rsidR="004500EC" w:rsidRPr="00EF4A31" w:rsidRDefault="004500EC" w:rsidP="004500EC">
            <w:pPr>
              <w:autoSpaceDN w:val="0"/>
              <w:spacing w:after="0" w:line="240" w:lineRule="auto"/>
              <w:jc w:val="both"/>
              <w:rPr>
                <w:rFonts w:ascii="Times New Roman" w:hAnsi="Times New Roman" w:cs="Times New Roman"/>
                <w:b/>
                <w:bCs/>
                <w:lang w:eastAsia="en-US"/>
              </w:rPr>
            </w:pPr>
            <w:r w:rsidRPr="00EF4A31">
              <w:rPr>
                <w:rFonts w:ascii="Times New Roman" w:hAnsi="Times New Roman" w:cs="Times New Roman"/>
                <w:b/>
                <w:bCs/>
                <w:lang w:eastAsia="en-US"/>
              </w:rPr>
              <w:t>Authors (year)</w:t>
            </w:r>
          </w:p>
        </w:tc>
        <w:tc>
          <w:tcPr>
            <w:tcW w:w="1610" w:type="dxa"/>
            <w:shd w:val="clear" w:color="auto" w:fill="auto"/>
            <w:tcMar>
              <w:top w:w="0" w:type="dxa"/>
              <w:left w:w="108" w:type="dxa"/>
              <w:bottom w:w="0" w:type="dxa"/>
              <w:right w:w="108" w:type="dxa"/>
            </w:tcMar>
          </w:tcPr>
          <w:p w14:paraId="1CABF90F" w14:textId="77777777" w:rsidR="004500EC" w:rsidRPr="00EF4A31" w:rsidRDefault="004500EC" w:rsidP="004500EC">
            <w:pPr>
              <w:autoSpaceDN w:val="0"/>
              <w:spacing w:after="0" w:line="240" w:lineRule="auto"/>
              <w:jc w:val="both"/>
              <w:rPr>
                <w:rFonts w:ascii="Times New Roman" w:hAnsi="Times New Roman" w:cs="Times New Roman"/>
                <w:b/>
                <w:bCs/>
                <w:lang w:eastAsia="en-US"/>
              </w:rPr>
            </w:pPr>
            <w:r w:rsidRPr="00EF4A31">
              <w:rPr>
                <w:rFonts w:ascii="Times New Roman" w:hAnsi="Times New Roman" w:cs="Times New Roman"/>
                <w:b/>
                <w:bCs/>
                <w:lang w:eastAsia="en-US"/>
              </w:rPr>
              <w:t xml:space="preserve">Population &amp; sample </w:t>
            </w:r>
          </w:p>
        </w:tc>
        <w:tc>
          <w:tcPr>
            <w:tcW w:w="1417" w:type="dxa"/>
            <w:shd w:val="clear" w:color="auto" w:fill="auto"/>
            <w:tcMar>
              <w:top w:w="0" w:type="dxa"/>
              <w:left w:w="108" w:type="dxa"/>
              <w:bottom w:w="0" w:type="dxa"/>
              <w:right w:w="108" w:type="dxa"/>
            </w:tcMar>
          </w:tcPr>
          <w:p w14:paraId="0C7E79C3" w14:textId="77777777" w:rsidR="004500EC" w:rsidRPr="00EF4A31" w:rsidRDefault="004500EC" w:rsidP="004500EC">
            <w:pPr>
              <w:autoSpaceDN w:val="0"/>
              <w:spacing w:after="0" w:line="240" w:lineRule="auto"/>
              <w:jc w:val="both"/>
              <w:rPr>
                <w:rFonts w:ascii="Times New Roman" w:hAnsi="Times New Roman" w:cs="Times New Roman"/>
                <w:b/>
                <w:bCs/>
                <w:lang w:eastAsia="en-US"/>
              </w:rPr>
            </w:pPr>
            <w:r w:rsidRPr="00EF4A31">
              <w:rPr>
                <w:rFonts w:ascii="Times New Roman" w:hAnsi="Times New Roman" w:cs="Times New Roman"/>
                <w:b/>
                <w:bCs/>
                <w:lang w:eastAsia="en-US"/>
              </w:rPr>
              <w:t xml:space="preserve">Setting </w:t>
            </w:r>
          </w:p>
        </w:tc>
        <w:tc>
          <w:tcPr>
            <w:tcW w:w="1276" w:type="dxa"/>
            <w:shd w:val="clear" w:color="auto" w:fill="auto"/>
            <w:tcMar>
              <w:top w:w="0" w:type="dxa"/>
              <w:left w:w="108" w:type="dxa"/>
              <w:bottom w:w="0" w:type="dxa"/>
              <w:right w:w="108" w:type="dxa"/>
            </w:tcMar>
          </w:tcPr>
          <w:p w14:paraId="6B11E1FD" w14:textId="77777777" w:rsidR="004500EC" w:rsidRPr="00EF4A31" w:rsidRDefault="004500EC" w:rsidP="004500EC">
            <w:pPr>
              <w:autoSpaceDN w:val="0"/>
              <w:spacing w:after="0" w:line="240" w:lineRule="auto"/>
              <w:jc w:val="both"/>
              <w:rPr>
                <w:rFonts w:ascii="Times New Roman" w:hAnsi="Times New Roman" w:cs="Times New Roman"/>
                <w:b/>
                <w:bCs/>
                <w:lang w:eastAsia="en-US"/>
              </w:rPr>
            </w:pPr>
            <w:r w:rsidRPr="00EF4A31">
              <w:rPr>
                <w:rFonts w:ascii="Times New Roman" w:hAnsi="Times New Roman" w:cs="Times New Roman"/>
                <w:b/>
                <w:bCs/>
                <w:lang w:eastAsia="en-US"/>
              </w:rPr>
              <w:t>Country</w:t>
            </w:r>
          </w:p>
        </w:tc>
        <w:tc>
          <w:tcPr>
            <w:tcW w:w="1417" w:type="dxa"/>
            <w:shd w:val="clear" w:color="auto" w:fill="auto"/>
            <w:tcMar>
              <w:top w:w="0" w:type="dxa"/>
              <w:left w:w="108" w:type="dxa"/>
              <w:bottom w:w="0" w:type="dxa"/>
              <w:right w:w="108" w:type="dxa"/>
            </w:tcMar>
          </w:tcPr>
          <w:p w14:paraId="281790EF" w14:textId="77777777" w:rsidR="004500EC" w:rsidRPr="00EF4A31" w:rsidRDefault="004500EC" w:rsidP="004500EC">
            <w:pPr>
              <w:autoSpaceDN w:val="0"/>
              <w:spacing w:after="0" w:line="240" w:lineRule="auto"/>
              <w:jc w:val="both"/>
              <w:rPr>
                <w:rFonts w:ascii="Times New Roman" w:hAnsi="Times New Roman" w:cs="Times New Roman"/>
                <w:b/>
                <w:bCs/>
                <w:lang w:eastAsia="en-US"/>
              </w:rPr>
            </w:pPr>
            <w:r w:rsidRPr="00EF4A31">
              <w:rPr>
                <w:rFonts w:ascii="Times New Roman" w:hAnsi="Times New Roman" w:cs="Times New Roman"/>
                <w:b/>
                <w:bCs/>
                <w:lang w:eastAsia="en-US"/>
              </w:rPr>
              <w:t xml:space="preserve">Design of study </w:t>
            </w:r>
          </w:p>
        </w:tc>
        <w:tc>
          <w:tcPr>
            <w:tcW w:w="1701" w:type="dxa"/>
            <w:shd w:val="clear" w:color="auto" w:fill="auto"/>
            <w:tcMar>
              <w:top w:w="0" w:type="dxa"/>
              <w:left w:w="108" w:type="dxa"/>
              <w:bottom w:w="0" w:type="dxa"/>
              <w:right w:w="108" w:type="dxa"/>
            </w:tcMar>
          </w:tcPr>
          <w:p w14:paraId="2B1FFB90" w14:textId="77777777" w:rsidR="004500EC" w:rsidRPr="00EF4A31" w:rsidRDefault="004500EC" w:rsidP="004500EC">
            <w:pPr>
              <w:autoSpaceDN w:val="0"/>
              <w:spacing w:after="0" w:line="240" w:lineRule="auto"/>
              <w:jc w:val="both"/>
              <w:rPr>
                <w:rFonts w:ascii="Times New Roman" w:hAnsi="Times New Roman" w:cs="Times New Roman"/>
                <w:b/>
                <w:bCs/>
                <w:lang w:eastAsia="en-US"/>
              </w:rPr>
            </w:pPr>
            <w:r w:rsidRPr="00EF4A31">
              <w:rPr>
                <w:rFonts w:ascii="Times New Roman" w:hAnsi="Times New Roman" w:cs="Times New Roman"/>
                <w:b/>
                <w:bCs/>
                <w:lang w:eastAsia="en-US"/>
              </w:rPr>
              <w:t xml:space="preserve">Aim(s) </w:t>
            </w:r>
          </w:p>
        </w:tc>
        <w:tc>
          <w:tcPr>
            <w:tcW w:w="1276" w:type="dxa"/>
            <w:shd w:val="clear" w:color="auto" w:fill="auto"/>
            <w:tcMar>
              <w:top w:w="0" w:type="dxa"/>
              <w:left w:w="108" w:type="dxa"/>
              <w:bottom w:w="0" w:type="dxa"/>
              <w:right w:w="108" w:type="dxa"/>
            </w:tcMar>
          </w:tcPr>
          <w:p w14:paraId="05029BE2" w14:textId="77777777" w:rsidR="004500EC" w:rsidRPr="00EF4A31" w:rsidRDefault="004500EC" w:rsidP="004500EC">
            <w:pPr>
              <w:autoSpaceDN w:val="0"/>
              <w:spacing w:after="0" w:line="240" w:lineRule="auto"/>
              <w:jc w:val="both"/>
              <w:rPr>
                <w:rFonts w:ascii="Times New Roman" w:hAnsi="Times New Roman" w:cs="Times New Roman"/>
                <w:b/>
                <w:bCs/>
                <w:lang w:eastAsia="en-US"/>
              </w:rPr>
            </w:pPr>
            <w:r w:rsidRPr="00EF4A31">
              <w:rPr>
                <w:rFonts w:ascii="Times New Roman" w:hAnsi="Times New Roman" w:cs="Times New Roman"/>
                <w:b/>
                <w:bCs/>
                <w:lang w:eastAsia="en-US"/>
              </w:rPr>
              <w:t xml:space="preserve">Data collection method &amp; analysis  </w:t>
            </w:r>
          </w:p>
        </w:tc>
        <w:tc>
          <w:tcPr>
            <w:tcW w:w="1276" w:type="dxa"/>
            <w:shd w:val="clear" w:color="auto" w:fill="auto"/>
            <w:tcMar>
              <w:top w:w="0" w:type="dxa"/>
              <w:left w:w="108" w:type="dxa"/>
              <w:bottom w:w="0" w:type="dxa"/>
              <w:right w:w="108" w:type="dxa"/>
            </w:tcMar>
          </w:tcPr>
          <w:p w14:paraId="5022D50A" w14:textId="77777777" w:rsidR="004500EC" w:rsidRPr="00EF4A31" w:rsidRDefault="004500EC" w:rsidP="004500EC">
            <w:pPr>
              <w:autoSpaceDN w:val="0"/>
              <w:spacing w:after="0" w:line="240" w:lineRule="auto"/>
              <w:jc w:val="both"/>
              <w:rPr>
                <w:rFonts w:ascii="Times New Roman" w:hAnsi="Times New Roman" w:cs="Times New Roman"/>
                <w:b/>
                <w:bCs/>
                <w:shd w:val="clear" w:color="auto" w:fill="FFFFFF"/>
                <w:lang w:eastAsia="en-US"/>
              </w:rPr>
            </w:pPr>
            <w:r w:rsidRPr="00EF4A31">
              <w:rPr>
                <w:rFonts w:ascii="Times New Roman" w:hAnsi="Times New Roman" w:cs="Times New Roman"/>
                <w:b/>
                <w:bCs/>
                <w:shd w:val="clear" w:color="auto" w:fill="FFFFFF"/>
                <w:lang w:eastAsia="en-US"/>
              </w:rPr>
              <w:t>Reflexivity (if applicable)</w:t>
            </w:r>
          </w:p>
        </w:tc>
        <w:tc>
          <w:tcPr>
            <w:tcW w:w="2410" w:type="dxa"/>
            <w:shd w:val="clear" w:color="auto" w:fill="auto"/>
            <w:tcMar>
              <w:top w:w="0" w:type="dxa"/>
              <w:left w:w="108" w:type="dxa"/>
              <w:bottom w:w="0" w:type="dxa"/>
              <w:right w:w="108" w:type="dxa"/>
            </w:tcMar>
          </w:tcPr>
          <w:p w14:paraId="6353B35A" w14:textId="77777777" w:rsidR="004500EC" w:rsidRPr="00EF4A31" w:rsidRDefault="004500EC" w:rsidP="004500EC">
            <w:pPr>
              <w:autoSpaceDN w:val="0"/>
              <w:spacing w:after="0" w:line="240" w:lineRule="auto"/>
              <w:jc w:val="both"/>
              <w:rPr>
                <w:rFonts w:ascii="Times New Roman" w:hAnsi="Times New Roman" w:cs="Times New Roman"/>
                <w:b/>
                <w:bCs/>
                <w:shd w:val="clear" w:color="auto" w:fill="FFFFFF"/>
                <w:lang w:eastAsia="en-US"/>
              </w:rPr>
            </w:pPr>
            <w:r w:rsidRPr="00EF4A31">
              <w:rPr>
                <w:rFonts w:ascii="Times New Roman" w:hAnsi="Times New Roman" w:cs="Times New Roman"/>
                <w:b/>
                <w:bCs/>
                <w:shd w:val="clear" w:color="auto" w:fill="FFFFFF"/>
                <w:lang w:eastAsia="en-US"/>
              </w:rPr>
              <w:t xml:space="preserve">Brief overview of results &amp; key discussion points </w:t>
            </w:r>
          </w:p>
        </w:tc>
        <w:tc>
          <w:tcPr>
            <w:tcW w:w="1134" w:type="dxa"/>
            <w:shd w:val="clear" w:color="auto" w:fill="auto"/>
            <w:tcMar>
              <w:top w:w="0" w:type="dxa"/>
              <w:left w:w="108" w:type="dxa"/>
              <w:bottom w:w="0" w:type="dxa"/>
              <w:right w:w="108" w:type="dxa"/>
            </w:tcMar>
          </w:tcPr>
          <w:p w14:paraId="1D1471EB" w14:textId="416CD3BA" w:rsidR="004500EC" w:rsidRPr="00EF4A31" w:rsidRDefault="00255849" w:rsidP="004500EC">
            <w:pPr>
              <w:autoSpaceDN w:val="0"/>
              <w:spacing w:after="0" w:line="240" w:lineRule="auto"/>
              <w:jc w:val="both"/>
              <w:rPr>
                <w:rFonts w:ascii="Times New Roman" w:hAnsi="Times New Roman" w:cs="Times New Roman"/>
                <w:b/>
                <w:bCs/>
                <w:shd w:val="clear" w:color="auto" w:fill="FFFFFF"/>
                <w:lang w:eastAsia="en-US"/>
              </w:rPr>
            </w:pPr>
            <w:r w:rsidRPr="00EF4A31">
              <w:rPr>
                <w:rFonts w:ascii="Times New Roman" w:hAnsi="Times New Roman" w:cs="Times New Roman"/>
                <w:b/>
                <w:bCs/>
                <w:shd w:val="clear" w:color="auto" w:fill="FFFFFF"/>
                <w:lang w:eastAsia="en-US"/>
              </w:rPr>
              <w:t>*</w:t>
            </w:r>
            <w:r w:rsidR="004500EC" w:rsidRPr="00EF4A31">
              <w:rPr>
                <w:rFonts w:ascii="Times New Roman" w:hAnsi="Times New Roman" w:cs="Times New Roman"/>
                <w:b/>
                <w:bCs/>
                <w:shd w:val="clear" w:color="auto" w:fill="FFFFFF"/>
                <w:lang w:eastAsia="en-US"/>
              </w:rPr>
              <w:t>MMAT</w:t>
            </w:r>
          </w:p>
          <w:p w14:paraId="3462FF44" w14:textId="77777777" w:rsidR="004500EC" w:rsidRPr="00EF4A31" w:rsidRDefault="004500EC" w:rsidP="004500EC">
            <w:pPr>
              <w:autoSpaceDN w:val="0"/>
              <w:spacing w:after="0" w:line="240" w:lineRule="auto"/>
              <w:jc w:val="both"/>
              <w:rPr>
                <w:rFonts w:ascii="Times New Roman" w:hAnsi="Times New Roman" w:cs="Times New Roman"/>
                <w:b/>
                <w:bCs/>
                <w:shd w:val="clear" w:color="auto" w:fill="FFFFFF"/>
                <w:lang w:eastAsia="en-US"/>
              </w:rPr>
            </w:pPr>
            <w:r w:rsidRPr="00EF4A31">
              <w:rPr>
                <w:rFonts w:ascii="Times New Roman" w:hAnsi="Times New Roman" w:cs="Times New Roman"/>
                <w:b/>
                <w:bCs/>
                <w:shd w:val="clear" w:color="auto" w:fill="FFFFFF"/>
                <w:lang w:eastAsia="en-US"/>
              </w:rPr>
              <w:t>(0 = no, 1 = yes, 2 = can’t tell)</w:t>
            </w:r>
          </w:p>
          <w:p w14:paraId="54E7A4B3" w14:textId="77777777" w:rsidR="004500EC" w:rsidRPr="00EF4A31" w:rsidRDefault="004500EC" w:rsidP="004500EC">
            <w:pPr>
              <w:autoSpaceDN w:val="0"/>
              <w:spacing w:after="0" w:line="240" w:lineRule="auto"/>
              <w:jc w:val="both"/>
              <w:rPr>
                <w:rFonts w:cs="Times New Roman"/>
                <w:b/>
                <w:bCs/>
                <w:lang w:eastAsia="en-US"/>
              </w:rPr>
            </w:pPr>
          </w:p>
        </w:tc>
      </w:tr>
      <w:tr w:rsidR="004500EC" w:rsidRPr="004500EC" w14:paraId="5CB809D2" w14:textId="77777777" w:rsidTr="00B31E04">
        <w:tc>
          <w:tcPr>
            <w:tcW w:w="1623" w:type="dxa"/>
            <w:shd w:val="clear" w:color="auto" w:fill="auto"/>
            <w:tcMar>
              <w:top w:w="0" w:type="dxa"/>
              <w:left w:w="108" w:type="dxa"/>
              <w:bottom w:w="0" w:type="dxa"/>
              <w:right w:w="108" w:type="dxa"/>
            </w:tcMar>
          </w:tcPr>
          <w:p w14:paraId="681B9EE9"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The challenge of change in acute mental health services: measuring staff perceptions of barriers to change and their relationship to job status and satisfaction using a new measure (VOCALISE)</w:t>
            </w:r>
          </w:p>
        </w:tc>
        <w:tc>
          <w:tcPr>
            <w:tcW w:w="1021" w:type="dxa"/>
            <w:shd w:val="clear" w:color="auto" w:fill="auto"/>
            <w:tcMar>
              <w:top w:w="0" w:type="dxa"/>
              <w:left w:w="108" w:type="dxa"/>
              <w:bottom w:w="0" w:type="dxa"/>
              <w:right w:w="108" w:type="dxa"/>
            </w:tcMar>
          </w:tcPr>
          <w:p w14:paraId="06AC3F64"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Laker et al. (2014)</w:t>
            </w:r>
          </w:p>
        </w:tc>
        <w:tc>
          <w:tcPr>
            <w:tcW w:w="1610" w:type="dxa"/>
            <w:shd w:val="clear" w:color="auto" w:fill="auto"/>
            <w:tcMar>
              <w:top w:w="0" w:type="dxa"/>
              <w:left w:w="108" w:type="dxa"/>
              <w:bottom w:w="0" w:type="dxa"/>
              <w:right w:w="108" w:type="dxa"/>
            </w:tcMar>
          </w:tcPr>
          <w:p w14:paraId="1908A4A4"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Mental health nursing staff at varying levels - nursing assistants, entry level qualified nurses, senior</w:t>
            </w:r>
          </w:p>
          <w:p w14:paraId="7BA0DBBA"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nurses and ward managers</w:t>
            </w:r>
          </w:p>
          <w:p w14:paraId="651A5898"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3EC599F5"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lang w:eastAsia="en-US"/>
              </w:rPr>
              <w:t xml:space="preserve">For qualitative interviews </w:t>
            </w:r>
            <w:r w:rsidRPr="004500EC">
              <w:rPr>
                <w:rFonts w:ascii="Times New Roman" w:hAnsi="Times New Roman" w:cs="Times New Roman"/>
                <w:i/>
                <w:iCs/>
                <w:sz w:val="20"/>
                <w:szCs w:val="20"/>
                <w:lang w:eastAsia="en-US"/>
              </w:rPr>
              <w:t>n</w:t>
            </w:r>
            <w:r w:rsidRPr="004500EC">
              <w:rPr>
                <w:rFonts w:ascii="Times New Roman" w:hAnsi="Times New Roman" w:cs="Times New Roman"/>
                <w:sz w:val="20"/>
                <w:szCs w:val="20"/>
                <w:lang w:eastAsia="en-US"/>
              </w:rPr>
              <w:t xml:space="preserve">=32 For factor analysis </w:t>
            </w:r>
            <w:r w:rsidRPr="004500EC">
              <w:rPr>
                <w:rFonts w:ascii="Times New Roman" w:hAnsi="Times New Roman" w:cs="Times New Roman"/>
                <w:i/>
                <w:iCs/>
                <w:sz w:val="20"/>
                <w:szCs w:val="20"/>
                <w:lang w:eastAsia="en-US"/>
              </w:rPr>
              <w:t>n</w:t>
            </w:r>
            <w:r w:rsidRPr="004500EC">
              <w:rPr>
                <w:rFonts w:ascii="Times New Roman" w:hAnsi="Times New Roman" w:cs="Times New Roman"/>
                <w:sz w:val="20"/>
                <w:szCs w:val="20"/>
                <w:lang w:eastAsia="en-US"/>
              </w:rPr>
              <w:t>=125</w:t>
            </w:r>
          </w:p>
        </w:tc>
        <w:tc>
          <w:tcPr>
            <w:tcW w:w="1417" w:type="dxa"/>
            <w:shd w:val="clear" w:color="auto" w:fill="auto"/>
            <w:tcMar>
              <w:top w:w="0" w:type="dxa"/>
              <w:left w:w="108" w:type="dxa"/>
              <w:bottom w:w="0" w:type="dxa"/>
              <w:right w:w="108" w:type="dxa"/>
            </w:tcMar>
          </w:tcPr>
          <w:p w14:paraId="3DB02492" w14:textId="77777777" w:rsidR="004500EC" w:rsidRPr="004500EC" w:rsidRDefault="004500EC" w:rsidP="00FB47D9">
            <w:pPr>
              <w:autoSpaceDN w:val="0"/>
              <w:spacing w:after="0" w:line="240" w:lineRule="auto"/>
              <w:jc w:val="center"/>
              <w:rPr>
                <w:rFonts w:ascii="Times New Roman" w:eastAsia="Times New Roman" w:hAnsi="Times New Roman" w:cs="Times New Roman"/>
                <w:sz w:val="20"/>
                <w:szCs w:val="20"/>
              </w:rPr>
            </w:pPr>
            <w:r w:rsidRPr="004500EC">
              <w:rPr>
                <w:rFonts w:ascii="Times New Roman" w:eastAsia="Times New Roman" w:hAnsi="Times New Roman" w:cs="Times New Roman"/>
                <w:sz w:val="20"/>
                <w:szCs w:val="20"/>
              </w:rPr>
              <w:t>An acute mental health NHS Trust in London (number of hospitals/wards unknown)</w:t>
            </w:r>
          </w:p>
        </w:tc>
        <w:tc>
          <w:tcPr>
            <w:tcW w:w="1276" w:type="dxa"/>
            <w:shd w:val="clear" w:color="auto" w:fill="auto"/>
            <w:tcMar>
              <w:top w:w="0" w:type="dxa"/>
              <w:left w:w="108" w:type="dxa"/>
              <w:bottom w:w="0" w:type="dxa"/>
              <w:right w:w="108" w:type="dxa"/>
            </w:tcMar>
          </w:tcPr>
          <w:p w14:paraId="2977C357"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England</w:t>
            </w:r>
          </w:p>
        </w:tc>
        <w:tc>
          <w:tcPr>
            <w:tcW w:w="1417" w:type="dxa"/>
            <w:shd w:val="clear" w:color="auto" w:fill="auto"/>
            <w:tcMar>
              <w:top w:w="0" w:type="dxa"/>
              <w:left w:w="108" w:type="dxa"/>
              <w:bottom w:w="0" w:type="dxa"/>
              <w:right w:w="108" w:type="dxa"/>
            </w:tcMar>
          </w:tcPr>
          <w:p w14:paraId="728DB353"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Two staged study:</w:t>
            </w:r>
          </w:p>
          <w:p w14:paraId="4125655F" w14:textId="69846B6A"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Stage1 - qualitative</w:t>
            </w:r>
          </w:p>
          <w:p w14:paraId="52AECED8"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17420C70"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Stage 2 - quantitative (correlational design)</w:t>
            </w:r>
          </w:p>
          <w:p w14:paraId="5BE3E19A"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5052C4A2"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701" w:type="dxa"/>
            <w:shd w:val="clear" w:color="auto" w:fill="auto"/>
            <w:tcMar>
              <w:top w:w="0" w:type="dxa"/>
              <w:left w:w="108" w:type="dxa"/>
              <w:bottom w:w="0" w:type="dxa"/>
              <w:right w:w="108" w:type="dxa"/>
            </w:tcMar>
          </w:tcPr>
          <w:p w14:paraId="124E6614"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i) To understand how health staff perceive the climate for implementing changes. Specifically focused on barriers to change</w:t>
            </w:r>
          </w:p>
          <w:p w14:paraId="64AEBDF8"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1EBAAF7C"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ii) To create a measure to assess this construct (VOCALISE)</w:t>
            </w:r>
          </w:p>
          <w:p w14:paraId="7AEADA19"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1EBDD7D0"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iii) To examine associations between VOCALISE scores, occupational status and job satisfaction</w:t>
            </w:r>
          </w:p>
          <w:p w14:paraId="740CFB3C"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276" w:type="dxa"/>
            <w:shd w:val="clear" w:color="auto" w:fill="auto"/>
            <w:tcMar>
              <w:top w:w="0" w:type="dxa"/>
              <w:left w:w="108" w:type="dxa"/>
              <w:bottom w:w="0" w:type="dxa"/>
              <w:right w:w="108" w:type="dxa"/>
            </w:tcMar>
          </w:tcPr>
          <w:p w14:paraId="310F213D" w14:textId="1819A4A4"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Stage 1: Semi-structured individual and group interviews - analysed using thematic analysis to determine measure items</w:t>
            </w:r>
          </w:p>
          <w:p w14:paraId="2C7ADF21"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00CEB0C9"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Stage 2: Survey using measure items - exploratory factor analysis and random effects models used to measure associations</w:t>
            </w:r>
          </w:p>
        </w:tc>
        <w:tc>
          <w:tcPr>
            <w:tcW w:w="1276" w:type="dxa"/>
            <w:shd w:val="clear" w:color="auto" w:fill="auto"/>
            <w:tcMar>
              <w:top w:w="0" w:type="dxa"/>
              <w:left w:w="108" w:type="dxa"/>
              <w:bottom w:w="0" w:type="dxa"/>
              <w:right w:w="108" w:type="dxa"/>
            </w:tcMar>
          </w:tcPr>
          <w:p w14:paraId="1460C08D" w14:textId="2ACDE6F8"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Not reported for qualitative element</w:t>
            </w:r>
          </w:p>
        </w:tc>
        <w:tc>
          <w:tcPr>
            <w:tcW w:w="2410" w:type="dxa"/>
            <w:shd w:val="clear" w:color="auto" w:fill="auto"/>
            <w:tcMar>
              <w:top w:w="0" w:type="dxa"/>
              <w:left w:w="108" w:type="dxa"/>
              <w:bottom w:w="0" w:type="dxa"/>
              <w:right w:w="108" w:type="dxa"/>
            </w:tcMar>
          </w:tcPr>
          <w:p w14:paraId="5EC7972C" w14:textId="1CFAF41D"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Seven over</w:t>
            </w:r>
            <w:r w:rsidR="007A1D13">
              <w:rPr>
                <w:rFonts w:ascii="Times New Roman" w:hAnsi="Times New Roman" w:cs="Times New Roman"/>
                <w:sz w:val="20"/>
                <w:szCs w:val="20"/>
                <w:shd w:val="clear" w:color="auto" w:fill="FFFFFF"/>
                <w:lang w:eastAsia="en-US"/>
              </w:rPr>
              <w:t>all</w:t>
            </w:r>
            <w:r w:rsidRPr="004500EC">
              <w:rPr>
                <w:rFonts w:ascii="Times New Roman" w:hAnsi="Times New Roman" w:cs="Times New Roman"/>
                <w:sz w:val="20"/>
                <w:szCs w:val="20"/>
                <w:shd w:val="clear" w:color="auto" w:fill="FFFFFF"/>
                <w:lang w:eastAsia="en-US"/>
              </w:rPr>
              <w:t xml:space="preserve"> themes were identified from the interviews:</w:t>
            </w:r>
          </w:p>
          <w:p w14:paraId="29FF4FEF"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communication, generation of ideas, outcomes of</w:t>
            </w:r>
          </w:p>
          <w:p w14:paraId="42AA56FF" w14:textId="75C3B7F9"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 xml:space="preserve">changes, resistance, strategy, </w:t>
            </w:r>
            <w:r w:rsidR="007A1D13" w:rsidRPr="004500EC">
              <w:rPr>
                <w:rFonts w:ascii="Times New Roman" w:hAnsi="Times New Roman" w:cs="Times New Roman"/>
                <w:sz w:val="20"/>
                <w:szCs w:val="20"/>
                <w:shd w:val="clear" w:color="auto" w:fill="FFFFFF"/>
                <w:lang w:eastAsia="en-US"/>
              </w:rPr>
              <w:t>support,</w:t>
            </w:r>
            <w:r w:rsidRPr="004500EC">
              <w:rPr>
                <w:rFonts w:ascii="Times New Roman" w:hAnsi="Times New Roman" w:cs="Times New Roman"/>
                <w:sz w:val="20"/>
                <w:szCs w:val="20"/>
                <w:shd w:val="clear" w:color="auto" w:fill="FFFFFF"/>
                <w:lang w:eastAsia="en-US"/>
              </w:rPr>
              <w:t xml:space="preserve"> and monitoring,</w:t>
            </w:r>
          </w:p>
          <w:p w14:paraId="1BD83FF1"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and team dynamic.</w:t>
            </w:r>
          </w:p>
          <w:p w14:paraId="5219C915"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p w14:paraId="4243FDE0" w14:textId="35CD201A"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 xml:space="preserve">The exploratory factor analysis indicated three </w:t>
            </w:r>
            <w:r w:rsidR="007A1D13" w:rsidRPr="004500EC">
              <w:rPr>
                <w:rFonts w:ascii="Times New Roman" w:hAnsi="Times New Roman" w:cs="Times New Roman"/>
                <w:sz w:val="20"/>
                <w:szCs w:val="20"/>
                <w:shd w:val="clear" w:color="auto" w:fill="FFFFFF"/>
                <w:lang w:eastAsia="en-US"/>
              </w:rPr>
              <w:t>hidden</w:t>
            </w:r>
            <w:r w:rsidRPr="004500EC">
              <w:rPr>
                <w:rFonts w:ascii="Times New Roman" w:hAnsi="Times New Roman" w:cs="Times New Roman"/>
                <w:sz w:val="20"/>
                <w:szCs w:val="20"/>
                <w:shd w:val="clear" w:color="auto" w:fill="FFFFFF"/>
                <w:lang w:eastAsia="en-US"/>
              </w:rPr>
              <w:t xml:space="preserve"> psychological </w:t>
            </w:r>
            <w:r w:rsidR="007A1D13" w:rsidRPr="004500EC">
              <w:rPr>
                <w:rFonts w:ascii="Times New Roman" w:hAnsi="Times New Roman" w:cs="Times New Roman"/>
                <w:sz w:val="20"/>
                <w:szCs w:val="20"/>
                <w:shd w:val="clear" w:color="auto" w:fill="FFFFFF"/>
                <w:lang w:eastAsia="en-US"/>
              </w:rPr>
              <w:t>components</w:t>
            </w:r>
            <w:r w:rsidRPr="004500EC">
              <w:rPr>
                <w:rFonts w:ascii="Times New Roman" w:hAnsi="Times New Roman" w:cs="Times New Roman"/>
                <w:sz w:val="20"/>
                <w:szCs w:val="20"/>
                <w:shd w:val="clear" w:color="auto" w:fill="FFFFFF"/>
                <w:lang w:eastAsia="en-US"/>
              </w:rPr>
              <w:t>:</w:t>
            </w:r>
          </w:p>
          <w:p w14:paraId="456F4CA5" w14:textId="64975C1B"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-Factor one: unsuccessful change linked to staff</w:t>
            </w:r>
          </w:p>
          <w:p w14:paraId="59DC40B7" w14:textId="659F4C7B" w:rsidR="004500EC" w:rsidRPr="004500EC" w:rsidRDefault="007A1D13"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P</w:t>
            </w:r>
            <w:r w:rsidR="004500EC" w:rsidRPr="004500EC">
              <w:rPr>
                <w:rFonts w:ascii="Times New Roman" w:hAnsi="Times New Roman" w:cs="Times New Roman"/>
                <w:sz w:val="20"/>
                <w:szCs w:val="20"/>
                <w:shd w:val="clear" w:color="auto" w:fill="FFFFFF"/>
                <w:lang w:eastAsia="en-US"/>
              </w:rPr>
              <w:t>erceiv</w:t>
            </w:r>
            <w:r>
              <w:rPr>
                <w:rFonts w:ascii="Times New Roman" w:hAnsi="Times New Roman" w:cs="Times New Roman"/>
                <w:sz w:val="20"/>
                <w:szCs w:val="20"/>
                <w:shd w:val="clear" w:color="auto" w:fill="FFFFFF"/>
                <w:lang w:eastAsia="en-US"/>
              </w:rPr>
              <w:t>ing change</w:t>
            </w:r>
            <w:r w:rsidR="004500EC" w:rsidRPr="004500EC">
              <w:rPr>
                <w:rFonts w:ascii="Times New Roman" w:hAnsi="Times New Roman" w:cs="Times New Roman"/>
                <w:sz w:val="20"/>
                <w:szCs w:val="20"/>
                <w:shd w:val="clear" w:color="auto" w:fill="FFFFFF"/>
                <w:lang w:eastAsia="en-US"/>
              </w:rPr>
              <w:t xml:space="preserve"> as beyond their control</w:t>
            </w:r>
            <w:r>
              <w:rPr>
                <w:rFonts w:ascii="Times New Roman" w:hAnsi="Times New Roman" w:cs="Times New Roman"/>
                <w:sz w:val="20"/>
                <w:szCs w:val="20"/>
                <w:shd w:val="clear" w:color="auto" w:fill="FFFFFF"/>
                <w:lang w:eastAsia="en-US"/>
              </w:rPr>
              <w:t xml:space="preserve">, </w:t>
            </w:r>
            <w:r w:rsidRPr="004500EC">
              <w:rPr>
                <w:rFonts w:ascii="Times New Roman" w:hAnsi="Times New Roman" w:cs="Times New Roman"/>
                <w:sz w:val="20"/>
                <w:szCs w:val="20"/>
                <w:shd w:val="clear" w:color="auto" w:fill="FFFFFF"/>
                <w:lang w:eastAsia="en-US"/>
              </w:rPr>
              <w:t>highlight</w:t>
            </w:r>
            <w:r>
              <w:rPr>
                <w:rFonts w:ascii="Times New Roman" w:hAnsi="Times New Roman" w:cs="Times New Roman"/>
                <w:sz w:val="20"/>
                <w:szCs w:val="20"/>
                <w:shd w:val="clear" w:color="auto" w:fill="FFFFFF"/>
                <w:lang w:eastAsia="en-US"/>
              </w:rPr>
              <w:t>ing</w:t>
            </w:r>
            <w:r w:rsidR="004500EC" w:rsidRPr="004500EC">
              <w:rPr>
                <w:rFonts w:ascii="Times New Roman" w:hAnsi="Times New Roman" w:cs="Times New Roman"/>
                <w:sz w:val="20"/>
                <w:szCs w:val="20"/>
                <w:shd w:val="clear" w:color="auto" w:fill="FFFFFF"/>
                <w:lang w:eastAsia="en-US"/>
              </w:rPr>
              <w:t xml:space="preserve"> a sense of powerlessness </w:t>
            </w:r>
            <w:r>
              <w:rPr>
                <w:rFonts w:ascii="Times New Roman" w:hAnsi="Times New Roman" w:cs="Times New Roman"/>
                <w:sz w:val="20"/>
                <w:szCs w:val="20"/>
                <w:shd w:val="clear" w:color="auto" w:fill="FFFFFF"/>
                <w:lang w:eastAsia="en-US"/>
              </w:rPr>
              <w:t xml:space="preserve">and </w:t>
            </w:r>
            <w:r w:rsidR="004500EC" w:rsidRPr="004500EC">
              <w:rPr>
                <w:rFonts w:ascii="Times New Roman" w:hAnsi="Times New Roman" w:cs="Times New Roman"/>
                <w:sz w:val="20"/>
                <w:szCs w:val="20"/>
                <w:shd w:val="clear" w:color="auto" w:fill="FFFFFF"/>
                <w:lang w:eastAsia="en-US"/>
              </w:rPr>
              <w:t>poor work-related autonomy</w:t>
            </w:r>
            <w:r>
              <w:rPr>
                <w:rFonts w:ascii="Times New Roman" w:hAnsi="Times New Roman" w:cs="Times New Roman"/>
                <w:sz w:val="20"/>
                <w:szCs w:val="20"/>
                <w:shd w:val="clear" w:color="auto" w:fill="FFFFFF"/>
                <w:lang w:eastAsia="en-US"/>
              </w:rPr>
              <w:t>.</w:t>
            </w:r>
          </w:p>
          <w:p w14:paraId="71AB8019" w14:textId="1F5CA57C"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-Factor two:</w:t>
            </w:r>
          </w:p>
          <w:p w14:paraId="5B5E3432" w14:textId="40E46D1F"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 xml:space="preserve">staff confidence related to how the process of change </w:t>
            </w:r>
            <w:r w:rsidR="007A1D13">
              <w:rPr>
                <w:rFonts w:ascii="Times New Roman" w:hAnsi="Times New Roman" w:cs="Times New Roman"/>
                <w:sz w:val="20"/>
                <w:szCs w:val="20"/>
                <w:shd w:val="clear" w:color="auto" w:fill="FFFFFF"/>
                <w:lang w:eastAsia="en-US"/>
              </w:rPr>
              <w:t>occurs.</w:t>
            </w:r>
          </w:p>
          <w:p w14:paraId="48053868" w14:textId="3EE67B8F" w:rsidR="007A1D13" w:rsidRPr="004500EC" w:rsidRDefault="004500EC" w:rsidP="007A1D13">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 xml:space="preserve">-Factor three: </w:t>
            </w:r>
          </w:p>
          <w:p w14:paraId="0B51CA3F" w14:textId="58DDAD7A"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disillusionment and loss of motivatio</w:t>
            </w:r>
            <w:r w:rsidR="007A1D13">
              <w:rPr>
                <w:rFonts w:ascii="Times New Roman" w:hAnsi="Times New Roman" w:cs="Times New Roman"/>
                <w:sz w:val="20"/>
                <w:szCs w:val="20"/>
                <w:shd w:val="clear" w:color="auto" w:fill="FFFFFF"/>
                <w:lang w:eastAsia="en-US"/>
              </w:rPr>
              <w:t xml:space="preserve">n </w:t>
            </w:r>
            <w:r w:rsidRPr="004500EC">
              <w:rPr>
                <w:rFonts w:ascii="Times New Roman" w:hAnsi="Times New Roman" w:cs="Times New Roman"/>
                <w:sz w:val="20"/>
                <w:szCs w:val="20"/>
                <w:shd w:val="clear" w:color="auto" w:fill="FFFFFF"/>
                <w:lang w:eastAsia="en-US"/>
              </w:rPr>
              <w:t xml:space="preserve">impacts on the team </w:t>
            </w:r>
            <w:r w:rsidR="007A1D13">
              <w:rPr>
                <w:rFonts w:ascii="Times New Roman" w:hAnsi="Times New Roman" w:cs="Times New Roman"/>
                <w:sz w:val="20"/>
                <w:szCs w:val="20"/>
                <w:shd w:val="clear" w:color="auto" w:fill="FFFFFF"/>
                <w:lang w:eastAsia="en-US"/>
              </w:rPr>
              <w:t>relationship</w:t>
            </w:r>
            <w:r w:rsidRPr="004500EC">
              <w:rPr>
                <w:rFonts w:ascii="Times New Roman" w:hAnsi="Times New Roman" w:cs="Times New Roman"/>
                <w:sz w:val="20"/>
                <w:szCs w:val="20"/>
                <w:shd w:val="clear" w:color="auto" w:fill="FFFFFF"/>
                <w:lang w:eastAsia="en-US"/>
              </w:rPr>
              <w:t xml:space="preserve">, </w:t>
            </w:r>
            <w:r w:rsidR="007A1D13">
              <w:rPr>
                <w:rFonts w:ascii="Times New Roman" w:hAnsi="Times New Roman" w:cs="Times New Roman"/>
                <w:sz w:val="20"/>
                <w:szCs w:val="20"/>
                <w:shd w:val="clear" w:color="auto" w:fill="FFFFFF"/>
                <w:lang w:eastAsia="en-US"/>
              </w:rPr>
              <w:t xml:space="preserve">leading to a lack of group </w:t>
            </w:r>
            <w:r w:rsidRPr="004500EC">
              <w:rPr>
                <w:rFonts w:ascii="Times New Roman" w:hAnsi="Times New Roman" w:cs="Times New Roman"/>
                <w:sz w:val="20"/>
                <w:szCs w:val="20"/>
                <w:shd w:val="clear" w:color="auto" w:fill="FFFFFF"/>
                <w:lang w:eastAsia="en-US"/>
              </w:rPr>
              <w:t>commitment</w:t>
            </w:r>
            <w:r w:rsidR="007A1D13">
              <w:rPr>
                <w:rFonts w:ascii="Times New Roman" w:hAnsi="Times New Roman" w:cs="Times New Roman"/>
                <w:sz w:val="20"/>
                <w:szCs w:val="20"/>
                <w:shd w:val="clear" w:color="auto" w:fill="FFFFFF"/>
                <w:lang w:eastAsia="en-US"/>
              </w:rPr>
              <w:t xml:space="preserve">. </w:t>
            </w:r>
          </w:p>
          <w:p w14:paraId="5BC88BE8"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p w14:paraId="37AC25E3" w14:textId="1FB69E82"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 xml:space="preserve">Staff with higher organisational status view changes more favourably than </w:t>
            </w:r>
            <w:r w:rsidR="007A1D13">
              <w:rPr>
                <w:rFonts w:ascii="Times New Roman" w:hAnsi="Times New Roman" w:cs="Times New Roman"/>
                <w:sz w:val="20"/>
                <w:szCs w:val="20"/>
                <w:shd w:val="clear" w:color="auto" w:fill="FFFFFF"/>
                <w:lang w:eastAsia="en-US"/>
              </w:rPr>
              <w:t xml:space="preserve">junior staff. </w:t>
            </w:r>
          </w:p>
          <w:p w14:paraId="623650CD"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tc>
        <w:tc>
          <w:tcPr>
            <w:tcW w:w="1134" w:type="dxa"/>
            <w:shd w:val="clear" w:color="auto" w:fill="auto"/>
            <w:tcMar>
              <w:top w:w="0" w:type="dxa"/>
              <w:left w:w="108" w:type="dxa"/>
              <w:bottom w:w="0" w:type="dxa"/>
              <w:right w:w="108" w:type="dxa"/>
            </w:tcMar>
          </w:tcPr>
          <w:p w14:paraId="58C6B26C" w14:textId="4BCB1E2E"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w:t>
            </w:r>
            <w:r w:rsidR="00255849">
              <w:rPr>
                <w:rFonts w:ascii="Times New Roman" w:hAnsi="Times New Roman" w:cs="Times New Roman"/>
                <w:sz w:val="20"/>
                <w:szCs w:val="20"/>
                <w:shd w:val="clear" w:color="auto" w:fill="FFFFFF"/>
                <w:lang w:eastAsia="en-US"/>
              </w:rPr>
              <w:t>*</w:t>
            </w:r>
            <w:r w:rsidRPr="004500EC">
              <w:rPr>
                <w:rFonts w:ascii="Times New Roman" w:hAnsi="Times New Roman" w:cs="Times New Roman"/>
                <w:sz w:val="20"/>
                <w:szCs w:val="20"/>
                <w:shd w:val="clear" w:color="auto" w:fill="FFFFFF"/>
                <w:lang w:eastAsia="en-US"/>
              </w:rPr>
              <w:t>S.1 = 1</w:t>
            </w:r>
          </w:p>
          <w:p w14:paraId="59B7ACEE" w14:textId="755CA509"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S.2 = 1</w:t>
            </w:r>
          </w:p>
          <w:p w14:paraId="7671FC2D"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0DE442C3"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1.1 = 1</w:t>
            </w:r>
            <w:r w:rsidRPr="004500EC">
              <w:rPr>
                <w:rFonts w:ascii="Times New Roman" w:hAnsi="Times New Roman" w:cs="Times New Roman"/>
                <w:sz w:val="20"/>
                <w:szCs w:val="20"/>
                <w:lang w:eastAsia="en-US"/>
              </w:rPr>
              <w:br/>
              <w:t>1.2 = 1</w:t>
            </w:r>
            <w:r w:rsidRPr="004500EC">
              <w:rPr>
                <w:rFonts w:ascii="Times New Roman" w:hAnsi="Times New Roman" w:cs="Times New Roman"/>
                <w:sz w:val="20"/>
                <w:szCs w:val="20"/>
                <w:lang w:eastAsia="en-US"/>
              </w:rPr>
              <w:br/>
              <w:t>1.3 = 1</w:t>
            </w:r>
            <w:r w:rsidRPr="004500EC">
              <w:rPr>
                <w:rFonts w:ascii="Times New Roman" w:hAnsi="Times New Roman" w:cs="Times New Roman"/>
                <w:sz w:val="20"/>
                <w:szCs w:val="20"/>
                <w:lang w:eastAsia="en-US"/>
              </w:rPr>
              <w:br/>
              <w:t>1.4 = 2</w:t>
            </w:r>
            <w:r w:rsidRPr="004500EC">
              <w:rPr>
                <w:rFonts w:ascii="Times New Roman" w:hAnsi="Times New Roman" w:cs="Times New Roman"/>
                <w:sz w:val="20"/>
                <w:szCs w:val="20"/>
                <w:lang w:eastAsia="en-US"/>
              </w:rPr>
              <w:br/>
              <w:t>1.5 = 1</w:t>
            </w:r>
            <w:r w:rsidRPr="004500EC">
              <w:rPr>
                <w:rFonts w:ascii="Times New Roman" w:hAnsi="Times New Roman" w:cs="Times New Roman"/>
                <w:sz w:val="20"/>
                <w:szCs w:val="20"/>
                <w:lang w:eastAsia="en-US"/>
              </w:rPr>
              <w:br/>
              <w:t>4.1 = 1</w:t>
            </w:r>
            <w:r w:rsidRPr="004500EC">
              <w:rPr>
                <w:rFonts w:ascii="Times New Roman" w:hAnsi="Times New Roman" w:cs="Times New Roman"/>
                <w:sz w:val="20"/>
                <w:szCs w:val="20"/>
                <w:lang w:eastAsia="en-US"/>
              </w:rPr>
              <w:br/>
              <w:t>4.2 = 1</w:t>
            </w:r>
            <w:r w:rsidRPr="004500EC">
              <w:rPr>
                <w:rFonts w:ascii="Times New Roman" w:hAnsi="Times New Roman" w:cs="Times New Roman"/>
                <w:sz w:val="20"/>
                <w:szCs w:val="20"/>
                <w:lang w:eastAsia="en-US"/>
              </w:rPr>
              <w:br/>
              <w:t>4.3 = 1</w:t>
            </w:r>
          </w:p>
          <w:p w14:paraId="08E1E26C"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4.4 = 1</w:t>
            </w:r>
            <w:r w:rsidRPr="004500EC">
              <w:rPr>
                <w:rFonts w:ascii="Times New Roman" w:hAnsi="Times New Roman" w:cs="Times New Roman"/>
                <w:sz w:val="20"/>
                <w:szCs w:val="20"/>
                <w:lang w:eastAsia="en-US"/>
              </w:rPr>
              <w:br/>
              <w:t>4.5 = 1</w:t>
            </w:r>
            <w:r w:rsidRPr="004500EC">
              <w:rPr>
                <w:rFonts w:ascii="Times New Roman" w:hAnsi="Times New Roman" w:cs="Times New Roman"/>
                <w:sz w:val="20"/>
                <w:szCs w:val="20"/>
                <w:lang w:eastAsia="en-US"/>
              </w:rPr>
              <w:br/>
              <w:t>5.1 = 1</w:t>
            </w:r>
            <w:r w:rsidRPr="004500EC">
              <w:rPr>
                <w:rFonts w:ascii="Times New Roman" w:hAnsi="Times New Roman" w:cs="Times New Roman"/>
                <w:sz w:val="20"/>
                <w:szCs w:val="20"/>
                <w:lang w:eastAsia="en-US"/>
              </w:rPr>
              <w:br/>
              <w:t>5.2 = 1</w:t>
            </w:r>
            <w:r w:rsidRPr="004500EC">
              <w:rPr>
                <w:rFonts w:ascii="Times New Roman" w:hAnsi="Times New Roman" w:cs="Times New Roman"/>
                <w:sz w:val="20"/>
                <w:szCs w:val="20"/>
                <w:lang w:eastAsia="en-US"/>
              </w:rPr>
              <w:br/>
              <w:t>5.3 = 1</w:t>
            </w:r>
            <w:r w:rsidRPr="004500EC">
              <w:rPr>
                <w:rFonts w:ascii="Times New Roman" w:hAnsi="Times New Roman" w:cs="Times New Roman"/>
                <w:sz w:val="20"/>
                <w:szCs w:val="20"/>
                <w:lang w:eastAsia="en-US"/>
              </w:rPr>
              <w:br/>
              <w:t>5.4 = 1</w:t>
            </w:r>
            <w:r w:rsidRPr="004500EC">
              <w:rPr>
                <w:rFonts w:ascii="Times New Roman" w:hAnsi="Times New Roman" w:cs="Times New Roman"/>
                <w:sz w:val="20"/>
                <w:szCs w:val="20"/>
                <w:lang w:eastAsia="en-US"/>
              </w:rPr>
              <w:br/>
              <w:t>5.5 = 1</w:t>
            </w:r>
          </w:p>
        </w:tc>
      </w:tr>
      <w:tr w:rsidR="004500EC" w:rsidRPr="004500EC" w14:paraId="6BCE3A70" w14:textId="77777777" w:rsidTr="00B31E04">
        <w:tc>
          <w:tcPr>
            <w:tcW w:w="1623" w:type="dxa"/>
            <w:shd w:val="clear" w:color="auto" w:fill="auto"/>
            <w:tcMar>
              <w:top w:w="0" w:type="dxa"/>
              <w:left w:w="108" w:type="dxa"/>
              <w:bottom w:w="0" w:type="dxa"/>
              <w:right w:w="108" w:type="dxa"/>
            </w:tcMar>
          </w:tcPr>
          <w:p w14:paraId="1B5DAD29" w14:textId="77777777" w:rsidR="004500EC" w:rsidRPr="004500EC" w:rsidRDefault="004500EC" w:rsidP="00FB47D9">
            <w:pPr>
              <w:autoSpaceDN w:val="0"/>
              <w:spacing w:after="0" w:line="240" w:lineRule="auto"/>
              <w:jc w:val="center"/>
              <w:rPr>
                <w:rFonts w:ascii="Times New Roman" w:eastAsia="Times New Roman" w:hAnsi="Times New Roman" w:cs="Times New Roman"/>
                <w:sz w:val="24"/>
                <w:szCs w:val="24"/>
              </w:rPr>
            </w:pPr>
            <w:r w:rsidRPr="004500EC">
              <w:rPr>
                <w:rFonts w:ascii="Times New Roman" w:eastAsia="Times New Roman" w:hAnsi="Times New Roman" w:cs="Times New Roman"/>
                <w:sz w:val="20"/>
                <w:szCs w:val="20"/>
                <w:shd w:val="clear" w:color="auto" w:fill="FFFFFF"/>
              </w:rPr>
              <w:t>The impact of ward climate on staff perceptions of barriers to research‐driven service changes on mental health wards: A cross‐sectional study</w:t>
            </w:r>
          </w:p>
        </w:tc>
        <w:tc>
          <w:tcPr>
            <w:tcW w:w="1021" w:type="dxa"/>
            <w:shd w:val="clear" w:color="auto" w:fill="auto"/>
            <w:tcMar>
              <w:top w:w="0" w:type="dxa"/>
              <w:left w:w="108" w:type="dxa"/>
              <w:bottom w:w="0" w:type="dxa"/>
              <w:right w:w="108" w:type="dxa"/>
            </w:tcMar>
          </w:tcPr>
          <w:p w14:paraId="73C8B8A3"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Laker et al. (2020)</w:t>
            </w:r>
          </w:p>
        </w:tc>
        <w:tc>
          <w:tcPr>
            <w:tcW w:w="1610" w:type="dxa"/>
            <w:shd w:val="clear" w:color="auto" w:fill="auto"/>
            <w:tcMar>
              <w:top w:w="0" w:type="dxa"/>
              <w:left w:w="108" w:type="dxa"/>
              <w:bottom w:w="0" w:type="dxa"/>
              <w:right w:w="108" w:type="dxa"/>
            </w:tcMar>
          </w:tcPr>
          <w:p w14:paraId="76602EA3"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lang w:eastAsia="en-US"/>
              </w:rPr>
              <w:t>Mental health professionals consisting of d</w:t>
            </w:r>
            <w:r w:rsidRPr="004500EC">
              <w:rPr>
                <w:rFonts w:ascii="Times New Roman" w:hAnsi="Times New Roman" w:cs="Times New Roman"/>
                <w:sz w:val="20"/>
                <w:szCs w:val="20"/>
                <w:shd w:val="clear" w:color="auto" w:fill="FFFFFF"/>
                <w:lang w:eastAsia="en-US"/>
              </w:rPr>
              <w:t>irect care staff (healthcare assistants and qualified nursing staff) and managers were (clinical charge nurses, practice development nurses and team leaders</w:t>
            </w:r>
            <w:r w:rsidRPr="004500EC">
              <w:rPr>
                <w:rFonts w:ascii="Times New Roman" w:hAnsi="Times New Roman" w:cs="Times New Roman"/>
                <w:sz w:val="20"/>
                <w:szCs w:val="20"/>
                <w:lang w:eastAsia="en-US"/>
              </w:rPr>
              <w:t>) (</w:t>
            </w:r>
            <w:r w:rsidRPr="004500EC">
              <w:rPr>
                <w:rFonts w:ascii="Times New Roman" w:hAnsi="Times New Roman" w:cs="Times New Roman"/>
                <w:i/>
                <w:iCs/>
                <w:sz w:val="20"/>
                <w:szCs w:val="20"/>
                <w:lang w:eastAsia="en-US"/>
              </w:rPr>
              <w:t>n</w:t>
            </w:r>
            <w:r w:rsidRPr="004500EC">
              <w:rPr>
                <w:rFonts w:ascii="Times New Roman" w:hAnsi="Times New Roman" w:cs="Times New Roman"/>
                <w:sz w:val="20"/>
                <w:szCs w:val="20"/>
                <w:lang w:eastAsia="en-US"/>
              </w:rPr>
              <w:t>=125)</w:t>
            </w:r>
          </w:p>
          <w:p w14:paraId="62EA12EE"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417" w:type="dxa"/>
            <w:shd w:val="clear" w:color="auto" w:fill="auto"/>
            <w:tcMar>
              <w:top w:w="0" w:type="dxa"/>
              <w:left w:w="108" w:type="dxa"/>
              <w:bottom w:w="0" w:type="dxa"/>
              <w:right w:w="108" w:type="dxa"/>
            </w:tcMar>
          </w:tcPr>
          <w:p w14:paraId="48E52E12"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Seven acute inpatient psychiatric wards,</w:t>
            </w:r>
          </w:p>
          <w:p w14:paraId="1B253AD0"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and a specialist inpatient women’s service, in a mental</w:t>
            </w:r>
          </w:p>
          <w:p w14:paraId="7E4E01F8"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health NHS trust</w:t>
            </w:r>
          </w:p>
          <w:p w14:paraId="11AE8115"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276" w:type="dxa"/>
            <w:shd w:val="clear" w:color="auto" w:fill="auto"/>
            <w:tcMar>
              <w:top w:w="0" w:type="dxa"/>
              <w:left w:w="108" w:type="dxa"/>
              <w:bottom w:w="0" w:type="dxa"/>
              <w:right w:w="108" w:type="dxa"/>
            </w:tcMar>
          </w:tcPr>
          <w:p w14:paraId="6E9AAB03"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England</w:t>
            </w:r>
          </w:p>
        </w:tc>
        <w:tc>
          <w:tcPr>
            <w:tcW w:w="1417" w:type="dxa"/>
            <w:shd w:val="clear" w:color="auto" w:fill="auto"/>
            <w:tcMar>
              <w:top w:w="0" w:type="dxa"/>
              <w:left w:w="108" w:type="dxa"/>
              <w:bottom w:w="0" w:type="dxa"/>
              <w:right w:w="108" w:type="dxa"/>
            </w:tcMar>
          </w:tcPr>
          <w:p w14:paraId="3E9F8E9F"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Quantitative (cross‐sectional design)</w:t>
            </w:r>
          </w:p>
        </w:tc>
        <w:tc>
          <w:tcPr>
            <w:tcW w:w="1701" w:type="dxa"/>
            <w:shd w:val="clear" w:color="auto" w:fill="auto"/>
            <w:tcMar>
              <w:top w:w="0" w:type="dxa"/>
              <w:left w:w="108" w:type="dxa"/>
              <w:bottom w:w="0" w:type="dxa"/>
              <w:right w:w="108" w:type="dxa"/>
            </w:tcMar>
          </w:tcPr>
          <w:p w14:paraId="0A2F3F69" w14:textId="77777777" w:rsidR="004500EC" w:rsidRPr="004500EC" w:rsidRDefault="004500EC" w:rsidP="00FB47D9">
            <w:pPr>
              <w:autoSpaceDN w:val="0"/>
              <w:spacing w:after="0" w:line="240" w:lineRule="auto"/>
              <w:jc w:val="center"/>
              <w:textAlignment w:val="baseline"/>
              <w:rPr>
                <w:rFonts w:ascii="Times New Roman" w:eastAsia="Times New Roman" w:hAnsi="Times New Roman" w:cs="Times New Roman"/>
                <w:sz w:val="20"/>
                <w:szCs w:val="20"/>
              </w:rPr>
            </w:pPr>
            <w:r w:rsidRPr="004500EC">
              <w:rPr>
                <w:rFonts w:ascii="Times New Roman" w:eastAsia="Times New Roman" w:hAnsi="Times New Roman" w:cs="Times New Roman"/>
                <w:sz w:val="20"/>
                <w:szCs w:val="20"/>
              </w:rPr>
              <w:t>i) To build a model that provided the best explanation of the effects of ward climate on staff perceptions of barriers to change</w:t>
            </w:r>
          </w:p>
          <w:p w14:paraId="51A043DC" w14:textId="77777777" w:rsidR="004500EC" w:rsidRPr="004500EC" w:rsidRDefault="004500EC" w:rsidP="00FB47D9">
            <w:pPr>
              <w:autoSpaceDN w:val="0"/>
              <w:spacing w:after="0" w:line="240" w:lineRule="auto"/>
              <w:jc w:val="center"/>
              <w:textAlignment w:val="baseline"/>
              <w:rPr>
                <w:rFonts w:ascii="Times New Roman" w:eastAsia="Times New Roman" w:hAnsi="Times New Roman" w:cs="Times New Roman"/>
                <w:sz w:val="20"/>
                <w:szCs w:val="20"/>
              </w:rPr>
            </w:pPr>
          </w:p>
          <w:p w14:paraId="0C5828EA" w14:textId="77777777" w:rsidR="004500EC" w:rsidRPr="004500EC" w:rsidRDefault="004500EC" w:rsidP="00FB47D9">
            <w:pPr>
              <w:autoSpaceDN w:val="0"/>
              <w:spacing w:after="0" w:line="240" w:lineRule="auto"/>
              <w:jc w:val="center"/>
              <w:textAlignment w:val="baseline"/>
              <w:rPr>
                <w:rFonts w:ascii="Times New Roman" w:eastAsia="Times New Roman" w:hAnsi="Times New Roman" w:cs="Times New Roman"/>
                <w:sz w:val="20"/>
                <w:szCs w:val="20"/>
              </w:rPr>
            </w:pPr>
            <w:r w:rsidRPr="004500EC">
              <w:rPr>
                <w:rFonts w:ascii="Times New Roman" w:eastAsia="Times New Roman" w:hAnsi="Times New Roman" w:cs="Times New Roman"/>
                <w:sz w:val="20"/>
                <w:szCs w:val="20"/>
              </w:rPr>
              <w:t>ii) Use the model to answer the question ‘Does ward climate influence mental health nurse's perceptions of barriers to change?’</w:t>
            </w:r>
          </w:p>
          <w:p w14:paraId="2D265241"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276" w:type="dxa"/>
            <w:shd w:val="clear" w:color="auto" w:fill="auto"/>
            <w:tcMar>
              <w:top w:w="0" w:type="dxa"/>
              <w:left w:w="108" w:type="dxa"/>
              <w:bottom w:w="0" w:type="dxa"/>
              <w:right w:w="108" w:type="dxa"/>
            </w:tcMar>
          </w:tcPr>
          <w:p w14:paraId="322E58C3"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 xml:space="preserve">Data from surveys were analysed using </w:t>
            </w:r>
            <w:r w:rsidRPr="004500EC">
              <w:rPr>
                <w:rFonts w:ascii="Times New Roman" w:hAnsi="Times New Roman" w:cs="Times New Roman"/>
                <w:sz w:val="20"/>
                <w:szCs w:val="20"/>
                <w:lang w:eastAsia="en-US"/>
              </w:rPr>
              <w:t>random-effects models</w:t>
            </w:r>
          </w:p>
        </w:tc>
        <w:tc>
          <w:tcPr>
            <w:tcW w:w="1276" w:type="dxa"/>
            <w:shd w:val="clear" w:color="auto" w:fill="auto"/>
            <w:tcMar>
              <w:top w:w="0" w:type="dxa"/>
              <w:left w:w="108" w:type="dxa"/>
              <w:bottom w:w="0" w:type="dxa"/>
              <w:right w:w="108" w:type="dxa"/>
            </w:tcMar>
          </w:tcPr>
          <w:p w14:paraId="370FFFD1"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N/A</w:t>
            </w:r>
          </w:p>
        </w:tc>
        <w:tc>
          <w:tcPr>
            <w:tcW w:w="2410" w:type="dxa"/>
            <w:shd w:val="clear" w:color="auto" w:fill="auto"/>
            <w:tcMar>
              <w:top w:w="0" w:type="dxa"/>
              <w:left w:w="108" w:type="dxa"/>
              <w:bottom w:w="0" w:type="dxa"/>
              <w:right w:w="108" w:type="dxa"/>
            </w:tcMar>
          </w:tcPr>
          <w:p w14:paraId="0905F39A" w14:textId="7C6908AB" w:rsidR="004500EC" w:rsidRPr="004500EC" w:rsidRDefault="007A1D13" w:rsidP="007A1D13">
            <w:pPr>
              <w:autoSpaceDN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Five factors </w:t>
            </w:r>
            <w:r w:rsidRPr="004500EC">
              <w:rPr>
                <w:rFonts w:ascii="Times New Roman" w:hAnsi="Times New Roman" w:cs="Times New Roman"/>
                <w:sz w:val="20"/>
                <w:szCs w:val="20"/>
                <w:lang w:eastAsia="en-US"/>
              </w:rPr>
              <w:t>significantly and negatively affected perceptions of barriers to change</w:t>
            </w:r>
            <w:r>
              <w:rPr>
                <w:rFonts w:ascii="Times New Roman" w:hAnsi="Times New Roman" w:cs="Times New Roman"/>
                <w:sz w:val="20"/>
                <w:szCs w:val="20"/>
                <w:lang w:eastAsia="en-US"/>
              </w:rPr>
              <w:t>:</w:t>
            </w:r>
            <w:r w:rsidRPr="004500EC">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p</w:t>
            </w:r>
            <w:r w:rsidR="004500EC" w:rsidRPr="004500EC">
              <w:rPr>
                <w:rFonts w:ascii="Times New Roman" w:hAnsi="Times New Roman" w:cs="Times New Roman"/>
                <w:sz w:val="20"/>
                <w:szCs w:val="20"/>
                <w:lang w:eastAsia="en-US"/>
              </w:rPr>
              <w:t>erceptions of ward climate, incidents, temporary staffing, occupational status and burnout.</w:t>
            </w:r>
          </w:p>
          <w:p w14:paraId="445F0C40"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0D65BAA9" w14:textId="74E8F271"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 xml:space="preserve">Staff with low job </w:t>
            </w:r>
            <w:r w:rsidR="007A1D13" w:rsidRPr="004500EC">
              <w:rPr>
                <w:rFonts w:ascii="Times New Roman" w:hAnsi="Times New Roman" w:cs="Times New Roman"/>
                <w:sz w:val="20"/>
                <w:szCs w:val="20"/>
                <w:lang w:eastAsia="en-US"/>
              </w:rPr>
              <w:t xml:space="preserve">satisfaction </w:t>
            </w:r>
            <w:r w:rsidR="007A1D13">
              <w:rPr>
                <w:rFonts w:ascii="Times New Roman" w:hAnsi="Times New Roman" w:cs="Times New Roman"/>
                <w:sz w:val="20"/>
                <w:szCs w:val="20"/>
                <w:lang w:eastAsia="en-US"/>
              </w:rPr>
              <w:t xml:space="preserve">and high interaction anxiety </w:t>
            </w:r>
            <w:r w:rsidRPr="004500EC">
              <w:rPr>
                <w:rFonts w:ascii="Times New Roman" w:hAnsi="Times New Roman" w:cs="Times New Roman"/>
                <w:sz w:val="20"/>
                <w:szCs w:val="20"/>
                <w:lang w:eastAsia="en-US"/>
              </w:rPr>
              <w:t>were demotivated to engage in change projects</w:t>
            </w:r>
            <w:r w:rsidR="007A1D13">
              <w:rPr>
                <w:rFonts w:ascii="Times New Roman" w:hAnsi="Times New Roman" w:cs="Times New Roman"/>
                <w:sz w:val="20"/>
                <w:szCs w:val="20"/>
                <w:lang w:eastAsia="en-US"/>
              </w:rPr>
              <w:t xml:space="preserve"> and </w:t>
            </w:r>
            <w:r w:rsidR="007A1D13" w:rsidRPr="004500EC">
              <w:rPr>
                <w:rFonts w:ascii="Times New Roman" w:hAnsi="Times New Roman" w:cs="Times New Roman"/>
                <w:sz w:val="20"/>
                <w:szCs w:val="20"/>
                <w:lang w:eastAsia="en-US"/>
              </w:rPr>
              <w:t>had low confidence in change projects.</w:t>
            </w:r>
          </w:p>
          <w:p w14:paraId="12B69CD8"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1404232C" w14:textId="77777777" w:rsidR="004500EC" w:rsidRPr="004500EC" w:rsidRDefault="004500EC" w:rsidP="007A1D13">
            <w:pPr>
              <w:autoSpaceDN w:val="0"/>
              <w:spacing w:after="0" w:line="240" w:lineRule="auto"/>
              <w:jc w:val="center"/>
              <w:rPr>
                <w:rFonts w:ascii="Times New Roman" w:hAnsi="Times New Roman" w:cs="Times New Roman"/>
                <w:sz w:val="20"/>
                <w:szCs w:val="20"/>
                <w:lang w:eastAsia="en-US"/>
              </w:rPr>
            </w:pPr>
          </w:p>
        </w:tc>
        <w:tc>
          <w:tcPr>
            <w:tcW w:w="1134" w:type="dxa"/>
            <w:shd w:val="clear" w:color="auto" w:fill="auto"/>
            <w:tcMar>
              <w:top w:w="0" w:type="dxa"/>
              <w:left w:w="108" w:type="dxa"/>
              <w:bottom w:w="0" w:type="dxa"/>
              <w:right w:w="108" w:type="dxa"/>
            </w:tcMar>
          </w:tcPr>
          <w:p w14:paraId="7DC60AB3"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S.1 = 1</w:t>
            </w:r>
          </w:p>
          <w:p w14:paraId="31958351"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S.2 = 1</w:t>
            </w:r>
          </w:p>
          <w:p w14:paraId="4FDB91DE"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p w14:paraId="3577CA84"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4.1 = 1</w:t>
            </w:r>
            <w:r w:rsidRPr="004500EC">
              <w:rPr>
                <w:rFonts w:ascii="Times New Roman" w:hAnsi="Times New Roman" w:cs="Times New Roman"/>
                <w:sz w:val="20"/>
                <w:szCs w:val="20"/>
                <w:lang w:eastAsia="en-US"/>
              </w:rPr>
              <w:br/>
            </w:r>
            <w:r w:rsidRPr="004500EC">
              <w:rPr>
                <w:rFonts w:ascii="Times New Roman" w:hAnsi="Times New Roman" w:cs="Times New Roman"/>
                <w:sz w:val="20"/>
                <w:szCs w:val="20"/>
                <w:shd w:val="clear" w:color="auto" w:fill="FFFFFF"/>
                <w:lang w:eastAsia="en-US"/>
              </w:rPr>
              <w:t>4.2 = 1</w:t>
            </w:r>
            <w:r w:rsidRPr="004500EC">
              <w:rPr>
                <w:rFonts w:ascii="Times New Roman" w:hAnsi="Times New Roman" w:cs="Times New Roman"/>
                <w:sz w:val="20"/>
                <w:szCs w:val="20"/>
                <w:lang w:eastAsia="en-US"/>
              </w:rPr>
              <w:br/>
            </w:r>
            <w:r w:rsidRPr="004500EC">
              <w:rPr>
                <w:rFonts w:ascii="Times New Roman" w:hAnsi="Times New Roman" w:cs="Times New Roman"/>
                <w:sz w:val="20"/>
                <w:szCs w:val="20"/>
                <w:shd w:val="clear" w:color="auto" w:fill="FFFFFF"/>
                <w:lang w:eastAsia="en-US"/>
              </w:rPr>
              <w:t>4.3 = 1</w:t>
            </w:r>
          </w:p>
          <w:p w14:paraId="4FA0EDC3"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4.4 = 1</w:t>
            </w:r>
            <w:r w:rsidRPr="004500EC">
              <w:rPr>
                <w:rFonts w:ascii="Times New Roman" w:hAnsi="Times New Roman" w:cs="Times New Roman"/>
                <w:sz w:val="20"/>
                <w:szCs w:val="20"/>
                <w:lang w:eastAsia="en-US"/>
              </w:rPr>
              <w:br/>
            </w:r>
            <w:r w:rsidRPr="004500EC">
              <w:rPr>
                <w:rFonts w:ascii="Times New Roman" w:hAnsi="Times New Roman" w:cs="Times New Roman"/>
                <w:sz w:val="20"/>
                <w:szCs w:val="20"/>
                <w:shd w:val="clear" w:color="auto" w:fill="FFFFFF"/>
                <w:lang w:eastAsia="en-US"/>
              </w:rPr>
              <w:t>4.5 = 1</w:t>
            </w:r>
          </w:p>
        </w:tc>
      </w:tr>
      <w:tr w:rsidR="004500EC" w:rsidRPr="004500EC" w14:paraId="7A7EF4D2" w14:textId="77777777" w:rsidTr="00B31E04">
        <w:tc>
          <w:tcPr>
            <w:tcW w:w="1623" w:type="dxa"/>
            <w:shd w:val="clear" w:color="auto" w:fill="auto"/>
            <w:tcMar>
              <w:top w:w="0" w:type="dxa"/>
              <w:left w:w="108" w:type="dxa"/>
              <w:bottom w:w="0" w:type="dxa"/>
              <w:right w:w="108" w:type="dxa"/>
            </w:tcMar>
          </w:tcPr>
          <w:p w14:paraId="61A4CA67"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Constraints and blocks to change and improvement on acute psychiatric wards–lessons from the City Nurses project</w:t>
            </w:r>
          </w:p>
        </w:tc>
        <w:tc>
          <w:tcPr>
            <w:tcW w:w="1021" w:type="dxa"/>
            <w:shd w:val="clear" w:color="auto" w:fill="auto"/>
            <w:tcMar>
              <w:top w:w="0" w:type="dxa"/>
              <w:left w:w="108" w:type="dxa"/>
              <w:bottom w:w="0" w:type="dxa"/>
              <w:right w:w="108" w:type="dxa"/>
            </w:tcMar>
          </w:tcPr>
          <w:p w14:paraId="09F5CB08"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Brennan et al. (2006)</w:t>
            </w:r>
          </w:p>
        </w:tc>
        <w:tc>
          <w:tcPr>
            <w:tcW w:w="1610" w:type="dxa"/>
            <w:shd w:val="clear" w:color="auto" w:fill="auto"/>
            <w:tcMar>
              <w:top w:w="0" w:type="dxa"/>
              <w:left w:w="108" w:type="dxa"/>
              <w:bottom w:w="0" w:type="dxa"/>
              <w:right w:w="108" w:type="dxa"/>
            </w:tcMar>
          </w:tcPr>
          <w:p w14:paraId="357A9DD1"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lang w:eastAsia="en-US"/>
              </w:rPr>
              <w:t>Mental health nurses (</w:t>
            </w:r>
            <w:r w:rsidRPr="004500EC">
              <w:rPr>
                <w:rFonts w:ascii="Times New Roman" w:hAnsi="Times New Roman" w:cs="Times New Roman"/>
                <w:i/>
                <w:iCs/>
                <w:sz w:val="20"/>
                <w:szCs w:val="20"/>
                <w:lang w:eastAsia="en-US"/>
              </w:rPr>
              <w:t>number of participants not recorded</w:t>
            </w:r>
            <w:r w:rsidRPr="004500EC">
              <w:rPr>
                <w:rFonts w:ascii="Times New Roman" w:hAnsi="Times New Roman" w:cs="Times New Roman"/>
                <w:sz w:val="20"/>
                <w:szCs w:val="20"/>
                <w:lang w:eastAsia="en-US"/>
              </w:rPr>
              <w:t>)</w:t>
            </w:r>
          </w:p>
        </w:tc>
        <w:tc>
          <w:tcPr>
            <w:tcW w:w="1417" w:type="dxa"/>
            <w:shd w:val="clear" w:color="auto" w:fill="auto"/>
            <w:tcMar>
              <w:top w:w="0" w:type="dxa"/>
              <w:left w:w="108" w:type="dxa"/>
              <w:bottom w:w="0" w:type="dxa"/>
              <w:right w:w="108" w:type="dxa"/>
            </w:tcMar>
          </w:tcPr>
          <w:p w14:paraId="3C051F56" w14:textId="77777777" w:rsidR="004500EC" w:rsidRPr="004500EC" w:rsidRDefault="004500EC" w:rsidP="00FB47D9">
            <w:pPr>
              <w:autoSpaceDN w:val="0"/>
              <w:spacing w:after="0" w:line="240" w:lineRule="auto"/>
              <w:jc w:val="center"/>
              <w:rPr>
                <w:rFonts w:ascii="Times New Roman" w:eastAsia="Times New Roman" w:hAnsi="Times New Roman" w:cs="Times New Roman"/>
                <w:sz w:val="24"/>
                <w:szCs w:val="24"/>
              </w:rPr>
            </w:pPr>
            <w:r w:rsidRPr="004500EC">
              <w:rPr>
                <w:rFonts w:ascii="Times New Roman" w:eastAsia="Times New Roman" w:hAnsi="Times New Roman" w:cs="Times New Roman"/>
                <w:sz w:val="20"/>
                <w:szCs w:val="20"/>
                <w:shd w:val="clear" w:color="auto" w:fill="FFFFFF"/>
              </w:rPr>
              <w:t>Two acute inpatient psychiatric wards within a mental health NHS trust, each with 18 beds</w:t>
            </w:r>
          </w:p>
          <w:p w14:paraId="2B8FF9DD"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276" w:type="dxa"/>
            <w:shd w:val="clear" w:color="auto" w:fill="auto"/>
            <w:tcMar>
              <w:top w:w="0" w:type="dxa"/>
              <w:left w:w="108" w:type="dxa"/>
              <w:bottom w:w="0" w:type="dxa"/>
              <w:right w:w="108" w:type="dxa"/>
            </w:tcMar>
          </w:tcPr>
          <w:p w14:paraId="4D716209"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England</w:t>
            </w:r>
          </w:p>
        </w:tc>
        <w:tc>
          <w:tcPr>
            <w:tcW w:w="1417" w:type="dxa"/>
            <w:shd w:val="clear" w:color="auto" w:fill="auto"/>
            <w:tcMar>
              <w:top w:w="0" w:type="dxa"/>
              <w:left w:w="108" w:type="dxa"/>
              <w:bottom w:w="0" w:type="dxa"/>
              <w:right w:w="108" w:type="dxa"/>
            </w:tcMar>
          </w:tcPr>
          <w:p w14:paraId="11CAC971"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lang w:eastAsia="en-US"/>
              </w:rPr>
              <w:t>Qualitative</w:t>
            </w:r>
          </w:p>
        </w:tc>
        <w:tc>
          <w:tcPr>
            <w:tcW w:w="1701" w:type="dxa"/>
            <w:shd w:val="clear" w:color="auto" w:fill="auto"/>
            <w:tcMar>
              <w:top w:w="0" w:type="dxa"/>
              <w:left w:w="108" w:type="dxa"/>
              <w:bottom w:w="0" w:type="dxa"/>
              <w:right w:w="108" w:type="dxa"/>
            </w:tcMar>
          </w:tcPr>
          <w:p w14:paraId="2B9EA32F"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To describe some of the structural and organisational constraints on change in acute psychiatry</w:t>
            </w:r>
          </w:p>
        </w:tc>
        <w:tc>
          <w:tcPr>
            <w:tcW w:w="1276" w:type="dxa"/>
            <w:shd w:val="clear" w:color="auto" w:fill="auto"/>
            <w:tcMar>
              <w:top w:w="0" w:type="dxa"/>
              <w:left w:w="108" w:type="dxa"/>
              <w:bottom w:w="0" w:type="dxa"/>
              <w:right w:w="108" w:type="dxa"/>
            </w:tcMar>
          </w:tcPr>
          <w:p w14:paraId="7FE6FF36"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Data collected through fieldwork notes, team discussion notes and supervision notes (analysis not named)</w:t>
            </w:r>
          </w:p>
          <w:p w14:paraId="5BD9C336"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276" w:type="dxa"/>
            <w:shd w:val="clear" w:color="auto" w:fill="auto"/>
            <w:tcMar>
              <w:top w:w="0" w:type="dxa"/>
              <w:left w:w="108" w:type="dxa"/>
              <w:bottom w:w="0" w:type="dxa"/>
              <w:right w:w="108" w:type="dxa"/>
            </w:tcMar>
          </w:tcPr>
          <w:p w14:paraId="4C22CD8D" w14:textId="4728DE54"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Not reported</w:t>
            </w:r>
          </w:p>
        </w:tc>
        <w:tc>
          <w:tcPr>
            <w:tcW w:w="2410" w:type="dxa"/>
            <w:shd w:val="clear" w:color="auto" w:fill="auto"/>
            <w:tcMar>
              <w:top w:w="0" w:type="dxa"/>
              <w:left w:w="108" w:type="dxa"/>
              <w:bottom w:w="0" w:type="dxa"/>
              <w:right w:w="108" w:type="dxa"/>
            </w:tcMar>
          </w:tcPr>
          <w:p w14:paraId="61F67044" w14:textId="2365657C" w:rsidR="004500EC" w:rsidRPr="004500EC" w:rsidRDefault="004500EC" w:rsidP="007A1D13">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 xml:space="preserve">Data analysis produced five </w:t>
            </w:r>
            <w:r w:rsidR="007A1D13">
              <w:rPr>
                <w:rFonts w:ascii="Times New Roman" w:hAnsi="Times New Roman" w:cs="Times New Roman"/>
                <w:sz w:val="20"/>
                <w:szCs w:val="20"/>
                <w:lang w:eastAsia="en-US"/>
              </w:rPr>
              <w:t xml:space="preserve">overall </w:t>
            </w:r>
            <w:r w:rsidRPr="004500EC">
              <w:rPr>
                <w:rFonts w:ascii="Times New Roman" w:hAnsi="Times New Roman" w:cs="Times New Roman"/>
                <w:sz w:val="20"/>
                <w:szCs w:val="20"/>
                <w:lang w:eastAsia="en-US"/>
              </w:rPr>
              <w:t>themes:</w:t>
            </w:r>
            <w:r w:rsidR="007A1D13">
              <w:rPr>
                <w:rFonts w:ascii="Times New Roman" w:hAnsi="Times New Roman" w:cs="Times New Roman"/>
                <w:sz w:val="20"/>
                <w:szCs w:val="20"/>
                <w:lang w:eastAsia="en-US"/>
              </w:rPr>
              <w:t xml:space="preserve"> b</w:t>
            </w:r>
            <w:r w:rsidRPr="004500EC">
              <w:rPr>
                <w:rFonts w:ascii="Times New Roman" w:hAnsi="Times New Roman" w:cs="Times New Roman"/>
                <w:sz w:val="20"/>
                <w:szCs w:val="20"/>
                <w:lang w:eastAsia="en-US"/>
              </w:rPr>
              <w:t>asic resource issues</w:t>
            </w:r>
            <w:r w:rsidR="007A1D13">
              <w:rPr>
                <w:rFonts w:ascii="Times New Roman" w:hAnsi="Times New Roman" w:cs="Times New Roman"/>
                <w:sz w:val="20"/>
                <w:szCs w:val="20"/>
                <w:lang w:eastAsia="en-US"/>
              </w:rPr>
              <w:t xml:space="preserve"> (</w:t>
            </w:r>
            <w:r w:rsidRPr="004500EC">
              <w:rPr>
                <w:rFonts w:ascii="Times New Roman" w:hAnsi="Times New Roman" w:cs="Times New Roman"/>
                <w:sz w:val="20"/>
                <w:szCs w:val="20"/>
                <w:lang w:eastAsia="en-US"/>
              </w:rPr>
              <w:t>staffing levels and quality</w:t>
            </w:r>
            <w:r w:rsidR="007A1D13">
              <w:rPr>
                <w:rFonts w:ascii="Times New Roman" w:hAnsi="Times New Roman" w:cs="Times New Roman"/>
                <w:sz w:val="20"/>
                <w:szCs w:val="20"/>
                <w:lang w:eastAsia="en-US"/>
              </w:rPr>
              <w:t>), b</w:t>
            </w:r>
            <w:r w:rsidRPr="004500EC">
              <w:rPr>
                <w:rFonts w:ascii="Times New Roman" w:hAnsi="Times New Roman" w:cs="Times New Roman"/>
                <w:sz w:val="20"/>
                <w:szCs w:val="20"/>
                <w:lang w:eastAsia="en-US"/>
              </w:rPr>
              <w:t>asic resource issue</w:t>
            </w:r>
            <w:r w:rsidR="007A1D13">
              <w:rPr>
                <w:rFonts w:ascii="Times New Roman" w:hAnsi="Times New Roman" w:cs="Times New Roman"/>
                <w:sz w:val="20"/>
                <w:szCs w:val="20"/>
                <w:lang w:eastAsia="en-US"/>
              </w:rPr>
              <w:t>s (</w:t>
            </w:r>
            <w:r w:rsidRPr="004500EC">
              <w:rPr>
                <w:rFonts w:ascii="Times New Roman" w:hAnsi="Times New Roman" w:cs="Times New Roman"/>
                <w:sz w:val="20"/>
                <w:szCs w:val="20"/>
                <w:lang w:eastAsia="en-US"/>
              </w:rPr>
              <w:t>environment</w:t>
            </w:r>
            <w:r w:rsidR="007A1D13">
              <w:rPr>
                <w:rFonts w:ascii="Times New Roman" w:hAnsi="Times New Roman" w:cs="Times New Roman"/>
                <w:sz w:val="20"/>
                <w:szCs w:val="20"/>
                <w:lang w:eastAsia="en-US"/>
              </w:rPr>
              <w:t>), b</w:t>
            </w:r>
            <w:r w:rsidRPr="004500EC">
              <w:rPr>
                <w:rFonts w:ascii="Times New Roman" w:hAnsi="Times New Roman" w:cs="Times New Roman"/>
                <w:sz w:val="20"/>
                <w:szCs w:val="20"/>
                <w:lang w:eastAsia="en-US"/>
              </w:rPr>
              <w:t>asic resource issues</w:t>
            </w:r>
            <w:r w:rsidR="007A1D13">
              <w:rPr>
                <w:rFonts w:ascii="Times New Roman" w:hAnsi="Times New Roman" w:cs="Times New Roman"/>
                <w:sz w:val="20"/>
                <w:szCs w:val="20"/>
                <w:lang w:eastAsia="en-US"/>
              </w:rPr>
              <w:t xml:space="preserve"> (</w:t>
            </w:r>
            <w:r w:rsidRPr="004500EC">
              <w:rPr>
                <w:rFonts w:ascii="Times New Roman" w:hAnsi="Times New Roman" w:cs="Times New Roman"/>
                <w:sz w:val="20"/>
                <w:szCs w:val="20"/>
                <w:lang w:eastAsia="en-US"/>
              </w:rPr>
              <w:t>beds</w:t>
            </w:r>
            <w:r w:rsidR="007A1D13">
              <w:rPr>
                <w:rFonts w:ascii="Times New Roman" w:hAnsi="Times New Roman" w:cs="Times New Roman"/>
                <w:sz w:val="20"/>
                <w:szCs w:val="20"/>
                <w:lang w:eastAsia="en-US"/>
              </w:rPr>
              <w:t>), ‘w</w:t>
            </w:r>
            <w:r w:rsidRPr="004500EC">
              <w:rPr>
                <w:rFonts w:ascii="Times New Roman" w:hAnsi="Times New Roman" w:cs="Times New Roman"/>
                <w:sz w:val="20"/>
                <w:szCs w:val="20"/>
                <w:lang w:eastAsia="en-US"/>
              </w:rPr>
              <w:t>ho leads what?</w:t>
            </w:r>
            <w:r w:rsidR="007A1D13">
              <w:rPr>
                <w:rFonts w:ascii="Times New Roman" w:hAnsi="Times New Roman" w:cs="Times New Roman"/>
                <w:sz w:val="20"/>
                <w:szCs w:val="20"/>
                <w:lang w:eastAsia="en-US"/>
              </w:rPr>
              <w:t>’, and r</w:t>
            </w:r>
            <w:r w:rsidRPr="004500EC">
              <w:rPr>
                <w:rFonts w:ascii="Times New Roman" w:hAnsi="Times New Roman" w:cs="Times New Roman"/>
                <w:sz w:val="20"/>
                <w:szCs w:val="20"/>
                <w:lang w:eastAsia="en-US"/>
              </w:rPr>
              <w:t>isk, fear, and change</w:t>
            </w:r>
          </w:p>
          <w:p w14:paraId="463DD059"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134" w:type="dxa"/>
            <w:shd w:val="clear" w:color="auto" w:fill="auto"/>
            <w:tcMar>
              <w:top w:w="0" w:type="dxa"/>
              <w:left w:w="108" w:type="dxa"/>
              <w:bottom w:w="0" w:type="dxa"/>
              <w:right w:w="108" w:type="dxa"/>
            </w:tcMar>
          </w:tcPr>
          <w:p w14:paraId="4C6EC989"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S.1 = 1</w:t>
            </w:r>
          </w:p>
          <w:p w14:paraId="5136797D"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S.2 = 1</w:t>
            </w:r>
          </w:p>
          <w:p w14:paraId="31DF9FC1"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6B0085CE"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1.1 = 1</w:t>
            </w:r>
          </w:p>
          <w:p w14:paraId="0E1A0FBF"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1.2 = 1</w:t>
            </w:r>
          </w:p>
          <w:p w14:paraId="18DAD90C"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1.3 = 2</w:t>
            </w:r>
          </w:p>
          <w:p w14:paraId="1EC55FDA"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1.4 = 1</w:t>
            </w:r>
          </w:p>
          <w:p w14:paraId="14FAF468"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1.5 = 1</w:t>
            </w:r>
          </w:p>
        </w:tc>
      </w:tr>
      <w:tr w:rsidR="004500EC" w:rsidRPr="004500EC" w14:paraId="2F8C447D" w14:textId="77777777" w:rsidTr="00B31E04">
        <w:tc>
          <w:tcPr>
            <w:tcW w:w="1623" w:type="dxa"/>
            <w:shd w:val="clear" w:color="auto" w:fill="auto"/>
            <w:tcMar>
              <w:top w:w="0" w:type="dxa"/>
              <w:left w:w="108" w:type="dxa"/>
              <w:bottom w:w="0" w:type="dxa"/>
              <w:right w:w="108" w:type="dxa"/>
            </w:tcMar>
          </w:tcPr>
          <w:p w14:paraId="73832195"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Barriers and enablers to implementation of the therapeutic engagement questionnaire in acute mental health inpatient wards in England: A qualitative study</w:t>
            </w:r>
          </w:p>
          <w:p w14:paraId="08AC56BB" w14:textId="05E61216"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021" w:type="dxa"/>
            <w:shd w:val="clear" w:color="auto" w:fill="auto"/>
            <w:tcMar>
              <w:top w:w="0" w:type="dxa"/>
              <w:left w:w="108" w:type="dxa"/>
              <w:bottom w:w="0" w:type="dxa"/>
              <w:right w:w="108" w:type="dxa"/>
            </w:tcMar>
          </w:tcPr>
          <w:p w14:paraId="5687F250"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Taylor et al. (2022)</w:t>
            </w:r>
          </w:p>
        </w:tc>
        <w:tc>
          <w:tcPr>
            <w:tcW w:w="1610" w:type="dxa"/>
            <w:shd w:val="clear" w:color="auto" w:fill="auto"/>
            <w:tcMar>
              <w:top w:w="0" w:type="dxa"/>
              <w:left w:w="108" w:type="dxa"/>
              <w:bottom w:w="0" w:type="dxa"/>
              <w:right w:w="108" w:type="dxa"/>
            </w:tcMar>
          </w:tcPr>
          <w:p w14:paraId="3867D19C"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Nurse directors, senior clinicians (nurse consultants, quality improvement and innovation managers, matrons, Band 8 nurses) ward managers, and nurses (</w:t>
            </w:r>
            <w:r w:rsidRPr="004500EC">
              <w:rPr>
                <w:rFonts w:ascii="Times New Roman" w:hAnsi="Times New Roman" w:cs="Times New Roman"/>
                <w:i/>
                <w:iCs/>
                <w:sz w:val="20"/>
                <w:szCs w:val="20"/>
                <w:shd w:val="clear" w:color="auto" w:fill="FFFFFF"/>
                <w:lang w:eastAsia="en-US"/>
              </w:rPr>
              <w:t>number of participants not included</w:t>
            </w:r>
            <w:r w:rsidRPr="004500EC">
              <w:rPr>
                <w:rFonts w:ascii="Times New Roman" w:hAnsi="Times New Roman" w:cs="Times New Roman"/>
                <w:sz w:val="20"/>
                <w:szCs w:val="20"/>
                <w:shd w:val="clear" w:color="auto" w:fill="FFFFFF"/>
                <w:lang w:eastAsia="en-US"/>
              </w:rPr>
              <w:t>)</w:t>
            </w:r>
          </w:p>
        </w:tc>
        <w:tc>
          <w:tcPr>
            <w:tcW w:w="1417" w:type="dxa"/>
            <w:shd w:val="clear" w:color="auto" w:fill="auto"/>
            <w:tcMar>
              <w:top w:w="0" w:type="dxa"/>
              <w:left w:w="108" w:type="dxa"/>
              <w:bottom w:w="0" w:type="dxa"/>
              <w:right w:w="108" w:type="dxa"/>
            </w:tcMar>
          </w:tcPr>
          <w:p w14:paraId="01E132C1" w14:textId="66509A1A"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15 acute inpatient psychiatric wards within six mental health NHS Trusts and one private provider of mental health care facilities</w:t>
            </w:r>
          </w:p>
        </w:tc>
        <w:tc>
          <w:tcPr>
            <w:tcW w:w="1276" w:type="dxa"/>
            <w:shd w:val="clear" w:color="auto" w:fill="auto"/>
            <w:tcMar>
              <w:top w:w="0" w:type="dxa"/>
              <w:left w:w="108" w:type="dxa"/>
              <w:bottom w:w="0" w:type="dxa"/>
              <w:right w:w="108" w:type="dxa"/>
            </w:tcMar>
          </w:tcPr>
          <w:p w14:paraId="3764CADD" w14:textId="3D34B58E"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England</w:t>
            </w:r>
          </w:p>
        </w:tc>
        <w:tc>
          <w:tcPr>
            <w:tcW w:w="1417" w:type="dxa"/>
            <w:shd w:val="clear" w:color="auto" w:fill="auto"/>
            <w:tcMar>
              <w:top w:w="0" w:type="dxa"/>
              <w:left w:w="108" w:type="dxa"/>
              <w:bottom w:w="0" w:type="dxa"/>
              <w:right w:w="108" w:type="dxa"/>
            </w:tcMar>
          </w:tcPr>
          <w:p w14:paraId="30C75555" w14:textId="2A25E7D2"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lang w:eastAsia="en-US"/>
              </w:rPr>
              <w:t>Qualitative</w:t>
            </w:r>
          </w:p>
          <w:p w14:paraId="6A216E93"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701" w:type="dxa"/>
            <w:shd w:val="clear" w:color="auto" w:fill="auto"/>
            <w:tcMar>
              <w:top w:w="0" w:type="dxa"/>
              <w:left w:w="108" w:type="dxa"/>
              <w:bottom w:w="0" w:type="dxa"/>
              <w:right w:w="108" w:type="dxa"/>
            </w:tcMar>
          </w:tcPr>
          <w:p w14:paraId="1F9BEF4C" w14:textId="0B3B37F6"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To</w:t>
            </w:r>
          </w:p>
          <w:p w14:paraId="3C37EDAF"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understand the barriers and enablers to implementation of a therapeutic engagement measurement tool, the TEQ, in acute mental health inpatient settings.</w:t>
            </w:r>
          </w:p>
          <w:p w14:paraId="48A61975"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Specifically, to understand how barriers be overcome to enable successful implementation of the TEQ</w:t>
            </w:r>
          </w:p>
          <w:p w14:paraId="272B70E7"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p w14:paraId="489707C3"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p w14:paraId="6511A65E"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tc>
        <w:tc>
          <w:tcPr>
            <w:tcW w:w="1276" w:type="dxa"/>
            <w:shd w:val="clear" w:color="auto" w:fill="auto"/>
            <w:tcMar>
              <w:top w:w="0" w:type="dxa"/>
              <w:left w:w="108" w:type="dxa"/>
              <w:bottom w:w="0" w:type="dxa"/>
              <w:right w:w="108" w:type="dxa"/>
            </w:tcMar>
          </w:tcPr>
          <w:p w14:paraId="71285EE1"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lang w:eastAsia="en-US"/>
              </w:rPr>
              <w:t xml:space="preserve">Data was collected via </w:t>
            </w:r>
            <w:r w:rsidRPr="004500EC">
              <w:rPr>
                <w:rFonts w:ascii="Times New Roman" w:hAnsi="Times New Roman" w:cs="Times New Roman"/>
                <w:sz w:val="20"/>
                <w:szCs w:val="20"/>
                <w:shd w:val="clear" w:color="auto" w:fill="FFFFFF"/>
                <w:lang w:eastAsia="en-US"/>
              </w:rPr>
              <w:t>ethnographic field notes collected during the facilitative discussion meetings (41 h of meetings), and documents on the project. Analysis was undertaken via thematic analysis</w:t>
            </w:r>
          </w:p>
        </w:tc>
        <w:tc>
          <w:tcPr>
            <w:tcW w:w="1276" w:type="dxa"/>
            <w:shd w:val="clear" w:color="auto" w:fill="auto"/>
            <w:tcMar>
              <w:top w:w="0" w:type="dxa"/>
              <w:left w:w="108" w:type="dxa"/>
              <w:bottom w:w="0" w:type="dxa"/>
              <w:right w:w="108" w:type="dxa"/>
            </w:tcMar>
          </w:tcPr>
          <w:p w14:paraId="34CCCBCF" w14:textId="79DE9595"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Yes</w:t>
            </w:r>
          </w:p>
        </w:tc>
        <w:tc>
          <w:tcPr>
            <w:tcW w:w="2410" w:type="dxa"/>
            <w:shd w:val="clear" w:color="auto" w:fill="auto"/>
            <w:tcMar>
              <w:top w:w="0" w:type="dxa"/>
              <w:left w:w="108" w:type="dxa"/>
              <w:bottom w:w="0" w:type="dxa"/>
              <w:right w:w="108" w:type="dxa"/>
            </w:tcMar>
          </w:tcPr>
          <w:p w14:paraId="2FB39799"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Several facilitation methods were brought together in a conceptual model, including encouragement of reflective, facilitative discussion meetings among stakeholders and researchers, effort put into winning nurse ‘buy-in’ and identifying and supporting ward-level agents of change</w:t>
            </w:r>
          </w:p>
        </w:tc>
        <w:tc>
          <w:tcPr>
            <w:tcW w:w="1134" w:type="dxa"/>
            <w:shd w:val="clear" w:color="auto" w:fill="auto"/>
            <w:tcMar>
              <w:top w:w="0" w:type="dxa"/>
              <w:left w:w="108" w:type="dxa"/>
              <w:bottom w:w="0" w:type="dxa"/>
              <w:right w:w="108" w:type="dxa"/>
            </w:tcMar>
          </w:tcPr>
          <w:p w14:paraId="17CB826E"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S.1 = 1</w:t>
            </w:r>
          </w:p>
          <w:p w14:paraId="75577220"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S.2 = 1</w:t>
            </w:r>
          </w:p>
          <w:p w14:paraId="36C2305C"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52C60147"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1.1 = 1</w:t>
            </w:r>
          </w:p>
          <w:p w14:paraId="112BE20E"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1.2 = 1</w:t>
            </w:r>
          </w:p>
          <w:p w14:paraId="5B8BDDB8"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1.3 = 1</w:t>
            </w:r>
          </w:p>
          <w:p w14:paraId="1FC5C33F"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1.4 = 1</w:t>
            </w:r>
          </w:p>
          <w:p w14:paraId="00E014D8"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1.5 = 1</w:t>
            </w:r>
          </w:p>
        </w:tc>
      </w:tr>
      <w:tr w:rsidR="004500EC" w:rsidRPr="004500EC" w14:paraId="31BBFEC1" w14:textId="77777777" w:rsidTr="00B31E04">
        <w:trPr>
          <w:trHeight w:val="58"/>
        </w:trPr>
        <w:tc>
          <w:tcPr>
            <w:tcW w:w="1623" w:type="dxa"/>
            <w:shd w:val="clear" w:color="auto" w:fill="auto"/>
            <w:tcMar>
              <w:top w:w="0" w:type="dxa"/>
              <w:left w:w="108" w:type="dxa"/>
              <w:bottom w:w="0" w:type="dxa"/>
              <w:right w:w="108" w:type="dxa"/>
            </w:tcMar>
          </w:tcPr>
          <w:p w14:paraId="332C34B9"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The side effects of service changes: exploring the longitudinal impact of participation in a randomised controlled trial (DOORWAYS) on staff perceptions of barriers to change</w:t>
            </w:r>
          </w:p>
        </w:tc>
        <w:tc>
          <w:tcPr>
            <w:tcW w:w="1021" w:type="dxa"/>
            <w:shd w:val="clear" w:color="auto" w:fill="auto"/>
            <w:tcMar>
              <w:top w:w="0" w:type="dxa"/>
              <w:left w:w="108" w:type="dxa"/>
              <w:bottom w:w="0" w:type="dxa"/>
              <w:right w:w="108" w:type="dxa"/>
            </w:tcMar>
          </w:tcPr>
          <w:p w14:paraId="41EF5CDC" w14:textId="08A0A92E"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Laker et al. (2019)</w:t>
            </w:r>
            <w:r w:rsidR="00011E72" w:rsidRPr="00011E72">
              <w:rPr>
                <w:rFonts w:ascii="Times New Roman" w:hAnsi="Times New Roman" w:cs="Times New Roman"/>
                <w:sz w:val="24"/>
                <w:szCs w:val="24"/>
                <w:shd w:val="clear" w:color="auto" w:fill="FFFFFF"/>
              </w:rPr>
              <w:t xml:space="preserve"> ¹</w:t>
            </w:r>
          </w:p>
        </w:tc>
        <w:tc>
          <w:tcPr>
            <w:tcW w:w="1610" w:type="dxa"/>
            <w:shd w:val="clear" w:color="auto" w:fill="auto"/>
            <w:tcMar>
              <w:top w:w="0" w:type="dxa"/>
              <w:left w:w="108" w:type="dxa"/>
              <w:bottom w:w="0" w:type="dxa"/>
              <w:right w:w="108" w:type="dxa"/>
            </w:tcMar>
          </w:tcPr>
          <w:p w14:paraId="16CA363C"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lang w:eastAsia="en-US"/>
              </w:rPr>
              <w:t>Mental health professionals consisting of d</w:t>
            </w:r>
            <w:r w:rsidRPr="004500EC">
              <w:rPr>
                <w:rFonts w:ascii="Times New Roman" w:hAnsi="Times New Roman" w:cs="Times New Roman"/>
                <w:sz w:val="20"/>
                <w:szCs w:val="20"/>
                <w:shd w:val="clear" w:color="auto" w:fill="FFFFFF"/>
                <w:lang w:eastAsia="en-US"/>
              </w:rPr>
              <w:t>irect care staff (healthcare assistants and qualified nursing staff) and managers were (clinical charge nurses, practice development nurses and team leaders</w:t>
            </w:r>
            <w:r w:rsidRPr="004500EC">
              <w:rPr>
                <w:rFonts w:ascii="Times New Roman" w:hAnsi="Times New Roman" w:cs="Times New Roman"/>
                <w:sz w:val="20"/>
                <w:szCs w:val="20"/>
                <w:lang w:eastAsia="en-US"/>
              </w:rPr>
              <w:t>) (</w:t>
            </w:r>
            <w:r w:rsidRPr="004500EC">
              <w:rPr>
                <w:rFonts w:ascii="Times New Roman" w:hAnsi="Times New Roman" w:cs="Times New Roman"/>
                <w:i/>
                <w:iCs/>
                <w:sz w:val="20"/>
                <w:szCs w:val="20"/>
                <w:lang w:eastAsia="en-US"/>
              </w:rPr>
              <w:t>n</w:t>
            </w:r>
            <w:r w:rsidRPr="004500EC">
              <w:rPr>
                <w:rFonts w:ascii="Times New Roman" w:hAnsi="Times New Roman" w:cs="Times New Roman"/>
                <w:sz w:val="20"/>
                <w:szCs w:val="20"/>
                <w:lang w:eastAsia="en-US"/>
              </w:rPr>
              <w:t>=125)</w:t>
            </w:r>
          </w:p>
          <w:p w14:paraId="668F508B"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417" w:type="dxa"/>
            <w:shd w:val="clear" w:color="auto" w:fill="auto"/>
            <w:tcMar>
              <w:top w:w="0" w:type="dxa"/>
              <w:left w:w="108" w:type="dxa"/>
              <w:bottom w:w="0" w:type="dxa"/>
              <w:right w:w="108" w:type="dxa"/>
            </w:tcMar>
          </w:tcPr>
          <w:p w14:paraId="2311DFE8"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Seven acute inpatient psychiatric wards,</w:t>
            </w:r>
          </w:p>
          <w:p w14:paraId="7FC780F9" w14:textId="6B1D5E53"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and a specialist in-patient women’s service, within a</w:t>
            </w:r>
          </w:p>
          <w:p w14:paraId="23ABCB6B"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NHS mental</w:t>
            </w:r>
          </w:p>
          <w:p w14:paraId="10A77E33"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health trust</w:t>
            </w:r>
          </w:p>
        </w:tc>
        <w:tc>
          <w:tcPr>
            <w:tcW w:w="1276" w:type="dxa"/>
            <w:shd w:val="clear" w:color="auto" w:fill="auto"/>
            <w:tcMar>
              <w:top w:w="0" w:type="dxa"/>
              <w:left w:w="108" w:type="dxa"/>
              <w:bottom w:w="0" w:type="dxa"/>
              <w:right w:w="108" w:type="dxa"/>
            </w:tcMar>
          </w:tcPr>
          <w:p w14:paraId="04A11218" w14:textId="60B89741"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England</w:t>
            </w:r>
          </w:p>
        </w:tc>
        <w:tc>
          <w:tcPr>
            <w:tcW w:w="1417" w:type="dxa"/>
            <w:shd w:val="clear" w:color="auto" w:fill="auto"/>
            <w:tcMar>
              <w:top w:w="0" w:type="dxa"/>
              <w:left w:w="108" w:type="dxa"/>
              <w:bottom w:w="0" w:type="dxa"/>
              <w:right w:w="108" w:type="dxa"/>
            </w:tcMar>
          </w:tcPr>
          <w:p w14:paraId="323FD299"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Quantitative (cluster randomised controlled trial)</w:t>
            </w:r>
          </w:p>
        </w:tc>
        <w:tc>
          <w:tcPr>
            <w:tcW w:w="1701" w:type="dxa"/>
            <w:shd w:val="clear" w:color="auto" w:fill="auto"/>
            <w:tcMar>
              <w:top w:w="0" w:type="dxa"/>
              <w:left w:w="108" w:type="dxa"/>
              <w:bottom w:w="0" w:type="dxa"/>
              <w:right w:w="108" w:type="dxa"/>
            </w:tcMar>
          </w:tcPr>
          <w:p w14:paraId="557F140B"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To understand:</w:t>
            </w:r>
          </w:p>
          <w:p w14:paraId="0730C962" w14:textId="248F7141"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i) whether nursing participation in a programme of change affected their perceptions of barriers to change</w:t>
            </w:r>
          </w:p>
          <w:p w14:paraId="75AA70D7"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p w14:paraId="26B7E9CF" w14:textId="2DF89FE2"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ii) the effects of occupational status and ward on perceptions of barriers to change</w:t>
            </w:r>
          </w:p>
        </w:tc>
        <w:tc>
          <w:tcPr>
            <w:tcW w:w="1276" w:type="dxa"/>
            <w:shd w:val="clear" w:color="auto" w:fill="auto"/>
            <w:tcMar>
              <w:top w:w="0" w:type="dxa"/>
              <w:left w:w="108" w:type="dxa"/>
              <w:bottom w:w="0" w:type="dxa"/>
              <w:right w:w="108" w:type="dxa"/>
            </w:tcMar>
          </w:tcPr>
          <w:p w14:paraId="78916DDB"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Data was collected via surveys and analysed using unstructured multivariate linear regression models</w:t>
            </w:r>
          </w:p>
        </w:tc>
        <w:tc>
          <w:tcPr>
            <w:tcW w:w="1276" w:type="dxa"/>
            <w:shd w:val="clear" w:color="auto" w:fill="auto"/>
            <w:tcMar>
              <w:top w:w="0" w:type="dxa"/>
              <w:left w:w="108" w:type="dxa"/>
              <w:bottom w:w="0" w:type="dxa"/>
              <w:right w:w="108" w:type="dxa"/>
            </w:tcMar>
          </w:tcPr>
          <w:p w14:paraId="7E306B95"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N/A</w:t>
            </w:r>
          </w:p>
        </w:tc>
        <w:tc>
          <w:tcPr>
            <w:tcW w:w="2410" w:type="dxa"/>
            <w:shd w:val="clear" w:color="auto" w:fill="auto"/>
            <w:tcMar>
              <w:top w:w="0" w:type="dxa"/>
              <w:left w:w="108" w:type="dxa"/>
              <w:bottom w:w="0" w:type="dxa"/>
              <w:right w:w="108" w:type="dxa"/>
            </w:tcMar>
          </w:tcPr>
          <w:p w14:paraId="229C2B3E" w14:textId="361A6FB4"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Participation in this program of change worsened staff perceptions of barriers to change.</w:t>
            </w:r>
          </w:p>
          <w:p w14:paraId="5C33A397"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p w14:paraId="4417CF4B" w14:textId="2F3C149F"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In addition, occupational status (being from the direct care group) had a negative effect on perceptions of barriers to change, an effect that continued across time and was worse in the intervention group.</w:t>
            </w:r>
          </w:p>
          <w:p w14:paraId="60783840"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p w14:paraId="7F12DE71"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Those providing direct care should be offered extra support when changes are introduced and through the implementation process.</w:t>
            </w:r>
          </w:p>
          <w:p w14:paraId="11EC842C"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134" w:type="dxa"/>
            <w:shd w:val="clear" w:color="auto" w:fill="auto"/>
            <w:tcMar>
              <w:top w:w="0" w:type="dxa"/>
              <w:left w:w="108" w:type="dxa"/>
              <w:bottom w:w="0" w:type="dxa"/>
              <w:right w:w="108" w:type="dxa"/>
            </w:tcMar>
          </w:tcPr>
          <w:p w14:paraId="39974DD9"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S.1 = 1</w:t>
            </w:r>
          </w:p>
          <w:p w14:paraId="7C924AB5"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S.2 = 1</w:t>
            </w:r>
          </w:p>
          <w:p w14:paraId="1348E988"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p w14:paraId="6F33CFE9" w14:textId="77777777" w:rsidR="004500EC" w:rsidRPr="004500EC" w:rsidRDefault="004500EC" w:rsidP="00FB47D9">
            <w:pPr>
              <w:autoSpaceDN w:val="0"/>
              <w:spacing w:after="0" w:line="240" w:lineRule="auto"/>
              <w:jc w:val="center"/>
              <w:rPr>
                <w:rFonts w:cs="Times New Roman"/>
                <w:lang w:eastAsia="en-US"/>
              </w:rPr>
            </w:pPr>
            <w:r w:rsidRPr="004500EC">
              <w:rPr>
                <w:rFonts w:ascii="Times New Roman" w:hAnsi="Times New Roman" w:cs="Times New Roman"/>
                <w:sz w:val="20"/>
                <w:szCs w:val="20"/>
                <w:shd w:val="clear" w:color="auto" w:fill="FFFFFF"/>
                <w:lang w:eastAsia="en-US"/>
              </w:rPr>
              <w:t>2.1 = 1</w:t>
            </w:r>
            <w:r w:rsidRPr="004500EC">
              <w:rPr>
                <w:rFonts w:ascii="Times New Roman" w:hAnsi="Times New Roman" w:cs="Times New Roman"/>
                <w:sz w:val="20"/>
                <w:szCs w:val="20"/>
                <w:lang w:eastAsia="en-US"/>
              </w:rPr>
              <w:br/>
            </w:r>
            <w:r w:rsidRPr="004500EC">
              <w:rPr>
                <w:rFonts w:ascii="Times New Roman" w:hAnsi="Times New Roman" w:cs="Times New Roman"/>
                <w:sz w:val="20"/>
                <w:szCs w:val="20"/>
                <w:shd w:val="clear" w:color="auto" w:fill="FFFFFF"/>
                <w:lang w:eastAsia="en-US"/>
              </w:rPr>
              <w:t>2.2 = 1</w:t>
            </w:r>
            <w:r w:rsidRPr="004500EC">
              <w:rPr>
                <w:rFonts w:ascii="Times New Roman" w:hAnsi="Times New Roman" w:cs="Times New Roman"/>
                <w:sz w:val="20"/>
                <w:szCs w:val="20"/>
                <w:lang w:eastAsia="en-US"/>
              </w:rPr>
              <w:br/>
            </w:r>
            <w:r w:rsidRPr="004500EC">
              <w:rPr>
                <w:rFonts w:ascii="Times New Roman" w:hAnsi="Times New Roman" w:cs="Times New Roman"/>
                <w:sz w:val="20"/>
                <w:szCs w:val="20"/>
                <w:shd w:val="clear" w:color="auto" w:fill="FFFFFF"/>
                <w:lang w:eastAsia="en-US"/>
              </w:rPr>
              <w:t>2.3 = 1</w:t>
            </w:r>
            <w:r w:rsidRPr="004500EC">
              <w:rPr>
                <w:rFonts w:ascii="Times New Roman" w:hAnsi="Times New Roman" w:cs="Times New Roman"/>
                <w:sz w:val="20"/>
                <w:szCs w:val="20"/>
                <w:lang w:eastAsia="en-US"/>
              </w:rPr>
              <w:br/>
            </w:r>
            <w:r w:rsidRPr="004500EC">
              <w:rPr>
                <w:rFonts w:ascii="Times New Roman" w:hAnsi="Times New Roman" w:cs="Times New Roman"/>
                <w:sz w:val="20"/>
                <w:szCs w:val="20"/>
                <w:shd w:val="clear" w:color="auto" w:fill="FFFFFF"/>
                <w:lang w:eastAsia="en-US"/>
              </w:rPr>
              <w:t>2.4 = 1</w:t>
            </w:r>
            <w:r w:rsidRPr="004500EC">
              <w:rPr>
                <w:rFonts w:ascii="Times New Roman" w:hAnsi="Times New Roman" w:cs="Times New Roman"/>
                <w:sz w:val="20"/>
                <w:szCs w:val="20"/>
                <w:lang w:eastAsia="en-US"/>
              </w:rPr>
              <w:br/>
            </w:r>
            <w:r w:rsidRPr="004500EC">
              <w:rPr>
                <w:rFonts w:ascii="Times New Roman" w:hAnsi="Times New Roman" w:cs="Times New Roman"/>
                <w:sz w:val="20"/>
                <w:szCs w:val="20"/>
                <w:shd w:val="clear" w:color="auto" w:fill="FFFFFF"/>
                <w:lang w:eastAsia="en-US"/>
              </w:rPr>
              <w:t>2.5 = 1</w:t>
            </w:r>
          </w:p>
        </w:tc>
      </w:tr>
      <w:tr w:rsidR="004500EC" w:rsidRPr="004500EC" w14:paraId="63C3484F" w14:textId="77777777" w:rsidTr="00B31E04">
        <w:trPr>
          <w:trHeight w:val="58"/>
        </w:trPr>
        <w:tc>
          <w:tcPr>
            <w:tcW w:w="1623" w:type="dxa"/>
            <w:shd w:val="clear" w:color="auto" w:fill="auto"/>
            <w:tcMar>
              <w:top w:w="0" w:type="dxa"/>
              <w:left w:w="108" w:type="dxa"/>
              <w:bottom w:w="0" w:type="dxa"/>
              <w:right w:w="108" w:type="dxa"/>
            </w:tcMar>
          </w:tcPr>
          <w:p w14:paraId="1428F52D"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Why is change a challenge in acute mental health wards? A cross‐sectional investigation of the relationships between burnout, occupational status and nurses’ perceptions of barriers to change</w:t>
            </w:r>
          </w:p>
        </w:tc>
        <w:tc>
          <w:tcPr>
            <w:tcW w:w="1021" w:type="dxa"/>
            <w:shd w:val="clear" w:color="auto" w:fill="auto"/>
            <w:tcMar>
              <w:top w:w="0" w:type="dxa"/>
              <w:left w:w="108" w:type="dxa"/>
              <w:bottom w:w="0" w:type="dxa"/>
              <w:right w:w="108" w:type="dxa"/>
            </w:tcMar>
          </w:tcPr>
          <w:p w14:paraId="025288A2"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Laker et al. (2019) ²</w:t>
            </w:r>
          </w:p>
        </w:tc>
        <w:tc>
          <w:tcPr>
            <w:tcW w:w="1610" w:type="dxa"/>
            <w:shd w:val="clear" w:color="auto" w:fill="auto"/>
            <w:tcMar>
              <w:top w:w="0" w:type="dxa"/>
              <w:left w:w="108" w:type="dxa"/>
              <w:bottom w:w="0" w:type="dxa"/>
              <w:right w:w="108" w:type="dxa"/>
            </w:tcMar>
          </w:tcPr>
          <w:p w14:paraId="335054B1"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Mental health professionals consisting of direct care staff (healthcare assistants and qualified nursing staff) and managers were (clinical charge nurses, practice development nurses and team leaders) (</w:t>
            </w:r>
            <w:r w:rsidRPr="004500EC">
              <w:rPr>
                <w:rFonts w:ascii="Times New Roman" w:hAnsi="Times New Roman" w:cs="Times New Roman"/>
                <w:i/>
                <w:iCs/>
                <w:sz w:val="20"/>
                <w:szCs w:val="20"/>
                <w:lang w:eastAsia="en-US"/>
              </w:rPr>
              <w:t>n</w:t>
            </w:r>
            <w:r w:rsidRPr="004500EC">
              <w:rPr>
                <w:rFonts w:ascii="Times New Roman" w:hAnsi="Times New Roman" w:cs="Times New Roman"/>
                <w:sz w:val="20"/>
                <w:szCs w:val="20"/>
                <w:lang w:eastAsia="en-US"/>
              </w:rPr>
              <w:t>=125)</w:t>
            </w:r>
          </w:p>
          <w:p w14:paraId="2BCDD9BB"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p>
        </w:tc>
        <w:tc>
          <w:tcPr>
            <w:tcW w:w="1417" w:type="dxa"/>
            <w:shd w:val="clear" w:color="auto" w:fill="auto"/>
            <w:tcMar>
              <w:top w:w="0" w:type="dxa"/>
              <w:left w:w="108" w:type="dxa"/>
              <w:bottom w:w="0" w:type="dxa"/>
              <w:right w:w="108" w:type="dxa"/>
            </w:tcMar>
          </w:tcPr>
          <w:p w14:paraId="132693BB"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Seven acute inpatient psychiatric wards,</w:t>
            </w:r>
          </w:p>
          <w:p w14:paraId="49FE3AA2"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and a specialist inpatient women’s service, within a mental</w:t>
            </w:r>
          </w:p>
          <w:p w14:paraId="391C408E"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health NHS Trust</w:t>
            </w:r>
          </w:p>
        </w:tc>
        <w:tc>
          <w:tcPr>
            <w:tcW w:w="1276" w:type="dxa"/>
            <w:shd w:val="clear" w:color="auto" w:fill="auto"/>
            <w:tcMar>
              <w:top w:w="0" w:type="dxa"/>
              <w:left w:w="108" w:type="dxa"/>
              <w:bottom w:w="0" w:type="dxa"/>
              <w:right w:w="108" w:type="dxa"/>
            </w:tcMar>
          </w:tcPr>
          <w:p w14:paraId="0BE54A0D"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England</w:t>
            </w:r>
          </w:p>
        </w:tc>
        <w:tc>
          <w:tcPr>
            <w:tcW w:w="1417" w:type="dxa"/>
            <w:shd w:val="clear" w:color="auto" w:fill="auto"/>
            <w:tcMar>
              <w:top w:w="0" w:type="dxa"/>
              <w:left w:w="108" w:type="dxa"/>
              <w:bottom w:w="0" w:type="dxa"/>
              <w:right w:w="108" w:type="dxa"/>
            </w:tcMar>
          </w:tcPr>
          <w:p w14:paraId="76568C9E" w14:textId="2EEFF580"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Quantitative (cross sectional design)</w:t>
            </w:r>
          </w:p>
        </w:tc>
        <w:tc>
          <w:tcPr>
            <w:tcW w:w="1701" w:type="dxa"/>
            <w:shd w:val="clear" w:color="auto" w:fill="auto"/>
            <w:tcMar>
              <w:top w:w="0" w:type="dxa"/>
              <w:left w:w="108" w:type="dxa"/>
              <w:bottom w:w="0" w:type="dxa"/>
              <w:right w:w="108" w:type="dxa"/>
            </w:tcMar>
          </w:tcPr>
          <w:p w14:paraId="715D7691"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To examine whether burnout and workforce characteristics influence psychiatric nurses’ perceptions of barriers to change</w:t>
            </w:r>
          </w:p>
        </w:tc>
        <w:tc>
          <w:tcPr>
            <w:tcW w:w="1276" w:type="dxa"/>
            <w:shd w:val="clear" w:color="auto" w:fill="auto"/>
            <w:tcMar>
              <w:top w:w="0" w:type="dxa"/>
              <w:left w:w="108" w:type="dxa"/>
              <w:bottom w:w="0" w:type="dxa"/>
              <w:right w:w="108" w:type="dxa"/>
            </w:tcMar>
          </w:tcPr>
          <w:p w14:paraId="299A8B8B"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Data was collected via surveys and analysis undertaken using random-effects regression models</w:t>
            </w:r>
          </w:p>
        </w:tc>
        <w:tc>
          <w:tcPr>
            <w:tcW w:w="1276" w:type="dxa"/>
            <w:shd w:val="clear" w:color="auto" w:fill="auto"/>
            <w:tcMar>
              <w:top w:w="0" w:type="dxa"/>
              <w:left w:w="108" w:type="dxa"/>
              <w:bottom w:w="0" w:type="dxa"/>
              <w:right w:w="108" w:type="dxa"/>
            </w:tcMar>
          </w:tcPr>
          <w:p w14:paraId="28E81882" w14:textId="77777777" w:rsidR="004500EC" w:rsidRPr="004500EC" w:rsidRDefault="004500EC" w:rsidP="00FB47D9">
            <w:pPr>
              <w:autoSpaceDN w:val="0"/>
              <w:spacing w:after="0" w:line="240" w:lineRule="auto"/>
              <w:jc w:val="center"/>
              <w:rPr>
                <w:rFonts w:ascii="Times New Roman" w:hAnsi="Times New Roman" w:cs="Times New Roman"/>
                <w:sz w:val="20"/>
                <w:szCs w:val="20"/>
                <w:lang w:eastAsia="en-US"/>
              </w:rPr>
            </w:pPr>
            <w:r w:rsidRPr="004500EC">
              <w:rPr>
                <w:rFonts w:ascii="Times New Roman" w:hAnsi="Times New Roman" w:cs="Times New Roman"/>
                <w:sz w:val="20"/>
                <w:szCs w:val="20"/>
                <w:lang w:eastAsia="en-US"/>
              </w:rPr>
              <w:t>N/A</w:t>
            </w:r>
          </w:p>
        </w:tc>
        <w:tc>
          <w:tcPr>
            <w:tcW w:w="2410" w:type="dxa"/>
            <w:shd w:val="clear" w:color="auto" w:fill="auto"/>
            <w:tcMar>
              <w:top w:w="0" w:type="dxa"/>
              <w:left w:w="108" w:type="dxa"/>
              <w:bottom w:w="0" w:type="dxa"/>
              <w:right w:w="108" w:type="dxa"/>
            </w:tcMar>
          </w:tcPr>
          <w:p w14:paraId="6B00F1DD" w14:textId="46A9EBE4" w:rsidR="004500EC" w:rsidRPr="004500EC" w:rsidRDefault="004500EC" w:rsidP="00FB47D9">
            <w:pPr>
              <w:autoSpaceDN w:val="0"/>
              <w:spacing w:line="251"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Perceptions of barriers to change were correlated with burnout, occupational status, and age.</w:t>
            </w:r>
          </w:p>
          <w:p w14:paraId="1E4BA5CC" w14:textId="7FCB7319" w:rsidR="004500EC" w:rsidRPr="004500EC" w:rsidRDefault="004500EC" w:rsidP="00FB47D9">
            <w:pPr>
              <w:autoSpaceDN w:val="0"/>
              <w:spacing w:line="251"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Burnout and occupational status predicted perceptions of barriers to change.</w:t>
            </w:r>
          </w:p>
          <w:p w14:paraId="572435FC" w14:textId="3B0B8E27" w:rsidR="004500EC" w:rsidRPr="004500EC" w:rsidRDefault="004500EC" w:rsidP="00FB47D9">
            <w:pPr>
              <w:autoSpaceDN w:val="0"/>
              <w:spacing w:line="251"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Emotional exhaustion predicted low motivation regarding changes.</w:t>
            </w:r>
          </w:p>
          <w:p w14:paraId="2337EB33" w14:textId="22946CEF" w:rsidR="004500EC" w:rsidRPr="004500EC" w:rsidRDefault="000E2839" w:rsidP="00FB47D9">
            <w:pPr>
              <w:autoSpaceDN w:val="0"/>
              <w:spacing w:line="251" w:lineRule="auto"/>
              <w:jc w:val="center"/>
              <w:rPr>
                <w:rFonts w:ascii="Times New Roman" w:hAnsi="Times New Roman" w:cs="Times New Roman"/>
                <w:sz w:val="20"/>
                <w:szCs w:val="20"/>
                <w:shd w:val="clear" w:color="auto" w:fill="FFFFFF"/>
                <w:lang w:eastAsia="en-US"/>
              </w:rPr>
            </w:pPr>
            <w:r>
              <w:rPr>
                <w:rFonts w:ascii="Times New Roman" w:hAnsi="Times New Roman" w:cs="Times New Roman"/>
                <w:sz w:val="20"/>
                <w:szCs w:val="20"/>
                <w:shd w:val="clear" w:color="auto" w:fill="FFFFFF"/>
                <w:lang w:eastAsia="en-US"/>
              </w:rPr>
              <w:t>Ward s</w:t>
            </w:r>
            <w:r w:rsidR="004500EC" w:rsidRPr="004500EC">
              <w:rPr>
                <w:rFonts w:ascii="Times New Roman" w:hAnsi="Times New Roman" w:cs="Times New Roman"/>
                <w:sz w:val="20"/>
                <w:szCs w:val="20"/>
                <w:shd w:val="clear" w:color="auto" w:fill="FFFFFF"/>
                <w:lang w:eastAsia="en-US"/>
              </w:rPr>
              <w:t>taff expressed significantly more powerlessness and significantly less confidence than managers.</w:t>
            </w:r>
          </w:p>
          <w:p w14:paraId="3346D786" w14:textId="4559429D" w:rsidR="004500EC" w:rsidRPr="004500EC" w:rsidRDefault="004500EC" w:rsidP="00FB47D9">
            <w:pPr>
              <w:autoSpaceDN w:val="0"/>
              <w:spacing w:line="251"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Emotional exhaustion and low personal accomplishment predicted powerlessness.</w:t>
            </w:r>
          </w:p>
          <w:p w14:paraId="3FC6FAE8" w14:textId="77777777" w:rsidR="004500EC" w:rsidRPr="004500EC" w:rsidRDefault="004500EC" w:rsidP="00FB47D9">
            <w:pPr>
              <w:autoSpaceDN w:val="0"/>
              <w:spacing w:line="251"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Overall conclusion was that for changes to be successful in psychiatric wards, burnout will need to be addressed.</w:t>
            </w:r>
          </w:p>
          <w:p w14:paraId="4F947E35"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tc>
        <w:tc>
          <w:tcPr>
            <w:tcW w:w="1134" w:type="dxa"/>
            <w:shd w:val="clear" w:color="auto" w:fill="auto"/>
            <w:tcMar>
              <w:top w:w="0" w:type="dxa"/>
              <w:left w:w="108" w:type="dxa"/>
              <w:bottom w:w="0" w:type="dxa"/>
              <w:right w:w="108" w:type="dxa"/>
            </w:tcMar>
          </w:tcPr>
          <w:p w14:paraId="0EBA8EA0"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S.1 = 1</w:t>
            </w:r>
          </w:p>
          <w:p w14:paraId="25FE3BA9"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S.2 = 1</w:t>
            </w:r>
          </w:p>
          <w:p w14:paraId="25438A54"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p>
          <w:p w14:paraId="2B1E7A61"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4.1 = 1</w:t>
            </w:r>
            <w:r w:rsidRPr="004500EC">
              <w:rPr>
                <w:rFonts w:ascii="Times New Roman" w:hAnsi="Times New Roman" w:cs="Times New Roman"/>
                <w:sz w:val="20"/>
                <w:szCs w:val="20"/>
                <w:shd w:val="clear" w:color="auto" w:fill="FFFFFF"/>
                <w:lang w:eastAsia="en-US"/>
              </w:rPr>
              <w:br/>
              <w:t>4.2 = 1</w:t>
            </w:r>
            <w:r w:rsidRPr="004500EC">
              <w:rPr>
                <w:rFonts w:ascii="Times New Roman" w:hAnsi="Times New Roman" w:cs="Times New Roman"/>
                <w:sz w:val="20"/>
                <w:szCs w:val="20"/>
                <w:shd w:val="clear" w:color="auto" w:fill="FFFFFF"/>
                <w:lang w:eastAsia="en-US"/>
              </w:rPr>
              <w:br/>
              <w:t>4.3 = 1</w:t>
            </w:r>
          </w:p>
          <w:p w14:paraId="4B49A81D" w14:textId="77777777" w:rsidR="004500EC" w:rsidRPr="004500EC" w:rsidRDefault="004500EC" w:rsidP="00FB47D9">
            <w:pPr>
              <w:autoSpaceDN w:val="0"/>
              <w:spacing w:after="0" w:line="240" w:lineRule="auto"/>
              <w:jc w:val="center"/>
              <w:rPr>
                <w:rFonts w:ascii="Times New Roman" w:hAnsi="Times New Roman" w:cs="Times New Roman"/>
                <w:sz w:val="20"/>
                <w:szCs w:val="20"/>
                <w:shd w:val="clear" w:color="auto" w:fill="FFFFFF"/>
                <w:lang w:eastAsia="en-US"/>
              </w:rPr>
            </w:pPr>
            <w:r w:rsidRPr="004500EC">
              <w:rPr>
                <w:rFonts w:ascii="Times New Roman" w:hAnsi="Times New Roman" w:cs="Times New Roman"/>
                <w:sz w:val="20"/>
                <w:szCs w:val="20"/>
                <w:shd w:val="clear" w:color="auto" w:fill="FFFFFF"/>
                <w:lang w:eastAsia="en-US"/>
              </w:rPr>
              <w:t>4.4 = 1</w:t>
            </w:r>
            <w:r w:rsidRPr="004500EC">
              <w:rPr>
                <w:rFonts w:ascii="Times New Roman" w:hAnsi="Times New Roman" w:cs="Times New Roman"/>
                <w:sz w:val="20"/>
                <w:szCs w:val="20"/>
                <w:shd w:val="clear" w:color="auto" w:fill="FFFFFF"/>
                <w:lang w:eastAsia="en-US"/>
              </w:rPr>
              <w:br/>
              <w:t>4.5 = 1</w:t>
            </w:r>
          </w:p>
        </w:tc>
      </w:tr>
    </w:tbl>
    <w:p w14:paraId="55B9EE7E" w14:textId="77777777" w:rsidR="004500EC" w:rsidRPr="004500EC" w:rsidRDefault="004500EC" w:rsidP="004500EC">
      <w:pPr>
        <w:spacing w:line="480" w:lineRule="auto"/>
        <w:rPr>
          <w:rFonts w:ascii="Times New Roman" w:hAnsi="Times New Roman" w:cs="Times New Roman"/>
          <w:sz w:val="20"/>
          <w:szCs w:val="20"/>
          <w:lang w:eastAsia="en-US"/>
        </w:rPr>
      </w:pPr>
    </w:p>
    <w:p w14:paraId="58FF31E9" w14:textId="0DF2535E" w:rsidR="004500EC" w:rsidRPr="004500EC" w:rsidRDefault="004500EC" w:rsidP="004500EC">
      <w:pPr>
        <w:rPr>
          <w:rFonts w:ascii="Times New Roman" w:eastAsia="Times New Roman" w:hAnsi="Times New Roman" w:cs="Times New Roman"/>
          <w:sz w:val="20"/>
          <w:szCs w:val="20"/>
        </w:rPr>
      </w:pPr>
      <w:r w:rsidRPr="004500EC">
        <w:rPr>
          <w:rFonts w:ascii="Times New Roman" w:eastAsia="Times New Roman" w:hAnsi="Times New Roman" w:cs="Times New Roman"/>
          <w:sz w:val="20"/>
          <w:szCs w:val="20"/>
        </w:rPr>
        <w:t>*</w:t>
      </w:r>
      <w:r w:rsidRPr="004500EC">
        <w:rPr>
          <w:rFonts w:ascii="Times New Roman" w:hAnsi="Times New Roman" w:cs="Times New Roman"/>
          <w:sz w:val="20"/>
          <w:szCs w:val="20"/>
        </w:rPr>
        <w:t xml:space="preserve"> </w:t>
      </w:r>
      <w:r w:rsidR="00255849">
        <w:rPr>
          <w:rFonts w:ascii="Times New Roman" w:eastAsia="Times New Roman" w:hAnsi="Times New Roman" w:cs="Times New Roman"/>
          <w:sz w:val="20"/>
          <w:szCs w:val="20"/>
        </w:rPr>
        <w:t xml:space="preserve">MMAT questions can be found in Appendix </w:t>
      </w:r>
      <w:r w:rsidR="00E16344">
        <w:rPr>
          <w:rFonts w:ascii="Times New Roman" w:eastAsia="Times New Roman" w:hAnsi="Times New Roman" w:cs="Times New Roman"/>
          <w:sz w:val="20"/>
          <w:szCs w:val="20"/>
        </w:rPr>
        <w:t>D</w:t>
      </w:r>
    </w:p>
    <w:p w14:paraId="51CCB73B" w14:textId="7548FF13" w:rsidR="000B2A26" w:rsidRDefault="00255849" w:rsidP="004500EC">
      <w:pPr>
        <w:tabs>
          <w:tab w:val="center" w:pos="6980"/>
        </w:tabs>
        <w:rPr>
          <w:rFonts w:ascii="Times New Roman" w:hAnsi="Times New Roman" w:cs="Times New Roman"/>
          <w:sz w:val="20"/>
          <w:szCs w:val="20"/>
        </w:rPr>
      </w:pPr>
      <w:r>
        <w:rPr>
          <w:rFonts w:ascii="Times New Roman" w:eastAsia="Times New Roman" w:hAnsi="Times New Roman" w:cs="Times New Roman"/>
          <w:sz w:val="20"/>
          <w:szCs w:val="20"/>
        </w:rPr>
        <w:t xml:space="preserve">** </w:t>
      </w:r>
      <w:r w:rsidRPr="004500EC">
        <w:rPr>
          <w:rFonts w:ascii="Times New Roman" w:hAnsi="Times New Roman" w:cs="Times New Roman"/>
          <w:sz w:val="20"/>
          <w:szCs w:val="20"/>
        </w:rPr>
        <w:t>Screening questions</w:t>
      </w:r>
    </w:p>
    <w:p w14:paraId="40DCFF92" w14:textId="77777777" w:rsidR="000B2A26" w:rsidRPr="004500EC" w:rsidRDefault="000B2A26" w:rsidP="000B2A26">
      <w:pPr>
        <w:tabs>
          <w:tab w:val="center" w:pos="6980"/>
        </w:tabs>
        <w:rPr>
          <w:rFonts w:ascii="Times New Roman" w:hAnsi="Times New Roman" w:cs="Times New Roman"/>
          <w:sz w:val="20"/>
          <w:szCs w:val="20"/>
        </w:rPr>
      </w:pPr>
      <w:r w:rsidRPr="004500EC">
        <w:rPr>
          <w:rFonts w:ascii="Times New Roman" w:hAnsi="Times New Roman" w:cs="Times New Roman"/>
          <w:sz w:val="20"/>
          <w:szCs w:val="20"/>
        </w:rPr>
        <w:t>S1. Are there clear research questions?</w:t>
      </w:r>
    </w:p>
    <w:p w14:paraId="794550FD" w14:textId="77777777" w:rsidR="000B2A26" w:rsidRDefault="000B2A26" w:rsidP="000B2A26">
      <w:pPr>
        <w:tabs>
          <w:tab w:val="center" w:pos="6980"/>
        </w:tabs>
        <w:rPr>
          <w:rFonts w:ascii="Times New Roman" w:eastAsia="Times New Roman" w:hAnsi="Times New Roman" w:cs="Times New Roman"/>
          <w:sz w:val="20"/>
          <w:szCs w:val="20"/>
        </w:rPr>
      </w:pPr>
      <w:r w:rsidRPr="004500EC">
        <w:rPr>
          <w:rFonts w:ascii="Times New Roman" w:hAnsi="Times New Roman" w:cs="Times New Roman"/>
          <w:sz w:val="20"/>
          <w:szCs w:val="20"/>
        </w:rPr>
        <w:t>S2. Do the collected data allow to address the research questions?</w:t>
      </w:r>
    </w:p>
    <w:p w14:paraId="6C1011B4" w14:textId="41EF7329" w:rsidR="000B2A26" w:rsidRPr="004500EC" w:rsidRDefault="000B2A26" w:rsidP="004500EC">
      <w:pPr>
        <w:tabs>
          <w:tab w:val="center" w:pos="6980"/>
        </w:tabs>
        <w:rPr>
          <w:rFonts w:ascii="Times New Roman" w:eastAsia="Times New Roman" w:hAnsi="Times New Roman" w:cs="Times New Roman"/>
          <w:sz w:val="20"/>
          <w:szCs w:val="20"/>
        </w:rPr>
        <w:sectPr w:rsidR="000B2A26" w:rsidRPr="004500EC" w:rsidSect="008E757F">
          <w:pgSz w:w="16840" w:h="11920" w:orient="landscape"/>
          <w:pgMar w:top="1440" w:right="1440" w:bottom="1440" w:left="1440" w:header="0" w:footer="720" w:gutter="0"/>
          <w:pgNumType w:start="23"/>
          <w:cols w:space="720"/>
          <w:docGrid w:linePitch="299"/>
        </w:sectPr>
      </w:pPr>
    </w:p>
    <w:p w14:paraId="3F841C7A" w14:textId="77777777" w:rsidR="004500EC" w:rsidRPr="004500EC" w:rsidRDefault="004500EC" w:rsidP="004500EC">
      <w:pPr>
        <w:suppressAutoHyphens w:val="0"/>
        <w:rPr>
          <w:rFonts w:ascii="Times New Roman" w:eastAsia="Times New Roman" w:hAnsi="Times New Roman" w:cs="Times New Roman"/>
          <w:b/>
          <w:sz w:val="24"/>
          <w:szCs w:val="24"/>
        </w:rPr>
      </w:pPr>
    </w:p>
    <w:p w14:paraId="4A455859" w14:textId="77777777" w:rsidR="004500EC" w:rsidRPr="004500EC" w:rsidRDefault="004500EC" w:rsidP="004500EC">
      <w:pPr>
        <w:spacing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Framework Synthesis </w:t>
      </w:r>
    </w:p>
    <w:p w14:paraId="615B3AFA" w14:textId="2FB1F4EF" w:rsidR="004500EC" w:rsidRPr="004500EC" w:rsidRDefault="004500EC" w:rsidP="007F0A99">
      <w:pPr>
        <w:spacing w:line="480" w:lineRule="auto"/>
        <w:ind w:firstLine="720"/>
        <w:rPr>
          <w:rFonts w:ascii="Times New Roman" w:eastAsia="Times New Roman" w:hAnsi="Times New Roman" w:cs="Times New Roman"/>
          <w:sz w:val="24"/>
          <w:szCs w:val="24"/>
          <w:highlight w:val="white"/>
        </w:rPr>
      </w:pPr>
      <w:r w:rsidRPr="004500EC">
        <w:rPr>
          <w:rFonts w:ascii="Times New Roman" w:eastAsia="Times New Roman" w:hAnsi="Times New Roman" w:cs="Times New Roman"/>
          <w:sz w:val="24"/>
          <w:szCs w:val="24"/>
        </w:rPr>
        <w:t xml:space="preserve"> The barriers and facilitators to implementing change in </w:t>
      </w:r>
      <w:r w:rsidR="001975E3">
        <w:rPr>
          <w:rFonts w:ascii="Times New Roman" w:eastAsia="Times New Roman" w:hAnsi="Times New Roman" w:cs="Times New Roman"/>
          <w:sz w:val="24"/>
          <w:szCs w:val="24"/>
        </w:rPr>
        <w:t xml:space="preserve">AAPI </w:t>
      </w:r>
      <w:r w:rsidRPr="004500EC">
        <w:rPr>
          <w:rFonts w:ascii="Times New Roman" w:eastAsia="Times New Roman" w:hAnsi="Times New Roman" w:cs="Times New Roman"/>
          <w:sz w:val="24"/>
          <w:szCs w:val="24"/>
        </w:rPr>
        <w:t xml:space="preserve">settings are discussed using the framework of the COM-B model (Michie et al., 2011). </w:t>
      </w:r>
      <w:r w:rsidRPr="004500EC">
        <w:rPr>
          <w:rFonts w:ascii="Times New Roman" w:eastAsia="Times New Roman" w:hAnsi="Times New Roman" w:cs="Times New Roman"/>
          <w:sz w:val="24"/>
          <w:szCs w:val="24"/>
          <w:highlight w:val="white"/>
        </w:rPr>
        <w:t>Table </w:t>
      </w:r>
      <w:r w:rsidR="003B7D79">
        <w:rPr>
          <w:rFonts w:ascii="Times New Roman" w:eastAsia="Times New Roman" w:hAnsi="Times New Roman" w:cs="Times New Roman"/>
          <w:sz w:val="24"/>
          <w:szCs w:val="24"/>
          <w:highlight w:val="white"/>
        </w:rPr>
        <w:t>5</w:t>
      </w:r>
      <w:r w:rsidRPr="004500EC">
        <w:rPr>
          <w:rFonts w:ascii="Times New Roman" w:eastAsia="Times New Roman" w:hAnsi="Times New Roman" w:cs="Times New Roman"/>
          <w:sz w:val="24"/>
          <w:szCs w:val="24"/>
          <w:highlight w:val="white"/>
        </w:rPr>
        <w:t> provides a summary of the identified barrier and facilitator themes, their definitions and frequency, the articles contributing to the theme</w:t>
      </w:r>
      <w:r w:rsidR="00BC6F87">
        <w:rPr>
          <w:rFonts w:ascii="Times New Roman" w:eastAsia="Times New Roman" w:hAnsi="Times New Roman" w:cs="Times New Roman"/>
          <w:sz w:val="24"/>
          <w:szCs w:val="24"/>
          <w:highlight w:val="white"/>
        </w:rPr>
        <w:t xml:space="preserve"> and BCW strategies which link</w:t>
      </w:r>
      <w:r w:rsidRPr="004500EC">
        <w:rPr>
          <w:rFonts w:ascii="Times New Roman" w:eastAsia="Times New Roman" w:hAnsi="Times New Roman" w:cs="Times New Roman"/>
          <w:sz w:val="24"/>
          <w:szCs w:val="24"/>
          <w:highlight w:val="white"/>
        </w:rPr>
        <w:t xml:space="preserve">. The most frequently identified barriers and facilitators were consistent across different ward contexts, while others were more specific to the setting. For example, nearly </w:t>
      </w:r>
      <w:r w:rsidRPr="004500EC">
        <w:rPr>
          <w:rFonts w:ascii="Times New Roman" w:eastAsia="Times New Roman" w:hAnsi="Times New Roman" w:cs="Times New Roman"/>
          <w:color w:val="000000" w:themeColor="text1"/>
          <w:sz w:val="24"/>
          <w:szCs w:val="24"/>
          <w:highlight w:val="white"/>
        </w:rPr>
        <w:t xml:space="preserve">all studies identified ‘inadequate staffing levels’, ‘irregular staffing’ and ‘lack of teamwork/poor team dynamic’ as barriers, and ‘good communication’ as a facilitator. However, one study identified barriers relating to ‘unprecedented changes to context of the ward’. It is notable that this barrier was identified in the most recent study, undertaken in the recent COVID-19 pandemic. </w:t>
      </w:r>
    </w:p>
    <w:p w14:paraId="03F27133" w14:textId="3FF30CCE" w:rsidR="004500EC" w:rsidRPr="004500EC" w:rsidRDefault="004500EC" w:rsidP="007F0A99">
      <w:pPr>
        <w:spacing w:line="480" w:lineRule="auto"/>
        <w:ind w:firstLine="720"/>
        <w:rPr>
          <w:rFonts w:ascii="Times New Roman" w:eastAsia="Times New Roman" w:hAnsi="Times New Roman" w:cs="Times New Roman"/>
          <w:sz w:val="24"/>
          <w:szCs w:val="24"/>
          <w:highlight w:val="white"/>
        </w:rPr>
      </w:pPr>
      <w:r w:rsidRPr="004500EC">
        <w:rPr>
          <w:rFonts w:ascii="Times New Roman" w:eastAsia="Times New Roman" w:hAnsi="Times New Roman" w:cs="Times New Roman"/>
          <w:sz w:val="24"/>
          <w:szCs w:val="24"/>
          <w:highlight w:val="white"/>
        </w:rPr>
        <w:t xml:space="preserve">In some cases, the authors reported actual barriers or facilitators, and the opposite was </w:t>
      </w:r>
      <w:r w:rsidR="00CD34B2" w:rsidRPr="004500EC">
        <w:rPr>
          <w:rFonts w:ascii="Times New Roman" w:eastAsia="Times New Roman" w:hAnsi="Times New Roman" w:cs="Times New Roman"/>
          <w:sz w:val="24"/>
          <w:szCs w:val="24"/>
          <w:highlight w:val="white"/>
        </w:rPr>
        <w:t>hypothesised</w:t>
      </w:r>
      <w:r w:rsidR="00CD34B2">
        <w:rPr>
          <w:rFonts w:ascii="Times New Roman" w:eastAsia="Times New Roman" w:hAnsi="Times New Roman" w:cs="Times New Roman"/>
          <w:sz w:val="24"/>
          <w:szCs w:val="24"/>
          <w:highlight w:val="white"/>
        </w:rPr>
        <w:t>, e.g.</w:t>
      </w:r>
      <w:r w:rsidRPr="004500EC">
        <w:rPr>
          <w:rFonts w:ascii="Times New Roman" w:eastAsia="Times New Roman" w:hAnsi="Times New Roman" w:cs="Times New Roman"/>
          <w:sz w:val="24"/>
          <w:szCs w:val="24"/>
          <w:highlight w:val="white"/>
        </w:rPr>
        <w:t xml:space="preserve"> if time was reported as a facilitator, staff believed that if they were not given protected time to implement changes then this would be a barrier to </w:t>
      </w:r>
      <w:r w:rsidR="00CD34B2">
        <w:rPr>
          <w:rFonts w:ascii="Times New Roman" w:eastAsia="Times New Roman" w:hAnsi="Times New Roman" w:cs="Times New Roman"/>
          <w:sz w:val="24"/>
          <w:szCs w:val="24"/>
          <w:highlight w:val="white"/>
        </w:rPr>
        <w:t>change</w:t>
      </w:r>
      <w:r w:rsidRPr="004500EC">
        <w:rPr>
          <w:rFonts w:ascii="Times New Roman" w:eastAsia="Times New Roman" w:hAnsi="Times New Roman" w:cs="Times New Roman"/>
          <w:sz w:val="24"/>
          <w:szCs w:val="24"/>
          <w:highlight w:val="white"/>
        </w:rPr>
        <w:t xml:space="preserve">. </w:t>
      </w:r>
    </w:p>
    <w:p w14:paraId="5C6E075A" w14:textId="1FF3D483" w:rsidR="004500EC" w:rsidRPr="004500EC" w:rsidRDefault="00B826B1" w:rsidP="007F0A99">
      <w:pPr>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Table </w:t>
      </w:r>
      <w:r w:rsidR="003B7D79">
        <w:rPr>
          <w:rFonts w:ascii="Times New Roman" w:eastAsia="Times New Roman" w:hAnsi="Times New Roman" w:cs="Times New Roman"/>
          <w:sz w:val="24"/>
          <w:szCs w:val="24"/>
          <w:highlight w:val="white"/>
        </w:rPr>
        <w:t>6</w:t>
      </w:r>
      <w:r>
        <w:rPr>
          <w:rFonts w:ascii="Times New Roman" w:eastAsia="Times New Roman" w:hAnsi="Times New Roman" w:cs="Times New Roman"/>
          <w:sz w:val="24"/>
          <w:szCs w:val="24"/>
          <w:highlight w:val="white"/>
        </w:rPr>
        <w:t xml:space="preserve"> – </w:t>
      </w:r>
      <w:r w:rsidR="004500EC" w:rsidRPr="004500EC">
        <w:rPr>
          <w:rFonts w:ascii="Times New Roman" w:eastAsia="Times New Roman" w:hAnsi="Times New Roman" w:cs="Times New Roman"/>
          <w:sz w:val="24"/>
          <w:szCs w:val="24"/>
          <w:highlight w:val="white"/>
        </w:rPr>
        <w:t>‘Practical Implementations Summary’</w:t>
      </w:r>
      <w:r>
        <w:rPr>
          <w:rFonts w:ascii="Times New Roman" w:eastAsia="Times New Roman" w:hAnsi="Times New Roman" w:cs="Times New Roman"/>
          <w:sz w:val="24"/>
          <w:szCs w:val="24"/>
          <w:highlight w:val="white"/>
        </w:rPr>
        <w:t xml:space="preserve"> –</w:t>
      </w:r>
      <w:r w:rsidR="004500EC" w:rsidRPr="004500EC">
        <w:rPr>
          <w:rFonts w:ascii="Times New Roman" w:eastAsia="Times New Roman" w:hAnsi="Times New Roman" w:cs="Times New Roman"/>
          <w:sz w:val="24"/>
          <w:szCs w:val="24"/>
          <w:highlight w:val="white"/>
        </w:rPr>
        <w:t xml:space="preserve"> explains potential interventions identified using the BWC, from which implications and suggestions that are clear and directly linked to the themes are produced.</w:t>
      </w:r>
      <w:r w:rsidR="00FA446A">
        <w:rPr>
          <w:rFonts w:ascii="Times New Roman" w:eastAsia="Times New Roman" w:hAnsi="Times New Roman" w:cs="Times New Roman"/>
          <w:sz w:val="24"/>
          <w:szCs w:val="24"/>
          <w:highlight w:val="white"/>
        </w:rPr>
        <w:t xml:space="preserve"> </w:t>
      </w:r>
      <w:r w:rsidR="00A71279">
        <w:rPr>
          <w:rFonts w:ascii="Times New Roman" w:eastAsia="Times New Roman" w:hAnsi="Times New Roman" w:cs="Times New Roman"/>
          <w:sz w:val="24"/>
          <w:szCs w:val="24"/>
          <w:highlight w:val="white"/>
        </w:rPr>
        <w:t xml:space="preserve">A revised COM-B model is presented </w:t>
      </w:r>
      <w:r w:rsidR="00932249">
        <w:rPr>
          <w:rFonts w:ascii="Times New Roman" w:eastAsia="Times New Roman" w:hAnsi="Times New Roman" w:cs="Times New Roman"/>
          <w:sz w:val="24"/>
          <w:szCs w:val="24"/>
          <w:highlight w:val="white"/>
        </w:rPr>
        <w:t>(</w:t>
      </w:r>
      <w:r w:rsidR="00A71279">
        <w:rPr>
          <w:rFonts w:ascii="Times New Roman" w:eastAsia="Times New Roman" w:hAnsi="Times New Roman" w:cs="Times New Roman"/>
          <w:sz w:val="24"/>
          <w:szCs w:val="24"/>
          <w:highlight w:val="white"/>
        </w:rPr>
        <w:t xml:space="preserve">Figure </w:t>
      </w:r>
      <w:r w:rsidR="00EF7012">
        <w:rPr>
          <w:rFonts w:ascii="Times New Roman" w:eastAsia="Times New Roman" w:hAnsi="Times New Roman" w:cs="Times New Roman"/>
          <w:sz w:val="24"/>
          <w:szCs w:val="24"/>
          <w:highlight w:val="white"/>
        </w:rPr>
        <w:t>3</w:t>
      </w:r>
      <w:r w:rsidR="00932249">
        <w:rPr>
          <w:rFonts w:ascii="Times New Roman" w:eastAsia="Times New Roman" w:hAnsi="Times New Roman" w:cs="Times New Roman"/>
          <w:sz w:val="24"/>
          <w:szCs w:val="24"/>
          <w:highlight w:val="white"/>
        </w:rPr>
        <w:t>)</w:t>
      </w:r>
      <w:r w:rsidR="00A71279">
        <w:rPr>
          <w:rFonts w:ascii="Times New Roman" w:eastAsia="Times New Roman" w:hAnsi="Times New Roman" w:cs="Times New Roman"/>
          <w:sz w:val="24"/>
          <w:szCs w:val="24"/>
          <w:highlight w:val="white"/>
        </w:rPr>
        <w:t xml:space="preserve">. </w:t>
      </w:r>
    </w:p>
    <w:p w14:paraId="041CF83E" w14:textId="77777777" w:rsidR="004500EC" w:rsidRPr="004500EC" w:rsidRDefault="004500EC" w:rsidP="007F0A99">
      <w:pPr>
        <w:spacing w:line="480" w:lineRule="auto"/>
        <w:ind w:firstLine="720"/>
        <w:rPr>
          <w:rFonts w:ascii="Times New Roman" w:eastAsia="Times New Roman" w:hAnsi="Times New Roman" w:cs="Times New Roman"/>
          <w:sz w:val="24"/>
          <w:szCs w:val="24"/>
          <w:highlight w:val="white"/>
        </w:rPr>
      </w:pPr>
    </w:p>
    <w:p w14:paraId="666C0F41" w14:textId="56F5972D" w:rsidR="006B7652" w:rsidRDefault="006B7652" w:rsidP="004500EC">
      <w:pPr>
        <w:spacing w:line="480" w:lineRule="auto"/>
        <w:ind w:firstLine="720"/>
        <w:jc w:val="both"/>
        <w:rPr>
          <w:rFonts w:ascii="Times New Roman" w:eastAsia="Times New Roman" w:hAnsi="Times New Roman" w:cs="Times New Roman"/>
          <w:sz w:val="24"/>
          <w:szCs w:val="24"/>
          <w:highlight w:val="white"/>
        </w:rPr>
      </w:pPr>
    </w:p>
    <w:p w14:paraId="13A9D543" w14:textId="5AE58679" w:rsidR="006B7652" w:rsidRDefault="006B7652">
      <w:pPr>
        <w:suppressAutoHyphens w:val="0"/>
        <w:rPr>
          <w:rFonts w:ascii="Times New Roman" w:eastAsia="Times New Roman" w:hAnsi="Times New Roman" w:cs="Times New Roman"/>
          <w:sz w:val="24"/>
          <w:szCs w:val="24"/>
          <w:highlight w:val="white"/>
        </w:rPr>
      </w:pPr>
    </w:p>
    <w:p w14:paraId="05688AC0" w14:textId="77777777" w:rsidR="006B7652" w:rsidRDefault="006B7652" w:rsidP="006B7652">
      <w:pPr>
        <w:suppressAutoHyphens w:val="0"/>
        <w:spacing w:after="0" w:line="240" w:lineRule="auto"/>
        <w:rPr>
          <w:rFonts w:ascii="Times New Roman" w:eastAsia="Times New Roman" w:hAnsi="Times New Roman" w:cs="Times New Roman"/>
          <w:b/>
          <w:bCs/>
          <w:sz w:val="24"/>
          <w:szCs w:val="24"/>
        </w:rPr>
        <w:sectPr w:rsidR="006B7652" w:rsidSect="00AA6244">
          <w:pgSz w:w="11920" w:h="16840"/>
          <w:pgMar w:top="1440" w:right="1440" w:bottom="1440" w:left="1440" w:header="0" w:footer="720" w:gutter="0"/>
          <w:cols w:space="720"/>
        </w:sectPr>
      </w:pPr>
    </w:p>
    <w:p w14:paraId="2812210F" w14:textId="1A4D2A63" w:rsidR="006B7652" w:rsidRPr="006B7652" w:rsidRDefault="006B7652" w:rsidP="006B7652">
      <w:pPr>
        <w:suppressAutoHyphens w:val="0"/>
        <w:spacing w:after="0" w:line="240" w:lineRule="auto"/>
        <w:rPr>
          <w:rFonts w:ascii="Times New Roman" w:eastAsia="Times New Roman" w:hAnsi="Times New Roman" w:cs="Times New Roman"/>
          <w:b/>
          <w:bCs/>
          <w:sz w:val="24"/>
          <w:szCs w:val="24"/>
        </w:rPr>
      </w:pPr>
      <w:r w:rsidRPr="006B7652">
        <w:rPr>
          <w:rFonts w:ascii="Times New Roman" w:eastAsia="Times New Roman" w:hAnsi="Times New Roman" w:cs="Times New Roman"/>
          <w:b/>
          <w:bCs/>
          <w:sz w:val="24"/>
          <w:szCs w:val="24"/>
        </w:rPr>
        <w:t xml:space="preserve">Table </w:t>
      </w:r>
      <w:r w:rsidR="003B7D79">
        <w:rPr>
          <w:rFonts w:ascii="Times New Roman" w:eastAsia="Times New Roman" w:hAnsi="Times New Roman" w:cs="Times New Roman"/>
          <w:b/>
          <w:bCs/>
          <w:sz w:val="24"/>
          <w:szCs w:val="24"/>
        </w:rPr>
        <w:t>5</w:t>
      </w:r>
    </w:p>
    <w:p w14:paraId="5A8B13BD" w14:textId="77777777" w:rsidR="006B7652" w:rsidRPr="006B7652" w:rsidRDefault="006B7652" w:rsidP="006B7652">
      <w:pPr>
        <w:suppressAutoHyphens w:val="0"/>
        <w:spacing w:after="0" w:line="240" w:lineRule="auto"/>
        <w:rPr>
          <w:rFonts w:ascii="Times New Roman" w:eastAsia="Times New Roman" w:hAnsi="Times New Roman" w:cs="Times New Roman"/>
          <w:b/>
          <w:bCs/>
          <w:sz w:val="24"/>
          <w:szCs w:val="24"/>
        </w:rPr>
      </w:pPr>
    </w:p>
    <w:p w14:paraId="24812AF4" w14:textId="45618D95" w:rsidR="006B7652" w:rsidRDefault="006B7652" w:rsidP="006B7652">
      <w:pPr>
        <w:suppressAutoHyphens w:val="0"/>
        <w:spacing w:after="0" w:line="240" w:lineRule="auto"/>
        <w:rPr>
          <w:rFonts w:ascii="Times New Roman" w:eastAsia="Times New Roman" w:hAnsi="Times New Roman" w:cs="Times New Roman"/>
          <w:i/>
          <w:iCs/>
          <w:sz w:val="24"/>
          <w:szCs w:val="24"/>
        </w:rPr>
      </w:pPr>
      <w:r w:rsidRPr="006B7652">
        <w:rPr>
          <w:rFonts w:ascii="Times New Roman" w:eastAsia="Times New Roman" w:hAnsi="Times New Roman" w:cs="Times New Roman"/>
          <w:i/>
          <w:iCs/>
          <w:sz w:val="24"/>
          <w:szCs w:val="24"/>
        </w:rPr>
        <w:t xml:space="preserve">COM-B construct, themes, barriers and facilitators, contributing articles </w:t>
      </w:r>
      <w:r w:rsidR="000B2A26">
        <w:rPr>
          <w:rFonts w:ascii="Times New Roman" w:eastAsia="Times New Roman" w:hAnsi="Times New Roman" w:cs="Times New Roman"/>
          <w:i/>
          <w:iCs/>
          <w:sz w:val="24"/>
          <w:szCs w:val="24"/>
        </w:rPr>
        <w:t>and</w:t>
      </w:r>
      <w:r w:rsidRPr="006B7652">
        <w:rPr>
          <w:rFonts w:ascii="Times New Roman" w:eastAsia="Times New Roman" w:hAnsi="Times New Roman" w:cs="Times New Roman"/>
          <w:i/>
          <w:iCs/>
          <w:sz w:val="24"/>
          <w:szCs w:val="24"/>
        </w:rPr>
        <w:t xml:space="preserve"> application to BCW </w:t>
      </w:r>
    </w:p>
    <w:p w14:paraId="0A599EB2" w14:textId="77777777" w:rsidR="006B7652" w:rsidRPr="006B7652" w:rsidRDefault="006B7652" w:rsidP="006B7652">
      <w:pPr>
        <w:suppressAutoHyphens w:val="0"/>
        <w:spacing w:after="0" w:line="240" w:lineRule="auto"/>
        <w:rPr>
          <w:rFonts w:ascii="Times New Roman" w:eastAsia="Times New Roman" w:hAnsi="Times New Roman" w:cs="Times New Roman"/>
        </w:rPr>
      </w:pPr>
    </w:p>
    <w:p w14:paraId="2B29D427" w14:textId="77777777" w:rsidR="006B7652" w:rsidRPr="006B7652" w:rsidRDefault="006B7652" w:rsidP="006B7652">
      <w:pPr>
        <w:suppressAutoHyphens w:val="0"/>
        <w:spacing w:after="0" w:line="240" w:lineRule="auto"/>
        <w:rPr>
          <w:rFonts w:ascii="Times New Roman" w:eastAsia="Times New Roman" w:hAnsi="Times New Roman" w:cs="Times New Roman"/>
        </w:rPr>
      </w:pPr>
    </w:p>
    <w:tbl>
      <w:tblPr>
        <w:tblStyle w:val="TableGrid8"/>
        <w:tblW w:w="15877" w:type="dxa"/>
        <w:tblInd w:w="-856" w:type="dxa"/>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692"/>
        <w:gridCol w:w="1842"/>
        <w:gridCol w:w="2135"/>
        <w:gridCol w:w="2060"/>
        <w:gridCol w:w="1801"/>
        <w:gridCol w:w="3646"/>
        <w:gridCol w:w="1701"/>
      </w:tblGrid>
      <w:tr w:rsidR="00191ABC" w:rsidRPr="006B7652" w14:paraId="3BC17F7E" w14:textId="77777777" w:rsidTr="00191ABC">
        <w:tc>
          <w:tcPr>
            <w:tcW w:w="2692" w:type="dxa"/>
            <w:tcBorders>
              <w:bottom w:val="single" w:sz="4" w:space="0" w:color="auto"/>
            </w:tcBorders>
          </w:tcPr>
          <w:p w14:paraId="7EBCAC90" w14:textId="77777777" w:rsidR="006B7652" w:rsidRPr="006B7652" w:rsidRDefault="006B7652" w:rsidP="00191ABC">
            <w:pPr>
              <w:suppressAutoHyphens w:val="0"/>
              <w:jc w:val="center"/>
              <w:rPr>
                <w:rFonts w:ascii="Times New Roman" w:eastAsia="Times New Roman" w:hAnsi="Times New Roman" w:cs="Times New Roman"/>
                <w:b/>
                <w:sz w:val="22"/>
                <w:szCs w:val="22"/>
              </w:rPr>
            </w:pPr>
            <w:r w:rsidRPr="006B7652">
              <w:rPr>
                <w:rFonts w:ascii="Times New Roman" w:eastAsia="Times New Roman" w:hAnsi="Times New Roman" w:cs="Times New Roman"/>
                <w:b/>
                <w:sz w:val="22"/>
                <w:szCs w:val="22"/>
              </w:rPr>
              <w:t>COM-B component</w:t>
            </w:r>
          </w:p>
        </w:tc>
        <w:tc>
          <w:tcPr>
            <w:tcW w:w="1842" w:type="dxa"/>
            <w:tcBorders>
              <w:bottom w:val="single" w:sz="4" w:space="0" w:color="auto"/>
            </w:tcBorders>
          </w:tcPr>
          <w:p w14:paraId="27350CB2" w14:textId="77777777" w:rsidR="006B7652" w:rsidRPr="006B7652" w:rsidRDefault="006B7652" w:rsidP="00191ABC">
            <w:pPr>
              <w:suppressAutoHyphens w:val="0"/>
              <w:jc w:val="center"/>
              <w:rPr>
                <w:rFonts w:ascii="Times New Roman" w:eastAsia="Times New Roman" w:hAnsi="Times New Roman" w:cs="Times New Roman"/>
                <w:b/>
                <w:sz w:val="22"/>
                <w:szCs w:val="22"/>
              </w:rPr>
            </w:pPr>
            <w:r w:rsidRPr="006B7652">
              <w:rPr>
                <w:rFonts w:ascii="Times New Roman" w:eastAsia="Times New Roman" w:hAnsi="Times New Roman" w:cs="Times New Roman"/>
                <w:b/>
                <w:sz w:val="22"/>
                <w:szCs w:val="22"/>
              </w:rPr>
              <w:t>Inductive theme</w:t>
            </w:r>
          </w:p>
        </w:tc>
        <w:tc>
          <w:tcPr>
            <w:tcW w:w="2135" w:type="dxa"/>
            <w:tcBorders>
              <w:bottom w:val="single" w:sz="4" w:space="0" w:color="auto"/>
            </w:tcBorders>
          </w:tcPr>
          <w:p w14:paraId="3934D039" w14:textId="77777777" w:rsidR="006B7652" w:rsidRPr="006B7652" w:rsidRDefault="006B7652" w:rsidP="00191ABC">
            <w:pPr>
              <w:suppressAutoHyphens w:val="0"/>
              <w:jc w:val="center"/>
              <w:rPr>
                <w:rFonts w:ascii="Times New Roman" w:eastAsia="Times New Roman" w:hAnsi="Times New Roman" w:cs="Times New Roman"/>
                <w:b/>
                <w:sz w:val="22"/>
                <w:szCs w:val="22"/>
              </w:rPr>
            </w:pPr>
            <w:r w:rsidRPr="006B7652">
              <w:rPr>
                <w:rFonts w:ascii="Times New Roman" w:eastAsia="Times New Roman" w:hAnsi="Times New Roman" w:cs="Times New Roman"/>
                <w:b/>
                <w:sz w:val="22"/>
                <w:szCs w:val="22"/>
              </w:rPr>
              <w:t>Barriers</w:t>
            </w:r>
          </w:p>
        </w:tc>
        <w:tc>
          <w:tcPr>
            <w:tcW w:w="2060" w:type="dxa"/>
            <w:tcBorders>
              <w:bottom w:val="single" w:sz="4" w:space="0" w:color="auto"/>
            </w:tcBorders>
          </w:tcPr>
          <w:p w14:paraId="3A24E017" w14:textId="184CE9F9" w:rsidR="006B7652" w:rsidRPr="006B7652" w:rsidRDefault="006B7652" w:rsidP="00191ABC">
            <w:pPr>
              <w:suppressAutoHyphens w:val="0"/>
              <w:jc w:val="center"/>
              <w:rPr>
                <w:rFonts w:ascii="Times New Roman" w:eastAsia="Times New Roman" w:hAnsi="Times New Roman" w:cs="Times New Roman"/>
                <w:b/>
                <w:sz w:val="22"/>
                <w:szCs w:val="22"/>
              </w:rPr>
            </w:pPr>
            <w:r w:rsidRPr="006B7652">
              <w:rPr>
                <w:rFonts w:ascii="Times New Roman" w:eastAsia="Times New Roman" w:hAnsi="Times New Roman" w:cs="Times New Roman"/>
                <w:b/>
                <w:sz w:val="22"/>
                <w:szCs w:val="22"/>
              </w:rPr>
              <w:t>Facilitator</w:t>
            </w:r>
            <w:r w:rsidR="00191ABC">
              <w:rPr>
                <w:rFonts w:ascii="Times New Roman" w:eastAsia="Times New Roman" w:hAnsi="Times New Roman" w:cs="Times New Roman"/>
                <w:b/>
                <w:sz w:val="22"/>
                <w:szCs w:val="22"/>
              </w:rPr>
              <w:t>s</w:t>
            </w:r>
          </w:p>
        </w:tc>
        <w:tc>
          <w:tcPr>
            <w:tcW w:w="1801" w:type="dxa"/>
            <w:tcBorders>
              <w:bottom w:val="single" w:sz="4" w:space="0" w:color="auto"/>
            </w:tcBorders>
          </w:tcPr>
          <w:p w14:paraId="33B5B3D7" w14:textId="5618B2C0" w:rsidR="006B7652" w:rsidRPr="006B7652" w:rsidRDefault="006B7652" w:rsidP="00191ABC">
            <w:pPr>
              <w:suppressAutoHyphens w:val="0"/>
              <w:jc w:val="center"/>
              <w:rPr>
                <w:rFonts w:ascii="Times New Roman" w:eastAsia="Times New Roman" w:hAnsi="Times New Roman" w:cs="Times New Roman"/>
                <w:b/>
                <w:sz w:val="22"/>
                <w:szCs w:val="22"/>
              </w:rPr>
            </w:pPr>
            <w:r w:rsidRPr="006B7652">
              <w:rPr>
                <w:rFonts w:ascii="Times New Roman" w:eastAsia="Times New Roman" w:hAnsi="Times New Roman" w:cs="Times New Roman"/>
                <w:b/>
                <w:sz w:val="22"/>
                <w:szCs w:val="22"/>
              </w:rPr>
              <w:t>Contributing articles</w:t>
            </w:r>
          </w:p>
        </w:tc>
        <w:tc>
          <w:tcPr>
            <w:tcW w:w="3646" w:type="dxa"/>
            <w:tcBorders>
              <w:bottom w:val="single" w:sz="4" w:space="0" w:color="auto"/>
            </w:tcBorders>
          </w:tcPr>
          <w:p w14:paraId="5CC0FEA5" w14:textId="77777777" w:rsidR="006B7652" w:rsidRPr="006B7652" w:rsidRDefault="006B7652" w:rsidP="00191ABC">
            <w:pPr>
              <w:suppressAutoHyphens w:val="0"/>
              <w:jc w:val="center"/>
              <w:rPr>
                <w:rFonts w:ascii="Times New Roman" w:eastAsia="Times New Roman" w:hAnsi="Times New Roman" w:cs="Times New Roman"/>
                <w:b/>
                <w:sz w:val="22"/>
                <w:szCs w:val="22"/>
              </w:rPr>
            </w:pPr>
            <w:r w:rsidRPr="006B7652">
              <w:rPr>
                <w:rFonts w:ascii="Times New Roman" w:eastAsia="Times New Roman" w:hAnsi="Times New Roman" w:cs="Times New Roman"/>
                <w:b/>
                <w:sz w:val="22"/>
                <w:szCs w:val="22"/>
              </w:rPr>
              <w:t>Sample of indicative quotes</w:t>
            </w:r>
          </w:p>
          <w:p w14:paraId="72F5DAFA" w14:textId="77777777" w:rsidR="006B7652" w:rsidRPr="006B7652" w:rsidRDefault="006B7652" w:rsidP="00191ABC">
            <w:pPr>
              <w:suppressAutoHyphens w:val="0"/>
              <w:jc w:val="center"/>
              <w:rPr>
                <w:rFonts w:ascii="Times New Roman" w:eastAsia="Times New Roman" w:hAnsi="Times New Roman" w:cs="Times New Roman"/>
                <w:b/>
                <w:sz w:val="22"/>
                <w:szCs w:val="22"/>
              </w:rPr>
            </w:pPr>
          </w:p>
        </w:tc>
        <w:tc>
          <w:tcPr>
            <w:tcW w:w="1701" w:type="dxa"/>
            <w:tcBorders>
              <w:bottom w:val="single" w:sz="4" w:space="0" w:color="auto"/>
            </w:tcBorders>
          </w:tcPr>
          <w:p w14:paraId="5CDE9D42" w14:textId="675A8FD6" w:rsidR="006B7652" w:rsidRPr="006B7652" w:rsidRDefault="00191ABC" w:rsidP="006B7652">
            <w:pPr>
              <w:autoSpaceDN w:val="0"/>
              <w:jc w:val="center"/>
              <w:rPr>
                <w:rFonts w:ascii="Times New Roman" w:hAnsi="Times New Roman" w:cs="Times New Roman"/>
                <w:b/>
                <w:bCs/>
                <w:sz w:val="22"/>
                <w:szCs w:val="22"/>
              </w:rPr>
            </w:pPr>
            <w:r>
              <w:rPr>
                <w:rFonts w:ascii="Times New Roman" w:hAnsi="Times New Roman" w:cs="Times New Roman"/>
                <w:b/>
                <w:bCs/>
                <w:sz w:val="22"/>
                <w:szCs w:val="22"/>
              </w:rPr>
              <w:t>BCW</w:t>
            </w:r>
            <w:r w:rsidR="006B7652" w:rsidRPr="006B7652">
              <w:rPr>
                <w:rFonts w:ascii="Times New Roman" w:hAnsi="Times New Roman" w:cs="Times New Roman"/>
                <w:b/>
                <w:bCs/>
                <w:sz w:val="22"/>
                <w:szCs w:val="22"/>
              </w:rPr>
              <w:t xml:space="preserve"> intervention</w:t>
            </w:r>
            <w:r>
              <w:rPr>
                <w:rFonts w:ascii="Times New Roman" w:hAnsi="Times New Roman" w:cs="Times New Roman"/>
                <w:b/>
                <w:bCs/>
                <w:sz w:val="22"/>
                <w:szCs w:val="22"/>
              </w:rPr>
              <w:t>s</w:t>
            </w:r>
          </w:p>
          <w:p w14:paraId="6343D14E" w14:textId="77777777" w:rsidR="006B7652" w:rsidRPr="006B7652" w:rsidRDefault="006B7652" w:rsidP="006B7652">
            <w:pPr>
              <w:suppressAutoHyphens w:val="0"/>
              <w:rPr>
                <w:rFonts w:ascii="Times New Roman" w:eastAsia="Times New Roman" w:hAnsi="Times New Roman" w:cs="Times New Roman"/>
                <w:bCs/>
                <w:sz w:val="22"/>
                <w:szCs w:val="22"/>
              </w:rPr>
            </w:pPr>
          </w:p>
        </w:tc>
      </w:tr>
      <w:tr w:rsidR="00191ABC" w:rsidRPr="006B7652" w14:paraId="3E5C4022" w14:textId="77777777" w:rsidTr="00191ABC">
        <w:tc>
          <w:tcPr>
            <w:tcW w:w="2692" w:type="dxa"/>
            <w:vMerge w:val="restart"/>
            <w:tcBorders>
              <w:top w:val="single" w:sz="4" w:space="0" w:color="auto"/>
            </w:tcBorders>
          </w:tcPr>
          <w:p w14:paraId="0944DCAB" w14:textId="77777777" w:rsidR="006B7652" w:rsidRPr="006B7652" w:rsidRDefault="006B7652" w:rsidP="00FB47D9">
            <w:pPr>
              <w:suppressAutoHyphens w:val="0"/>
              <w:jc w:val="center"/>
              <w:rPr>
                <w:rFonts w:ascii="Times New Roman" w:eastAsia="Times New Roman" w:hAnsi="Times New Roman" w:cs="Times New Roman"/>
                <w:b/>
                <w:bCs/>
                <w:i/>
                <w:iCs/>
                <w:sz w:val="22"/>
                <w:szCs w:val="22"/>
              </w:rPr>
            </w:pPr>
            <w:bookmarkStart w:id="25" w:name="_Hlk161606847"/>
            <w:r w:rsidRPr="006B7652">
              <w:rPr>
                <w:rFonts w:ascii="Times New Roman" w:eastAsia="Times New Roman" w:hAnsi="Times New Roman" w:cs="Times New Roman"/>
                <w:b/>
                <w:bCs/>
                <w:sz w:val="22"/>
                <w:szCs w:val="22"/>
              </w:rPr>
              <w:t>C</w:t>
            </w:r>
            <w:r w:rsidRPr="006B7652">
              <w:rPr>
                <w:rFonts w:ascii="Times New Roman" w:eastAsia="Times New Roman" w:hAnsi="Times New Roman" w:cs="Times New Roman"/>
                <w:sz w:val="22"/>
                <w:szCs w:val="22"/>
              </w:rPr>
              <w:t>apability (Psychological):</w:t>
            </w:r>
            <w:r w:rsidRPr="006B7652">
              <w:rPr>
                <w:rFonts w:ascii="Times New Roman" w:eastAsia="Times New Roman" w:hAnsi="Times New Roman" w:cs="Times New Roman"/>
                <w:i/>
                <w:iCs/>
                <w:sz w:val="22"/>
                <w:szCs w:val="22"/>
              </w:rPr>
              <w:t xml:space="preserve"> </w:t>
            </w:r>
            <w:r w:rsidRPr="006B7652">
              <w:rPr>
                <w:rFonts w:ascii="Times New Roman" w:eastAsia="Times New Roman" w:hAnsi="Times New Roman" w:cs="Times New Roman"/>
                <w:sz w:val="22"/>
                <w:szCs w:val="22"/>
                <w:shd w:val="clear" w:color="auto" w:fill="FFFFFF"/>
              </w:rPr>
              <w:t>knowledge or psychological skills, strength or stamina to engage in the necessary mental processes</w:t>
            </w:r>
          </w:p>
        </w:tc>
        <w:tc>
          <w:tcPr>
            <w:tcW w:w="1842" w:type="dxa"/>
            <w:tcBorders>
              <w:top w:val="single" w:sz="4" w:space="0" w:color="auto"/>
            </w:tcBorders>
          </w:tcPr>
          <w:p w14:paraId="31D24212"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shd w:val="clear" w:color="auto" w:fill="FFFFFF"/>
              </w:rPr>
              <w:t xml:space="preserve">Knowledge </w:t>
            </w:r>
            <w:r w:rsidRPr="006B7652">
              <w:rPr>
                <w:rFonts w:ascii="Times New Roman" w:eastAsia="Times New Roman" w:hAnsi="Times New Roman" w:cs="Times New Roman"/>
                <w:sz w:val="22"/>
                <w:szCs w:val="22"/>
              </w:rPr>
              <w:t>and education related to the change project</w:t>
            </w:r>
          </w:p>
          <w:p w14:paraId="6A3D7DFC"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135" w:type="dxa"/>
            <w:tcBorders>
              <w:top w:val="single" w:sz="4" w:space="0" w:color="auto"/>
            </w:tcBorders>
          </w:tcPr>
          <w:p w14:paraId="54171765" w14:textId="0C473BD3" w:rsidR="006B7652" w:rsidRPr="006B7652" w:rsidRDefault="006B7652" w:rsidP="00FB47D9">
            <w:pPr>
              <w:suppressAutoHyphens w:val="0"/>
              <w:jc w:val="center"/>
              <w:rPr>
                <w:rFonts w:ascii="Times New Roman" w:eastAsia="Times New Roman" w:hAnsi="Times New Roman" w:cs="Times New Roman"/>
                <w:sz w:val="22"/>
                <w:szCs w:val="22"/>
              </w:rPr>
            </w:pPr>
            <w:bookmarkStart w:id="26" w:name="_Hlk161607061"/>
            <w:r w:rsidRPr="006B7652">
              <w:rPr>
                <w:rFonts w:ascii="Times New Roman" w:eastAsia="Times New Roman" w:hAnsi="Times New Roman" w:cs="Times New Roman"/>
                <w:sz w:val="22"/>
                <w:szCs w:val="22"/>
              </w:rPr>
              <w:t>Staff involved in the change not having knowledge of the change project</w:t>
            </w:r>
          </w:p>
          <w:bookmarkEnd w:id="26"/>
          <w:p w14:paraId="14E95848"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tcBorders>
              <w:top w:val="single" w:sz="4" w:space="0" w:color="auto"/>
            </w:tcBorders>
          </w:tcPr>
          <w:p w14:paraId="56EC8CC9" w14:textId="720AC45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Staff involved in the change having sufficient knowledge of the change project</w:t>
            </w:r>
          </w:p>
        </w:tc>
        <w:tc>
          <w:tcPr>
            <w:tcW w:w="1801" w:type="dxa"/>
            <w:tcBorders>
              <w:top w:val="single" w:sz="4" w:space="0" w:color="auto"/>
            </w:tcBorders>
          </w:tcPr>
          <w:p w14:paraId="4BE1D190" w14:textId="15E9F253"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2019</w:t>
            </w:r>
            <w:r w:rsidR="00011E72" w:rsidRPr="00011E72">
              <w:rPr>
                <w:rFonts w:ascii="Times New Roman" w:hAnsi="Times New Roman" w:cs="Times New Roman"/>
                <w:shd w:val="clear" w:color="auto" w:fill="FFFFFF"/>
              </w:rPr>
              <w:t>¹</w:t>
            </w:r>
          </w:p>
          <w:p w14:paraId="31315349"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Taylor et al., 2022</w:t>
            </w:r>
          </w:p>
          <w:p w14:paraId="4C54E66B"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rPr>
              <w:t>Laker et al., 2019</w:t>
            </w:r>
            <w:r w:rsidRPr="006B7652">
              <w:rPr>
                <w:rFonts w:ascii="Times New Roman" w:eastAsia="Times New Roman" w:hAnsi="Times New Roman" w:cs="Times New Roman"/>
                <w:sz w:val="22"/>
                <w:szCs w:val="22"/>
                <w:shd w:val="clear" w:color="auto" w:fill="FFFFFF"/>
              </w:rPr>
              <w:t>²</w:t>
            </w:r>
          </w:p>
          <w:p w14:paraId="70187AF9"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Laker et al., 2014</w:t>
            </w:r>
          </w:p>
          <w:p w14:paraId="76329612"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p>
          <w:p w14:paraId="0DB414DF"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3646" w:type="dxa"/>
            <w:tcBorders>
              <w:top w:val="single" w:sz="4" w:space="0" w:color="auto"/>
            </w:tcBorders>
          </w:tcPr>
          <w:p w14:paraId="50916AE1"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rPr>
              <w:t xml:space="preserve">“Inadequate nursing skills and knowledge to deliver against TEQ statements” – </w:t>
            </w:r>
            <w:r w:rsidRPr="006B7652">
              <w:rPr>
                <w:rFonts w:ascii="Times New Roman" w:eastAsia="Times New Roman" w:hAnsi="Times New Roman" w:cs="Times New Roman"/>
                <w:sz w:val="22"/>
                <w:szCs w:val="22"/>
              </w:rPr>
              <w:t>Taylor et al., 2022</w:t>
            </w:r>
          </w:p>
          <w:p w14:paraId="75BE1898" w14:textId="77777777" w:rsidR="006B7652" w:rsidRPr="006B7652" w:rsidRDefault="006B7652" w:rsidP="00FB47D9">
            <w:pPr>
              <w:suppressAutoHyphens w:val="0"/>
              <w:jc w:val="center"/>
              <w:rPr>
                <w:rFonts w:ascii="Times New Roman" w:eastAsia="Times New Roman" w:hAnsi="Times New Roman" w:cs="Times New Roman"/>
                <w:sz w:val="22"/>
                <w:szCs w:val="22"/>
              </w:rPr>
            </w:pPr>
          </w:p>
          <w:p w14:paraId="18C27DC6"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rPr>
              <w:t xml:space="preserve">“Well, there is another thing about people not really being aware of the bigger picture” – </w:t>
            </w:r>
            <w:r w:rsidRPr="006B7652">
              <w:rPr>
                <w:rFonts w:ascii="Times New Roman" w:eastAsia="Times New Roman" w:hAnsi="Times New Roman" w:cs="Times New Roman"/>
                <w:sz w:val="22"/>
                <w:szCs w:val="22"/>
                <w:shd w:val="clear" w:color="auto" w:fill="FFFFFF"/>
              </w:rPr>
              <w:t>Laker et al., 2014</w:t>
            </w:r>
          </w:p>
          <w:p w14:paraId="785FE6D3"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p>
          <w:p w14:paraId="5A934378" w14:textId="77777777" w:rsidR="00191ABC" w:rsidRPr="00191ABC"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rPr>
              <w:t xml:space="preserve">“I do not really understand how to deliver some of the changes that are suggested by the management” </w:t>
            </w:r>
            <w:r w:rsidRPr="006B7652">
              <w:rPr>
                <w:rFonts w:ascii="Times New Roman" w:eastAsia="Times New Roman" w:hAnsi="Times New Roman" w:cs="Times New Roman"/>
                <w:sz w:val="22"/>
                <w:szCs w:val="22"/>
              </w:rPr>
              <w:t>– Laker et al., 2019</w:t>
            </w:r>
          </w:p>
          <w:p w14:paraId="01419E25" w14:textId="7E67918A" w:rsidR="00191ABC" w:rsidRPr="006B7652" w:rsidRDefault="00191ABC" w:rsidP="00FB47D9">
            <w:pPr>
              <w:suppressAutoHyphens w:val="0"/>
              <w:jc w:val="center"/>
              <w:rPr>
                <w:rFonts w:ascii="Times New Roman" w:eastAsia="Times New Roman" w:hAnsi="Times New Roman" w:cs="Times New Roman"/>
                <w:i/>
                <w:iCs/>
                <w:sz w:val="22"/>
                <w:szCs w:val="22"/>
                <w:shd w:val="clear" w:color="auto" w:fill="FFFFFF"/>
              </w:rPr>
            </w:pPr>
          </w:p>
        </w:tc>
        <w:tc>
          <w:tcPr>
            <w:tcW w:w="1701" w:type="dxa"/>
            <w:vMerge w:val="restart"/>
            <w:tcBorders>
              <w:top w:val="single" w:sz="4" w:space="0" w:color="auto"/>
            </w:tcBorders>
          </w:tcPr>
          <w:p w14:paraId="4D5C97F4" w14:textId="77777777" w:rsidR="006B7652" w:rsidRPr="006B7652" w:rsidRDefault="006B7652" w:rsidP="00FB47D9">
            <w:pPr>
              <w:shd w:val="clear" w:color="auto" w:fill="FFFFFF"/>
              <w:autoSpaceDN w:val="0"/>
              <w:jc w:val="center"/>
              <w:rPr>
                <w:rFonts w:ascii="Times New Roman" w:eastAsia="Times New Roman" w:hAnsi="Times New Roman" w:cs="Times New Roman"/>
                <w:sz w:val="22"/>
                <w:szCs w:val="22"/>
              </w:rPr>
            </w:pPr>
            <w:bookmarkStart w:id="27" w:name="_Hlk159168832"/>
            <w:r w:rsidRPr="006B7652">
              <w:rPr>
                <w:rFonts w:ascii="Times New Roman" w:eastAsia="Times New Roman" w:hAnsi="Times New Roman" w:cs="Times New Roman"/>
                <w:sz w:val="22"/>
                <w:szCs w:val="22"/>
              </w:rPr>
              <w:t>Education</w:t>
            </w:r>
          </w:p>
          <w:p w14:paraId="743E536A" w14:textId="77777777" w:rsidR="006B7652" w:rsidRPr="006B7652" w:rsidRDefault="006B7652" w:rsidP="00FB47D9">
            <w:pPr>
              <w:shd w:val="clear" w:color="auto" w:fill="FFFFFF"/>
              <w:autoSpaceDN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Training</w:t>
            </w:r>
          </w:p>
          <w:p w14:paraId="161304C5" w14:textId="77777777" w:rsidR="006B7652" w:rsidRPr="006B7652" w:rsidRDefault="006B7652" w:rsidP="00FB47D9">
            <w:pPr>
              <w:shd w:val="clear" w:color="auto" w:fill="FFFFFF"/>
              <w:autoSpaceDN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Environmental restructuring</w:t>
            </w:r>
          </w:p>
          <w:p w14:paraId="72AAA566" w14:textId="77777777" w:rsidR="006B7652" w:rsidRPr="006B7652" w:rsidRDefault="006B7652" w:rsidP="00FB47D9">
            <w:pPr>
              <w:shd w:val="clear" w:color="auto" w:fill="FFFFFF"/>
              <w:autoSpaceDN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Modelling</w:t>
            </w:r>
          </w:p>
          <w:p w14:paraId="17981DDD" w14:textId="77777777" w:rsidR="006B7652" w:rsidRPr="006B7652" w:rsidRDefault="006B7652" w:rsidP="00FB47D9">
            <w:pPr>
              <w:shd w:val="clear" w:color="auto" w:fill="FFFFFF"/>
              <w:autoSpaceDN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Enablement</w:t>
            </w:r>
          </w:p>
          <w:bookmarkEnd w:id="27"/>
          <w:p w14:paraId="41BE58AA"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68BA5ED8" w14:textId="77777777" w:rsidTr="00191ABC">
        <w:tc>
          <w:tcPr>
            <w:tcW w:w="2692" w:type="dxa"/>
            <w:vMerge/>
          </w:tcPr>
          <w:p w14:paraId="7415320A"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42" w:type="dxa"/>
          </w:tcPr>
          <w:p w14:paraId="6C2D93BB"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shd w:val="clear" w:color="auto" w:fill="FFFFFF"/>
              </w:rPr>
              <w:t>Ward level change agents</w:t>
            </w:r>
          </w:p>
          <w:p w14:paraId="2B894E91"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135" w:type="dxa"/>
          </w:tcPr>
          <w:p w14:paraId="4D97DE3A"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tcPr>
          <w:p w14:paraId="563530D5" w14:textId="59E2C02D" w:rsidR="006B7652" w:rsidRPr="006B7652" w:rsidRDefault="006B7652" w:rsidP="00FB47D9">
            <w:pPr>
              <w:suppressAutoHyphens w:val="0"/>
              <w:jc w:val="center"/>
              <w:rPr>
                <w:rFonts w:ascii="Times New Roman" w:eastAsia="Times New Roman" w:hAnsi="Times New Roman" w:cs="Times New Roman"/>
                <w:sz w:val="22"/>
                <w:szCs w:val="22"/>
              </w:rPr>
            </w:pPr>
            <w:bookmarkStart w:id="28" w:name="_Hlk162886134"/>
            <w:r w:rsidRPr="006B7652">
              <w:rPr>
                <w:rFonts w:ascii="Times New Roman" w:eastAsia="Times New Roman" w:hAnsi="Times New Roman" w:cs="Times New Roman"/>
                <w:sz w:val="22"/>
                <w:szCs w:val="22"/>
              </w:rPr>
              <w:t xml:space="preserve">Ward staff and </w:t>
            </w:r>
            <w:r w:rsidR="00C44F65">
              <w:rPr>
                <w:rFonts w:ascii="Times New Roman" w:eastAsia="Times New Roman" w:hAnsi="Times New Roman" w:cs="Times New Roman"/>
                <w:sz w:val="22"/>
                <w:szCs w:val="22"/>
              </w:rPr>
              <w:t>patients</w:t>
            </w:r>
            <w:r w:rsidRPr="006B7652">
              <w:rPr>
                <w:rFonts w:ascii="Times New Roman" w:eastAsia="Times New Roman" w:hAnsi="Times New Roman" w:cs="Times New Roman"/>
                <w:sz w:val="22"/>
                <w:szCs w:val="22"/>
              </w:rPr>
              <w:t xml:space="preserve"> having knowledge of the ward and ward routines</w:t>
            </w:r>
          </w:p>
          <w:bookmarkEnd w:id="28"/>
          <w:p w14:paraId="519F4C72"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01" w:type="dxa"/>
          </w:tcPr>
          <w:p w14:paraId="67448EEC"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Taylor et al., 2022</w:t>
            </w:r>
          </w:p>
        </w:tc>
        <w:tc>
          <w:tcPr>
            <w:tcW w:w="3646" w:type="dxa"/>
          </w:tcPr>
          <w:p w14:paraId="4C2BE7F3"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shd w:val="clear" w:color="auto" w:fill="FFFFFF"/>
              </w:rPr>
              <w:t xml:space="preserve">“Regular discussion of the TEQ in community meetings helped SUs and nurses become aware of its improvement role and the need for completion at discharge” – </w:t>
            </w:r>
            <w:r w:rsidRPr="006B7652">
              <w:rPr>
                <w:rFonts w:ascii="Times New Roman" w:eastAsia="Times New Roman" w:hAnsi="Times New Roman" w:cs="Times New Roman"/>
                <w:sz w:val="22"/>
                <w:szCs w:val="22"/>
              </w:rPr>
              <w:t>Taylor et al., 2022</w:t>
            </w:r>
          </w:p>
          <w:p w14:paraId="4B6E248D"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tcPr>
          <w:p w14:paraId="5B7D15CE"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bookmarkEnd w:id="25"/>
      <w:tr w:rsidR="006B7652" w:rsidRPr="006B7652" w14:paraId="4669E95C" w14:textId="77777777" w:rsidTr="00191ABC">
        <w:trPr>
          <w:trHeight w:val="437"/>
        </w:trPr>
        <w:tc>
          <w:tcPr>
            <w:tcW w:w="2692" w:type="dxa"/>
            <w:vMerge/>
          </w:tcPr>
          <w:p w14:paraId="50D56A98"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42" w:type="dxa"/>
          </w:tcPr>
          <w:p w14:paraId="2667392A" w14:textId="77777777" w:rsidR="006B7652" w:rsidRPr="006B7652" w:rsidRDefault="006B7652" w:rsidP="00FB47D9">
            <w:pPr>
              <w:suppressAutoHyphens w:val="0"/>
              <w:jc w:val="center"/>
              <w:rPr>
                <w:rFonts w:ascii="Times New Roman" w:eastAsia="Times New Roman" w:hAnsi="Times New Roman" w:cs="Times New Roman"/>
                <w:b/>
                <w:sz w:val="22"/>
                <w:szCs w:val="22"/>
              </w:rPr>
            </w:pPr>
            <w:r w:rsidRPr="006B7652">
              <w:rPr>
                <w:rFonts w:ascii="Times New Roman" w:eastAsia="Times New Roman" w:hAnsi="Times New Roman" w:cs="Times New Roman"/>
                <w:sz w:val="22"/>
                <w:szCs w:val="22"/>
              </w:rPr>
              <w:t>(Perceived) quality and competence of staff</w:t>
            </w:r>
          </w:p>
        </w:tc>
        <w:tc>
          <w:tcPr>
            <w:tcW w:w="2135" w:type="dxa"/>
          </w:tcPr>
          <w:p w14:paraId="6108C1F8" w14:textId="08B94E68" w:rsidR="006B7652" w:rsidRPr="006B7652" w:rsidRDefault="006B7652" w:rsidP="00FB47D9">
            <w:pPr>
              <w:suppressAutoHyphens w:val="0"/>
              <w:jc w:val="center"/>
              <w:rPr>
                <w:rFonts w:ascii="Times New Roman" w:eastAsia="Times New Roman" w:hAnsi="Times New Roman" w:cs="Times New Roman"/>
                <w:sz w:val="22"/>
                <w:szCs w:val="22"/>
              </w:rPr>
            </w:pPr>
            <w:bookmarkStart w:id="29" w:name="_Hlk161607227"/>
            <w:r w:rsidRPr="006B7652">
              <w:rPr>
                <w:rFonts w:ascii="Times New Roman" w:eastAsia="Times New Roman" w:hAnsi="Times New Roman" w:cs="Times New Roman"/>
                <w:sz w:val="22"/>
                <w:szCs w:val="22"/>
              </w:rPr>
              <w:t>Management not confident in staff abilities</w:t>
            </w:r>
          </w:p>
          <w:bookmarkEnd w:id="29"/>
          <w:p w14:paraId="28062C66"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tcPr>
          <w:p w14:paraId="0FE20EB6"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01" w:type="dxa"/>
          </w:tcPr>
          <w:p w14:paraId="6E5B24CC"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sz w:val="22"/>
                <w:szCs w:val="22"/>
              </w:rPr>
              <w:t>Brennan et al., 2006</w:t>
            </w:r>
          </w:p>
        </w:tc>
        <w:tc>
          <w:tcPr>
            <w:tcW w:w="3646" w:type="dxa"/>
          </w:tcPr>
          <w:p w14:paraId="399F874B"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“If we can get someone (i.e. a client) to complain we</w:t>
            </w:r>
          </w:p>
          <w:p w14:paraId="3816125A"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could do something. HR wouldn’t do a thing on the</w:t>
            </w:r>
          </w:p>
          <w:p w14:paraId="41CAD2D3"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basis of our worries. (Ward Manger talking about a</w:t>
            </w:r>
          </w:p>
          <w:p w14:paraId="1D06B11C"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 xml:space="preserve">member of staff and recorded in City Nurse reflective diary)” – </w:t>
            </w:r>
            <w:r w:rsidRPr="006B7652">
              <w:rPr>
                <w:rFonts w:ascii="Times New Roman" w:eastAsia="Times New Roman" w:hAnsi="Times New Roman" w:cs="Times New Roman"/>
                <w:sz w:val="22"/>
                <w:szCs w:val="22"/>
              </w:rPr>
              <w:t>Brennan et al., 2006</w:t>
            </w:r>
          </w:p>
          <w:p w14:paraId="24C54B73"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p w14:paraId="3FEC512C"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shd w:val="clear" w:color="auto" w:fill="FFFFFF"/>
              </w:rPr>
              <w:t xml:space="preserve">“However, from the outset some stakeholders expressed concerns that not all nurses would have the skills to deliver the stated therapeutic engagement activities in practice” – </w:t>
            </w:r>
            <w:r w:rsidRPr="006B7652">
              <w:rPr>
                <w:rFonts w:ascii="Times New Roman" w:eastAsia="Times New Roman" w:hAnsi="Times New Roman" w:cs="Times New Roman"/>
                <w:sz w:val="22"/>
                <w:szCs w:val="22"/>
              </w:rPr>
              <w:t>Taylor et al., 2022</w:t>
            </w:r>
          </w:p>
          <w:p w14:paraId="67F2C904"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701" w:type="dxa"/>
            <w:vMerge/>
          </w:tcPr>
          <w:p w14:paraId="68169BF5"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4525D45A" w14:textId="77777777" w:rsidTr="00191ABC">
        <w:tc>
          <w:tcPr>
            <w:tcW w:w="2692" w:type="dxa"/>
            <w:vMerge w:val="restart"/>
          </w:tcPr>
          <w:p w14:paraId="682A42B7"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b/>
                <w:bCs/>
                <w:sz w:val="22"/>
                <w:szCs w:val="22"/>
              </w:rPr>
              <w:t>O</w:t>
            </w:r>
            <w:r w:rsidRPr="006B7652">
              <w:rPr>
                <w:rFonts w:ascii="Times New Roman" w:eastAsia="Times New Roman" w:hAnsi="Times New Roman" w:cs="Times New Roman"/>
                <w:sz w:val="22"/>
                <w:szCs w:val="22"/>
              </w:rPr>
              <w:t>pportunity (Physical):</w:t>
            </w:r>
            <w:r w:rsidRPr="006B7652">
              <w:rPr>
                <w:rFonts w:ascii="Times New Roman" w:eastAsia="Times New Roman" w:hAnsi="Times New Roman" w:cs="Times New Roman"/>
                <w:i/>
                <w:iCs/>
                <w:sz w:val="22"/>
                <w:szCs w:val="22"/>
              </w:rPr>
              <w:t xml:space="preserve"> </w:t>
            </w:r>
            <w:r w:rsidRPr="006B7652">
              <w:rPr>
                <w:rFonts w:ascii="Times New Roman" w:eastAsia="Times New Roman" w:hAnsi="Times New Roman" w:cs="Times New Roman"/>
                <w:sz w:val="22"/>
                <w:szCs w:val="22"/>
                <w:shd w:val="clear" w:color="auto" w:fill="FFFFFF"/>
              </w:rPr>
              <w:t>opportunity afforded by the environment involving time, resources, locations, cues, physical affordance</w:t>
            </w:r>
          </w:p>
          <w:p w14:paraId="384E4D95"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42" w:type="dxa"/>
          </w:tcPr>
          <w:p w14:paraId="2F032492" w14:textId="77777777" w:rsidR="006B7652" w:rsidRPr="006B7652" w:rsidRDefault="006B7652" w:rsidP="00FB47D9">
            <w:pPr>
              <w:suppressAutoHyphens w:val="0"/>
              <w:jc w:val="center"/>
              <w:rPr>
                <w:rFonts w:ascii="Times New Roman" w:eastAsia="Times New Roman" w:hAnsi="Times New Roman" w:cs="Times New Roman"/>
                <w:b/>
                <w:sz w:val="22"/>
                <w:szCs w:val="22"/>
              </w:rPr>
            </w:pPr>
            <w:r w:rsidRPr="006B7652">
              <w:rPr>
                <w:rFonts w:ascii="Times New Roman" w:eastAsia="Times New Roman" w:hAnsi="Times New Roman" w:cs="Times New Roman"/>
                <w:sz w:val="22"/>
                <w:szCs w:val="22"/>
              </w:rPr>
              <w:t>Staffing</w:t>
            </w:r>
          </w:p>
        </w:tc>
        <w:tc>
          <w:tcPr>
            <w:tcW w:w="2135" w:type="dxa"/>
          </w:tcPr>
          <w:p w14:paraId="269ECDE8" w14:textId="77777777" w:rsidR="006B7652" w:rsidRPr="006B7652" w:rsidRDefault="006B7652" w:rsidP="00FB47D9">
            <w:pPr>
              <w:suppressAutoHyphens w:val="0"/>
              <w:jc w:val="center"/>
              <w:rPr>
                <w:rFonts w:ascii="Times New Roman" w:eastAsia="Times New Roman" w:hAnsi="Times New Roman" w:cs="Times New Roman"/>
                <w:sz w:val="22"/>
                <w:szCs w:val="22"/>
              </w:rPr>
            </w:pPr>
            <w:bookmarkStart w:id="30" w:name="_Hlk160729876"/>
            <w:bookmarkStart w:id="31" w:name="_Hlk162886254"/>
            <w:r w:rsidRPr="006B7652">
              <w:rPr>
                <w:rFonts w:ascii="Times New Roman" w:eastAsia="Times New Roman" w:hAnsi="Times New Roman" w:cs="Times New Roman"/>
                <w:sz w:val="22"/>
                <w:szCs w:val="22"/>
              </w:rPr>
              <w:t>Irregular staffing</w:t>
            </w:r>
          </w:p>
          <w:p w14:paraId="354E0118" w14:textId="706950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Inadequate staffing levels</w:t>
            </w:r>
          </w:p>
          <w:bookmarkEnd w:id="30"/>
          <w:p w14:paraId="0C8CB7F5" w14:textId="1340EA62"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High turnover of staff</w:t>
            </w:r>
          </w:p>
          <w:bookmarkEnd w:id="31"/>
          <w:p w14:paraId="0D79FB5D"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tcPr>
          <w:p w14:paraId="1BACCB98"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Regular staffing</w:t>
            </w:r>
          </w:p>
          <w:p w14:paraId="4F0B5185" w14:textId="0020860C"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Adequate staffing levels</w:t>
            </w:r>
          </w:p>
          <w:p w14:paraId="00434A37"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01" w:type="dxa"/>
          </w:tcPr>
          <w:p w14:paraId="3082CCDD" w14:textId="7AC31DDF"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Brennan et al., 2006</w:t>
            </w:r>
          </w:p>
          <w:p w14:paraId="24FA0C8F"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sz w:val="22"/>
                <w:szCs w:val="22"/>
              </w:rPr>
              <w:t>Taylor et al., 2022</w:t>
            </w:r>
          </w:p>
        </w:tc>
        <w:tc>
          <w:tcPr>
            <w:tcW w:w="3646" w:type="dxa"/>
          </w:tcPr>
          <w:p w14:paraId="27C09CBF" w14:textId="71FE7BA5"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 xml:space="preserve">“If the staff were temporary agency, they were not as knowledgeable about the ward rules, the patients or the culture of the ward. If they were the ward’s bank staff, there was often an understanding that, as they are ‘doing the ward a favour’ they could demand certain privileges, such as not being ‘in charge’ or ‘taking things easy’ if they were due to do a long day as opposed to a single shift” – </w:t>
            </w:r>
            <w:r w:rsidRPr="006B7652">
              <w:rPr>
                <w:rFonts w:ascii="Times New Roman" w:eastAsia="Times New Roman" w:hAnsi="Times New Roman" w:cs="Times New Roman"/>
                <w:sz w:val="22"/>
                <w:szCs w:val="22"/>
              </w:rPr>
              <w:t>Brennan et al., 2006</w:t>
            </w:r>
          </w:p>
          <w:p w14:paraId="234A1A37"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val="restart"/>
          </w:tcPr>
          <w:p w14:paraId="6CDC66C0" w14:textId="77777777" w:rsidR="006B7652" w:rsidRPr="006B7652" w:rsidRDefault="006B7652" w:rsidP="00FB47D9">
            <w:pPr>
              <w:shd w:val="clear" w:color="auto" w:fill="FFFFFF"/>
              <w:autoSpaceDN w:val="0"/>
              <w:jc w:val="center"/>
              <w:rPr>
                <w:rFonts w:ascii="Times New Roman" w:eastAsia="Times New Roman" w:hAnsi="Times New Roman" w:cs="Times New Roman"/>
                <w:sz w:val="22"/>
                <w:szCs w:val="22"/>
              </w:rPr>
            </w:pPr>
            <w:bookmarkStart w:id="32" w:name="_Hlk160729916"/>
            <w:r w:rsidRPr="006B7652">
              <w:rPr>
                <w:rFonts w:ascii="Times New Roman" w:eastAsia="Times New Roman" w:hAnsi="Times New Roman" w:cs="Times New Roman"/>
                <w:sz w:val="22"/>
                <w:szCs w:val="22"/>
              </w:rPr>
              <w:t>Training</w:t>
            </w:r>
          </w:p>
          <w:p w14:paraId="5E5ECB7C" w14:textId="77777777" w:rsidR="006B7652" w:rsidRPr="006B7652" w:rsidRDefault="006B7652" w:rsidP="00FB47D9">
            <w:pPr>
              <w:shd w:val="clear" w:color="auto" w:fill="FFFFFF"/>
              <w:autoSpaceDN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Restriction</w:t>
            </w:r>
          </w:p>
          <w:p w14:paraId="75B13813" w14:textId="77777777" w:rsidR="006B7652" w:rsidRPr="006B7652" w:rsidRDefault="006B7652" w:rsidP="00FB47D9">
            <w:pPr>
              <w:shd w:val="clear" w:color="auto" w:fill="FFFFFF"/>
              <w:autoSpaceDN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Environmental restructuring</w:t>
            </w:r>
          </w:p>
          <w:p w14:paraId="2AC11D8D" w14:textId="77777777" w:rsidR="006B7652" w:rsidRPr="006B7652" w:rsidRDefault="006B7652" w:rsidP="00FB47D9">
            <w:pPr>
              <w:shd w:val="clear" w:color="auto" w:fill="FFFFFF"/>
              <w:autoSpaceDN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Enablement</w:t>
            </w:r>
          </w:p>
          <w:bookmarkEnd w:id="32"/>
          <w:p w14:paraId="4D976C62"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6D6B1800" w14:textId="77777777" w:rsidTr="00191ABC">
        <w:tc>
          <w:tcPr>
            <w:tcW w:w="2692" w:type="dxa"/>
            <w:vMerge/>
          </w:tcPr>
          <w:p w14:paraId="575057FC"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42" w:type="dxa"/>
          </w:tcPr>
          <w:p w14:paraId="404C4FD7"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Burden of change on staff</w:t>
            </w:r>
          </w:p>
        </w:tc>
        <w:tc>
          <w:tcPr>
            <w:tcW w:w="2135" w:type="dxa"/>
          </w:tcPr>
          <w:p w14:paraId="4A9FB728" w14:textId="77777777" w:rsidR="006B7652" w:rsidRPr="006B7652" w:rsidRDefault="006B7652" w:rsidP="00FB47D9">
            <w:pPr>
              <w:suppressAutoHyphens w:val="0"/>
              <w:jc w:val="center"/>
              <w:rPr>
                <w:rFonts w:ascii="Times New Roman" w:eastAsia="Times New Roman" w:hAnsi="Times New Roman" w:cs="Times New Roman"/>
                <w:sz w:val="22"/>
                <w:szCs w:val="22"/>
              </w:rPr>
            </w:pPr>
            <w:bookmarkStart w:id="33" w:name="_Hlk162886344"/>
            <w:r w:rsidRPr="006B7652">
              <w:rPr>
                <w:rFonts w:ascii="Times New Roman" w:eastAsia="Times New Roman" w:hAnsi="Times New Roman" w:cs="Times New Roman"/>
                <w:sz w:val="22"/>
                <w:szCs w:val="22"/>
              </w:rPr>
              <w:t>Change is difficult to implement into ward activities</w:t>
            </w:r>
          </w:p>
          <w:p w14:paraId="6C426161"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Competing priorities</w:t>
            </w:r>
          </w:p>
          <w:p w14:paraId="499EBD00" w14:textId="4ADA5CA1"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Workload increases</w:t>
            </w:r>
          </w:p>
          <w:p w14:paraId="69C57F17"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Staff don’t have enough time</w:t>
            </w:r>
          </w:p>
          <w:bookmarkEnd w:id="33"/>
          <w:p w14:paraId="58A98A3E"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tcPr>
          <w:p w14:paraId="7B295425" w14:textId="2D4CDF76"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Change fits into daily ward life easily</w:t>
            </w:r>
          </w:p>
          <w:p w14:paraId="7B8E17A8"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01" w:type="dxa"/>
          </w:tcPr>
          <w:p w14:paraId="152E90EE"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Brennan et al., 2006</w:t>
            </w:r>
          </w:p>
          <w:p w14:paraId="367AA88B" w14:textId="43F45D36"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2019</w:t>
            </w:r>
            <w:r w:rsidR="00011E72" w:rsidRPr="00011E72">
              <w:rPr>
                <w:rFonts w:ascii="Times New Roman" w:hAnsi="Times New Roman" w:cs="Times New Roman"/>
                <w:shd w:val="clear" w:color="auto" w:fill="FFFFFF"/>
              </w:rPr>
              <w:t>¹</w:t>
            </w:r>
          </w:p>
          <w:p w14:paraId="1AA0AB2C"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Taylor et al., 2022</w:t>
            </w:r>
          </w:p>
          <w:p w14:paraId="20D38630"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rPr>
              <w:t>Laker et al., 2019</w:t>
            </w:r>
            <w:r w:rsidRPr="006B7652">
              <w:rPr>
                <w:rFonts w:ascii="Times New Roman" w:eastAsia="Times New Roman" w:hAnsi="Times New Roman" w:cs="Times New Roman"/>
                <w:sz w:val="22"/>
                <w:szCs w:val="22"/>
                <w:shd w:val="clear" w:color="auto" w:fill="FFFFFF"/>
              </w:rPr>
              <w:t>²</w:t>
            </w:r>
          </w:p>
          <w:p w14:paraId="6DCF92B0"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3646" w:type="dxa"/>
          </w:tcPr>
          <w:p w14:paraId="4F3B4D11" w14:textId="79258A48"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rPr>
              <w:t xml:space="preserve">“Trying to fulfil all these demands is highly stressful and nearly impossible, and we observed ward managers working, unpaid, well above their hours, in order to try to do so” – </w:t>
            </w:r>
            <w:r w:rsidRPr="006B7652">
              <w:rPr>
                <w:rFonts w:ascii="Times New Roman" w:eastAsia="Times New Roman" w:hAnsi="Times New Roman" w:cs="Times New Roman"/>
                <w:sz w:val="22"/>
                <w:szCs w:val="22"/>
              </w:rPr>
              <w:t>Brennan et al., 2006</w:t>
            </w:r>
          </w:p>
          <w:p w14:paraId="31086B01" w14:textId="77777777" w:rsidR="006B7652" w:rsidRPr="006B7652" w:rsidRDefault="006B7652" w:rsidP="00FB47D9">
            <w:pPr>
              <w:suppressAutoHyphens w:val="0"/>
              <w:jc w:val="center"/>
              <w:rPr>
                <w:rFonts w:ascii="Times New Roman" w:eastAsia="Times New Roman" w:hAnsi="Times New Roman" w:cs="Times New Roman"/>
                <w:sz w:val="22"/>
                <w:szCs w:val="22"/>
              </w:rPr>
            </w:pPr>
          </w:p>
          <w:p w14:paraId="2AFDD96F"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rPr>
              <w:t xml:space="preserve">“‘We felt it was an added burden we felt that we had no choice.’” – </w:t>
            </w:r>
            <w:r w:rsidRPr="006B7652">
              <w:rPr>
                <w:rFonts w:ascii="Times New Roman" w:eastAsia="Times New Roman" w:hAnsi="Times New Roman" w:cs="Times New Roman"/>
                <w:sz w:val="22"/>
                <w:szCs w:val="22"/>
              </w:rPr>
              <w:t>Laker et al., 2014</w:t>
            </w:r>
          </w:p>
          <w:p w14:paraId="678B4985"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tcPr>
          <w:p w14:paraId="6590571E"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26FC8539" w14:textId="77777777" w:rsidTr="00191ABC">
        <w:tc>
          <w:tcPr>
            <w:tcW w:w="2692" w:type="dxa"/>
            <w:vMerge/>
          </w:tcPr>
          <w:p w14:paraId="4084ACBD" w14:textId="77777777" w:rsidR="006B7652" w:rsidRPr="006B7652" w:rsidRDefault="006B7652" w:rsidP="00FB47D9">
            <w:pPr>
              <w:suppressAutoHyphens w:val="0"/>
              <w:jc w:val="center"/>
              <w:rPr>
                <w:rFonts w:ascii="Times New Roman" w:eastAsia="Times New Roman" w:hAnsi="Times New Roman" w:cs="Times New Roman"/>
                <w:sz w:val="22"/>
                <w:szCs w:val="22"/>
              </w:rPr>
            </w:pPr>
            <w:bookmarkStart w:id="34" w:name="_Hlk162887067"/>
          </w:p>
        </w:tc>
        <w:tc>
          <w:tcPr>
            <w:tcW w:w="1842" w:type="dxa"/>
          </w:tcPr>
          <w:p w14:paraId="3CE3A880"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Pacing of changes</w:t>
            </w:r>
          </w:p>
          <w:p w14:paraId="04C4082D"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135" w:type="dxa"/>
          </w:tcPr>
          <w:p w14:paraId="6F7A595F" w14:textId="3036D2E2"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Too much change at once</w:t>
            </w:r>
            <w:bookmarkStart w:id="35" w:name="_Hlk160722800"/>
          </w:p>
          <w:p w14:paraId="43C3861A"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Unprecedented and large changes to context of the ward</w:t>
            </w:r>
            <w:bookmarkEnd w:id="35"/>
          </w:p>
          <w:p w14:paraId="3EFC5F33"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tcPr>
          <w:p w14:paraId="72DCF380"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Change is paced in way that feels manageable</w:t>
            </w:r>
          </w:p>
          <w:p w14:paraId="21767CBF"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01" w:type="dxa"/>
          </w:tcPr>
          <w:p w14:paraId="599C7FFB"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sz w:val="22"/>
                <w:szCs w:val="22"/>
              </w:rPr>
              <w:t>Taylor et al., 2022</w:t>
            </w:r>
          </w:p>
        </w:tc>
        <w:tc>
          <w:tcPr>
            <w:tcW w:w="3646" w:type="dxa"/>
          </w:tcPr>
          <w:p w14:paraId="63E69CCB" w14:textId="77777777" w:rsidR="006B7652" w:rsidRPr="006B7652" w:rsidRDefault="006B7652" w:rsidP="00FB47D9">
            <w:pPr>
              <w:suppressAutoHyphens w:val="0"/>
              <w:jc w:val="center"/>
              <w:rPr>
                <w:rFonts w:ascii="Times New Roman" w:eastAsia="Times New Roman" w:hAnsi="Times New Roman" w:cs="Times New Roman"/>
                <w:i/>
                <w:iCs/>
                <w:sz w:val="22"/>
                <w:szCs w:val="22"/>
                <w:shd w:val="clear" w:color="auto" w:fill="FFFFFF"/>
              </w:rPr>
            </w:pPr>
            <w:r w:rsidRPr="006B7652">
              <w:rPr>
                <w:rFonts w:ascii="Times New Roman" w:eastAsia="Times New Roman" w:hAnsi="Times New Roman" w:cs="Times New Roman"/>
                <w:i/>
                <w:iCs/>
                <w:sz w:val="22"/>
                <w:szCs w:val="22"/>
                <w:shd w:val="clear" w:color="auto" w:fill="FFFFFF"/>
              </w:rPr>
              <w:t xml:space="preserve">“The most frequently discussed challenge in all sites was the COVID-19 pandemic. Intervention implementation and prioritization were reported to be hindered by a range of pandemic-associated ward environmental factors, including high rates of admission and discharge, increased acuity and complexity of admissions, requirements to self-isolate, depleted permanent staff numbers, and use of agency staff” – </w:t>
            </w:r>
            <w:r w:rsidRPr="006B7652">
              <w:rPr>
                <w:rFonts w:ascii="Times New Roman" w:eastAsia="Times New Roman" w:hAnsi="Times New Roman" w:cs="Times New Roman"/>
                <w:sz w:val="22"/>
                <w:szCs w:val="22"/>
              </w:rPr>
              <w:t>Taylor et al., 2022</w:t>
            </w:r>
          </w:p>
          <w:p w14:paraId="211A0512"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tcPr>
          <w:p w14:paraId="7E413789"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798C10F6" w14:textId="77777777" w:rsidTr="00191ABC">
        <w:trPr>
          <w:trHeight w:val="2542"/>
        </w:trPr>
        <w:tc>
          <w:tcPr>
            <w:tcW w:w="2692" w:type="dxa"/>
            <w:vMerge/>
          </w:tcPr>
          <w:p w14:paraId="408F9853"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42" w:type="dxa"/>
          </w:tcPr>
          <w:p w14:paraId="5FD37FF7"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Physical resources</w:t>
            </w:r>
          </w:p>
        </w:tc>
        <w:tc>
          <w:tcPr>
            <w:tcW w:w="2135" w:type="dxa"/>
          </w:tcPr>
          <w:p w14:paraId="4FE12270" w14:textId="42450324" w:rsidR="006B7652" w:rsidRPr="006B7652" w:rsidRDefault="006B7652" w:rsidP="00FB47D9">
            <w:pPr>
              <w:suppressAutoHyphens w:val="0"/>
              <w:jc w:val="center"/>
              <w:rPr>
                <w:rFonts w:ascii="Times New Roman" w:eastAsia="Times New Roman" w:hAnsi="Times New Roman" w:cs="Times New Roman"/>
                <w:sz w:val="22"/>
                <w:szCs w:val="22"/>
              </w:rPr>
            </w:pPr>
            <w:bookmarkStart w:id="36" w:name="_Hlk161608466"/>
            <w:r w:rsidRPr="006B7652">
              <w:rPr>
                <w:rFonts w:ascii="Times New Roman" w:eastAsia="Times New Roman" w:hAnsi="Times New Roman" w:cs="Times New Roman"/>
                <w:sz w:val="22"/>
                <w:szCs w:val="22"/>
              </w:rPr>
              <w:t>High financial cost of change</w:t>
            </w:r>
          </w:p>
          <w:p w14:paraId="0AF2F842" w14:textId="6C964A2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Lack of space</w:t>
            </w:r>
          </w:p>
          <w:p w14:paraId="262AC017"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Lack of technology</w:t>
            </w:r>
          </w:p>
          <w:p w14:paraId="5117EA1A" w14:textId="5CA79E58"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High number of beds/bed management problems</w:t>
            </w:r>
            <w:bookmarkEnd w:id="36"/>
          </w:p>
        </w:tc>
        <w:tc>
          <w:tcPr>
            <w:tcW w:w="2060" w:type="dxa"/>
          </w:tcPr>
          <w:p w14:paraId="1D7CC6AE" w14:textId="257290A1"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Facilities to undertake change related tasks</w:t>
            </w:r>
          </w:p>
        </w:tc>
        <w:tc>
          <w:tcPr>
            <w:tcW w:w="1801" w:type="dxa"/>
          </w:tcPr>
          <w:p w14:paraId="56DED5E1"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Brennan et al., 2006</w:t>
            </w:r>
          </w:p>
          <w:p w14:paraId="3DBFFC52"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sz w:val="22"/>
                <w:szCs w:val="22"/>
              </w:rPr>
              <w:t>Taylor et al., 2022</w:t>
            </w:r>
          </w:p>
        </w:tc>
        <w:tc>
          <w:tcPr>
            <w:tcW w:w="3646" w:type="dxa"/>
          </w:tcPr>
          <w:p w14:paraId="093F98A1"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“There are ongoing (environmental) issues. The use of the</w:t>
            </w:r>
          </w:p>
          <w:p w14:paraId="67CF0CDC"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(patients) “quiet” room for ward rounds and handovers</w:t>
            </w:r>
          </w:p>
          <w:p w14:paraId="0D2D52DB"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means that, in effect, it is shared between clients and</w:t>
            </w:r>
          </w:p>
          <w:p w14:paraId="1ED0437F"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staff. (observation recorded in City Nurse Reflective</w:t>
            </w:r>
          </w:p>
          <w:p w14:paraId="36BA31DC"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rPr>
              <w:t xml:space="preserve">Diary)” – </w:t>
            </w:r>
            <w:r w:rsidRPr="006B7652">
              <w:rPr>
                <w:rFonts w:ascii="Times New Roman" w:eastAsia="Times New Roman" w:hAnsi="Times New Roman" w:cs="Times New Roman"/>
                <w:sz w:val="22"/>
                <w:szCs w:val="22"/>
                <w:shd w:val="clear" w:color="auto" w:fill="FFFFFF"/>
              </w:rPr>
              <w:t>Brennan et al., 2006</w:t>
            </w:r>
          </w:p>
          <w:p w14:paraId="20178CC8"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p w14:paraId="42808F8D"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“However, this conflicts with the efficient management of</w:t>
            </w:r>
          </w:p>
          <w:p w14:paraId="590FE538"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beds, which requires patients to be treated as objects,</w:t>
            </w:r>
          </w:p>
          <w:p w14:paraId="51D97CBE"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shunted around the system, moving beds and sometimes</w:t>
            </w:r>
          </w:p>
          <w:p w14:paraId="1F937857"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rPr>
              <w:t xml:space="preserve">wards, with little notice” – </w:t>
            </w:r>
            <w:r w:rsidRPr="006B7652">
              <w:rPr>
                <w:rFonts w:ascii="Times New Roman" w:eastAsia="Times New Roman" w:hAnsi="Times New Roman" w:cs="Times New Roman"/>
                <w:sz w:val="22"/>
                <w:szCs w:val="22"/>
                <w:shd w:val="clear" w:color="auto" w:fill="FFFFFF"/>
              </w:rPr>
              <w:t>Brennan et al., 2006</w:t>
            </w:r>
          </w:p>
          <w:p w14:paraId="777C69FC"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p w14:paraId="7AFAD437"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A charge nurse could not show his supervisees this material as</w:t>
            </w:r>
          </w:p>
          <w:p w14:paraId="03AC42F0"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suitable equipment (a computer with sound card and</w:t>
            </w:r>
          </w:p>
          <w:p w14:paraId="02909588"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rPr>
              <w:t xml:space="preserve">speakers) was unavailable. There seems to be little consideration of these realities in the expectations on the service” – </w:t>
            </w:r>
            <w:r w:rsidRPr="006B7652">
              <w:rPr>
                <w:rFonts w:ascii="Times New Roman" w:eastAsia="Times New Roman" w:hAnsi="Times New Roman" w:cs="Times New Roman"/>
                <w:sz w:val="22"/>
                <w:szCs w:val="22"/>
                <w:shd w:val="clear" w:color="auto" w:fill="FFFFFF"/>
              </w:rPr>
              <w:t>Brennan et al., 2006</w:t>
            </w:r>
          </w:p>
          <w:p w14:paraId="7FC5398D"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tcPr>
          <w:p w14:paraId="4C3DCA70"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0AC2CF38" w14:textId="77777777" w:rsidTr="00191ABC">
        <w:trPr>
          <w:trHeight w:val="1311"/>
        </w:trPr>
        <w:tc>
          <w:tcPr>
            <w:tcW w:w="2692" w:type="dxa"/>
            <w:vMerge w:val="restart"/>
          </w:tcPr>
          <w:p w14:paraId="0D73AB40" w14:textId="77777777" w:rsidR="006B7652" w:rsidRPr="006B7652" w:rsidRDefault="006B7652" w:rsidP="00FB47D9">
            <w:pPr>
              <w:suppressAutoHyphens w:val="0"/>
              <w:jc w:val="center"/>
              <w:rPr>
                <w:rFonts w:ascii="Times New Roman" w:eastAsia="Times New Roman" w:hAnsi="Times New Roman" w:cs="Times New Roman"/>
                <w:i/>
                <w:iCs/>
                <w:sz w:val="22"/>
                <w:szCs w:val="22"/>
              </w:rPr>
            </w:pPr>
            <w:bookmarkStart w:id="37" w:name="_Hlk161609029"/>
            <w:bookmarkEnd w:id="34"/>
            <w:r w:rsidRPr="006B7652">
              <w:rPr>
                <w:rFonts w:ascii="Times New Roman" w:eastAsia="Times New Roman" w:hAnsi="Times New Roman" w:cs="Times New Roman"/>
                <w:b/>
                <w:bCs/>
                <w:sz w:val="22"/>
                <w:szCs w:val="22"/>
              </w:rPr>
              <w:t>O</w:t>
            </w:r>
            <w:r w:rsidRPr="006B7652">
              <w:rPr>
                <w:rFonts w:ascii="Times New Roman" w:eastAsia="Times New Roman" w:hAnsi="Times New Roman" w:cs="Times New Roman"/>
                <w:sz w:val="22"/>
                <w:szCs w:val="22"/>
              </w:rPr>
              <w:t>pportunity (Social):</w:t>
            </w:r>
            <w:r w:rsidRPr="006B7652">
              <w:rPr>
                <w:rFonts w:ascii="Times New Roman" w:eastAsia="Times New Roman" w:hAnsi="Times New Roman" w:cs="Times New Roman"/>
                <w:i/>
                <w:iCs/>
                <w:sz w:val="22"/>
                <w:szCs w:val="22"/>
              </w:rPr>
              <w:t xml:space="preserve"> </w:t>
            </w:r>
            <w:r w:rsidRPr="006B7652">
              <w:rPr>
                <w:rFonts w:ascii="Times New Roman" w:eastAsia="Times New Roman" w:hAnsi="Times New Roman" w:cs="Times New Roman"/>
                <w:sz w:val="22"/>
                <w:szCs w:val="22"/>
                <w:shd w:val="clear" w:color="auto" w:fill="FFFFFF"/>
              </w:rPr>
              <w:t xml:space="preserve">opportunity afforded by the </w:t>
            </w:r>
            <w:bookmarkStart w:id="38" w:name="_Hlk160726762"/>
            <w:r w:rsidRPr="006B7652">
              <w:rPr>
                <w:rFonts w:ascii="Times New Roman" w:eastAsia="Times New Roman" w:hAnsi="Times New Roman" w:cs="Times New Roman"/>
                <w:sz w:val="22"/>
                <w:szCs w:val="22"/>
                <w:shd w:val="clear" w:color="auto" w:fill="FFFFFF"/>
              </w:rPr>
              <w:t xml:space="preserve">interpersonal influences, social cues and cultural norms </w:t>
            </w:r>
            <w:bookmarkEnd w:id="38"/>
            <w:r w:rsidRPr="006B7652">
              <w:rPr>
                <w:rFonts w:ascii="Times New Roman" w:eastAsia="Times New Roman" w:hAnsi="Times New Roman" w:cs="Times New Roman"/>
                <w:sz w:val="22"/>
                <w:szCs w:val="22"/>
                <w:shd w:val="clear" w:color="auto" w:fill="FFFFFF"/>
              </w:rPr>
              <w:t>that influence the way that we think about things</w:t>
            </w:r>
          </w:p>
          <w:p w14:paraId="297D6FB9"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842" w:type="dxa"/>
          </w:tcPr>
          <w:p w14:paraId="4C33CBE5" w14:textId="3723313A" w:rsidR="006B7652" w:rsidRPr="006B7652" w:rsidRDefault="006B7652" w:rsidP="00FB47D9">
            <w:pPr>
              <w:suppressAutoHyphens w:val="0"/>
              <w:jc w:val="center"/>
              <w:rPr>
                <w:rFonts w:ascii="Times New Roman" w:eastAsia="Times New Roman" w:hAnsi="Times New Roman" w:cs="Times New Roman"/>
                <w:b/>
                <w:sz w:val="22"/>
                <w:szCs w:val="22"/>
              </w:rPr>
            </w:pPr>
            <w:r w:rsidRPr="006B7652">
              <w:rPr>
                <w:rFonts w:ascii="Times New Roman" w:eastAsia="Times New Roman" w:hAnsi="Times New Roman" w:cs="Times New Roman"/>
                <w:sz w:val="22"/>
                <w:szCs w:val="22"/>
              </w:rPr>
              <w:t>Advice and support</w:t>
            </w:r>
          </w:p>
        </w:tc>
        <w:tc>
          <w:tcPr>
            <w:tcW w:w="2135" w:type="dxa"/>
          </w:tcPr>
          <w:p w14:paraId="7A21F92A" w14:textId="5C245583" w:rsidR="006B7652" w:rsidRPr="006B7652" w:rsidRDefault="006B7652" w:rsidP="00FB47D9">
            <w:pPr>
              <w:suppressAutoHyphens w:val="0"/>
              <w:jc w:val="center"/>
              <w:rPr>
                <w:rFonts w:ascii="Times New Roman" w:eastAsia="Times New Roman" w:hAnsi="Times New Roman" w:cs="Times New Roman"/>
                <w:sz w:val="22"/>
                <w:szCs w:val="22"/>
              </w:rPr>
            </w:pPr>
            <w:bookmarkStart w:id="39" w:name="_Hlk161610079"/>
            <w:bookmarkStart w:id="40" w:name="_Hlk160728344"/>
            <w:r w:rsidRPr="006B7652">
              <w:rPr>
                <w:rFonts w:ascii="Times New Roman" w:eastAsia="Times New Roman" w:hAnsi="Times New Roman" w:cs="Times New Roman"/>
                <w:sz w:val="22"/>
                <w:szCs w:val="22"/>
              </w:rPr>
              <w:t>Lack of organisational support</w:t>
            </w:r>
          </w:p>
          <w:p w14:paraId="0460AC75" w14:textId="78F15B74"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Lack of monitoring of change progress</w:t>
            </w:r>
          </w:p>
          <w:p w14:paraId="0BC4C313"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Lack of ‘buy in’ from senior leadership and champions</w:t>
            </w:r>
          </w:p>
          <w:p w14:paraId="167C56B8" w14:textId="5E4E5B50"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Lack of support available in terms of champions/leadership</w:t>
            </w:r>
          </w:p>
          <w:bookmarkEnd w:id="39"/>
          <w:p w14:paraId="3B1787C4"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shd w:val="clear" w:color="auto" w:fill="FFFFFF"/>
              </w:rPr>
              <w:t>Discouragement of thinking about barriers/other ways of working by senior stakeholders</w:t>
            </w:r>
          </w:p>
          <w:bookmarkEnd w:id="40"/>
          <w:p w14:paraId="10C04984"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tcPr>
          <w:p w14:paraId="3BD1023A"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bookmarkStart w:id="41" w:name="_Hlk160727055"/>
            <w:bookmarkStart w:id="42" w:name="_Hlk161609191"/>
            <w:r w:rsidRPr="006B7652">
              <w:rPr>
                <w:rFonts w:ascii="Times New Roman" w:eastAsia="Times New Roman" w:hAnsi="Times New Roman" w:cs="Times New Roman"/>
                <w:sz w:val="22"/>
                <w:szCs w:val="22"/>
                <w:shd w:val="clear" w:color="auto" w:fill="FFFFFF"/>
              </w:rPr>
              <w:t>Support for innovation</w:t>
            </w:r>
          </w:p>
          <w:bookmarkEnd w:id="41"/>
          <w:p w14:paraId="5C4F4A87" w14:textId="7F11F4BC"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Support and coordination among staff at all levels</w:t>
            </w:r>
          </w:p>
          <w:bookmarkEnd w:id="42"/>
          <w:p w14:paraId="68EB069D"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Senior leadership ‘buy in’</w:t>
            </w:r>
          </w:p>
        </w:tc>
        <w:tc>
          <w:tcPr>
            <w:tcW w:w="1801" w:type="dxa"/>
          </w:tcPr>
          <w:p w14:paraId="1B69B29E"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Taylor et al., 2022</w:t>
            </w:r>
          </w:p>
          <w:p w14:paraId="40F61B5C"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Laker et al, 2014</w:t>
            </w:r>
          </w:p>
          <w:p w14:paraId="3C846898"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Brennan et al., 2006</w:t>
            </w:r>
          </w:p>
          <w:p w14:paraId="3EAD76B2" w14:textId="7F4D129E"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2019</w:t>
            </w:r>
            <w:r w:rsidR="00011E72" w:rsidRPr="00011E72">
              <w:rPr>
                <w:rFonts w:ascii="Times New Roman" w:hAnsi="Times New Roman" w:cs="Times New Roman"/>
                <w:shd w:val="clear" w:color="auto" w:fill="FFFFFF"/>
              </w:rPr>
              <w:t>¹</w:t>
            </w:r>
          </w:p>
          <w:p w14:paraId="1FAF5E96"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3646" w:type="dxa"/>
          </w:tcPr>
          <w:p w14:paraId="25CC64C1"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rPr>
              <w:t xml:space="preserve">“An example during the project was a new worker who mentioned that another ward had a good system for a certain clinical routine, but was told that it was not possible to transfer the practice and, in addition, that they were naïve in assuming the practice could be translated across” – </w:t>
            </w:r>
            <w:r w:rsidRPr="006B7652">
              <w:rPr>
                <w:rFonts w:ascii="Times New Roman" w:eastAsia="Times New Roman" w:hAnsi="Times New Roman" w:cs="Times New Roman"/>
                <w:sz w:val="22"/>
                <w:szCs w:val="22"/>
                <w:shd w:val="clear" w:color="auto" w:fill="FFFFFF"/>
              </w:rPr>
              <w:t>Brennan et al., 2006</w:t>
            </w:r>
          </w:p>
          <w:p w14:paraId="2D4205CC"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p w14:paraId="58E53A1A"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rPr>
              <w:t>“Poor leadership prevents changes happening on my ward”</w:t>
            </w:r>
            <w:r w:rsidRPr="006B7652">
              <w:rPr>
                <w:rFonts w:ascii="Times New Roman" w:eastAsia="Times New Roman" w:hAnsi="Times New Roman" w:cs="Times New Roman"/>
                <w:sz w:val="22"/>
                <w:szCs w:val="22"/>
              </w:rPr>
              <w:t xml:space="preserve"> – Laker et al., 2019</w:t>
            </w:r>
          </w:p>
          <w:p w14:paraId="6CF2CCDC"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p w14:paraId="39AA16D3"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rPr>
              <w:t xml:space="preserve">“[Ward manager] was the torch carrier but when they left it hadn't become embedded…If the champion leaves and there isn't a new champion soon enough it can quickly fall away. (Facilitative discussion meeting – Nurse Director/Senior Clinician, ID 01)” – </w:t>
            </w:r>
            <w:r w:rsidRPr="006B7652">
              <w:rPr>
                <w:rFonts w:ascii="Times New Roman" w:eastAsia="Times New Roman" w:hAnsi="Times New Roman" w:cs="Times New Roman"/>
                <w:sz w:val="22"/>
                <w:szCs w:val="22"/>
                <w:shd w:val="clear" w:color="auto" w:fill="FFFFFF"/>
              </w:rPr>
              <w:t>Taylor et al., 2022</w:t>
            </w:r>
          </w:p>
          <w:p w14:paraId="4D3A5CB7"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val="restart"/>
          </w:tcPr>
          <w:p w14:paraId="5303BDEF" w14:textId="77777777" w:rsidR="006B7652" w:rsidRPr="006B7652" w:rsidRDefault="006B7652" w:rsidP="00FB47D9">
            <w:pPr>
              <w:suppressAutoHyphens w:val="0"/>
              <w:jc w:val="center"/>
              <w:rPr>
                <w:rFonts w:ascii="Times New Roman" w:eastAsia="Times New Roman" w:hAnsi="Times New Roman" w:cs="Times New Roman"/>
                <w:sz w:val="22"/>
                <w:szCs w:val="22"/>
              </w:rPr>
            </w:pPr>
            <w:bookmarkStart w:id="43" w:name="_Hlk162961341"/>
            <w:bookmarkStart w:id="44" w:name="_Hlk160727554"/>
            <w:r w:rsidRPr="006B7652">
              <w:rPr>
                <w:rFonts w:ascii="Times New Roman" w:eastAsia="Times New Roman" w:hAnsi="Times New Roman" w:cs="Times New Roman"/>
                <w:sz w:val="22"/>
                <w:szCs w:val="22"/>
              </w:rPr>
              <w:t>Environmental restructuring</w:t>
            </w:r>
          </w:p>
          <w:p w14:paraId="519A516A"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Modelling</w:t>
            </w:r>
          </w:p>
          <w:p w14:paraId="28323650"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Enablement</w:t>
            </w:r>
          </w:p>
          <w:p w14:paraId="295A56A2" w14:textId="77777777" w:rsidR="006B7652" w:rsidRPr="006B7652" w:rsidRDefault="006B7652" w:rsidP="00FB47D9">
            <w:pPr>
              <w:shd w:val="clear" w:color="auto" w:fill="FFFFFF"/>
              <w:autoSpaceDN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Incentivisation</w:t>
            </w:r>
          </w:p>
          <w:bookmarkEnd w:id="43"/>
          <w:p w14:paraId="09BA47D7" w14:textId="77777777" w:rsidR="006B7652" w:rsidRPr="006B7652" w:rsidRDefault="006B7652" w:rsidP="00FB47D9">
            <w:pPr>
              <w:suppressAutoHyphens w:val="0"/>
              <w:jc w:val="center"/>
              <w:rPr>
                <w:rFonts w:ascii="Times New Roman" w:eastAsia="Times New Roman" w:hAnsi="Times New Roman" w:cs="Times New Roman"/>
                <w:sz w:val="22"/>
                <w:szCs w:val="22"/>
              </w:rPr>
            </w:pPr>
          </w:p>
          <w:p w14:paraId="4A62C56B"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bookmarkEnd w:id="44"/>
          <w:p w14:paraId="4A3C6A32"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660EF946" w14:textId="77777777" w:rsidTr="00191ABC">
        <w:tc>
          <w:tcPr>
            <w:tcW w:w="2692" w:type="dxa"/>
            <w:vMerge/>
          </w:tcPr>
          <w:p w14:paraId="6E943CA8"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842" w:type="dxa"/>
          </w:tcPr>
          <w:p w14:paraId="47E7E467" w14:textId="6EE6C6FB" w:rsidR="006B7652" w:rsidRPr="006B7652" w:rsidRDefault="006B7652" w:rsidP="00FB47D9">
            <w:pPr>
              <w:suppressAutoHyphens w:val="0"/>
              <w:jc w:val="center"/>
              <w:rPr>
                <w:rFonts w:ascii="Times New Roman" w:eastAsia="Times New Roman" w:hAnsi="Times New Roman" w:cs="Times New Roman"/>
                <w:b/>
                <w:sz w:val="22"/>
                <w:szCs w:val="22"/>
              </w:rPr>
            </w:pPr>
            <w:r w:rsidRPr="006B7652">
              <w:rPr>
                <w:rFonts w:ascii="Times New Roman" w:eastAsia="Times New Roman" w:hAnsi="Times New Roman" w:cs="Times New Roman"/>
                <w:sz w:val="22"/>
                <w:szCs w:val="22"/>
              </w:rPr>
              <w:t>Communication</w:t>
            </w:r>
          </w:p>
        </w:tc>
        <w:tc>
          <w:tcPr>
            <w:tcW w:w="2135" w:type="dxa"/>
          </w:tcPr>
          <w:p w14:paraId="26322880" w14:textId="266C8099"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Poor communication about changes</w:t>
            </w:r>
          </w:p>
          <w:p w14:paraId="6D486B3F"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tcPr>
          <w:p w14:paraId="0E474B4C" w14:textId="2B8E3956"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Good communication about changes</w:t>
            </w:r>
          </w:p>
          <w:p w14:paraId="60205C61" w14:textId="0A3A6439"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Regular meetings</w:t>
            </w:r>
          </w:p>
          <w:p w14:paraId="5484D0CD" w14:textId="77777777" w:rsidR="006B7652" w:rsidRPr="006B7652" w:rsidRDefault="006B7652" w:rsidP="00FB47D9">
            <w:pPr>
              <w:suppressAutoHyphens w:val="0"/>
              <w:jc w:val="center"/>
              <w:rPr>
                <w:rFonts w:ascii="Times New Roman" w:eastAsia="Times New Roman" w:hAnsi="Times New Roman" w:cs="Times New Roman"/>
                <w:sz w:val="22"/>
                <w:szCs w:val="22"/>
              </w:rPr>
            </w:pPr>
          </w:p>
          <w:p w14:paraId="064B20F8"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01" w:type="dxa"/>
          </w:tcPr>
          <w:p w14:paraId="0B3C6B11"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2014</w:t>
            </w:r>
          </w:p>
          <w:p w14:paraId="27E41BA8"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Taylor et al., 2022</w:t>
            </w:r>
          </w:p>
          <w:p w14:paraId="7505C383"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Brennan et al., 2006</w:t>
            </w:r>
          </w:p>
          <w:p w14:paraId="792A5D5E"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2019</w:t>
            </w:r>
            <w:r w:rsidRPr="006B7652">
              <w:rPr>
                <w:rFonts w:ascii="Times New Roman" w:eastAsia="Times New Roman" w:hAnsi="Times New Roman" w:cs="Times New Roman"/>
                <w:sz w:val="22"/>
                <w:szCs w:val="22"/>
                <w:shd w:val="clear" w:color="auto" w:fill="FFFFFF"/>
              </w:rPr>
              <w:t>²</w:t>
            </w:r>
          </w:p>
          <w:p w14:paraId="694CC4D3"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3646" w:type="dxa"/>
          </w:tcPr>
          <w:p w14:paraId="4127BF39" w14:textId="7D239939" w:rsidR="006B7652" w:rsidRPr="006B7652" w:rsidRDefault="006B7652" w:rsidP="00FB47D9">
            <w:pPr>
              <w:suppressAutoHyphens w:val="0"/>
              <w:jc w:val="center"/>
              <w:rPr>
                <w:rFonts w:ascii="Times New Roman" w:eastAsia="Times New Roman" w:hAnsi="Times New Roman" w:cs="Times New Roman"/>
                <w:i/>
                <w:iCs/>
                <w:sz w:val="22"/>
                <w:szCs w:val="22"/>
                <w:shd w:val="clear" w:color="auto" w:fill="FFFFFF"/>
              </w:rPr>
            </w:pPr>
            <w:r w:rsidRPr="006B7652">
              <w:rPr>
                <w:rFonts w:ascii="Times New Roman" w:eastAsia="Times New Roman" w:hAnsi="Times New Roman" w:cs="Times New Roman"/>
                <w:i/>
                <w:iCs/>
                <w:sz w:val="22"/>
                <w:szCs w:val="22"/>
                <w:shd w:val="clear" w:color="auto" w:fill="FFFFFF"/>
              </w:rPr>
              <w:t>“Facilitative discussion meetings among stakeholders and researchers also played a valuable role in addressing context-related implementation barriers” –</w:t>
            </w:r>
          </w:p>
          <w:p w14:paraId="2CDFCF1E"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Taylor et al., 2022</w:t>
            </w:r>
          </w:p>
          <w:p w14:paraId="21196A79" w14:textId="77777777" w:rsidR="006B7652" w:rsidRPr="006B7652" w:rsidRDefault="006B7652" w:rsidP="00FB47D9">
            <w:pPr>
              <w:suppressAutoHyphens w:val="0"/>
              <w:jc w:val="center"/>
              <w:rPr>
                <w:rFonts w:ascii="Times New Roman" w:eastAsia="Times New Roman" w:hAnsi="Times New Roman" w:cs="Times New Roman"/>
                <w:b/>
                <w:bCs/>
                <w:i/>
                <w:iCs/>
                <w:sz w:val="22"/>
                <w:szCs w:val="22"/>
              </w:rPr>
            </w:pPr>
          </w:p>
          <w:p w14:paraId="67165CC0"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 xml:space="preserve">“As communication appears to be a key factor, it may be beneficial to engage with staff to develop changes that staff find feasible” – </w:t>
            </w:r>
            <w:r w:rsidRPr="006B7652">
              <w:rPr>
                <w:rFonts w:ascii="Times New Roman" w:eastAsia="Times New Roman" w:hAnsi="Times New Roman" w:cs="Times New Roman"/>
                <w:sz w:val="22"/>
                <w:szCs w:val="22"/>
              </w:rPr>
              <w:t>Laker et al., 2019</w:t>
            </w:r>
            <w:r w:rsidRPr="006B7652">
              <w:rPr>
                <w:rFonts w:ascii="Times New Roman" w:eastAsia="Times New Roman" w:hAnsi="Times New Roman" w:cs="Times New Roman"/>
                <w:sz w:val="22"/>
                <w:szCs w:val="22"/>
                <w:shd w:val="clear" w:color="auto" w:fill="FFFFFF"/>
              </w:rPr>
              <w:t>²</w:t>
            </w:r>
          </w:p>
          <w:p w14:paraId="5FF125D0" w14:textId="77777777" w:rsidR="006B7652" w:rsidRPr="006B7652" w:rsidRDefault="006B7652" w:rsidP="00FB47D9">
            <w:pPr>
              <w:suppressAutoHyphens w:val="0"/>
              <w:jc w:val="center"/>
              <w:rPr>
                <w:rFonts w:ascii="Times New Roman" w:eastAsia="Times New Roman" w:hAnsi="Times New Roman" w:cs="Times New Roman"/>
                <w:b/>
                <w:bCs/>
                <w:i/>
                <w:iCs/>
                <w:sz w:val="22"/>
                <w:szCs w:val="22"/>
              </w:rPr>
            </w:pPr>
          </w:p>
          <w:p w14:paraId="41448443"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rPr>
              <w:t xml:space="preserve">“Given DOORWAYS was an externally devised change delivered in the form of a randomised controlled trial that was imposed at the ward level using a top down approach, it is perhaps unsurprising that staff responded negatively” </w:t>
            </w:r>
            <w:r w:rsidRPr="006B7652">
              <w:rPr>
                <w:rFonts w:ascii="Times New Roman" w:eastAsia="Times New Roman" w:hAnsi="Times New Roman" w:cs="Times New Roman"/>
                <w:sz w:val="22"/>
                <w:szCs w:val="22"/>
              </w:rPr>
              <w:t>– Laker et al., 2019</w:t>
            </w:r>
          </w:p>
          <w:p w14:paraId="7C92E729" w14:textId="77777777" w:rsidR="006B7652" w:rsidRPr="006B7652" w:rsidRDefault="006B7652" w:rsidP="00FB47D9">
            <w:pPr>
              <w:suppressAutoHyphens w:val="0"/>
              <w:jc w:val="center"/>
              <w:rPr>
                <w:rFonts w:ascii="Times New Roman" w:eastAsia="Times New Roman" w:hAnsi="Times New Roman" w:cs="Times New Roman"/>
                <w:b/>
                <w:bCs/>
                <w:i/>
                <w:iCs/>
                <w:sz w:val="22"/>
                <w:szCs w:val="22"/>
              </w:rPr>
            </w:pPr>
          </w:p>
        </w:tc>
        <w:tc>
          <w:tcPr>
            <w:tcW w:w="1701" w:type="dxa"/>
            <w:vMerge/>
          </w:tcPr>
          <w:p w14:paraId="2ABB1485"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2D9E4A95" w14:textId="77777777" w:rsidTr="00191ABC">
        <w:trPr>
          <w:trHeight w:val="276"/>
        </w:trPr>
        <w:tc>
          <w:tcPr>
            <w:tcW w:w="2692" w:type="dxa"/>
            <w:vMerge/>
          </w:tcPr>
          <w:p w14:paraId="677DCCCB"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842" w:type="dxa"/>
            <w:vMerge w:val="restart"/>
          </w:tcPr>
          <w:p w14:paraId="602663D5" w14:textId="59BA1A9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Ward climate</w:t>
            </w:r>
          </w:p>
        </w:tc>
        <w:tc>
          <w:tcPr>
            <w:tcW w:w="2135" w:type="dxa"/>
            <w:vMerge w:val="restart"/>
          </w:tcPr>
          <w:p w14:paraId="3BD0C549"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Lack of teamwork</w:t>
            </w:r>
          </w:p>
          <w:p w14:paraId="532D525E" w14:textId="539AE87F"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Poor team dynamic</w:t>
            </w:r>
          </w:p>
          <w:p w14:paraId="0CBDB99E"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Staff having competing priorities</w:t>
            </w:r>
          </w:p>
          <w:p w14:paraId="6586913A"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Distressed ward climate</w:t>
            </w:r>
          </w:p>
          <w:p w14:paraId="767E4C10"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Interaction anxiety</w:t>
            </w:r>
          </w:p>
          <w:p w14:paraId="6638F487" w14:textId="78D64193"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Criticism</w:t>
            </w:r>
          </w:p>
          <w:p w14:paraId="3209BC7B"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vMerge w:val="restart"/>
          </w:tcPr>
          <w:p w14:paraId="3A908191"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Positive t</w:t>
            </w:r>
            <w:r w:rsidRPr="006B7652">
              <w:rPr>
                <w:rFonts w:ascii="Times New Roman" w:eastAsia="Times New Roman" w:hAnsi="Times New Roman" w:cs="Times New Roman"/>
                <w:sz w:val="22"/>
                <w:szCs w:val="22"/>
                <w:shd w:val="clear" w:color="auto" w:fill="FFFFFF"/>
              </w:rPr>
              <w:t>eam dynamic</w:t>
            </w:r>
          </w:p>
          <w:p w14:paraId="54C76B12"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Celebrating successes</w:t>
            </w:r>
          </w:p>
          <w:p w14:paraId="016371C0" w14:textId="77777777" w:rsidR="006B7652" w:rsidRPr="006B7652" w:rsidRDefault="006B7652" w:rsidP="00FB47D9">
            <w:pPr>
              <w:suppressAutoHyphens w:val="0"/>
              <w:jc w:val="center"/>
              <w:rPr>
                <w:rFonts w:ascii="Times New Roman" w:eastAsia="Times New Roman" w:hAnsi="Times New Roman" w:cs="Times New Roman"/>
                <w:b/>
                <w:sz w:val="22"/>
                <w:szCs w:val="22"/>
              </w:rPr>
            </w:pPr>
          </w:p>
        </w:tc>
        <w:tc>
          <w:tcPr>
            <w:tcW w:w="1801" w:type="dxa"/>
            <w:vMerge w:val="restart"/>
          </w:tcPr>
          <w:p w14:paraId="5F0F8EEA"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Laker et al., 2014</w:t>
            </w:r>
          </w:p>
          <w:p w14:paraId="72EAA1BD"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Brennan et al., 2006</w:t>
            </w:r>
          </w:p>
          <w:p w14:paraId="2E4BC932" w14:textId="25CF6E1F"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2019</w:t>
            </w:r>
            <w:r w:rsidR="00011E72" w:rsidRPr="00011E72">
              <w:rPr>
                <w:rFonts w:ascii="Times New Roman" w:hAnsi="Times New Roman" w:cs="Times New Roman"/>
                <w:shd w:val="clear" w:color="auto" w:fill="FFFFFF"/>
              </w:rPr>
              <w:t>¹</w:t>
            </w:r>
          </w:p>
          <w:p w14:paraId="2C724E9E"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rPr>
              <w:t>Laker et al., 2019</w:t>
            </w:r>
            <w:r w:rsidRPr="006B7652">
              <w:rPr>
                <w:rFonts w:ascii="Times New Roman" w:eastAsia="Times New Roman" w:hAnsi="Times New Roman" w:cs="Times New Roman"/>
                <w:sz w:val="22"/>
                <w:szCs w:val="22"/>
                <w:shd w:val="clear" w:color="auto" w:fill="FFFFFF"/>
              </w:rPr>
              <w:t>²</w:t>
            </w:r>
          </w:p>
          <w:p w14:paraId="383ED9DE"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Taylor et al., 2022</w:t>
            </w:r>
          </w:p>
          <w:p w14:paraId="5E38E4A6"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3646" w:type="dxa"/>
            <w:vMerge w:val="restart"/>
          </w:tcPr>
          <w:p w14:paraId="47A8ADB0"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 xml:space="preserve">“They are subject to sustained overt or implied criticism for the perceived failures of acute care” – </w:t>
            </w:r>
            <w:r w:rsidRPr="006B7652">
              <w:rPr>
                <w:rFonts w:ascii="Times New Roman" w:eastAsia="Times New Roman" w:hAnsi="Times New Roman" w:cs="Times New Roman"/>
                <w:sz w:val="22"/>
                <w:szCs w:val="22"/>
              </w:rPr>
              <w:t>Brennan et al., 2006</w:t>
            </w:r>
          </w:p>
          <w:p w14:paraId="2D1C1CAB"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p w14:paraId="2A849CE5"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shd w:val="clear" w:color="auto" w:fill="FFFFFF"/>
              </w:rPr>
              <w:t xml:space="preserve">“Story sharing of successful implementation practice” – </w:t>
            </w:r>
            <w:r w:rsidRPr="006B7652">
              <w:rPr>
                <w:rFonts w:ascii="Times New Roman" w:eastAsia="Times New Roman" w:hAnsi="Times New Roman" w:cs="Times New Roman"/>
                <w:sz w:val="22"/>
                <w:szCs w:val="22"/>
                <w:shd w:val="clear" w:color="auto" w:fill="FFFFFF"/>
              </w:rPr>
              <w:t>Taylor et al., 2022</w:t>
            </w:r>
          </w:p>
          <w:p w14:paraId="3C83CFB0"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p w14:paraId="27C36C41"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 xml:space="preserve">“You know I mean when you, you know you hear people saying oh about team, teamwork and all that you wouldn’t know teamwork if you were hit by Man United in a bus’” – </w:t>
            </w:r>
            <w:r w:rsidRPr="006B7652">
              <w:rPr>
                <w:rFonts w:ascii="Times New Roman" w:eastAsia="Times New Roman" w:hAnsi="Times New Roman" w:cs="Times New Roman"/>
                <w:sz w:val="22"/>
                <w:szCs w:val="22"/>
                <w:shd w:val="clear" w:color="auto" w:fill="FFFFFF"/>
              </w:rPr>
              <w:t>Laker et al., 2014</w:t>
            </w:r>
          </w:p>
          <w:p w14:paraId="0F1CC0E0"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p w14:paraId="5D1FFAE2"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tcPr>
          <w:p w14:paraId="2EE8A212"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4D22F882" w14:textId="77777777" w:rsidTr="00191ABC">
        <w:tc>
          <w:tcPr>
            <w:tcW w:w="2692" w:type="dxa"/>
            <w:vMerge/>
          </w:tcPr>
          <w:p w14:paraId="2C9FF8E4"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842" w:type="dxa"/>
            <w:vMerge/>
          </w:tcPr>
          <w:p w14:paraId="101C169A"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135" w:type="dxa"/>
            <w:vMerge/>
          </w:tcPr>
          <w:p w14:paraId="209BC845"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vMerge/>
          </w:tcPr>
          <w:p w14:paraId="135ECCFF"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01" w:type="dxa"/>
            <w:vMerge/>
          </w:tcPr>
          <w:p w14:paraId="36EB0284"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p>
        </w:tc>
        <w:tc>
          <w:tcPr>
            <w:tcW w:w="3646" w:type="dxa"/>
            <w:vMerge/>
          </w:tcPr>
          <w:p w14:paraId="70CC5E69"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tcPr>
          <w:p w14:paraId="6B4EE7E4"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bookmarkEnd w:id="37"/>
      <w:tr w:rsidR="006B7652" w:rsidRPr="006B7652" w14:paraId="460936F0" w14:textId="77777777" w:rsidTr="00191ABC">
        <w:tc>
          <w:tcPr>
            <w:tcW w:w="2692" w:type="dxa"/>
            <w:vMerge w:val="restart"/>
          </w:tcPr>
          <w:p w14:paraId="51A4759B"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b/>
                <w:bCs/>
                <w:sz w:val="22"/>
                <w:szCs w:val="22"/>
              </w:rPr>
              <w:t>M</w:t>
            </w:r>
            <w:r w:rsidRPr="006B7652">
              <w:rPr>
                <w:rFonts w:ascii="Times New Roman" w:eastAsia="Times New Roman" w:hAnsi="Times New Roman" w:cs="Times New Roman"/>
                <w:sz w:val="22"/>
                <w:szCs w:val="22"/>
              </w:rPr>
              <w:t>otivation (Reflective):</w:t>
            </w:r>
            <w:r w:rsidRPr="006B7652">
              <w:rPr>
                <w:rFonts w:ascii="Times New Roman" w:eastAsia="Times New Roman" w:hAnsi="Times New Roman" w:cs="Times New Roman"/>
                <w:i/>
                <w:iCs/>
                <w:sz w:val="22"/>
                <w:szCs w:val="22"/>
              </w:rPr>
              <w:t xml:space="preserve"> </w:t>
            </w:r>
            <w:r w:rsidRPr="006B7652">
              <w:rPr>
                <w:rFonts w:ascii="Times New Roman" w:eastAsia="Times New Roman" w:hAnsi="Times New Roman" w:cs="Times New Roman"/>
                <w:sz w:val="22"/>
                <w:szCs w:val="22"/>
                <w:shd w:val="clear" w:color="auto" w:fill="FFFFFF"/>
              </w:rPr>
              <w:t xml:space="preserve">reflective processes involving </w:t>
            </w:r>
            <w:bookmarkStart w:id="45" w:name="_Hlk160732460"/>
            <w:r w:rsidRPr="006B7652">
              <w:rPr>
                <w:rFonts w:ascii="Times New Roman" w:eastAsia="Times New Roman" w:hAnsi="Times New Roman" w:cs="Times New Roman"/>
                <w:sz w:val="22"/>
                <w:szCs w:val="22"/>
                <w:shd w:val="clear" w:color="auto" w:fill="FFFFFF"/>
              </w:rPr>
              <w:t xml:space="preserve">plans (self-conscious intentions) and evaluations </w:t>
            </w:r>
            <w:bookmarkEnd w:id="45"/>
            <w:r w:rsidRPr="006B7652">
              <w:rPr>
                <w:rFonts w:ascii="Times New Roman" w:eastAsia="Times New Roman" w:hAnsi="Times New Roman" w:cs="Times New Roman"/>
                <w:sz w:val="22"/>
                <w:szCs w:val="22"/>
                <w:shd w:val="clear" w:color="auto" w:fill="FFFFFF"/>
              </w:rPr>
              <w:t>(beliefs about what is good and bad)</w:t>
            </w:r>
          </w:p>
        </w:tc>
        <w:tc>
          <w:tcPr>
            <w:tcW w:w="1842" w:type="dxa"/>
          </w:tcPr>
          <w:p w14:paraId="2D40A81B" w14:textId="631EED39"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Power</w:t>
            </w:r>
          </w:p>
        </w:tc>
        <w:tc>
          <w:tcPr>
            <w:tcW w:w="2135" w:type="dxa"/>
          </w:tcPr>
          <w:p w14:paraId="247DE3C2"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Conflict with autonomy</w:t>
            </w:r>
          </w:p>
          <w:p w14:paraId="0C975C0D"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Powerlessness</w:t>
            </w:r>
          </w:p>
        </w:tc>
        <w:tc>
          <w:tcPr>
            <w:tcW w:w="2060" w:type="dxa"/>
          </w:tcPr>
          <w:p w14:paraId="25B318A5"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01" w:type="dxa"/>
          </w:tcPr>
          <w:p w14:paraId="62C53513"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 xml:space="preserve">Laker et al., 2014 </w:t>
            </w:r>
            <w:r w:rsidRPr="006B7652">
              <w:rPr>
                <w:rFonts w:ascii="Times New Roman" w:eastAsia="Times New Roman" w:hAnsi="Times New Roman" w:cs="Times New Roman"/>
                <w:sz w:val="22"/>
                <w:szCs w:val="22"/>
              </w:rPr>
              <w:t>Laker et al., 2019</w:t>
            </w:r>
            <w:r w:rsidRPr="006B7652">
              <w:rPr>
                <w:rFonts w:ascii="Times New Roman" w:eastAsia="Times New Roman" w:hAnsi="Times New Roman" w:cs="Times New Roman"/>
                <w:sz w:val="22"/>
                <w:szCs w:val="22"/>
                <w:shd w:val="clear" w:color="auto" w:fill="FFFFFF"/>
              </w:rPr>
              <w:t>²</w:t>
            </w:r>
          </w:p>
          <w:p w14:paraId="42921084"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3646" w:type="dxa"/>
          </w:tcPr>
          <w:p w14:paraId="78906008"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rPr>
              <w:t xml:space="preserve">“As the qualitative data identified, the direct care staff also made links between powerlessness and feasibility issues, feeling a sense of injustice because they were not able to deliver changes if neither their clients nor they perceived much benefit” – </w:t>
            </w:r>
            <w:r w:rsidRPr="006B7652">
              <w:rPr>
                <w:rFonts w:ascii="Times New Roman" w:eastAsia="Times New Roman" w:hAnsi="Times New Roman" w:cs="Times New Roman"/>
                <w:sz w:val="22"/>
                <w:szCs w:val="22"/>
                <w:shd w:val="clear" w:color="auto" w:fill="FFFFFF"/>
              </w:rPr>
              <w:t>Laker et al., 2014</w:t>
            </w:r>
          </w:p>
          <w:p w14:paraId="55C10911"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val="restart"/>
          </w:tcPr>
          <w:p w14:paraId="6985BC3F" w14:textId="77777777" w:rsidR="006B7652" w:rsidRPr="006B7652" w:rsidRDefault="006B7652" w:rsidP="00FB47D9">
            <w:pPr>
              <w:suppressAutoHyphens w:val="0"/>
              <w:jc w:val="center"/>
              <w:rPr>
                <w:rFonts w:ascii="Times New Roman" w:eastAsia="Times New Roman" w:hAnsi="Times New Roman" w:cs="Times New Roman"/>
                <w:sz w:val="22"/>
                <w:szCs w:val="22"/>
              </w:rPr>
            </w:pPr>
            <w:bookmarkStart w:id="46" w:name="_Hlk160730839"/>
            <w:r w:rsidRPr="006B7652">
              <w:rPr>
                <w:rFonts w:ascii="Times New Roman" w:eastAsia="Times New Roman" w:hAnsi="Times New Roman" w:cs="Times New Roman"/>
                <w:sz w:val="22"/>
                <w:szCs w:val="22"/>
              </w:rPr>
              <w:t>Education</w:t>
            </w:r>
          </w:p>
          <w:p w14:paraId="4A93AC61"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Persuasion</w:t>
            </w:r>
          </w:p>
          <w:p w14:paraId="1E48E9DF"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Modelling</w:t>
            </w:r>
          </w:p>
          <w:p w14:paraId="6E40C150"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Enablement</w:t>
            </w:r>
          </w:p>
          <w:p w14:paraId="454507D5"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Incentivisation</w:t>
            </w:r>
          </w:p>
          <w:p w14:paraId="044A5445"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Coercion</w:t>
            </w:r>
          </w:p>
          <w:bookmarkEnd w:id="46"/>
          <w:p w14:paraId="328F7F08"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5E973C4F" w14:textId="77777777" w:rsidTr="00191ABC">
        <w:tc>
          <w:tcPr>
            <w:tcW w:w="2692" w:type="dxa"/>
            <w:vMerge/>
          </w:tcPr>
          <w:p w14:paraId="6A8D77A4" w14:textId="77777777" w:rsidR="006B7652" w:rsidRPr="006B7652" w:rsidRDefault="006B7652" w:rsidP="00FB47D9">
            <w:pPr>
              <w:suppressAutoHyphens w:val="0"/>
              <w:jc w:val="center"/>
              <w:rPr>
                <w:rFonts w:ascii="Times New Roman" w:eastAsia="Times New Roman" w:hAnsi="Times New Roman" w:cs="Times New Roman"/>
                <w:sz w:val="22"/>
                <w:szCs w:val="22"/>
                <w:highlight w:val="yellow"/>
              </w:rPr>
            </w:pPr>
          </w:p>
        </w:tc>
        <w:tc>
          <w:tcPr>
            <w:tcW w:w="1842" w:type="dxa"/>
          </w:tcPr>
          <w:p w14:paraId="5033C257"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Perceptions of change project</w:t>
            </w:r>
          </w:p>
        </w:tc>
        <w:tc>
          <w:tcPr>
            <w:tcW w:w="2135" w:type="dxa"/>
          </w:tcPr>
          <w:p w14:paraId="6CB375CB"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Negative belief of potential outcomes of change</w:t>
            </w:r>
          </w:p>
          <w:p w14:paraId="0C1883ED" w14:textId="1BA31159" w:rsidR="006B7652" w:rsidRPr="006B7652" w:rsidRDefault="006B7652" w:rsidP="00C44F65">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 xml:space="preserve">Lack of interest in/resistance of  change from </w:t>
            </w:r>
            <w:r w:rsidR="00C44F65">
              <w:rPr>
                <w:rFonts w:ascii="Times New Roman" w:eastAsia="Times New Roman" w:hAnsi="Times New Roman" w:cs="Times New Roman"/>
                <w:sz w:val="22"/>
                <w:szCs w:val="22"/>
              </w:rPr>
              <w:t>patients</w:t>
            </w:r>
          </w:p>
        </w:tc>
        <w:tc>
          <w:tcPr>
            <w:tcW w:w="2060" w:type="dxa"/>
          </w:tcPr>
          <w:p w14:paraId="2389D099" w14:textId="347F94ED"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Feeling that the change project is relevant to the role</w:t>
            </w:r>
          </w:p>
          <w:p w14:paraId="79144B94"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Belief that the change project is evidence-based</w:t>
            </w:r>
          </w:p>
          <w:p w14:paraId="1AA47058"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Belief that the change project will demonstrate improvement</w:t>
            </w:r>
          </w:p>
          <w:p w14:paraId="317691F2" w14:textId="77777777" w:rsidR="006B7652" w:rsidRPr="006B7652" w:rsidRDefault="006B7652" w:rsidP="00FB47D9">
            <w:pPr>
              <w:suppressAutoHyphens w:val="0"/>
              <w:jc w:val="center"/>
              <w:rPr>
                <w:rFonts w:ascii="Times New Roman" w:eastAsia="Times New Roman" w:hAnsi="Times New Roman" w:cs="Times New Roman"/>
                <w:sz w:val="22"/>
                <w:szCs w:val="22"/>
                <w:vertAlign w:val="superscript"/>
              </w:rPr>
            </w:pPr>
          </w:p>
        </w:tc>
        <w:tc>
          <w:tcPr>
            <w:tcW w:w="1801" w:type="dxa"/>
          </w:tcPr>
          <w:p w14:paraId="2CC9D0AD" w14:textId="1D810D2F"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2014</w:t>
            </w:r>
          </w:p>
          <w:p w14:paraId="55573591"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Taylor et al., 2022</w:t>
            </w:r>
          </w:p>
          <w:p w14:paraId="0DAEE8C6"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2020</w:t>
            </w:r>
          </w:p>
          <w:p w14:paraId="0A24B964" w14:textId="1C148191"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sz w:val="22"/>
                <w:szCs w:val="22"/>
              </w:rPr>
              <w:t>Laker et al., 2019</w:t>
            </w:r>
            <w:r w:rsidR="00011E72" w:rsidRPr="00011E72">
              <w:rPr>
                <w:rFonts w:ascii="Times New Roman" w:hAnsi="Times New Roman" w:cs="Times New Roman"/>
                <w:shd w:val="clear" w:color="auto" w:fill="FFFFFF"/>
              </w:rPr>
              <w:t>¹</w:t>
            </w:r>
          </w:p>
        </w:tc>
        <w:tc>
          <w:tcPr>
            <w:tcW w:w="3646" w:type="dxa"/>
          </w:tcPr>
          <w:p w14:paraId="3DE8F36A"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shd w:val="clear" w:color="auto" w:fill="F9F9F9"/>
              </w:rPr>
              <w:t xml:space="preserve">“I was keen to do this [implementation] as demonstration of what nurses do. That was the appeal to me. This is about what nurses do. (Facilitative discussion meeting – Nurse Director/Senior Clinician, ID 01)” – </w:t>
            </w:r>
            <w:r w:rsidRPr="006B7652">
              <w:rPr>
                <w:rFonts w:ascii="Times New Roman" w:eastAsia="Times New Roman" w:hAnsi="Times New Roman" w:cs="Times New Roman"/>
                <w:sz w:val="22"/>
                <w:szCs w:val="22"/>
                <w:shd w:val="clear" w:color="auto" w:fill="FFFFFF"/>
              </w:rPr>
              <w:t>Taylor et al., 2022</w:t>
            </w:r>
          </w:p>
          <w:p w14:paraId="2CCF0B4A"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p>
          <w:p w14:paraId="1DF0F14C" w14:textId="7AE389AE"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shd w:val="clear" w:color="auto" w:fill="FFFFFF"/>
              </w:rPr>
              <w:t>“A lack of interest in innovation existed amongst the client group, which affected staff motivation to deliver some changes”</w:t>
            </w:r>
            <w:r w:rsidRPr="006B7652">
              <w:rPr>
                <w:rFonts w:ascii="Times New Roman" w:eastAsia="Times New Roman" w:hAnsi="Times New Roman" w:cs="Times New Roman"/>
                <w:sz w:val="22"/>
                <w:szCs w:val="22"/>
                <w:shd w:val="clear" w:color="auto" w:fill="FFFFFF"/>
              </w:rPr>
              <w:t xml:space="preserve"> – </w:t>
            </w:r>
            <w:r w:rsidRPr="006B7652">
              <w:rPr>
                <w:rFonts w:ascii="Times New Roman" w:eastAsia="Times New Roman" w:hAnsi="Times New Roman" w:cs="Times New Roman"/>
                <w:sz w:val="22"/>
                <w:szCs w:val="22"/>
              </w:rPr>
              <w:t>Laker et al., 2014</w:t>
            </w:r>
          </w:p>
          <w:p w14:paraId="3F65BB2A"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p>
          <w:p w14:paraId="3CCA09D5"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shd w:val="clear" w:color="auto" w:fill="FFFFFF"/>
              </w:rPr>
              <w:t xml:space="preserve">“Staff with low job satisfaction and high interaction anxiety also had low confidence regarding changes” – </w:t>
            </w:r>
            <w:r w:rsidRPr="006B7652">
              <w:rPr>
                <w:rFonts w:ascii="Times New Roman" w:eastAsia="Times New Roman" w:hAnsi="Times New Roman" w:cs="Times New Roman"/>
                <w:sz w:val="22"/>
                <w:szCs w:val="22"/>
              </w:rPr>
              <w:t>Laker et al., 2020</w:t>
            </w:r>
          </w:p>
          <w:p w14:paraId="2DE80679"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tcPr>
          <w:p w14:paraId="394D1E7C"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7A314647" w14:textId="77777777" w:rsidTr="00191ABC">
        <w:tc>
          <w:tcPr>
            <w:tcW w:w="2692" w:type="dxa"/>
            <w:vMerge/>
          </w:tcPr>
          <w:p w14:paraId="6AF1848E" w14:textId="77777777" w:rsidR="006B7652" w:rsidRPr="006B7652" w:rsidRDefault="006B7652" w:rsidP="00FB47D9">
            <w:pPr>
              <w:suppressAutoHyphens w:val="0"/>
              <w:jc w:val="center"/>
              <w:rPr>
                <w:rFonts w:ascii="Times New Roman" w:eastAsia="Times New Roman" w:hAnsi="Times New Roman" w:cs="Times New Roman"/>
                <w:sz w:val="22"/>
                <w:szCs w:val="22"/>
                <w:highlight w:val="yellow"/>
              </w:rPr>
            </w:pPr>
          </w:p>
        </w:tc>
        <w:tc>
          <w:tcPr>
            <w:tcW w:w="1842" w:type="dxa"/>
          </w:tcPr>
          <w:p w14:paraId="4E771DF7" w14:textId="0625CE9A"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Learning</w:t>
            </w:r>
          </w:p>
        </w:tc>
        <w:tc>
          <w:tcPr>
            <w:tcW w:w="2135" w:type="dxa"/>
          </w:tcPr>
          <w:p w14:paraId="4AC5799A"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Lack of sharing of learning</w:t>
            </w:r>
          </w:p>
        </w:tc>
        <w:tc>
          <w:tcPr>
            <w:tcW w:w="2060" w:type="dxa"/>
          </w:tcPr>
          <w:p w14:paraId="14D6DFDD" w14:textId="73739D1E"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Sharing of learning</w:t>
            </w:r>
          </w:p>
          <w:p w14:paraId="1256EFBD"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Reflection</w:t>
            </w:r>
          </w:p>
          <w:p w14:paraId="2C37DFF5"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Evaluation/auditing of outcomes from change project implementation</w:t>
            </w:r>
          </w:p>
        </w:tc>
        <w:tc>
          <w:tcPr>
            <w:tcW w:w="1801" w:type="dxa"/>
          </w:tcPr>
          <w:p w14:paraId="7697799D"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sz w:val="22"/>
                <w:szCs w:val="22"/>
              </w:rPr>
              <w:t>Taylor et al., 2022</w:t>
            </w:r>
          </w:p>
        </w:tc>
        <w:tc>
          <w:tcPr>
            <w:tcW w:w="3646" w:type="dxa"/>
          </w:tcPr>
          <w:p w14:paraId="2C218468"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shd w:val="clear" w:color="auto" w:fill="FFFFFF"/>
              </w:rPr>
              <w:t xml:space="preserve">“‘For audits it is a struggle to find evidence of what registered mental health nurses are doing’. (ID 02). Some nurse directors/senior clinicians described seeing potential for the TEQ to catalyse an improved awareness and understanding of the value of the profession in tandem with more prominence given to therapeutic engagement” – </w:t>
            </w:r>
            <w:r w:rsidRPr="006B7652">
              <w:rPr>
                <w:rFonts w:ascii="Times New Roman" w:eastAsia="Times New Roman" w:hAnsi="Times New Roman" w:cs="Times New Roman"/>
                <w:sz w:val="22"/>
                <w:szCs w:val="22"/>
                <w:shd w:val="clear" w:color="auto" w:fill="FFFFFF"/>
              </w:rPr>
              <w:t>Taylor et al., 2022</w:t>
            </w:r>
          </w:p>
          <w:p w14:paraId="1CE153BD" w14:textId="77777777" w:rsidR="006B7652" w:rsidRPr="006B7652" w:rsidRDefault="006B7652" w:rsidP="00FB47D9">
            <w:pPr>
              <w:suppressAutoHyphens w:val="0"/>
              <w:jc w:val="center"/>
              <w:rPr>
                <w:rFonts w:ascii="Times New Roman" w:eastAsia="Times New Roman" w:hAnsi="Times New Roman" w:cs="Times New Roman"/>
                <w:i/>
                <w:iCs/>
                <w:sz w:val="22"/>
                <w:szCs w:val="22"/>
                <w:shd w:val="clear" w:color="auto" w:fill="FFFFFF"/>
              </w:rPr>
            </w:pPr>
          </w:p>
          <w:p w14:paraId="0B5637DB"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shd w:val="clear" w:color="auto" w:fill="FFFFFF"/>
              </w:rPr>
              <w:t xml:space="preserve">“Another ward manager described monthly skills training sessions with nurses in which anonymized TEQ data were shown and discussed. This was said to encourage a sharing of ideas about how improvements might be made in relation to statements receiving lower scores from Sus” – </w:t>
            </w:r>
            <w:r w:rsidRPr="006B7652">
              <w:rPr>
                <w:rFonts w:ascii="Times New Roman" w:eastAsia="Times New Roman" w:hAnsi="Times New Roman" w:cs="Times New Roman"/>
                <w:sz w:val="22"/>
                <w:szCs w:val="22"/>
                <w:shd w:val="clear" w:color="auto" w:fill="FFFFFF"/>
              </w:rPr>
              <w:t>Taylor et al., 2022</w:t>
            </w:r>
          </w:p>
          <w:p w14:paraId="05A976E6"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p w14:paraId="5142FAB8"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shd w:val="clear" w:color="auto" w:fill="FFFFFF"/>
              </w:rPr>
              <w:t xml:space="preserve">“There was further benefit if nurse directors/senior clinicians recognized the value of these agents of change, advocating their ideas and recommending and distilling their use across other wards” – </w:t>
            </w:r>
            <w:r w:rsidRPr="006B7652">
              <w:rPr>
                <w:rFonts w:ascii="Times New Roman" w:eastAsia="Times New Roman" w:hAnsi="Times New Roman" w:cs="Times New Roman"/>
                <w:sz w:val="22"/>
                <w:szCs w:val="22"/>
                <w:shd w:val="clear" w:color="auto" w:fill="FFFFFF"/>
              </w:rPr>
              <w:t>Taylor et al., 2022</w:t>
            </w:r>
          </w:p>
          <w:p w14:paraId="11994248" w14:textId="77777777" w:rsidR="006B7652" w:rsidRPr="006B7652" w:rsidRDefault="006B7652" w:rsidP="00FB47D9">
            <w:pPr>
              <w:suppressAutoHyphens w:val="0"/>
              <w:jc w:val="center"/>
              <w:rPr>
                <w:rFonts w:ascii="Times New Roman" w:eastAsia="Times New Roman" w:hAnsi="Times New Roman" w:cs="Times New Roman"/>
                <w:i/>
                <w:iCs/>
                <w:sz w:val="22"/>
                <w:szCs w:val="22"/>
                <w:shd w:val="clear" w:color="auto" w:fill="FFFFFF"/>
              </w:rPr>
            </w:pPr>
          </w:p>
          <w:p w14:paraId="3F908B0A"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shd w:val="clear" w:color="auto" w:fill="FFFFFF"/>
              </w:rPr>
              <w:t xml:space="preserve">“…the conversations were frequently distinguished by their informal and non-hierarchical character, combining a reflective, ‘think-aloud’ approach” – </w:t>
            </w:r>
            <w:r w:rsidRPr="006B7652">
              <w:rPr>
                <w:rFonts w:ascii="Times New Roman" w:eastAsia="Times New Roman" w:hAnsi="Times New Roman" w:cs="Times New Roman"/>
                <w:sz w:val="22"/>
                <w:szCs w:val="22"/>
                <w:shd w:val="clear" w:color="auto" w:fill="FFFFFF"/>
              </w:rPr>
              <w:t>Taylor et al., 2022</w:t>
            </w:r>
          </w:p>
          <w:p w14:paraId="2732D208"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tcPr>
          <w:p w14:paraId="63B036C0"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41EEF4B9" w14:textId="77777777" w:rsidTr="00191ABC">
        <w:tc>
          <w:tcPr>
            <w:tcW w:w="2692" w:type="dxa"/>
            <w:vMerge w:val="restart"/>
          </w:tcPr>
          <w:p w14:paraId="4F620C86" w14:textId="355F8A6D"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bookmarkStart w:id="47" w:name="_Hlk162961746"/>
            <w:r w:rsidRPr="006B7652">
              <w:rPr>
                <w:rFonts w:ascii="Times New Roman" w:eastAsia="Times New Roman" w:hAnsi="Times New Roman" w:cs="Times New Roman"/>
                <w:b/>
                <w:bCs/>
                <w:sz w:val="22"/>
                <w:szCs w:val="22"/>
              </w:rPr>
              <w:t>M</w:t>
            </w:r>
            <w:r w:rsidRPr="006B7652">
              <w:rPr>
                <w:rFonts w:ascii="Times New Roman" w:eastAsia="Times New Roman" w:hAnsi="Times New Roman" w:cs="Times New Roman"/>
                <w:sz w:val="22"/>
                <w:szCs w:val="22"/>
              </w:rPr>
              <w:t>otivation (Automatic)</w:t>
            </w:r>
            <w:r w:rsidRPr="006B7652">
              <w:rPr>
                <w:rFonts w:ascii="Times New Roman" w:eastAsia="Times New Roman" w:hAnsi="Times New Roman" w:cs="Times New Roman"/>
                <w:sz w:val="22"/>
                <w:szCs w:val="22"/>
                <w:shd w:val="clear" w:color="auto" w:fill="FFFFFF"/>
              </w:rPr>
              <w:t>:</w:t>
            </w:r>
          </w:p>
          <w:p w14:paraId="7F875EE5"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sz w:val="22"/>
                <w:szCs w:val="22"/>
                <w:shd w:val="clear" w:color="auto" w:fill="FFFFFF"/>
              </w:rPr>
              <w:t xml:space="preserve">automatic processes involving </w:t>
            </w:r>
            <w:bookmarkStart w:id="48" w:name="_Hlk160732424"/>
            <w:r w:rsidRPr="006B7652">
              <w:rPr>
                <w:rFonts w:ascii="Times New Roman" w:eastAsia="Times New Roman" w:hAnsi="Times New Roman" w:cs="Times New Roman"/>
                <w:sz w:val="22"/>
                <w:szCs w:val="22"/>
                <w:shd w:val="clear" w:color="auto" w:fill="FFFFFF"/>
              </w:rPr>
              <w:t>emotional reactions, desires (wants and needs), impulses,</w:t>
            </w:r>
            <w:bookmarkEnd w:id="48"/>
            <w:r w:rsidRPr="006B7652">
              <w:rPr>
                <w:rFonts w:ascii="Times New Roman" w:eastAsia="Times New Roman" w:hAnsi="Times New Roman" w:cs="Times New Roman"/>
                <w:sz w:val="22"/>
                <w:szCs w:val="22"/>
                <w:shd w:val="clear" w:color="auto" w:fill="FFFFFF"/>
              </w:rPr>
              <w:t xml:space="preserve"> inhibitions, drive states and reflex responses</w:t>
            </w:r>
          </w:p>
        </w:tc>
        <w:tc>
          <w:tcPr>
            <w:tcW w:w="1842" w:type="dxa"/>
          </w:tcPr>
          <w:p w14:paraId="07507ED1"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Responses to work</w:t>
            </w:r>
          </w:p>
        </w:tc>
        <w:tc>
          <w:tcPr>
            <w:tcW w:w="2135" w:type="dxa"/>
          </w:tcPr>
          <w:p w14:paraId="361DC2B6"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shd w:val="clear" w:color="auto" w:fill="FFFFFF"/>
              </w:rPr>
              <w:t>Negative emotional responses to work</w:t>
            </w:r>
          </w:p>
          <w:p w14:paraId="2EC38F18"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Low job satisfaction</w:t>
            </w:r>
          </w:p>
          <w:p w14:paraId="1F55506E" w14:textId="2D4E3B42"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Burnout</w:t>
            </w:r>
          </w:p>
          <w:p w14:paraId="26FB5518"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tcPr>
          <w:p w14:paraId="12FC37FD"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rPr>
              <w:t xml:space="preserve">Positive </w:t>
            </w:r>
            <w:r w:rsidRPr="006B7652">
              <w:rPr>
                <w:rFonts w:ascii="Times New Roman" w:eastAsia="Times New Roman" w:hAnsi="Times New Roman" w:cs="Times New Roman"/>
                <w:sz w:val="22"/>
                <w:szCs w:val="22"/>
                <w:shd w:val="clear" w:color="auto" w:fill="FFFFFF"/>
              </w:rPr>
              <w:t>emotional responses to work</w:t>
            </w:r>
          </w:p>
          <w:p w14:paraId="70FC9636"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01" w:type="dxa"/>
          </w:tcPr>
          <w:p w14:paraId="251B8364"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Laker et al., 2020</w:t>
            </w:r>
          </w:p>
          <w:p w14:paraId="2B8C4ADA"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rPr>
              <w:t>Laker et al., 2019</w:t>
            </w:r>
            <w:r w:rsidRPr="006B7652">
              <w:rPr>
                <w:rFonts w:ascii="Times New Roman" w:eastAsia="Times New Roman" w:hAnsi="Times New Roman" w:cs="Times New Roman"/>
                <w:sz w:val="22"/>
                <w:szCs w:val="22"/>
                <w:shd w:val="clear" w:color="auto" w:fill="FFFFFF"/>
              </w:rPr>
              <w:t>²</w:t>
            </w:r>
          </w:p>
          <w:p w14:paraId="40205786"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2014</w:t>
            </w:r>
          </w:p>
          <w:p w14:paraId="33CA90B7"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p>
          <w:p w14:paraId="7D1E7892"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3646" w:type="dxa"/>
          </w:tcPr>
          <w:p w14:paraId="15046CCE" w14:textId="2D442DA4"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 xml:space="preserve">“Those with negative perceptions of the barriers to change also had poor job satisfaction after controlling for age and occupational status” – </w:t>
            </w:r>
            <w:r w:rsidRPr="006B7652">
              <w:rPr>
                <w:rFonts w:ascii="Times New Roman" w:eastAsia="Times New Roman" w:hAnsi="Times New Roman" w:cs="Times New Roman"/>
                <w:sz w:val="22"/>
                <w:szCs w:val="22"/>
              </w:rPr>
              <w:t>Laker et al., 2014</w:t>
            </w:r>
          </w:p>
          <w:p w14:paraId="65CEE6BC"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rPr>
              <w:t>“Staff with higher burnout had more pessimistic perceptions of barriers to change”</w:t>
            </w:r>
            <w:r w:rsidRPr="006B7652">
              <w:rPr>
                <w:rFonts w:ascii="Times New Roman" w:eastAsia="Times New Roman" w:hAnsi="Times New Roman" w:cs="Times New Roman"/>
                <w:sz w:val="22"/>
                <w:szCs w:val="22"/>
              </w:rPr>
              <w:t xml:space="preserve"> – Laker et al., 2019</w:t>
            </w:r>
            <w:r w:rsidRPr="006B7652">
              <w:rPr>
                <w:rFonts w:ascii="Times New Roman" w:eastAsia="Times New Roman" w:hAnsi="Times New Roman" w:cs="Times New Roman"/>
                <w:sz w:val="22"/>
                <w:szCs w:val="22"/>
                <w:shd w:val="clear" w:color="auto" w:fill="FFFFFF"/>
              </w:rPr>
              <w:t>²</w:t>
            </w:r>
          </w:p>
          <w:p w14:paraId="4D76BA93"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val="restart"/>
          </w:tcPr>
          <w:p w14:paraId="5EE0720A" w14:textId="77777777" w:rsidR="006B7652" w:rsidRPr="006B7652" w:rsidRDefault="006B7652" w:rsidP="00FB47D9">
            <w:pPr>
              <w:autoSpaceDN w:val="0"/>
              <w:jc w:val="center"/>
              <w:rPr>
                <w:rFonts w:ascii="Times New Roman" w:hAnsi="Times New Roman" w:cs="Times New Roman"/>
                <w:sz w:val="22"/>
                <w:szCs w:val="22"/>
              </w:rPr>
            </w:pPr>
            <w:bookmarkStart w:id="49" w:name="_Hlk160730578"/>
            <w:r w:rsidRPr="006B7652">
              <w:rPr>
                <w:rFonts w:ascii="Times New Roman" w:hAnsi="Times New Roman" w:cs="Times New Roman"/>
                <w:sz w:val="22"/>
                <w:szCs w:val="22"/>
              </w:rPr>
              <w:t>Training</w:t>
            </w:r>
          </w:p>
          <w:p w14:paraId="6383E543" w14:textId="77777777" w:rsidR="006B7652" w:rsidRPr="006B7652" w:rsidRDefault="006B7652" w:rsidP="00FB47D9">
            <w:pPr>
              <w:autoSpaceDN w:val="0"/>
              <w:jc w:val="center"/>
              <w:rPr>
                <w:rFonts w:ascii="Times New Roman" w:hAnsi="Times New Roman" w:cs="Times New Roman"/>
                <w:sz w:val="22"/>
                <w:szCs w:val="22"/>
              </w:rPr>
            </w:pPr>
            <w:r w:rsidRPr="006B7652">
              <w:rPr>
                <w:rFonts w:ascii="Times New Roman" w:hAnsi="Times New Roman" w:cs="Times New Roman"/>
                <w:sz w:val="22"/>
                <w:szCs w:val="22"/>
              </w:rPr>
              <w:t>Incentivisation</w:t>
            </w:r>
          </w:p>
          <w:p w14:paraId="55FF304D" w14:textId="77777777" w:rsidR="006B7652" w:rsidRPr="006B7652" w:rsidRDefault="006B7652" w:rsidP="00FB47D9">
            <w:pPr>
              <w:autoSpaceDN w:val="0"/>
              <w:jc w:val="center"/>
              <w:rPr>
                <w:rFonts w:ascii="Times New Roman" w:hAnsi="Times New Roman" w:cs="Times New Roman"/>
                <w:sz w:val="22"/>
                <w:szCs w:val="22"/>
              </w:rPr>
            </w:pPr>
            <w:r w:rsidRPr="006B7652">
              <w:rPr>
                <w:rFonts w:ascii="Times New Roman" w:hAnsi="Times New Roman" w:cs="Times New Roman"/>
                <w:sz w:val="22"/>
                <w:szCs w:val="22"/>
              </w:rPr>
              <w:t>Coercion</w:t>
            </w:r>
          </w:p>
          <w:p w14:paraId="39ECE891" w14:textId="77777777" w:rsidR="006B7652" w:rsidRPr="006B7652" w:rsidRDefault="006B7652" w:rsidP="00FB47D9">
            <w:pPr>
              <w:autoSpaceDN w:val="0"/>
              <w:jc w:val="center"/>
              <w:rPr>
                <w:rFonts w:ascii="Times New Roman" w:hAnsi="Times New Roman" w:cs="Times New Roman"/>
                <w:sz w:val="22"/>
                <w:szCs w:val="22"/>
              </w:rPr>
            </w:pPr>
            <w:r w:rsidRPr="006B7652">
              <w:rPr>
                <w:rFonts w:ascii="Times New Roman" w:hAnsi="Times New Roman" w:cs="Times New Roman"/>
                <w:sz w:val="22"/>
                <w:szCs w:val="22"/>
              </w:rPr>
              <w:t>Environmental restructuring</w:t>
            </w:r>
          </w:p>
          <w:p w14:paraId="50A2E069" w14:textId="77777777" w:rsidR="006B7652" w:rsidRPr="006B7652" w:rsidRDefault="006B7652" w:rsidP="00FB47D9">
            <w:pPr>
              <w:autoSpaceDN w:val="0"/>
              <w:jc w:val="center"/>
              <w:rPr>
                <w:rFonts w:ascii="Times New Roman" w:hAnsi="Times New Roman" w:cs="Times New Roman"/>
                <w:sz w:val="22"/>
                <w:szCs w:val="22"/>
              </w:rPr>
            </w:pPr>
            <w:r w:rsidRPr="006B7652">
              <w:rPr>
                <w:rFonts w:ascii="Times New Roman" w:hAnsi="Times New Roman" w:cs="Times New Roman"/>
                <w:sz w:val="22"/>
                <w:szCs w:val="22"/>
              </w:rPr>
              <w:t>Persuasion</w:t>
            </w:r>
          </w:p>
          <w:p w14:paraId="1387FEE7" w14:textId="77777777" w:rsidR="006B7652" w:rsidRPr="006B7652" w:rsidRDefault="006B7652" w:rsidP="00FB47D9">
            <w:pPr>
              <w:autoSpaceDN w:val="0"/>
              <w:jc w:val="center"/>
              <w:rPr>
                <w:rFonts w:ascii="Times New Roman" w:hAnsi="Times New Roman" w:cs="Times New Roman"/>
                <w:sz w:val="22"/>
                <w:szCs w:val="22"/>
              </w:rPr>
            </w:pPr>
            <w:r w:rsidRPr="006B7652">
              <w:rPr>
                <w:rFonts w:ascii="Times New Roman" w:hAnsi="Times New Roman" w:cs="Times New Roman"/>
                <w:sz w:val="22"/>
                <w:szCs w:val="22"/>
              </w:rPr>
              <w:t>Modelling</w:t>
            </w:r>
          </w:p>
          <w:p w14:paraId="634AA6D4"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hAnsi="Times New Roman" w:cs="Times New Roman"/>
                <w:sz w:val="22"/>
                <w:szCs w:val="22"/>
              </w:rPr>
              <w:t>Enablement</w:t>
            </w:r>
            <w:bookmarkEnd w:id="49"/>
          </w:p>
        </w:tc>
      </w:tr>
      <w:bookmarkEnd w:id="47"/>
      <w:tr w:rsidR="006B7652" w:rsidRPr="006B7652" w14:paraId="7204FC1B" w14:textId="77777777" w:rsidTr="00191ABC">
        <w:tc>
          <w:tcPr>
            <w:tcW w:w="2692" w:type="dxa"/>
            <w:vMerge/>
          </w:tcPr>
          <w:p w14:paraId="072F31A8"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842" w:type="dxa"/>
          </w:tcPr>
          <w:p w14:paraId="3890A258" w14:textId="5C0FD5E9"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Confidence in skills</w:t>
            </w:r>
          </w:p>
        </w:tc>
        <w:tc>
          <w:tcPr>
            <w:tcW w:w="2135" w:type="dxa"/>
          </w:tcPr>
          <w:p w14:paraId="1FB0D92C"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Lack of confidence in skills</w:t>
            </w:r>
          </w:p>
          <w:p w14:paraId="5E88203C"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p>
        </w:tc>
        <w:tc>
          <w:tcPr>
            <w:tcW w:w="2060" w:type="dxa"/>
          </w:tcPr>
          <w:p w14:paraId="274980EE" w14:textId="668E3D75"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Confidence in skills</w:t>
            </w:r>
          </w:p>
          <w:p w14:paraId="49E3E9DA"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1801" w:type="dxa"/>
          </w:tcPr>
          <w:p w14:paraId="478F1D4C"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Taylor et al., 2022</w:t>
            </w:r>
          </w:p>
          <w:p w14:paraId="5863C2ED" w14:textId="1089F5AE"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2019</w:t>
            </w:r>
            <w:r w:rsidR="00011E72" w:rsidRPr="00011E72">
              <w:rPr>
                <w:rFonts w:ascii="Times New Roman" w:hAnsi="Times New Roman" w:cs="Times New Roman"/>
                <w:shd w:val="clear" w:color="auto" w:fill="FFFFFF"/>
              </w:rPr>
              <w:t>¹</w:t>
            </w:r>
          </w:p>
        </w:tc>
        <w:tc>
          <w:tcPr>
            <w:tcW w:w="3646" w:type="dxa"/>
          </w:tcPr>
          <w:p w14:paraId="0639E188"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shd w:val="clear" w:color="auto" w:fill="FFFFFF"/>
              </w:rPr>
              <w:t xml:space="preserve">“The engagement of some nurses in implementing the TEQ was reported to be restricted by their perceived lack of therapeutic engagement skills” – </w:t>
            </w:r>
            <w:r w:rsidRPr="006B7652">
              <w:rPr>
                <w:rFonts w:ascii="Times New Roman" w:eastAsia="Times New Roman" w:hAnsi="Times New Roman" w:cs="Times New Roman"/>
                <w:sz w:val="22"/>
                <w:szCs w:val="22"/>
                <w:shd w:val="clear" w:color="auto" w:fill="FFFFFF"/>
              </w:rPr>
              <w:t>Taylor et al., 2022</w:t>
            </w:r>
          </w:p>
          <w:p w14:paraId="758DD34D"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p>
          <w:p w14:paraId="5CF03A51"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rPr>
              <w:t>“I feel confident when delivering new changes”</w:t>
            </w:r>
            <w:r w:rsidRPr="006B7652">
              <w:rPr>
                <w:rFonts w:ascii="Times New Roman" w:eastAsia="Times New Roman" w:hAnsi="Times New Roman" w:cs="Times New Roman"/>
                <w:sz w:val="22"/>
                <w:szCs w:val="22"/>
              </w:rPr>
              <w:t xml:space="preserve"> – Laker et al., 2019</w:t>
            </w:r>
          </w:p>
          <w:p w14:paraId="06FA0D52"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tcPr>
          <w:p w14:paraId="41DDB8BD"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2F760812" w14:textId="77777777" w:rsidTr="00191ABC">
        <w:tc>
          <w:tcPr>
            <w:tcW w:w="2692" w:type="dxa"/>
            <w:vMerge/>
          </w:tcPr>
          <w:p w14:paraId="444882A8"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842" w:type="dxa"/>
          </w:tcPr>
          <w:p w14:paraId="2CC941C5"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Responses to change</w:t>
            </w:r>
          </w:p>
        </w:tc>
        <w:tc>
          <w:tcPr>
            <w:tcW w:w="2135" w:type="dxa"/>
          </w:tcPr>
          <w:p w14:paraId="3FECFB22" w14:textId="08A4E440"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shd w:val="clear" w:color="auto" w:fill="FFFFFF"/>
              </w:rPr>
              <w:t>Negative experience of a previous change</w:t>
            </w:r>
          </w:p>
          <w:p w14:paraId="016B15A8"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Fear to take risks</w:t>
            </w:r>
          </w:p>
          <w:p w14:paraId="042A7A65"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Resistance</w:t>
            </w:r>
          </w:p>
          <w:p w14:paraId="6CA6162F"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Sense of unfairness</w:t>
            </w:r>
          </w:p>
          <w:p w14:paraId="3AADF5D4"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060" w:type="dxa"/>
          </w:tcPr>
          <w:p w14:paraId="3EBC9E0F"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p>
        </w:tc>
        <w:tc>
          <w:tcPr>
            <w:tcW w:w="1801" w:type="dxa"/>
          </w:tcPr>
          <w:p w14:paraId="65086955"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sz w:val="22"/>
                <w:szCs w:val="22"/>
                <w:shd w:val="clear" w:color="auto" w:fill="FFFFFF"/>
              </w:rPr>
              <w:t>Brennan et al., 2006</w:t>
            </w:r>
          </w:p>
          <w:p w14:paraId="0EBDD173"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2014</w:t>
            </w:r>
          </w:p>
          <w:p w14:paraId="2318EE03"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Taylor et al., 2022</w:t>
            </w:r>
          </w:p>
          <w:p w14:paraId="0E6FBCA3" w14:textId="5A71D5A8"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sz w:val="22"/>
                <w:szCs w:val="22"/>
              </w:rPr>
              <w:t>Laker et al., 2019</w:t>
            </w:r>
            <w:r w:rsidR="00011E72" w:rsidRPr="00011E72">
              <w:rPr>
                <w:rFonts w:ascii="Times New Roman" w:hAnsi="Times New Roman" w:cs="Times New Roman"/>
                <w:shd w:val="clear" w:color="auto" w:fill="FFFFFF"/>
              </w:rPr>
              <w:t>¹</w:t>
            </w:r>
          </w:p>
        </w:tc>
        <w:tc>
          <w:tcPr>
            <w:tcW w:w="3646" w:type="dxa"/>
          </w:tcPr>
          <w:p w14:paraId="6FA480FE" w14:textId="77777777" w:rsidR="006B7652" w:rsidRPr="006B7652" w:rsidRDefault="006B7652" w:rsidP="00FB47D9">
            <w:pPr>
              <w:suppressAutoHyphens w:val="0"/>
              <w:jc w:val="center"/>
              <w:rPr>
                <w:rFonts w:ascii="Times New Roman" w:eastAsia="Times New Roman" w:hAnsi="Times New Roman" w:cs="Times New Roman"/>
                <w:sz w:val="22"/>
                <w:szCs w:val="22"/>
                <w:shd w:val="clear" w:color="auto" w:fill="FFFFFF"/>
              </w:rPr>
            </w:pPr>
            <w:r w:rsidRPr="006B7652">
              <w:rPr>
                <w:rFonts w:ascii="Times New Roman" w:eastAsia="Times New Roman" w:hAnsi="Times New Roman" w:cs="Times New Roman"/>
                <w:i/>
                <w:iCs/>
                <w:sz w:val="22"/>
                <w:szCs w:val="22"/>
              </w:rPr>
              <w:t xml:space="preserve">“The continually changing demands from an ambiguous management have led to well-learnt strategies of avoidance, through postponement of compliance, and a lack of identification with the goals of the organization” – </w:t>
            </w:r>
            <w:r w:rsidRPr="006B7652">
              <w:rPr>
                <w:rFonts w:ascii="Times New Roman" w:eastAsia="Times New Roman" w:hAnsi="Times New Roman" w:cs="Times New Roman"/>
                <w:sz w:val="22"/>
                <w:szCs w:val="22"/>
                <w:shd w:val="clear" w:color="auto" w:fill="FFFFFF"/>
              </w:rPr>
              <w:t>Brennan et al., 2006</w:t>
            </w:r>
          </w:p>
          <w:p w14:paraId="14F590EE"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p w14:paraId="2BC5A94B"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rPr>
              <w:t xml:space="preserve">“‘And initially they, they were happy with this. And there wasn’t much resistance then it was when they actually seen us doing what we were doing. I think because we weren’t always working long days. Our initial shifts were four days a week it was I think it was half eight in the morning to half six. And, and I think people thought that that was not fair basically. So what it boils down people would be quite resentful and resist it in terms of, well – it’s jealous.’” – </w:t>
            </w:r>
            <w:r w:rsidRPr="006B7652">
              <w:rPr>
                <w:rFonts w:ascii="Times New Roman" w:eastAsia="Times New Roman" w:hAnsi="Times New Roman" w:cs="Times New Roman"/>
                <w:sz w:val="22"/>
                <w:szCs w:val="22"/>
              </w:rPr>
              <w:t>Laker et al., 2014</w:t>
            </w:r>
          </w:p>
          <w:p w14:paraId="58FC69E0"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p w14:paraId="6676A917"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rPr>
              <w:t>“Staff perceptions of barriers to change worsened in those who participated in the intervention group”</w:t>
            </w:r>
            <w:r w:rsidRPr="006B7652">
              <w:rPr>
                <w:rFonts w:ascii="Times New Roman" w:eastAsia="Times New Roman" w:hAnsi="Times New Roman" w:cs="Times New Roman"/>
                <w:sz w:val="22"/>
                <w:szCs w:val="22"/>
              </w:rPr>
              <w:t xml:space="preserve"> – Laker et al., 2019</w:t>
            </w:r>
          </w:p>
          <w:p w14:paraId="7141B4B7"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vMerge/>
          </w:tcPr>
          <w:p w14:paraId="00BEB6C3"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r w:rsidR="006B7652" w:rsidRPr="006B7652" w14:paraId="5C093CE1" w14:textId="77777777" w:rsidTr="00191ABC">
        <w:tc>
          <w:tcPr>
            <w:tcW w:w="2692" w:type="dxa"/>
          </w:tcPr>
          <w:p w14:paraId="5E205AFA" w14:textId="38D517FC" w:rsidR="006B7652" w:rsidRPr="006B7652" w:rsidRDefault="00191ABC" w:rsidP="00FB47D9">
            <w:pPr>
              <w:suppressAutoHyphens w:v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Other</w:t>
            </w:r>
          </w:p>
        </w:tc>
        <w:tc>
          <w:tcPr>
            <w:tcW w:w="1842" w:type="dxa"/>
          </w:tcPr>
          <w:p w14:paraId="1A4F1641"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Staff demographics</w:t>
            </w:r>
          </w:p>
          <w:p w14:paraId="67158D48" w14:textId="77777777" w:rsidR="006B7652" w:rsidRPr="006B7652" w:rsidRDefault="006B7652" w:rsidP="00FB47D9">
            <w:pPr>
              <w:suppressAutoHyphens w:val="0"/>
              <w:jc w:val="center"/>
              <w:rPr>
                <w:rFonts w:ascii="Times New Roman" w:eastAsia="Times New Roman" w:hAnsi="Times New Roman" w:cs="Times New Roman"/>
                <w:sz w:val="22"/>
                <w:szCs w:val="22"/>
              </w:rPr>
            </w:pPr>
          </w:p>
        </w:tc>
        <w:tc>
          <w:tcPr>
            <w:tcW w:w="2135" w:type="dxa"/>
          </w:tcPr>
          <w:p w14:paraId="40DA02E9"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Younger age of staff</w:t>
            </w:r>
          </w:p>
          <w:p w14:paraId="06AE72E0" w14:textId="6205E2E1"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Lower occupational status</w:t>
            </w:r>
          </w:p>
        </w:tc>
        <w:tc>
          <w:tcPr>
            <w:tcW w:w="2060" w:type="dxa"/>
          </w:tcPr>
          <w:p w14:paraId="6D79A0C3" w14:textId="54D1F2FC"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Higher occupational status</w:t>
            </w:r>
          </w:p>
        </w:tc>
        <w:tc>
          <w:tcPr>
            <w:tcW w:w="1801" w:type="dxa"/>
          </w:tcPr>
          <w:p w14:paraId="6E194B2E" w14:textId="77777777" w:rsidR="006B7652" w:rsidRPr="006B7652" w:rsidRDefault="006B7652" w:rsidP="00FB47D9">
            <w:pPr>
              <w:suppressAutoHyphens w:val="0"/>
              <w:jc w:val="center"/>
              <w:rPr>
                <w:rFonts w:ascii="Times New Roman" w:eastAsia="Times New Roman" w:hAnsi="Times New Roman" w:cs="Times New Roman"/>
                <w:color w:val="1E1E1E"/>
                <w:sz w:val="22"/>
                <w:szCs w:val="22"/>
                <w:shd w:val="clear" w:color="auto" w:fill="FFFFFF"/>
              </w:rPr>
            </w:pPr>
            <w:bookmarkStart w:id="50" w:name="_Hlk166837081"/>
            <w:r w:rsidRPr="006B7652">
              <w:rPr>
                <w:rFonts w:ascii="Times New Roman" w:eastAsia="Times New Roman" w:hAnsi="Times New Roman" w:cs="Times New Roman"/>
                <w:sz w:val="22"/>
                <w:szCs w:val="22"/>
              </w:rPr>
              <w:t>Laker et al., 2019</w:t>
            </w:r>
            <w:r w:rsidRPr="006B7652">
              <w:rPr>
                <w:rFonts w:ascii="Times New Roman" w:eastAsia="Times New Roman" w:hAnsi="Times New Roman" w:cs="Times New Roman"/>
                <w:color w:val="1E1E1E"/>
                <w:sz w:val="22"/>
                <w:szCs w:val="22"/>
                <w:shd w:val="clear" w:color="auto" w:fill="FFFFFF"/>
              </w:rPr>
              <w:t>²</w:t>
            </w:r>
          </w:p>
          <w:p w14:paraId="5B6604BE" w14:textId="15638358"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2014</w:t>
            </w:r>
          </w:p>
          <w:p w14:paraId="73D0CF8D"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sz w:val="22"/>
                <w:szCs w:val="22"/>
              </w:rPr>
              <w:t>Laker et al., 2020</w:t>
            </w:r>
          </w:p>
          <w:p w14:paraId="2CB74EF5" w14:textId="3D5ACA3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color w:val="1E1E1E"/>
                <w:sz w:val="22"/>
                <w:szCs w:val="22"/>
                <w:shd w:val="clear" w:color="auto" w:fill="FFFFFF"/>
              </w:rPr>
              <w:t>Laker et al., 2019</w:t>
            </w:r>
            <w:bookmarkEnd w:id="50"/>
            <w:r w:rsidR="00011E72" w:rsidRPr="00011E72">
              <w:rPr>
                <w:rFonts w:ascii="Times New Roman" w:hAnsi="Times New Roman" w:cs="Times New Roman"/>
                <w:shd w:val="clear" w:color="auto" w:fill="FFFFFF"/>
              </w:rPr>
              <w:t>¹</w:t>
            </w:r>
          </w:p>
        </w:tc>
        <w:tc>
          <w:tcPr>
            <w:tcW w:w="3646" w:type="dxa"/>
          </w:tcPr>
          <w:p w14:paraId="0F5CD4DD"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“Occupational status was significantly associated with staff perceptions of barriers to change after controlling for age… Staff in leadership roles</w:t>
            </w:r>
          </w:p>
          <w:p w14:paraId="775EDD2D" w14:textId="77777777" w:rsidR="006B7652" w:rsidRPr="006B7652" w:rsidRDefault="006B7652" w:rsidP="00FB47D9">
            <w:pPr>
              <w:suppressAutoHyphens w:val="0"/>
              <w:jc w:val="center"/>
              <w:rPr>
                <w:rFonts w:ascii="Times New Roman" w:eastAsia="Times New Roman" w:hAnsi="Times New Roman" w:cs="Times New Roman"/>
                <w:i/>
                <w:iCs/>
                <w:sz w:val="22"/>
                <w:szCs w:val="22"/>
              </w:rPr>
            </w:pPr>
            <w:r w:rsidRPr="006B7652">
              <w:rPr>
                <w:rFonts w:ascii="Times New Roman" w:eastAsia="Times New Roman" w:hAnsi="Times New Roman" w:cs="Times New Roman"/>
                <w:i/>
                <w:iCs/>
                <w:sz w:val="22"/>
                <w:szCs w:val="22"/>
              </w:rPr>
              <w:t>are more likely to be involved in the planning stages of new changes and therefore have an increased sense of</w:t>
            </w:r>
          </w:p>
          <w:p w14:paraId="0D57FEB6" w14:textId="0B644D96"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sz w:val="22"/>
                <w:szCs w:val="22"/>
              </w:rPr>
              <w:t xml:space="preserve">control and responsibility over them” – </w:t>
            </w:r>
            <w:r w:rsidRPr="006B7652">
              <w:rPr>
                <w:rFonts w:ascii="Times New Roman" w:eastAsia="Times New Roman" w:hAnsi="Times New Roman" w:cs="Times New Roman"/>
                <w:sz w:val="22"/>
                <w:szCs w:val="22"/>
              </w:rPr>
              <w:t>Laker et al., 2014</w:t>
            </w:r>
          </w:p>
          <w:p w14:paraId="03D34D3C" w14:textId="77777777" w:rsidR="006B7652" w:rsidRPr="006B7652" w:rsidRDefault="006B7652" w:rsidP="00FB47D9">
            <w:pPr>
              <w:suppressAutoHyphens w:val="0"/>
              <w:jc w:val="center"/>
              <w:rPr>
                <w:rFonts w:ascii="Times New Roman" w:eastAsia="Times New Roman" w:hAnsi="Times New Roman" w:cs="Times New Roman"/>
                <w:sz w:val="22"/>
                <w:szCs w:val="22"/>
              </w:rPr>
            </w:pPr>
          </w:p>
          <w:p w14:paraId="5C46A45A" w14:textId="77777777" w:rsidR="006B7652" w:rsidRPr="006B7652" w:rsidRDefault="006B7652" w:rsidP="00FB47D9">
            <w:pPr>
              <w:suppressAutoHyphens w:val="0"/>
              <w:jc w:val="center"/>
              <w:rPr>
                <w:rFonts w:ascii="Times New Roman" w:eastAsia="Times New Roman" w:hAnsi="Times New Roman" w:cs="Times New Roman"/>
                <w:color w:val="1E1E1E"/>
                <w:sz w:val="22"/>
                <w:szCs w:val="22"/>
                <w:shd w:val="clear" w:color="auto" w:fill="FFFFFF"/>
              </w:rPr>
            </w:pPr>
            <w:r w:rsidRPr="006B7652">
              <w:rPr>
                <w:rFonts w:ascii="Times New Roman" w:eastAsia="Times New Roman" w:hAnsi="Times New Roman" w:cs="Times New Roman"/>
                <w:i/>
                <w:iCs/>
                <w:sz w:val="22"/>
                <w:szCs w:val="22"/>
              </w:rPr>
              <w:t>“Staff that were more senior felt less powerless and more confident than those in more junior positions”</w:t>
            </w:r>
            <w:r w:rsidRPr="006B7652">
              <w:rPr>
                <w:rFonts w:ascii="Times New Roman" w:eastAsia="Times New Roman" w:hAnsi="Times New Roman" w:cs="Times New Roman"/>
                <w:sz w:val="22"/>
                <w:szCs w:val="22"/>
              </w:rPr>
              <w:t xml:space="preserve"> – Laker et al., 2019</w:t>
            </w:r>
            <w:r w:rsidRPr="006B7652">
              <w:rPr>
                <w:rFonts w:ascii="Times New Roman" w:eastAsia="Times New Roman" w:hAnsi="Times New Roman" w:cs="Times New Roman"/>
                <w:color w:val="1E1E1E"/>
                <w:sz w:val="22"/>
                <w:szCs w:val="22"/>
                <w:shd w:val="clear" w:color="auto" w:fill="FFFFFF"/>
              </w:rPr>
              <w:t>²</w:t>
            </w:r>
          </w:p>
          <w:p w14:paraId="1D1BFB52" w14:textId="77777777" w:rsidR="006B7652" w:rsidRPr="006B7652" w:rsidRDefault="006B7652" w:rsidP="00FB47D9">
            <w:pPr>
              <w:suppressAutoHyphens w:val="0"/>
              <w:jc w:val="center"/>
              <w:rPr>
                <w:rFonts w:ascii="Times New Roman" w:eastAsia="Times New Roman" w:hAnsi="Times New Roman" w:cs="Times New Roman"/>
                <w:color w:val="1E1E1E"/>
                <w:sz w:val="22"/>
                <w:szCs w:val="22"/>
                <w:shd w:val="clear" w:color="auto" w:fill="FFFFFF"/>
              </w:rPr>
            </w:pPr>
          </w:p>
          <w:p w14:paraId="55853E79" w14:textId="77777777" w:rsidR="006B7652" w:rsidRPr="006B7652" w:rsidRDefault="006B7652" w:rsidP="00FB47D9">
            <w:pPr>
              <w:suppressAutoHyphens w:val="0"/>
              <w:jc w:val="center"/>
              <w:rPr>
                <w:rFonts w:ascii="Times New Roman" w:eastAsia="Times New Roman" w:hAnsi="Times New Roman" w:cs="Times New Roman"/>
                <w:i/>
                <w:iCs/>
                <w:color w:val="1E1E1E"/>
                <w:sz w:val="22"/>
                <w:szCs w:val="22"/>
                <w:shd w:val="clear" w:color="auto" w:fill="FFFFFF"/>
              </w:rPr>
            </w:pPr>
            <w:r w:rsidRPr="006B7652">
              <w:rPr>
                <w:rFonts w:ascii="Times New Roman" w:eastAsia="Times New Roman" w:hAnsi="Times New Roman" w:cs="Times New Roman"/>
                <w:i/>
                <w:iCs/>
                <w:color w:val="1E1E1E"/>
                <w:sz w:val="22"/>
                <w:szCs w:val="22"/>
                <w:shd w:val="clear" w:color="auto" w:fill="FFFFFF"/>
              </w:rPr>
              <w:t>“Both occupational status and burnout significantly affected perceptions of barriers to change. Direct care staff an those with high levels of burnout had more negative perceptions of</w:t>
            </w:r>
          </w:p>
          <w:p w14:paraId="73BA7EF2" w14:textId="77777777" w:rsidR="006B7652" w:rsidRPr="006B7652" w:rsidRDefault="006B7652" w:rsidP="00FB47D9">
            <w:pPr>
              <w:suppressAutoHyphens w:val="0"/>
              <w:jc w:val="center"/>
              <w:rPr>
                <w:rFonts w:ascii="Times New Roman" w:eastAsia="Times New Roman" w:hAnsi="Times New Roman" w:cs="Times New Roman"/>
                <w:sz w:val="22"/>
                <w:szCs w:val="22"/>
              </w:rPr>
            </w:pPr>
            <w:r w:rsidRPr="006B7652">
              <w:rPr>
                <w:rFonts w:ascii="Times New Roman" w:eastAsia="Times New Roman" w:hAnsi="Times New Roman" w:cs="Times New Roman"/>
                <w:i/>
                <w:iCs/>
                <w:color w:val="1E1E1E"/>
                <w:sz w:val="22"/>
                <w:szCs w:val="22"/>
                <w:shd w:val="clear" w:color="auto" w:fill="FFFFFF"/>
              </w:rPr>
              <w:t>barriers to change”</w:t>
            </w:r>
            <w:r w:rsidRPr="006B7652">
              <w:rPr>
                <w:rFonts w:ascii="Times New Roman" w:eastAsia="Times New Roman" w:hAnsi="Times New Roman" w:cs="Times New Roman"/>
                <w:color w:val="1E1E1E"/>
                <w:sz w:val="22"/>
                <w:szCs w:val="22"/>
                <w:shd w:val="clear" w:color="auto" w:fill="FFFFFF"/>
              </w:rPr>
              <w:t xml:space="preserve"> – </w:t>
            </w:r>
            <w:r w:rsidRPr="006B7652">
              <w:rPr>
                <w:rFonts w:ascii="Times New Roman" w:eastAsia="Times New Roman" w:hAnsi="Times New Roman" w:cs="Times New Roman"/>
                <w:sz w:val="22"/>
                <w:szCs w:val="22"/>
              </w:rPr>
              <w:t>Laker et al., 2020</w:t>
            </w:r>
          </w:p>
          <w:p w14:paraId="54A505B2"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c>
          <w:tcPr>
            <w:tcW w:w="1701" w:type="dxa"/>
          </w:tcPr>
          <w:p w14:paraId="59D85A33" w14:textId="77777777" w:rsidR="006B7652" w:rsidRPr="006B7652" w:rsidRDefault="006B7652" w:rsidP="00FB47D9">
            <w:pPr>
              <w:suppressAutoHyphens w:val="0"/>
              <w:jc w:val="center"/>
              <w:rPr>
                <w:rFonts w:ascii="Times New Roman" w:eastAsia="Times New Roman" w:hAnsi="Times New Roman" w:cs="Times New Roman"/>
                <w:i/>
                <w:iCs/>
                <w:sz w:val="22"/>
                <w:szCs w:val="22"/>
              </w:rPr>
            </w:pPr>
          </w:p>
        </w:tc>
      </w:tr>
    </w:tbl>
    <w:p w14:paraId="69716238" w14:textId="77777777" w:rsidR="006B7652" w:rsidRPr="006B7652" w:rsidRDefault="006B7652" w:rsidP="006B7652">
      <w:pPr>
        <w:suppressAutoHyphens w:val="0"/>
        <w:spacing w:after="0" w:line="240" w:lineRule="auto"/>
        <w:jc w:val="both"/>
        <w:rPr>
          <w:rFonts w:ascii="Times New Roman" w:eastAsia="Times New Roman" w:hAnsi="Times New Roman" w:cs="Times New Roman"/>
        </w:rPr>
      </w:pPr>
    </w:p>
    <w:p w14:paraId="3DD2006B" w14:textId="77777777" w:rsidR="006B7652" w:rsidRPr="006B7652" w:rsidRDefault="006B7652" w:rsidP="006B7652">
      <w:pPr>
        <w:suppressAutoHyphens w:val="0"/>
        <w:spacing w:after="0" w:line="240" w:lineRule="auto"/>
        <w:jc w:val="both"/>
        <w:rPr>
          <w:rFonts w:ascii="Times New Roman" w:eastAsia="Times New Roman" w:hAnsi="Times New Roman" w:cs="Times New Roman"/>
        </w:rPr>
      </w:pPr>
    </w:p>
    <w:p w14:paraId="3C66EF4C" w14:textId="77777777" w:rsidR="006B7652" w:rsidRPr="006B7652" w:rsidRDefault="006B7652" w:rsidP="006B7652">
      <w:pPr>
        <w:suppressAutoHyphens w:val="0"/>
        <w:spacing w:after="0" w:line="240" w:lineRule="auto"/>
        <w:jc w:val="both"/>
        <w:rPr>
          <w:rFonts w:ascii="Times New Roman" w:eastAsia="Times New Roman" w:hAnsi="Times New Roman" w:cs="Times New Roman"/>
        </w:rPr>
      </w:pPr>
      <w:r w:rsidRPr="006B7652">
        <w:rPr>
          <w:rFonts w:ascii="Times New Roman" w:eastAsia="Times New Roman" w:hAnsi="Times New Roman" w:cs="Times New Roman"/>
        </w:rPr>
        <w:fldChar w:fldCharType="begin"/>
      </w:r>
      <w:r w:rsidRPr="006B7652">
        <w:rPr>
          <w:rFonts w:ascii="Times New Roman" w:eastAsia="Times New Roman" w:hAnsi="Times New Roman" w:cs="Times New Roman"/>
        </w:rPr>
        <w:instrText xml:space="preserve"> ADDIN EN.REFLIST </w:instrText>
      </w:r>
      <w:r w:rsidRPr="006B7652">
        <w:rPr>
          <w:rFonts w:ascii="Times New Roman" w:eastAsia="Times New Roman" w:hAnsi="Times New Roman" w:cs="Times New Roman"/>
        </w:rPr>
        <w:fldChar w:fldCharType="end"/>
      </w:r>
    </w:p>
    <w:p w14:paraId="169F8A98" w14:textId="6921E425" w:rsidR="006B7652" w:rsidRDefault="006B7652">
      <w:pPr>
        <w:suppressAutoHyphens w:val="0"/>
        <w:rPr>
          <w:rFonts w:ascii="Times New Roman" w:eastAsia="Times New Roman" w:hAnsi="Times New Roman" w:cs="Times New Roman"/>
          <w:sz w:val="24"/>
          <w:szCs w:val="24"/>
          <w:highlight w:val="white"/>
        </w:rPr>
        <w:sectPr w:rsidR="006B7652" w:rsidSect="00AA6244">
          <w:pgSz w:w="16840" w:h="11920" w:orient="landscape"/>
          <w:pgMar w:top="1440" w:right="1440" w:bottom="1440" w:left="1440" w:header="0" w:footer="720" w:gutter="0"/>
          <w:cols w:space="720"/>
        </w:sectPr>
      </w:pPr>
    </w:p>
    <w:p w14:paraId="322E98B7" w14:textId="77777777" w:rsidR="004500EC" w:rsidRPr="004500EC" w:rsidRDefault="004500EC" w:rsidP="004500EC">
      <w:pPr>
        <w:spacing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Capability</w:t>
      </w:r>
    </w:p>
    <w:p w14:paraId="409C0D6C" w14:textId="77777777" w:rsidR="003534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Implementation of change can be affected by staff psychological capability (e.g. cognitive and emotional capacity, </w:t>
      </w:r>
      <w:r w:rsidR="006F4C75">
        <w:rPr>
          <w:rFonts w:ascii="Times New Roman" w:eastAsia="Times New Roman" w:hAnsi="Times New Roman" w:cs="Times New Roman"/>
          <w:sz w:val="24"/>
          <w:szCs w:val="24"/>
        </w:rPr>
        <w:t>and</w:t>
      </w:r>
      <w:r w:rsidRPr="004500EC">
        <w:rPr>
          <w:rFonts w:ascii="Times New Roman" w:eastAsia="Times New Roman" w:hAnsi="Times New Roman" w:cs="Times New Roman"/>
          <w:sz w:val="24"/>
          <w:szCs w:val="24"/>
        </w:rPr>
        <w:t xml:space="preserve"> knowledge and skills) and physical capability (e.g. the physical skills</w:t>
      </w:r>
      <w:r w:rsidR="006F4C75">
        <w:rPr>
          <w:rFonts w:ascii="Times New Roman" w:eastAsia="Times New Roman" w:hAnsi="Times New Roman" w:cs="Times New Roman"/>
          <w:sz w:val="24"/>
          <w:szCs w:val="24"/>
        </w:rPr>
        <w:t>/</w:t>
      </w:r>
      <w:r w:rsidRPr="004500EC">
        <w:rPr>
          <w:rFonts w:ascii="Times New Roman" w:eastAsia="Times New Roman" w:hAnsi="Times New Roman" w:cs="Times New Roman"/>
          <w:sz w:val="24"/>
          <w:szCs w:val="24"/>
        </w:rPr>
        <w:t xml:space="preserve"> ability to implement the change projects).</w:t>
      </w:r>
    </w:p>
    <w:p w14:paraId="0FA0CD6E" w14:textId="6D21B14F" w:rsidR="004500EC" w:rsidRPr="003534EC" w:rsidRDefault="004500EC" w:rsidP="007F0A99">
      <w:pPr>
        <w:spacing w:line="480" w:lineRule="auto"/>
        <w:rPr>
          <w:rFonts w:ascii="Times New Roman" w:eastAsia="Times New Roman" w:hAnsi="Times New Roman" w:cs="Times New Roman"/>
          <w:sz w:val="24"/>
          <w:szCs w:val="24"/>
        </w:rPr>
      </w:pPr>
      <w:r w:rsidRPr="003534EC">
        <w:rPr>
          <w:rFonts w:ascii="Times New Roman" w:eastAsia="Times New Roman" w:hAnsi="Times New Roman" w:cs="Times New Roman"/>
          <w:b/>
          <w:bCs/>
          <w:i/>
          <w:sz w:val="24"/>
          <w:szCs w:val="24"/>
        </w:rPr>
        <w:t xml:space="preserve">Physical </w:t>
      </w:r>
    </w:p>
    <w:p w14:paraId="1183D42D" w14:textId="2EAC1DF8" w:rsidR="003534EC" w:rsidRDefault="004500EC" w:rsidP="007F0A99">
      <w:pPr>
        <w:spacing w:line="480" w:lineRule="auto"/>
        <w:ind w:firstLine="720"/>
        <w:rPr>
          <w:rFonts w:ascii="Times New Roman" w:eastAsia="Times New Roman" w:hAnsi="Times New Roman" w:cs="Times New Roman"/>
          <w:sz w:val="24"/>
          <w:szCs w:val="24"/>
          <w:highlight w:val="white"/>
        </w:rPr>
      </w:pPr>
      <w:r w:rsidRPr="004500EC">
        <w:rPr>
          <w:rFonts w:ascii="Times New Roman" w:eastAsia="Times New Roman" w:hAnsi="Times New Roman" w:cs="Times New Roman"/>
          <w:sz w:val="24"/>
          <w:szCs w:val="24"/>
          <w:highlight w:val="white"/>
        </w:rPr>
        <w:t xml:space="preserve"> </w:t>
      </w:r>
      <w:r w:rsidRPr="004500EC">
        <w:rPr>
          <w:rFonts w:ascii="Times New Roman" w:eastAsia="Times New Roman" w:hAnsi="Times New Roman" w:cs="Times New Roman"/>
          <w:sz w:val="24"/>
          <w:szCs w:val="24"/>
        </w:rPr>
        <w:t>The data did not explicitly reference physical capability barriers</w:t>
      </w:r>
      <w:r w:rsidRPr="004500EC">
        <w:rPr>
          <w:rFonts w:ascii="Times New Roman" w:eastAsia="Times New Roman" w:hAnsi="Times New Roman" w:cs="Times New Roman"/>
          <w:sz w:val="24"/>
          <w:szCs w:val="24"/>
          <w:highlight w:val="white"/>
        </w:rPr>
        <w:t xml:space="preserve"> or facilitators in relation to implementing change on </w:t>
      </w:r>
      <w:r w:rsidR="001A12A6">
        <w:rPr>
          <w:rFonts w:ascii="Times New Roman" w:eastAsia="Times New Roman" w:hAnsi="Times New Roman" w:cs="Times New Roman"/>
          <w:sz w:val="24"/>
          <w:szCs w:val="24"/>
          <w:highlight w:val="white"/>
        </w:rPr>
        <w:t>AAPI wards</w:t>
      </w:r>
      <w:r w:rsidRPr="004500EC">
        <w:rPr>
          <w:rFonts w:ascii="Times New Roman" w:eastAsia="Times New Roman" w:hAnsi="Times New Roman" w:cs="Times New Roman"/>
          <w:sz w:val="24"/>
          <w:szCs w:val="24"/>
          <w:highlight w:val="white"/>
        </w:rPr>
        <w:t>.</w:t>
      </w:r>
    </w:p>
    <w:p w14:paraId="1FEBD09F" w14:textId="68C610EA" w:rsidR="004500EC" w:rsidRPr="003534EC" w:rsidRDefault="004500EC" w:rsidP="00A82821">
      <w:pPr>
        <w:spacing w:line="480" w:lineRule="auto"/>
        <w:rPr>
          <w:rFonts w:ascii="Times New Roman" w:eastAsia="Times New Roman" w:hAnsi="Times New Roman" w:cs="Times New Roman"/>
          <w:sz w:val="24"/>
          <w:szCs w:val="24"/>
          <w:highlight w:val="white"/>
        </w:rPr>
      </w:pPr>
      <w:r w:rsidRPr="003534EC">
        <w:rPr>
          <w:rFonts w:ascii="Times New Roman" w:eastAsia="Times New Roman" w:hAnsi="Times New Roman" w:cs="Times New Roman"/>
          <w:b/>
          <w:bCs/>
          <w:i/>
          <w:sz w:val="24"/>
          <w:szCs w:val="24"/>
          <w:highlight w:val="white"/>
        </w:rPr>
        <w:t>Psychological</w:t>
      </w:r>
    </w:p>
    <w:p w14:paraId="34AF2FE4" w14:textId="7BA0951B" w:rsidR="004500EC" w:rsidRPr="004500EC" w:rsidRDefault="004500EC" w:rsidP="007F0A99">
      <w:pPr>
        <w:spacing w:line="480" w:lineRule="auto"/>
        <w:ind w:firstLine="720"/>
        <w:rPr>
          <w:rFonts w:ascii="Times New Roman" w:eastAsia="Times New Roman" w:hAnsi="Times New Roman" w:cs="Times New Roman"/>
        </w:rPr>
      </w:pPr>
      <w:r w:rsidRPr="004500EC">
        <w:rPr>
          <w:rFonts w:ascii="Times New Roman" w:eastAsia="Times New Roman" w:hAnsi="Times New Roman" w:cs="Times New Roman"/>
          <w:sz w:val="24"/>
          <w:szCs w:val="24"/>
          <w:highlight w:val="white"/>
        </w:rPr>
        <w:t xml:space="preserve">Three themes were identified: </w:t>
      </w:r>
      <w:r w:rsidR="000B2A26">
        <w:rPr>
          <w:rFonts w:ascii="Times New Roman" w:eastAsia="Times New Roman" w:hAnsi="Times New Roman" w:cs="Times New Roman"/>
          <w:i/>
          <w:iCs/>
          <w:sz w:val="24"/>
          <w:szCs w:val="24"/>
          <w:highlight w:val="white"/>
        </w:rPr>
        <w:t>k</w:t>
      </w:r>
      <w:r w:rsidRPr="004500EC">
        <w:rPr>
          <w:rFonts w:ascii="Times New Roman" w:eastAsia="Times New Roman" w:hAnsi="Times New Roman" w:cs="Times New Roman"/>
          <w:i/>
          <w:iCs/>
          <w:sz w:val="24"/>
          <w:szCs w:val="24"/>
          <w:highlight w:val="white"/>
        </w:rPr>
        <w:t xml:space="preserve">nowledge </w:t>
      </w:r>
      <w:r w:rsidRPr="004500EC">
        <w:rPr>
          <w:rFonts w:ascii="Times New Roman" w:eastAsia="Times New Roman" w:hAnsi="Times New Roman" w:cs="Times New Roman"/>
          <w:i/>
          <w:iCs/>
          <w:sz w:val="24"/>
          <w:szCs w:val="24"/>
        </w:rPr>
        <w:t>and education related to the change project;</w:t>
      </w:r>
      <w:r w:rsidRPr="004500EC">
        <w:rPr>
          <w:rFonts w:ascii="Times New Roman" w:eastAsia="Times New Roman" w:hAnsi="Times New Roman" w:cs="Times New Roman"/>
          <w:i/>
          <w:iCs/>
          <w:sz w:val="24"/>
          <w:szCs w:val="24"/>
          <w:highlight w:val="white"/>
        </w:rPr>
        <w:t xml:space="preserve"> </w:t>
      </w:r>
      <w:r w:rsidR="000B2A26">
        <w:rPr>
          <w:rFonts w:ascii="Times New Roman" w:eastAsia="Times New Roman" w:hAnsi="Times New Roman" w:cs="Times New Roman"/>
          <w:i/>
          <w:iCs/>
          <w:sz w:val="24"/>
          <w:szCs w:val="24"/>
          <w:highlight w:val="white"/>
        </w:rPr>
        <w:t>w</w:t>
      </w:r>
      <w:r w:rsidRPr="004500EC">
        <w:rPr>
          <w:rFonts w:ascii="Times New Roman" w:eastAsia="Times New Roman" w:hAnsi="Times New Roman" w:cs="Times New Roman"/>
          <w:i/>
          <w:iCs/>
          <w:sz w:val="24"/>
          <w:szCs w:val="24"/>
          <w:highlight w:val="white"/>
        </w:rPr>
        <w:t>ard level agents of change</w:t>
      </w:r>
      <w:r w:rsidRPr="004500EC">
        <w:rPr>
          <w:rFonts w:ascii="Times New Roman" w:eastAsia="Times New Roman" w:hAnsi="Times New Roman" w:cs="Times New Roman"/>
          <w:i/>
          <w:iCs/>
          <w:sz w:val="24"/>
          <w:szCs w:val="24"/>
        </w:rPr>
        <w:t xml:space="preserve">; </w:t>
      </w:r>
      <w:r w:rsidRPr="004500EC">
        <w:rPr>
          <w:rFonts w:ascii="Times New Roman" w:eastAsia="Times New Roman" w:hAnsi="Times New Roman" w:cs="Times New Roman"/>
          <w:sz w:val="24"/>
          <w:szCs w:val="24"/>
        </w:rPr>
        <w:t>and</w:t>
      </w:r>
      <w:r w:rsidRPr="004500EC">
        <w:rPr>
          <w:rFonts w:ascii="Times New Roman" w:eastAsia="Times New Roman" w:hAnsi="Times New Roman" w:cs="Times New Roman"/>
          <w:i/>
          <w:iCs/>
          <w:sz w:val="24"/>
          <w:szCs w:val="24"/>
        </w:rPr>
        <w:t xml:space="preserve"> (</w:t>
      </w:r>
      <w:r w:rsidR="000B2A26">
        <w:rPr>
          <w:rFonts w:ascii="Times New Roman" w:eastAsia="Times New Roman" w:hAnsi="Times New Roman" w:cs="Times New Roman"/>
          <w:i/>
          <w:iCs/>
          <w:sz w:val="24"/>
          <w:szCs w:val="24"/>
        </w:rPr>
        <w:t>p</w:t>
      </w:r>
      <w:r w:rsidRPr="004500EC">
        <w:rPr>
          <w:rFonts w:ascii="Times New Roman" w:eastAsia="Times New Roman" w:hAnsi="Times New Roman" w:cs="Times New Roman"/>
          <w:i/>
          <w:iCs/>
          <w:sz w:val="24"/>
          <w:szCs w:val="24"/>
        </w:rPr>
        <w:t>erceived) quality and competence of staff</w:t>
      </w:r>
      <w:r w:rsidRPr="004500EC">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highlight w:val="white"/>
        </w:rPr>
        <w:t xml:space="preserve">For </w:t>
      </w:r>
      <w:r w:rsidRPr="004500EC">
        <w:rPr>
          <w:rFonts w:ascii="Times New Roman" w:eastAsia="Times New Roman" w:hAnsi="Times New Roman" w:cs="Times New Roman"/>
          <w:i/>
          <w:iCs/>
          <w:sz w:val="24"/>
          <w:szCs w:val="24"/>
          <w:highlight w:val="white"/>
        </w:rPr>
        <w:t>knowledge and education related to the change project</w:t>
      </w:r>
      <w:r w:rsidRPr="004500EC">
        <w:rPr>
          <w:rFonts w:ascii="Times New Roman" w:eastAsia="Times New Roman" w:hAnsi="Times New Roman" w:cs="Times New Roman"/>
          <w:sz w:val="24"/>
          <w:szCs w:val="24"/>
          <w:highlight w:val="white"/>
        </w:rPr>
        <w:t xml:space="preserve">, </w:t>
      </w:r>
      <w:r w:rsidRPr="004500EC">
        <w:rPr>
          <w:rFonts w:ascii="Times New Roman" w:eastAsia="Times New Roman" w:hAnsi="Times New Roman" w:cs="Times New Roman"/>
          <w:sz w:val="24"/>
          <w:szCs w:val="24"/>
        </w:rPr>
        <w:t xml:space="preserve">staff having </w:t>
      </w:r>
      <w:r w:rsidRPr="004500EC">
        <w:rPr>
          <w:rFonts w:ascii="Times New Roman" w:eastAsia="Times New Roman" w:hAnsi="Times New Roman" w:cs="Times New Roman"/>
          <w:color w:val="333333"/>
          <w:sz w:val="24"/>
          <w:szCs w:val="24"/>
          <w:highlight w:val="white"/>
        </w:rPr>
        <w:t>inadequate training, expertise, or awareness of the change</w:t>
      </w:r>
      <w:r w:rsidRPr="004500EC">
        <w:rPr>
          <w:rFonts w:ascii="Times New Roman" w:eastAsia="Times New Roman" w:hAnsi="Times New Roman" w:cs="Times New Roman"/>
          <w:sz w:val="24"/>
          <w:szCs w:val="24"/>
        </w:rPr>
        <w:t xml:space="preserve"> was found to be a barrier to change, whilst staff having a good level of understanding facilitated change implementation. </w:t>
      </w:r>
    </w:p>
    <w:p w14:paraId="3FCD0649" w14:textId="25997C0D" w:rsidR="004500EC" w:rsidRPr="004500EC" w:rsidRDefault="004500EC" w:rsidP="007F0A99">
      <w:pPr>
        <w:spacing w:line="480" w:lineRule="auto"/>
        <w:ind w:firstLine="720"/>
        <w:rPr>
          <w:rFonts w:ascii="Times New Roman" w:eastAsia="Times New Roman" w:hAnsi="Times New Roman" w:cs="Times New Roman"/>
        </w:rPr>
      </w:pPr>
      <w:r w:rsidRPr="004500EC">
        <w:rPr>
          <w:rFonts w:ascii="Times New Roman" w:eastAsia="Times New Roman" w:hAnsi="Times New Roman" w:cs="Times New Roman"/>
          <w:sz w:val="24"/>
          <w:szCs w:val="24"/>
        </w:rPr>
        <w:t xml:space="preserve">For </w:t>
      </w:r>
      <w:r w:rsidRPr="004500EC">
        <w:rPr>
          <w:rFonts w:ascii="Times New Roman" w:eastAsia="Times New Roman" w:hAnsi="Times New Roman" w:cs="Times New Roman"/>
          <w:i/>
          <w:iCs/>
          <w:sz w:val="24"/>
          <w:szCs w:val="24"/>
        </w:rPr>
        <w:t>ward-level agents of change</w:t>
      </w:r>
      <w:r w:rsidRPr="004500EC">
        <w:rPr>
          <w:rFonts w:ascii="Times New Roman" w:eastAsia="Times New Roman" w:hAnsi="Times New Roman" w:cs="Times New Roman"/>
          <w:sz w:val="24"/>
          <w:szCs w:val="24"/>
        </w:rPr>
        <w:t xml:space="preserve">, utilising the knowledge of ward staff – who had a thorough understanding of the day-to-day running of the ward – to promote and implement the change was considered a facilitator. </w:t>
      </w:r>
    </w:p>
    <w:p w14:paraId="58749AE6" w14:textId="5D8AD297" w:rsidR="004500EC" w:rsidRPr="00BC6F87" w:rsidRDefault="004500EC" w:rsidP="007F0A99">
      <w:pPr>
        <w:spacing w:line="480" w:lineRule="auto"/>
        <w:ind w:firstLine="720"/>
        <w:rPr>
          <w:rFonts w:ascii="Times New Roman" w:eastAsia="Times New Roman" w:hAnsi="Times New Roman" w:cs="Times New Roman"/>
        </w:rPr>
      </w:pPr>
      <w:r w:rsidRPr="004500EC">
        <w:rPr>
          <w:rFonts w:ascii="Times New Roman" w:eastAsia="Times New Roman" w:hAnsi="Times New Roman" w:cs="Times New Roman"/>
          <w:sz w:val="24"/>
          <w:szCs w:val="24"/>
        </w:rPr>
        <w:t xml:space="preserve">For </w:t>
      </w:r>
      <w:r w:rsidRPr="004500EC">
        <w:rPr>
          <w:rFonts w:ascii="Times New Roman" w:eastAsia="Times New Roman" w:hAnsi="Times New Roman" w:cs="Times New Roman"/>
          <w:i/>
          <w:iCs/>
          <w:sz w:val="24"/>
          <w:szCs w:val="24"/>
        </w:rPr>
        <w:t>(perceived) quality and competence of staff</w:t>
      </w:r>
      <w:r w:rsidRPr="004500EC">
        <w:rPr>
          <w:rFonts w:ascii="Times New Roman" w:eastAsia="Times New Roman" w:hAnsi="Times New Roman" w:cs="Times New Roman"/>
          <w:sz w:val="24"/>
          <w:szCs w:val="24"/>
        </w:rPr>
        <w:t xml:space="preserve">, senior management having little confidence in staff abilities was a barrier to organisational change whereas management who felt confident in staff abilities enabled change. </w:t>
      </w:r>
      <w:bookmarkStart w:id="51" w:name="_heading=h.tyjcwt" w:colFirst="0" w:colLast="0"/>
      <w:bookmarkStart w:id="52" w:name="_heading=h.ogma8i3orbu9" w:colFirst="0" w:colLast="0"/>
      <w:bookmarkEnd w:id="51"/>
      <w:bookmarkEnd w:id="52"/>
    </w:p>
    <w:p w14:paraId="0C6740B3" w14:textId="77777777" w:rsidR="004500EC" w:rsidRPr="004500EC" w:rsidRDefault="004500EC" w:rsidP="007F0A99">
      <w:pPr>
        <w:spacing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Opportunity </w:t>
      </w:r>
    </w:p>
    <w:p w14:paraId="7029D004" w14:textId="6B210CD1" w:rsidR="004500EC" w:rsidRPr="004500EC" w:rsidRDefault="004500EC" w:rsidP="007F0A99">
      <w:pPr>
        <w:spacing w:line="480" w:lineRule="auto"/>
        <w:ind w:firstLine="720"/>
        <w:rPr>
          <w:rFonts w:ascii="Times New Roman" w:eastAsia="Times New Roman" w:hAnsi="Times New Roman" w:cs="Times New Roman"/>
          <w:sz w:val="24"/>
          <w:szCs w:val="24"/>
          <w:highlight w:val="white"/>
        </w:rPr>
      </w:pPr>
      <w:r w:rsidRPr="004500EC">
        <w:rPr>
          <w:rFonts w:ascii="Times New Roman" w:eastAsia="Times New Roman" w:hAnsi="Times New Roman" w:cs="Times New Roman"/>
          <w:sz w:val="24"/>
          <w:szCs w:val="24"/>
        </w:rPr>
        <w:t xml:space="preserve">Implementation of change can be affected by physical opportunities (e.g. resourcing, time, and location) and social opportunities (e.g. opportunities </w:t>
      </w:r>
      <w:r w:rsidR="00932249">
        <w:rPr>
          <w:rFonts w:ascii="Times New Roman" w:eastAsia="Times New Roman" w:hAnsi="Times New Roman" w:cs="Times New Roman"/>
          <w:sz w:val="24"/>
          <w:szCs w:val="24"/>
        </w:rPr>
        <w:t xml:space="preserve">arising from </w:t>
      </w:r>
      <w:r w:rsidRPr="004500EC">
        <w:rPr>
          <w:rFonts w:ascii="Times New Roman" w:eastAsia="Times New Roman" w:hAnsi="Times New Roman" w:cs="Times New Roman"/>
          <w:sz w:val="24"/>
          <w:szCs w:val="24"/>
          <w:highlight w:val="white"/>
        </w:rPr>
        <w:t>interpersonal influences</w:t>
      </w:r>
      <w:r w:rsidR="00932249">
        <w:rPr>
          <w:rFonts w:ascii="Times New Roman" w:eastAsia="Times New Roman" w:hAnsi="Times New Roman" w:cs="Times New Roman"/>
          <w:sz w:val="24"/>
          <w:szCs w:val="24"/>
          <w:highlight w:val="white"/>
        </w:rPr>
        <w:t xml:space="preserve">, </w:t>
      </w:r>
      <w:r w:rsidRPr="004500EC">
        <w:rPr>
          <w:rFonts w:ascii="Times New Roman" w:eastAsia="Times New Roman" w:hAnsi="Times New Roman" w:cs="Times New Roman"/>
          <w:sz w:val="24"/>
          <w:szCs w:val="24"/>
          <w:highlight w:val="white"/>
        </w:rPr>
        <w:t>and social cues</w:t>
      </w:r>
      <w:r w:rsidR="003534EC">
        <w:rPr>
          <w:rFonts w:ascii="Times New Roman" w:eastAsia="Times New Roman" w:hAnsi="Times New Roman" w:cs="Times New Roman"/>
          <w:sz w:val="24"/>
          <w:szCs w:val="24"/>
          <w:highlight w:val="white"/>
        </w:rPr>
        <w:t>/</w:t>
      </w:r>
      <w:r w:rsidRPr="004500EC">
        <w:rPr>
          <w:rFonts w:ascii="Times New Roman" w:eastAsia="Times New Roman" w:hAnsi="Times New Roman" w:cs="Times New Roman"/>
          <w:sz w:val="24"/>
          <w:szCs w:val="24"/>
          <w:highlight w:val="white"/>
        </w:rPr>
        <w:t xml:space="preserve">cultural norms that influence thinking). In the current review, the identified barriers and facilitators most frequently mapped onto the COM-B model domain of opportunity. </w:t>
      </w:r>
    </w:p>
    <w:p w14:paraId="125C2D5A" w14:textId="77777777" w:rsidR="004500EC" w:rsidRPr="003534EC" w:rsidRDefault="004500EC" w:rsidP="007F0A99">
      <w:pPr>
        <w:tabs>
          <w:tab w:val="left" w:pos="3228"/>
        </w:tabs>
        <w:spacing w:line="480" w:lineRule="auto"/>
        <w:rPr>
          <w:rFonts w:ascii="Times New Roman" w:eastAsia="Times New Roman" w:hAnsi="Times New Roman" w:cs="Times New Roman"/>
          <w:b/>
          <w:bCs/>
          <w:i/>
          <w:sz w:val="24"/>
          <w:szCs w:val="24"/>
        </w:rPr>
      </w:pPr>
      <w:r w:rsidRPr="003534EC">
        <w:rPr>
          <w:rFonts w:ascii="Times New Roman" w:eastAsia="Times New Roman" w:hAnsi="Times New Roman" w:cs="Times New Roman"/>
          <w:b/>
          <w:bCs/>
          <w:i/>
          <w:sz w:val="24"/>
          <w:szCs w:val="24"/>
        </w:rPr>
        <w:t xml:space="preserve">Physical opportunity </w:t>
      </w:r>
    </w:p>
    <w:p w14:paraId="75448DBD" w14:textId="3B1C2EEC" w:rsidR="004500EC" w:rsidRPr="004500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highlight w:val="white"/>
        </w:rPr>
        <w:t xml:space="preserve">Four themes were found for physical opportunity: </w:t>
      </w:r>
      <w:r w:rsidR="000B2A26">
        <w:rPr>
          <w:rFonts w:ascii="Times New Roman" w:eastAsia="Times New Roman" w:hAnsi="Times New Roman" w:cs="Times New Roman"/>
          <w:i/>
          <w:iCs/>
          <w:sz w:val="24"/>
          <w:szCs w:val="24"/>
          <w:highlight w:val="white"/>
        </w:rPr>
        <w:t>s</w:t>
      </w:r>
      <w:r w:rsidRPr="004500EC">
        <w:rPr>
          <w:rFonts w:ascii="Times New Roman" w:eastAsia="Times New Roman" w:hAnsi="Times New Roman" w:cs="Times New Roman"/>
          <w:i/>
          <w:iCs/>
          <w:sz w:val="24"/>
          <w:szCs w:val="24"/>
          <w:highlight w:val="white"/>
        </w:rPr>
        <w:t xml:space="preserve">taffing; </w:t>
      </w:r>
      <w:r w:rsidR="000B2A26">
        <w:rPr>
          <w:rFonts w:ascii="Times New Roman" w:eastAsia="Times New Roman" w:hAnsi="Times New Roman" w:cs="Times New Roman"/>
          <w:i/>
          <w:iCs/>
          <w:sz w:val="24"/>
          <w:szCs w:val="24"/>
          <w:highlight w:val="white"/>
        </w:rPr>
        <w:t>b</w:t>
      </w:r>
      <w:r w:rsidRPr="004500EC">
        <w:rPr>
          <w:rFonts w:ascii="Times New Roman" w:eastAsia="Times New Roman" w:hAnsi="Times New Roman" w:cs="Times New Roman"/>
          <w:i/>
          <w:iCs/>
          <w:sz w:val="24"/>
          <w:szCs w:val="24"/>
          <w:highlight w:val="white"/>
        </w:rPr>
        <w:t xml:space="preserve">urden of change on staff; </w:t>
      </w:r>
      <w:r w:rsidR="000B2A26">
        <w:rPr>
          <w:rFonts w:ascii="Times New Roman" w:eastAsia="Times New Roman" w:hAnsi="Times New Roman" w:cs="Times New Roman"/>
          <w:i/>
          <w:iCs/>
          <w:sz w:val="24"/>
          <w:szCs w:val="24"/>
          <w:highlight w:val="white"/>
        </w:rPr>
        <w:t>p</w:t>
      </w:r>
      <w:r w:rsidRPr="004500EC">
        <w:rPr>
          <w:rFonts w:ascii="Times New Roman" w:eastAsia="Times New Roman" w:hAnsi="Times New Roman" w:cs="Times New Roman"/>
          <w:i/>
          <w:iCs/>
          <w:sz w:val="24"/>
          <w:szCs w:val="24"/>
          <w:highlight w:val="white"/>
        </w:rPr>
        <w:t>acing of changes;</w:t>
      </w:r>
      <w:r w:rsidRPr="004500EC">
        <w:rPr>
          <w:rFonts w:ascii="Times New Roman" w:eastAsia="Times New Roman" w:hAnsi="Times New Roman" w:cs="Times New Roman"/>
          <w:sz w:val="24"/>
          <w:szCs w:val="24"/>
          <w:highlight w:val="white"/>
        </w:rPr>
        <w:t xml:space="preserve"> and</w:t>
      </w:r>
      <w:r w:rsidRPr="004500EC">
        <w:rPr>
          <w:rFonts w:ascii="Times New Roman" w:eastAsia="Times New Roman" w:hAnsi="Times New Roman" w:cs="Times New Roman"/>
          <w:i/>
          <w:iCs/>
          <w:sz w:val="24"/>
          <w:szCs w:val="24"/>
          <w:highlight w:val="white"/>
        </w:rPr>
        <w:t xml:space="preserve"> </w:t>
      </w:r>
      <w:r w:rsidR="000B2A26">
        <w:rPr>
          <w:rFonts w:ascii="Times New Roman" w:eastAsia="Times New Roman" w:hAnsi="Times New Roman" w:cs="Times New Roman"/>
          <w:i/>
          <w:iCs/>
          <w:sz w:val="24"/>
          <w:szCs w:val="24"/>
          <w:highlight w:val="white"/>
        </w:rPr>
        <w:t>r</w:t>
      </w:r>
      <w:r w:rsidRPr="004500EC">
        <w:rPr>
          <w:rFonts w:ascii="Times New Roman" w:eastAsia="Times New Roman" w:hAnsi="Times New Roman" w:cs="Times New Roman"/>
          <w:i/>
          <w:iCs/>
          <w:sz w:val="24"/>
          <w:szCs w:val="24"/>
          <w:highlight w:val="white"/>
        </w:rPr>
        <w:t>esources</w:t>
      </w:r>
      <w:r w:rsidRPr="004500EC">
        <w:rPr>
          <w:rFonts w:ascii="Times New Roman" w:eastAsia="Times New Roman" w:hAnsi="Times New Roman" w:cs="Times New Roman"/>
          <w:sz w:val="24"/>
          <w:szCs w:val="24"/>
          <w:highlight w:val="white"/>
        </w:rPr>
        <w:t xml:space="preserve">. For </w:t>
      </w:r>
      <w:r w:rsidRPr="004500EC">
        <w:rPr>
          <w:rFonts w:ascii="Times New Roman" w:eastAsia="Times New Roman" w:hAnsi="Times New Roman" w:cs="Times New Roman"/>
          <w:i/>
          <w:iCs/>
          <w:sz w:val="24"/>
          <w:szCs w:val="24"/>
          <w:highlight w:val="white"/>
        </w:rPr>
        <w:t>staffing</w:t>
      </w:r>
      <w:r w:rsidRPr="004500EC">
        <w:rPr>
          <w:rFonts w:ascii="Times New Roman" w:eastAsia="Times New Roman" w:hAnsi="Times New Roman" w:cs="Times New Roman"/>
          <w:sz w:val="24"/>
          <w:szCs w:val="24"/>
          <w:highlight w:val="white"/>
        </w:rPr>
        <w:t>, ‘inadequate staffing levels; ‘irregular staffing’ and ‘high turnover of staff</w:t>
      </w:r>
      <w:r w:rsidRPr="004500EC">
        <w:rPr>
          <w:rFonts w:ascii="Times New Roman" w:eastAsia="Times New Roman" w:hAnsi="Times New Roman" w:cs="Times New Roman"/>
          <w:sz w:val="24"/>
          <w:szCs w:val="24"/>
        </w:rPr>
        <w:t xml:space="preserve">’ were all barriers to change, whilst ‘regular staffing’ and ‘adequate staffing levels’ allowed for the implementation of change. </w:t>
      </w:r>
    </w:p>
    <w:p w14:paraId="61FE86C4" w14:textId="042EA2D1" w:rsidR="004500EC" w:rsidRPr="004500EC" w:rsidRDefault="00203CD5" w:rsidP="007F0A9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For </w:t>
      </w:r>
      <w:r w:rsidR="000B2A26">
        <w:rPr>
          <w:rFonts w:ascii="Times New Roman" w:eastAsia="Times New Roman" w:hAnsi="Times New Roman" w:cs="Times New Roman"/>
          <w:i/>
          <w:iCs/>
          <w:sz w:val="24"/>
          <w:szCs w:val="24"/>
        </w:rPr>
        <w:t>b</w:t>
      </w:r>
      <w:r>
        <w:rPr>
          <w:rFonts w:ascii="Times New Roman" w:eastAsia="Times New Roman" w:hAnsi="Times New Roman" w:cs="Times New Roman"/>
          <w:i/>
          <w:iCs/>
          <w:sz w:val="24"/>
          <w:szCs w:val="24"/>
        </w:rPr>
        <w:t>urden of change,</w:t>
      </w:r>
      <w:r w:rsidR="004500EC" w:rsidRPr="004500EC">
        <w:rPr>
          <w:rFonts w:ascii="Times New Roman" w:eastAsia="Times New Roman" w:hAnsi="Times New Roman" w:cs="Times New Roman"/>
          <w:sz w:val="24"/>
          <w:szCs w:val="24"/>
        </w:rPr>
        <w:t xml:space="preserve"> Staff reported that the change creating an ‘additional workload’ was an issue and hindered change efforts; thinking about COM-B, this would interact with understanding the value of the project. Staff identified that if team members have ‘competing priorities’ and if the ‘change is difficult to implement into the ward routine’, change is more challenging. On the other hand, a change to the ward that ‘fits into the daily ward life’ allowed for better facilitation.</w:t>
      </w:r>
    </w:p>
    <w:p w14:paraId="7C84F7D3" w14:textId="77777777" w:rsidR="004500EC" w:rsidRPr="004500EC" w:rsidRDefault="004500EC" w:rsidP="007F0A99">
      <w:pPr>
        <w:spacing w:line="480" w:lineRule="auto"/>
        <w:ind w:firstLine="720"/>
        <w:rPr>
          <w:rFonts w:ascii="Times New Roman" w:eastAsia="Times New Roman" w:hAnsi="Times New Roman" w:cs="Times New Roman"/>
          <w:sz w:val="24"/>
          <w:szCs w:val="24"/>
          <w:highlight w:val="white"/>
        </w:rPr>
      </w:pPr>
      <w:r w:rsidRPr="004500EC">
        <w:rPr>
          <w:rFonts w:ascii="Times New Roman" w:eastAsia="Times New Roman" w:hAnsi="Times New Roman" w:cs="Times New Roman"/>
          <w:sz w:val="24"/>
          <w:szCs w:val="24"/>
        </w:rPr>
        <w:t xml:space="preserve">A third theme – </w:t>
      </w:r>
      <w:r w:rsidRPr="004500EC">
        <w:rPr>
          <w:rFonts w:ascii="Times New Roman" w:eastAsia="Times New Roman" w:hAnsi="Times New Roman" w:cs="Times New Roman"/>
          <w:i/>
          <w:iCs/>
          <w:sz w:val="24"/>
          <w:szCs w:val="24"/>
        </w:rPr>
        <w:t>pacing of change</w:t>
      </w:r>
      <w:r w:rsidRPr="004500EC">
        <w:rPr>
          <w:rFonts w:ascii="Times New Roman" w:eastAsia="Times New Roman" w:hAnsi="Times New Roman" w:cs="Times New Roman"/>
          <w:sz w:val="24"/>
          <w:szCs w:val="24"/>
        </w:rPr>
        <w:t xml:space="preserve"> – was identified. If ‘too much change at once’ occurred, or if the change was ‘large and unprecedented’, this was a barrier.  </w:t>
      </w:r>
      <w:r w:rsidRPr="004500EC">
        <w:rPr>
          <w:rFonts w:ascii="Times New Roman" w:eastAsia="Times New Roman" w:hAnsi="Times New Roman" w:cs="Times New Roman"/>
          <w:sz w:val="24"/>
          <w:szCs w:val="24"/>
          <w:highlight w:val="white"/>
        </w:rPr>
        <w:t xml:space="preserve">Conversely, ‘pacing of changes’ allowed for facilitation as it helped change feel more manageable. </w:t>
      </w:r>
    </w:p>
    <w:p w14:paraId="142445B4" w14:textId="2CC13FC0" w:rsidR="004500EC" w:rsidRPr="004500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A fourth and final theme of </w:t>
      </w:r>
      <w:r w:rsidRPr="004500EC">
        <w:rPr>
          <w:rFonts w:ascii="Times New Roman" w:eastAsia="Times New Roman" w:hAnsi="Times New Roman" w:cs="Times New Roman"/>
          <w:i/>
          <w:sz w:val="24"/>
          <w:szCs w:val="24"/>
        </w:rPr>
        <w:t>resources</w:t>
      </w:r>
      <w:r w:rsidRPr="004500EC">
        <w:rPr>
          <w:rFonts w:ascii="Times New Roman" w:eastAsia="Times New Roman" w:hAnsi="Times New Roman" w:cs="Times New Roman"/>
          <w:sz w:val="24"/>
          <w:szCs w:val="24"/>
        </w:rPr>
        <w:t xml:space="preserve"> was found.  ‘High financial cost of change’, ‘lack of space’, ‘lack of equipment/technology’, ‘high number of beds/bed management problems’ and ‘time constraints’ were all barriers to change. Having appropriate facilities and adequate time to complete</w:t>
      </w:r>
      <w:r w:rsidR="00CD34B2">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rPr>
        <w:t xml:space="preserve">change related tasks were facilitators. </w:t>
      </w:r>
    </w:p>
    <w:p w14:paraId="59F3A21D" w14:textId="77777777" w:rsidR="004500EC" w:rsidRPr="003534EC" w:rsidRDefault="004500EC" w:rsidP="007F0A99">
      <w:pPr>
        <w:spacing w:line="480" w:lineRule="auto"/>
        <w:rPr>
          <w:rFonts w:ascii="Times New Roman" w:eastAsia="Times New Roman" w:hAnsi="Times New Roman" w:cs="Times New Roman"/>
          <w:b/>
          <w:bCs/>
          <w:sz w:val="24"/>
          <w:szCs w:val="24"/>
          <w:highlight w:val="white"/>
        </w:rPr>
      </w:pPr>
      <w:r w:rsidRPr="003534EC">
        <w:rPr>
          <w:rFonts w:ascii="Times New Roman" w:eastAsia="Times New Roman" w:hAnsi="Times New Roman" w:cs="Times New Roman"/>
          <w:b/>
          <w:bCs/>
          <w:i/>
          <w:sz w:val="24"/>
          <w:szCs w:val="24"/>
        </w:rPr>
        <w:t xml:space="preserve">Social opportunity </w:t>
      </w:r>
    </w:p>
    <w:p w14:paraId="729F19B5" w14:textId="7F4902AB" w:rsidR="004500EC" w:rsidRPr="004500EC" w:rsidRDefault="004500EC" w:rsidP="007F0A99">
      <w:pPr>
        <w:spacing w:after="0" w:line="480" w:lineRule="auto"/>
        <w:ind w:firstLine="720"/>
        <w:rPr>
          <w:rFonts w:ascii="Times New Roman" w:eastAsia="Times New Roman" w:hAnsi="Times New Roman" w:cs="Times New Roman"/>
          <w:color w:val="000000" w:themeColor="text1"/>
          <w:sz w:val="24"/>
          <w:szCs w:val="24"/>
        </w:rPr>
      </w:pPr>
      <w:bookmarkStart w:id="53" w:name="_heading=h.3dy6vkm" w:colFirst="0" w:colLast="0"/>
      <w:bookmarkEnd w:id="53"/>
      <w:r w:rsidRPr="004500EC">
        <w:rPr>
          <w:rFonts w:ascii="Times New Roman" w:eastAsia="Times New Roman" w:hAnsi="Times New Roman" w:cs="Times New Roman"/>
          <w:sz w:val="24"/>
          <w:szCs w:val="24"/>
        </w:rPr>
        <w:t xml:space="preserve">Three themes were identified for social opportunity: </w:t>
      </w:r>
      <w:r w:rsidR="000B2A26">
        <w:rPr>
          <w:rFonts w:ascii="Times New Roman" w:eastAsia="Times New Roman" w:hAnsi="Times New Roman" w:cs="Times New Roman"/>
          <w:i/>
          <w:iCs/>
          <w:sz w:val="24"/>
          <w:szCs w:val="24"/>
        </w:rPr>
        <w:t>a</w:t>
      </w:r>
      <w:r w:rsidRPr="004500EC">
        <w:rPr>
          <w:rFonts w:ascii="Times New Roman" w:eastAsia="Times New Roman" w:hAnsi="Times New Roman" w:cs="Times New Roman"/>
          <w:i/>
          <w:iCs/>
          <w:sz w:val="24"/>
          <w:szCs w:val="24"/>
        </w:rPr>
        <w:t xml:space="preserve">dvice and support; </w:t>
      </w:r>
      <w:r w:rsidR="000B2A26">
        <w:rPr>
          <w:rFonts w:ascii="Times New Roman" w:eastAsia="Times New Roman" w:hAnsi="Times New Roman" w:cs="Times New Roman"/>
          <w:i/>
          <w:iCs/>
          <w:sz w:val="24"/>
          <w:szCs w:val="24"/>
        </w:rPr>
        <w:t>c</w:t>
      </w:r>
      <w:r w:rsidRPr="004500EC">
        <w:rPr>
          <w:rFonts w:ascii="Times New Roman" w:eastAsia="Times New Roman" w:hAnsi="Times New Roman" w:cs="Times New Roman"/>
          <w:i/>
          <w:iCs/>
          <w:sz w:val="24"/>
          <w:szCs w:val="24"/>
        </w:rPr>
        <w:t xml:space="preserve">ommunication; </w:t>
      </w:r>
      <w:r w:rsidRPr="004500EC">
        <w:rPr>
          <w:rFonts w:ascii="Times New Roman" w:eastAsia="Times New Roman" w:hAnsi="Times New Roman" w:cs="Times New Roman"/>
          <w:sz w:val="24"/>
          <w:szCs w:val="24"/>
        </w:rPr>
        <w:t>and</w:t>
      </w:r>
      <w:r w:rsidRPr="004500EC">
        <w:rPr>
          <w:rFonts w:ascii="Times New Roman" w:eastAsia="Times New Roman" w:hAnsi="Times New Roman" w:cs="Times New Roman"/>
          <w:i/>
          <w:iCs/>
          <w:sz w:val="24"/>
          <w:szCs w:val="24"/>
        </w:rPr>
        <w:t xml:space="preserve"> </w:t>
      </w:r>
      <w:r w:rsidR="000B2A26">
        <w:rPr>
          <w:rFonts w:ascii="Times New Roman" w:eastAsia="Times New Roman" w:hAnsi="Times New Roman" w:cs="Times New Roman"/>
          <w:i/>
          <w:iCs/>
          <w:sz w:val="24"/>
          <w:szCs w:val="24"/>
        </w:rPr>
        <w:t>w</w:t>
      </w:r>
      <w:r w:rsidRPr="004500EC">
        <w:rPr>
          <w:rFonts w:ascii="Times New Roman" w:eastAsia="Times New Roman" w:hAnsi="Times New Roman" w:cs="Times New Roman"/>
          <w:i/>
          <w:iCs/>
          <w:sz w:val="24"/>
          <w:szCs w:val="24"/>
        </w:rPr>
        <w:t>ard climate</w:t>
      </w:r>
      <w:r w:rsidRPr="004500EC">
        <w:rPr>
          <w:rFonts w:ascii="Times New Roman" w:eastAsia="Times New Roman" w:hAnsi="Times New Roman" w:cs="Times New Roman"/>
          <w:sz w:val="24"/>
          <w:szCs w:val="24"/>
        </w:rPr>
        <w:t xml:space="preserve">. For </w:t>
      </w:r>
      <w:r w:rsidRPr="004500EC">
        <w:rPr>
          <w:rFonts w:ascii="Times New Roman" w:eastAsia="Times New Roman" w:hAnsi="Times New Roman" w:cs="Times New Roman"/>
          <w:i/>
          <w:iCs/>
          <w:sz w:val="24"/>
          <w:szCs w:val="24"/>
        </w:rPr>
        <w:t>advice and support</w:t>
      </w:r>
      <w:r w:rsidRPr="004500EC">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highlight w:val="white"/>
        </w:rPr>
        <w:t xml:space="preserve">‘support for innovation’ from senior leadership was helpful to enable change; it allowed staff to engage in positive risk taking related to the change and in turn facilitated implementation. On the other hand, </w:t>
      </w:r>
      <w:r w:rsidRPr="004500EC">
        <w:rPr>
          <w:rFonts w:ascii="Times New Roman" w:eastAsia="Times New Roman" w:hAnsi="Times New Roman" w:cs="Times New Roman"/>
          <w:sz w:val="24"/>
          <w:szCs w:val="24"/>
        </w:rPr>
        <w:t>‘d</w:t>
      </w:r>
      <w:r w:rsidRPr="004500EC">
        <w:rPr>
          <w:rFonts w:ascii="Times New Roman" w:eastAsia="Times New Roman" w:hAnsi="Times New Roman" w:cs="Times New Roman"/>
          <w:sz w:val="24"/>
          <w:szCs w:val="24"/>
          <w:highlight w:val="white"/>
        </w:rPr>
        <w:t>iscouragement of thinking about barriers/other ways of working by senior stakeholders’ was a barrier to change. ‘S</w:t>
      </w:r>
      <w:r w:rsidRPr="004500EC">
        <w:rPr>
          <w:rFonts w:ascii="Times New Roman" w:eastAsia="Times New Roman" w:hAnsi="Times New Roman" w:cs="Times New Roman"/>
          <w:sz w:val="24"/>
          <w:szCs w:val="24"/>
        </w:rPr>
        <w:t>upport and coordination among staff at all levels’, i.e.</w:t>
      </w:r>
      <w:r w:rsidR="00063B98">
        <w:rPr>
          <w:rFonts w:ascii="Times New Roman" w:eastAsia="Times New Roman" w:hAnsi="Times New Roman" w:cs="Times New Roman"/>
          <w:sz w:val="24"/>
          <w:szCs w:val="24"/>
        </w:rPr>
        <w:t xml:space="preserve"> </w:t>
      </w:r>
      <w:r w:rsidRPr="004500EC">
        <w:rPr>
          <w:rFonts w:ascii="Times New Roman" w:eastAsia="Times New Roman" w:hAnsi="Times New Roman" w:cs="Times New Roman"/>
          <w:color w:val="333333"/>
          <w:sz w:val="24"/>
          <w:szCs w:val="24"/>
          <w:highlight w:val="white"/>
        </w:rPr>
        <w:t xml:space="preserve">collaborative decision-making, clear role coordination, and encouragement among staff at all levels, </w:t>
      </w:r>
      <w:r w:rsidRPr="004500EC">
        <w:rPr>
          <w:rFonts w:ascii="Times New Roman" w:eastAsia="Times New Roman" w:hAnsi="Times New Roman" w:cs="Times New Roman"/>
          <w:sz w:val="24"/>
          <w:szCs w:val="24"/>
        </w:rPr>
        <w:t>was helpful to foster team cohesion and motivation. ‘</w:t>
      </w:r>
      <w:r w:rsidRPr="004500EC">
        <w:rPr>
          <w:rFonts w:ascii="Times New Roman" w:eastAsia="Times New Roman" w:hAnsi="Times New Roman" w:cs="Times New Roman"/>
          <w:color w:val="000000" w:themeColor="text1"/>
          <w:sz w:val="24"/>
          <w:szCs w:val="24"/>
        </w:rPr>
        <w:t>Senior leader buy-in’ to</w:t>
      </w:r>
      <w:r w:rsidRPr="004500EC">
        <w:rPr>
          <w:rFonts w:ascii="Times New Roman" w:eastAsia="Times New Roman" w:hAnsi="Times New Roman" w:cs="Times New Roman"/>
          <w:color w:val="000000" w:themeColor="text1"/>
          <w:sz w:val="24"/>
          <w:szCs w:val="24"/>
          <w:highlight w:val="white"/>
        </w:rPr>
        <w:t xml:space="preserve"> support change implementation through actively promoting change and providing support to ward staff/staff implementing the change, was also a facilitator. The opposite – ‘lack of buy-in’ – was found to be a barrier, as was ‘</w:t>
      </w:r>
      <w:r w:rsidRPr="004500EC">
        <w:rPr>
          <w:rFonts w:ascii="Times New Roman" w:eastAsia="Times New Roman" w:hAnsi="Times New Roman" w:cs="Times New Roman"/>
          <w:color w:val="000000" w:themeColor="text1"/>
          <w:sz w:val="24"/>
          <w:szCs w:val="24"/>
        </w:rPr>
        <w:t>lack of organisational support’, and ‘lack of monitoring of change progress’.</w:t>
      </w:r>
    </w:p>
    <w:p w14:paraId="5CAA3987" w14:textId="77777777" w:rsidR="004500EC" w:rsidRPr="004500EC" w:rsidRDefault="004500EC" w:rsidP="007F0A99">
      <w:pPr>
        <w:spacing w:after="0" w:line="240" w:lineRule="auto"/>
        <w:rPr>
          <w:rFonts w:ascii="Times New Roman" w:eastAsia="Times New Roman" w:hAnsi="Times New Roman" w:cs="Times New Roman"/>
          <w:color w:val="000000" w:themeColor="text1"/>
          <w:highlight w:val="white"/>
        </w:rPr>
      </w:pPr>
    </w:p>
    <w:p w14:paraId="096DC4CA" w14:textId="4F636F0E" w:rsidR="004500EC" w:rsidRPr="004500EC" w:rsidRDefault="004500EC" w:rsidP="007F0A99">
      <w:pPr>
        <w:spacing w:line="480" w:lineRule="auto"/>
        <w:ind w:firstLine="720"/>
        <w:rPr>
          <w:rFonts w:ascii="Times New Roman" w:eastAsia="Times New Roman" w:hAnsi="Times New Roman" w:cs="Times New Roman"/>
          <w:color w:val="000000" w:themeColor="text1"/>
          <w:sz w:val="24"/>
          <w:szCs w:val="24"/>
        </w:rPr>
      </w:pPr>
      <w:r w:rsidRPr="004500EC">
        <w:rPr>
          <w:rFonts w:ascii="Times New Roman" w:eastAsia="Times New Roman" w:hAnsi="Times New Roman" w:cs="Times New Roman"/>
          <w:color w:val="000000" w:themeColor="text1"/>
          <w:sz w:val="24"/>
          <w:szCs w:val="24"/>
        </w:rPr>
        <w:t>For communication, ‘</w:t>
      </w:r>
      <w:r w:rsidRPr="004500EC">
        <w:rPr>
          <w:rFonts w:ascii="Times New Roman" w:eastAsia="Times New Roman" w:hAnsi="Times New Roman" w:cs="Times New Roman"/>
          <w:color w:val="000000" w:themeColor="text1"/>
          <w:sz w:val="24"/>
          <w:szCs w:val="24"/>
          <w:highlight w:val="white"/>
        </w:rPr>
        <w:t xml:space="preserve">poor communication’ of relevant information between ward staff, senior leadership/management and/or change leaders was a barrier whilst ‘good communication’ – when information regarding the change is communicated promptly and regularly to staff at all levels – was a facilitator. ‘Regular meetings’ was also a facilitator, as this allowed for better communication. </w:t>
      </w:r>
    </w:p>
    <w:p w14:paraId="19B6D91E" w14:textId="6DF598FF" w:rsidR="004500EC" w:rsidRPr="00BC6F87"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color w:val="000000" w:themeColor="text1"/>
          <w:sz w:val="24"/>
          <w:szCs w:val="24"/>
        </w:rPr>
        <w:t xml:space="preserve">For ward climate, having a ‘positive team dynamic’ </w:t>
      </w:r>
      <w:r w:rsidRPr="004500EC">
        <w:rPr>
          <w:rFonts w:ascii="Times New Roman" w:eastAsia="Times New Roman" w:hAnsi="Times New Roman" w:cs="Times New Roman"/>
          <w:sz w:val="24"/>
          <w:szCs w:val="24"/>
        </w:rPr>
        <w:t xml:space="preserve">and ‘celebrating successes’ facilitated change. </w:t>
      </w:r>
      <w:r w:rsidRPr="004500EC">
        <w:rPr>
          <w:rFonts w:ascii="Times New Roman" w:eastAsia="Times New Roman" w:hAnsi="Times New Roman" w:cs="Times New Roman"/>
          <w:sz w:val="24"/>
          <w:szCs w:val="24"/>
          <w:highlight w:val="white"/>
        </w:rPr>
        <w:t>Staff receiving positive feedback on change efforts increased pride and motivation to implement change, with a positive team dynamic fostering a feeling of togetherness. However,</w:t>
      </w:r>
      <w:r w:rsidRPr="004500EC">
        <w:rPr>
          <w:rFonts w:ascii="Times New Roman" w:eastAsia="Times New Roman" w:hAnsi="Times New Roman" w:cs="Times New Roman"/>
          <w:sz w:val="24"/>
          <w:szCs w:val="24"/>
        </w:rPr>
        <w:t xml:space="preserve"> a </w:t>
      </w:r>
      <w:r w:rsidRPr="004500EC">
        <w:rPr>
          <w:rFonts w:ascii="Times New Roman" w:eastAsia="Times New Roman" w:hAnsi="Times New Roman" w:cs="Times New Roman"/>
          <w:sz w:val="24"/>
          <w:szCs w:val="24"/>
          <w:highlight w:val="white"/>
        </w:rPr>
        <w:t>‘distressed ward climate’, which included a high number of physical incidents</w:t>
      </w:r>
      <w:r w:rsidRPr="004500EC">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highlight w:val="white"/>
        </w:rPr>
        <w:t xml:space="preserve">was a barrier. </w:t>
      </w:r>
      <w:r w:rsidRPr="004500EC">
        <w:rPr>
          <w:rFonts w:ascii="Times New Roman" w:eastAsia="Times New Roman" w:hAnsi="Times New Roman" w:cs="Times New Roman"/>
          <w:sz w:val="24"/>
          <w:szCs w:val="24"/>
        </w:rPr>
        <w:t>In addition, staff experiencing ‘i</w:t>
      </w:r>
      <w:r w:rsidRPr="004500EC">
        <w:rPr>
          <w:rFonts w:ascii="Times New Roman" w:eastAsia="Times New Roman" w:hAnsi="Times New Roman" w:cs="Times New Roman"/>
          <w:sz w:val="24"/>
          <w:szCs w:val="24"/>
          <w:highlight w:val="white"/>
        </w:rPr>
        <w:t xml:space="preserve">nteraction anxiety’ (perceived or real negative interactions between staff members and/or staff and </w:t>
      </w:r>
      <w:r w:rsidR="00C44F65">
        <w:rPr>
          <w:rFonts w:ascii="Times New Roman" w:eastAsia="Times New Roman" w:hAnsi="Times New Roman" w:cs="Times New Roman"/>
          <w:sz w:val="24"/>
          <w:szCs w:val="24"/>
          <w:highlight w:val="white"/>
        </w:rPr>
        <w:t>patients</w:t>
      </w:r>
      <w:r w:rsidRPr="004500EC">
        <w:rPr>
          <w:rFonts w:ascii="Times New Roman" w:eastAsia="Times New Roman" w:hAnsi="Times New Roman" w:cs="Times New Roman"/>
          <w:sz w:val="24"/>
          <w:szCs w:val="24"/>
          <w:highlight w:val="white"/>
        </w:rPr>
        <w:t xml:space="preserve">) was a barrier, as was staff having ‘competing priorities’ in relation to the change related tasks. </w:t>
      </w:r>
    </w:p>
    <w:p w14:paraId="16B40D99" w14:textId="77777777" w:rsidR="004500EC" w:rsidRDefault="004500EC" w:rsidP="007F0A99">
      <w:pPr>
        <w:shd w:val="clear" w:color="auto" w:fill="FFFFFF"/>
        <w:spacing w:after="0" w:line="480" w:lineRule="auto"/>
        <w:rPr>
          <w:rFonts w:ascii="Times New Roman" w:eastAsia="Times New Roman" w:hAnsi="Times New Roman" w:cs="Times New Roman"/>
          <w:i/>
          <w:sz w:val="10"/>
          <w:szCs w:val="10"/>
        </w:rPr>
      </w:pPr>
    </w:p>
    <w:p w14:paraId="193B4E47" w14:textId="77777777" w:rsidR="0062161D" w:rsidRDefault="0062161D" w:rsidP="007F0A99">
      <w:pPr>
        <w:shd w:val="clear" w:color="auto" w:fill="FFFFFF"/>
        <w:spacing w:after="0" w:line="480" w:lineRule="auto"/>
        <w:rPr>
          <w:rFonts w:ascii="Times New Roman" w:eastAsia="Times New Roman" w:hAnsi="Times New Roman" w:cs="Times New Roman"/>
          <w:i/>
          <w:sz w:val="10"/>
          <w:szCs w:val="10"/>
        </w:rPr>
      </w:pPr>
    </w:p>
    <w:p w14:paraId="33CA3FEE" w14:textId="77777777" w:rsidR="0062161D" w:rsidRDefault="0062161D" w:rsidP="007F0A99">
      <w:pPr>
        <w:shd w:val="clear" w:color="auto" w:fill="FFFFFF"/>
        <w:spacing w:after="0" w:line="480" w:lineRule="auto"/>
        <w:rPr>
          <w:rFonts w:ascii="Times New Roman" w:eastAsia="Times New Roman" w:hAnsi="Times New Roman" w:cs="Times New Roman"/>
          <w:i/>
          <w:sz w:val="10"/>
          <w:szCs w:val="10"/>
        </w:rPr>
      </w:pPr>
    </w:p>
    <w:p w14:paraId="27A7E8CA" w14:textId="77777777" w:rsidR="0062161D" w:rsidRDefault="0062161D" w:rsidP="007F0A99">
      <w:pPr>
        <w:shd w:val="clear" w:color="auto" w:fill="FFFFFF"/>
        <w:spacing w:after="0" w:line="480" w:lineRule="auto"/>
        <w:rPr>
          <w:rFonts w:ascii="Times New Roman" w:eastAsia="Times New Roman" w:hAnsi="Times New Roman" w:cs="Times New Roman"/>
          <w:i/>
          <w:sz w:val="10"/>
          <w:szCs w:val="10"/>
        </w:rPr>
      </w:pPr>
    </w:p>
    <w:p w14:paraId="1DDE8424" w14:textId="77777777" w:rsidR="0062161D" w:rsidRPr="004500EC" w:rsidRDefault="0062161D" w:rsidP="007F0A99">
      <w:pPr>
        <w:shd w:val="clear" w:color="auto" w:fill="FFFFFF"/>
        <w:spacing w:after="0" w:line="480" w:lineRule="auto"/>
        <w:rPr>
          <w:rFonts w:ascii="Times New Roman" w:eastAsia="Times New Roman" w:hAnsi="Times New Roman" w:cs="Times New Roman"/>
          <w:i/>
          <w:sz w:val="10"/>
          <w:szCs w:val="10"/>
        </w:rPr>
      </w:pPr>
    </w:p>
    <w:p w14:paraId="147A54D1" w14:textId="269F8BEF" w:rsidR="004500EC" w:rsidRPr="004500EC" w:rsidRDefault="004500EC" w:rsidP="007F0A99">
      <w:pPr>
        <w:spacing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Motivation</w:t>
      </w:r>
    </w:p>
    <w:p w14:paraId="1352614F" w14:textId="2359DC91" w:rsidR="004500EC" w:rsidRPr="003534EC" w:rsidRDefault="004500EC" w:rsidP="007F0A99">
      <w:pPr>
        <w:spacing w:line="480" w:lineRule="auto"/>
        <w:ind w:firstLine="720"/>
        <w:rPr>
          <w:rFonts w:ascii="Times New Roman" w:eastAsia="Times New Roman" w:hAnsi="Times New Roman" w:cs="Times New Roman"/>
          <w:sz w:val="24"/>
          <w:szCs w:val="24"/>
          <w:highlight w:val="white"/>
        </w:rPr>
      </w:pPr>
      <w:r w:rsidRPr="004500EC">
        <w:rPr>
          <w:rFonts w:ascii="Times New Roman" w:eastAsia="Times New Roman" w:hAnsi="Times New Roman" w:cs="Times New Roman"/>
          <w:sz w:val="24"/>
          <w:szCs w:val="24"/>
        </w:rPr>
        <w:t xml:space="preserve">Implementation of change can be affected by reflective motivation (e.g. </w:t>
      </w:r>
      <w:r w:rsidRPr="004500EC">
        <w:rPr>
          <w:rFonts w:ascii="Times New Roman" w:eastAsia="Times New Roman" w:hAnsi="Times New Roman" w:cs="Times New Roman"/>
          <w:sz w:val="24"/>
          <w:szCs w:val="24"/>
          <w:highlight w:val="white"/>
        </w:rPr>
        <w:t xml:space="preserve">emotional reactions, desires, impulses) </w:t>
      </w:r>
      <w:r w:rsidRPr="004500EC">
        <w:rPr>
          <w:rFonts w:ascii="Times New Roman" w:eastAsia="Times New Roman" w:hAnsi="Times New Roman" w:cs="Times New Roman"/>
          <w:sz w:val="24"/>
          <w:szCs w:val="24"/>
        </w:rPr>
        <w:t xml:space="preserve">and automatic motivation (e.g. </w:t>
      </w:r>
      <w:r w:rsidRPr="004500EC">
        <w:rPr>
          <w:rFonts w:ascii="Times New Roman" w:eastAsia="Times New Roman" w:hAnsi="Times New Roman" w:cs="Times New Roman"/>
          <w:sz w:val="24"/>
          <w:szCs w:val="24"/>
          <w:highlight w:val="white"/>
        </w:rPr>
        <w:t>plans and evaluations</w:t>
      </w:r>
      <w:r w:rsidRPr="004500EC">
        <w:rPr>
          <w:rFonts w:ascii="Times New Roman" w:eastAsia="Times New Roman" w:hAnsi="Times New Roman" w:cs="Times New Roman"/>
          <w:sz w:val="24"/>
          <w:szCs w:val="24"/>
        </w:rPr>
        <w:t xml:space="preserve">). </w:t>
      </w:r>
    </w:p>
    <w:p w14:paraId="5A6BC7B3" w14:textId="77777777" w:rsidR="004500EC" w:rsidRPr="003534EC" w:rsidRDefault="004500EC" w:rsidP="007F0A99">
      <w:pPr>
        <w:spacing w:line="480" w:lineRule="auto"/>
        <w:rPr>
          <w:rFonts w:ascii="Times New Roman" w:eastAsia="Times New Roman" w:hAnsi="Times New Roman" w:cs="Times New Roman"/>
          <w:b/>
          <w:i/>
          <w:sz w:val="24"/>
          <w:szCs w:val="24"/>
        </w:rPr>
      </w:pPr>
      <w:r w:rsidRPr="003534EC">
        <w:rPr>
          <w:rFonts w:ascii="Times New Roman" w:eastAsia="Times New Roman" w:hAnsi="Times New Roman" w:cs="Times New Roman"/>
          <w:b/>
          <w:i/>
          <w:sz w:val="24"/>
          <w:szCs w:val="24"/>
        </w:rPr>
        <w:t xml:space="preserve">Reflective </w:t>
      </w:r>
    </w:p>
    <w:p w14:paraId="73D8FA1D" w14:textId="79FC7AD0" w:rsidR="004500EC" w:rsidRPr="004500EC" w:rsidRDefault="004500EC" w:rsidP="007F0A99">
      <w:pPr>
        <w:spacing w:after="0"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highlight w:val="white"/>
        </w:rPr>
        <w:t xml:space="preserve">Three themes were identified for reflective motivation: </w:t>
      </w:r>
      <w:r w:rsidR="000B2A26">
        <w:rPr>
          <w:rFonts w:ascii="Times New Roman" w:eastAsia="Times New Roman" w:hAnsi="Times New Roman" w:cs="Times New Roman"/>
          <w:i/>
          <w:iCs/>
          <w:sz w:val="24"/>
          <w:szCs w:val="24"/>
          <w:highlight w:val="white"/>
        </w:rPr>
        <w:t>p</w:t>
      </w:r>
      <w:r w:rsidRPr="004500EC">
        <w:rPr>
          <w:rFonts w:ascii="Times New Roman" w:eastAsia="Times New Roman" w:hAnsi="Times New Roman" w:cs="Times New Roman"/>
          <w:i/>
          <w:iCs/>
          <w:sz w:val="24"/>
          <w:szCs w:val="24"/>
          <w:highlight w:val="white"/>
        </w:rPr>
        <w:t xml:space="preserve">ower; </w:t>
      </w:r>
      <w:r w:rsidR="000B2A26">
        <w:rPr>
          <w:rFonts w:ascii="Times New Roman" w:eastAsia="Times New Roman" w:hAnsi="Times New Roman" w:cs="Times New Roman"/>
          <w:i/>
          <w:iCs/>
          <w:sz w:val="24"/>
          <w:szCs w:val="24"/>
        </w:rPr>
        <w:t>p</w:t>
      </w:r>
      <w:r w:rsidRPr="004500EC">
        <w:rPr>
          <w:rFonts w:ascii="Times New Roman" w:eastAsia="Times New Roman" w:hAnsi="Times New Roman" w:cs="Times New Roman"/>
          <w:i/>
          <w:iCs/>
          <w:sz w:val="24"/>
          <w:szCs w:val="24"/>
        </w:rPr>
        <w:t>erceptions of change project</w:t>
      </w:r>
      <w:r w:rsidRPr="004500EC">
        <w:rPr>
          <w:rFonts w:ascii="Times New Roman" w:eastAsia="Times New Roman" w:hAnsi="Times New Roman" w:cs="Times New Roman"/>
          <w:i/>
          <w:iCs/>
          <w:sz w:val="24"/>
          <w:szCs w:val="24"/>
          <w:highlight w:val="white"/>
        </w:rPr>
        <w:t xml:space="preserve">; and </w:t>
      </w:r>
      <w:r w:rsidR="000B2A26">
        <w:rPr>
          <w:rFonts w:ascii="Times New Roman" w:eastAsia="Times New Roman" w:hAnsi="Times New Roman" w:cs="Times New Roman"/>
          <w:i/>
          <w:iCs/>
          <w:sz w:val="24"/>
          <w:szCs w:val="24"/>
          <w:highlight w:val="white"/>
        </w:rPr>
        <w:t>l</w:t>
      </w:r>
      <w:r w:rsidRPr="004500EC">
        <w:rPr>
          <w:rFonts w:ascii="Times New Roman" w:eastAsia="Times New Roman" w:hAnsi="Times New Roman" w:cs="Times New Roman"/>
          <w:i/>
          <w:iCs/>
          <w:sz w:val="24"/>
          <w:szCs w:val="24"/>
          <w:highlight w:val="white"/>
        </w:rPr>
        <w:t>earning</w:t>
      </w:r>
      <w:r w:rsidRPr="004500EC">
        <w:rPr>
          <w:rFonts w:ascii="Times New Roman" w:eastAsia="Times New Roman" w:hAnsi="Times New Roman" w:cs="Times New Roman"/>
          <w:sz w:val="24"/>
          <w:szCs w:val="24"/>
          <w:highlight w:val="white"/>
        </w:rPr>
        <w:t xml:space="preserve">. For </w:t>
      </w:r>
      <w:r w:rsidRPr="004500EC">
        <w:rPr>
          <w:rFonts w:ascii="Times New Roman" w:eastAsia="Times New Roman" w:hAnsi="Times New Roman" w:cs="Times New Roman"/>
          <w:i/>
          <w:iCs/>
          <w:sz w:val="24"/>
          <w:szCs w:val="24"/>
          <w:highlight w:val="white"/>
        </w:rPr>
        <w:t>power</w:t>
      </w:r>
      <w:r w:rsidRPr="004500EC">
        <w:rPr>
          <w:rFonts w:ascii="Times New Roman" w:eastAsia="Times New Roman" w:hAnsi="Times New Roman" w:cs="Times New Roman"/>
          <w:sz w:val="24"/>
          <w:szCs w:val="24"/>
          <w:highlight w:val="white"/>
        </w:rPr>
        <w:t xml:space="preserve">, </w:t>
      </w:r>
      <w:r w:rsidRPr="004500EC">
        <w:rPr>
          <w:rFonts w:ascii="Times New Roman" w:eastAsia="Times New Roman" w:hAnsi="Times New Roman" w:cs="Times New Roman"/>
          <w:sz w:val="24"/>
          <w:szCs w:val="24"/>
        </w:rPr>
        <w:t xml:space="preserve">staff reported that when the change causes feelings of ‘conflict with autonomy’ and ‘powerlessness’, these are barriers to implementation. </w:t>
      </w:r>
    </w:p>
    <w:p w14:paraId="66000D70" w14:textId="1B822018" w:rsidR="004500EC" w:rsidRPr="004500EC" w:rsidRDefault="004500EC" w:rsidP="007F0A99">
      <w:pPr>
        <w:spacing w:line="480" w:lineRule="auto"/>
        <w:rPr>
          <w:rFonts w:ascii="Times New Roman" w:eastAsia="Times New Roman" w:hAnsi="Times New Roman" w:cs="Times New Roman"/>
          <w:sz w:val="24"/>
          <w:szCs w:val="24"/>
        </w:rPr>
      </w:pPr>
      <w:bookmarkStart w:id="54" w:name="_heading=h.1t3h5sf" w:colFirst="0" w:colLast="0"/>
      <w:bookmarkEnd w:id="54"/>
      <w:r w:rsidRPr="004500EC">
        <w:rPr>
          <w:rFonts w:ascii="Times New Roman" w:eastAsia="Times New Roman" w:hAnsi="Times New Roman" w:cs="Times New Roman"/>
          <w:sz w:val="24"/>
          <w:szCs w:val="24"/>
          <w:highlight w:val="white"/>
        </w:rPr>
        <w:t xml:space="preserve">With regards </w:t>
      </w:r>
      <w:r w:rsidRPr="004500EC">
        <w:rPr>
          <w:rFonts w:ascii="Times New Roman" w:eastAsia="Times New Roman" w:hAnsi="Times New Roman" w:cs="Times New Roman"/>
          <w:i/>
          <w:iCs/>
          <w:sz w:val="24"/>
          <w:szCs w:val="24"/>
          <w:highlight w:val="white"/>
        </w:rPr>
        <w:t>perceptions of change project</w:t>
      </w:r>
      <w:r w:rsidRPr="004500EC">
        <w:rPr>
          <w:rFonts w:ascii="Times New Roman" w:eastAsia="Times New Roman" w:hAnsi="Times New Roman" w:cs="Times New Roman"/>
          <w:sz w:val="24"/>
          <w:szCs w:val="24"/>
          <w:highlight w:val="white"/>
        </w:rPr>
        <w:t xml:space="preserve">, staff </w:t>
      </w:r>
      <w:r w:rsidRPr="004500EC">
        <w:rPr>
          <w:rFonts w:ascii="Times New Roman" w:eastAsia="Times New Roman" w:hAnsi="Times New Roman" w:cs="Times New Roman"/>
          <w:sz w:val="24"/>
          <w:szCs w:val="24"/>
        </w:rPr>
        <w:t>having a ‘</w:t>
      </w:r>
      <w:r w:rsidRPr="004500EC">
        <w:rPr>
          <w:rFonts w:ascii="Times New Roman" w:eastAsia="Times New Roman" w:hAnsi="Times New Roman" w:cs="Times New Roman"/>
          <w:sz w:val="24"/>
          <w:szCs w:val="24"/>
          <w:highlight w:val="white"/>
        </w:rPr>
        <w:t>negative perception of potential outcomes of change’ was a barrier</w:t>
      </w:r>
      <w:r w:rsidRPr="004500EC">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highlight w:val="white"/>
        </w:rPr>
        <w:t xml:space="preserve"> Conversely, positive perceptions such as ‘</w:t>
      </w:r>
      <w:r w:rsidRPr="004500EC">
        <w:rPr>
          <w:rFonts w:ascii="Times New Roman" w:eastAsia="Times New Roman" w:hAnsi="Times New Roman" w:cs="Times New Roman"/>
          <w:sz w:val="24"/>
          <w:szCs w:val="24"/>
        </w:rPr>
        <w:t xml:space="preserve">feeling that the change is relevant to the role’, ‘belief that the change is evidence-based’ and ‘belief that the change will demonstrate improvement’ were all facilitators. </w:t>
      </w:r>
    </w:p>
    <w:p w14:paraId="2B1078E6" w14:textId="619283B8" w:rsidR="004500EC" w:rsidRPr="004500EC" w:rsidRDefault="004500EC" w:rsidP="007F0A99">
      <w:pPr>
        <w:spacing w:line="480" w:lineRule="auto"/>
        <w:ind w:firstLine="720"/>
        <w:rPr>
          <w:rFonts w:ascii="Times New Roman" w:eastAsia="Times New Roman" w:hAnsi="Times New Roman" w:cs="Times New Roman"/>
          <w:sz w:val="24"/>
          <w:szCs w:val="24"/>
        </w:rPr>
      </w:pPr>
      <w:bookmarkStart w:id="55" w:name="_heading=h.4d34og8" w:colFirst="0" w:colLast="0"/>
      <w:bookmarkEnd w:id="55"/>
      <w:r w:rsidRPr="004500EC">
        <w:rPr>
          <w:rFonts w:ascii="Times New Roman" w:eastAsia="Times New Roman" w:hAnsi="Times New Roman" w:cs="Times New Roman"/>
          <w:sz w:val="24"/>
          <w:szCs w:val="24"/>
        </w:rPr>
        <w:t xml:space="preserve">Within the theme of </w:t>
      </w:r>
      <w:r w:rsidRPr="004500EC">
        <w:rPr>
          <w:rFonts w:ascii="Times New Roman" w:eastAsia="Times New Roman" w:hAnsi="Times New Roman" w:cs="Times New Roman"/>
          <w:i/>
          <w:iCs/>
          <w:sz w:val="24"/>
          <w:szCs w:val="24"/>
        </w:rPr>
        <w:t>learning</w:t>
      </w:r>
      <w:r w:rsidRPr="004500EC">
        <w:rPr>
          <w:rFonts w:ascii="Times New Roman" w:eastAsia="Times New Roman" w:hAnsi="Times New Roman" w:cs="Times New Roman"/>
          <w:sz w:val="24"/>
          <w:szCs w:val="24"/>
        </w:rPr>
        <w:t xml:space="preserve">, engaging in ‘reflection’, ‘sharing of learning’ </w:t>
      </w:r>
      <w:r w:rsidRPr="004500EC">
        <w:rPr>
          <w:rFonts w:ascii="Times New Roman" w:eastAsia="Times New Roman" w:hAnsi="Times New Roman" w:cs="Times New Roman"/>
          <w:sz w:val="24"/>
          <w:szCs w:val="24"/>
          <w:highlight w:val="white"/>
        </w:rPr>
        <w:t>and ‘evaluation/auditing of outcomes from change implementation’</w:t>
      </w:r>
      <w:r w:rsidRPr="004500EC">
        <w:rPr>
          <w:rFonts w:ascii="Times New Roman" w:eastAsia="Times New Roman" w:hAnsi="Times New Roman" w:cs="Times New Roman"/>
          <w:sz w:val="24"/>
          <w:szCs w:val="24"/>
        </w:rPr>
        <w:t xml:space="preserve"> were important for change </w:t>
      </w:r>
      <w:r w:rsidR="00CD34B2">
        <w:rPr>
          <w:rFonts w:ascii="Times New Roman" w:eastAsia="Times New Roman" w:hAnsi="Times New Roman" w:cs="Times New Roman"/>
          <w:sz w:val="24"/>
          <w:szCs w:val="24"/>
        </w:rPr>
        <w:t>t</w:t>
      </w:r>
      <w:r w:rsidRPr="004500EC">
        <w:rPr>
          <w:rFonts w:ascii="Times New Roman" w:eastAsia="Times New Roman" w:hAnsi="Times New Roman" w:cs="Times New Roman"/>
          <w:sz w:val="24"/>
          <w:szCs w:val="24"/>
        </w:rPr>
        <w:t xml:space="preserve">o be successfully implemented. </w:t>
      </w:r>
      <w:r w:rsidRPr="004500EC">
        <w:rPr>
          <w:rFonts w:ascii="Times New Roman" w:eastAsia="Times New Roman" w:hAnsi="Times New Roman" w:cs="Times New Roman"/>
          <w:color w:val="333333"/>
          <w:sz w:val="24"/>
          <w:szCs w:val="24"/>
          <w:highlight w:val="white"/>
        </w:rPr>
        <w:t>Staff wanted to value the change and demonstrated an interest in wanting to develop care. They wanted the change to fit with organisational goals and values and for the project to be helpful to their role.</w:t>
      </w:r>
      <w:r w:rsidRPr="004500EC">
        <w:rPr>
          <w:rFonts w:ascii="Times New Roman" w:eastAsia="Times New Roman" w:hAnsi="Times New Roman" w:cs="Times New Roman"/>
          <w:sz w:val="24"/>
          <w:szCs w:val="24"/>
        </w:rPr>
        <w:t xml:space="preserve"> A ‘lack of sharing of learning’, i.e. </w:t>
      </w:r>
      <w:r w:rsidRPr="004500EC">
        <w:rPr>
          <w:rFonts w:ascii="Times New Roman" w:eastAsia="Times New Roman" w:hAnsi="Times New Roman" w:cs="Times New Roman"/>
          <w:color w:val="333333"/>
          <w:sz w:val="24"/>
          <w:szCs w:val="24"/>
          <w:highlight w:val="white"/>
        </w:rPr>
        <w:t>there was no forum to</w:t>
      </w:r>
      <w:r w:rsidRPr="004500EC">
        <w:rPr>
          <w:rFonts w:ascii="Times New Roman" w:eastAsia="Times New Roman" w:hAnsi="Times New Roman" w:cs="Times New Roman"/>
          <w:sz w:val="24"/>
          <w:szCs w:val="24"/>
        </w:rPr>
        <w:t xml:space="preserve"> share knowledge and experience of the change project to allow stakeholders to learn from each other, was a barrier.  </w:t>
      </w:r>
    </w:p>
    <w:p w14:paraId="01CA3A04" w14:textId="77777777" w:rsidR="004500EC" w:rsidRPr="003534EC" w:rsidRDefault="004500EC" w:rsidP="007F0A99">
      <w:pPr>
        <w:spacing w:line="480" w:lineRule="auto"/>
        <w:rPr>
          <w:rFonts w:ascii="Times New Roman" w:eastAsia="Times New Roman" w:hAnsi="Times New Roman" w:cs="Times New Roman"/>
          <w:b/>
          <w:i/>
          <w:sz w:val="24"/>
          <w:szCs w:val="24"/>
        </w:rPr>
      </w:pPr>
      <w:r w:rsidRPr="003534EC">
        <w:rPr>
          <w:rFonts w:ascii="Times New Roman" w:eastAsia="Times New Roman" w:hAnsi="Times New Roman" w:cs="Times New Roman"/>
          <w:b/>
          <w:i/>
          <w:sz w:val="24"/>
          <w:szCs w:val="24"/>
        </w:rPr>
        <w:t xml:space="preserve">Automatic </w:t>
      </w:r>
    </w:p>
    <w:p w14:paraId="46204CB9" w14:textId="6032F97C" w:rsidR="004500EC" w:rsidRPr="004500EC" w:rsidRDefault="004500EC" w:rsidP="007F0A99">
      <w:pPr>
        <w:spacing w:after="0"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Three themes for automatic motivation were found: </w:t>
      </w:r>
      <w:r w:rsidR="000B2A26">
        <w:rPr>
          <w:rFonts w:ascii="Times New Roman" w:eastAsia="Times New Roman" w:hAnsi="Times New Roman" w:cs="Times New Roman"/>
          <w:i/>
          <w:sz w:val="24"/>
          <w:szCs w:val="24"/>
        </w:rPr>
        <w:t>r</w:t>
      </w:r>
      <w:r w:rsidRPr="004500EC">
        <w:rPr>
          <w:rFonts w:ascii="Times New Roman" w:eastAsia="Times New Roman" w:hAnsi="Times New Roman" w:cs="Times New Roman"/>
          <w:i/>
          <w:sz w:val="24"/>
          <w:szCs w:val="24"/>
        </w:rPr>
        <w:t>esponses to work</w:t>
      </w:r>
      <w:r w:rsidRPr="004500EC">
        <w:rPr>
          <w:rFonts w:ascii="Times New Roman" w:eastAsia="Times New Roman" w:hAnsi="Times New Roman" w:cs="Times New Roman"/>
          <w:sz w:val="24"/>
          <w:szCs w:val="24"/>
        </w:rPr>
        <w:t xml:space="preserve">; </w:t>
      </w:r>
      <w:r w:rsidR="000B2A26">
        <w:rPr>
          <w:rFonts w:ascii="Times New Roman" w:eastAsia="Times New Roman" w:hAnsi="Times New Roman" w:cs="Times New Roman"/>
          <w:i/>
          <w:sz w:val="24"/>
          <w:szCs w:val="24"/>
        </w:rPr>
        <w:t>c</w:t>
      </w:r>
      <w:r w:rsidRPr="004500EC">
        <w:rPr>
          <w:rFonts w:ascii="Times New Roman" w:eastAsia="Times New Roman" w:hAnsi="Times New Roman" w:cs="Times New Roman"/>
          <w:i/>
          <w:sz w:val="24"/>
          <w:szCs w:val="24"/>
        </w:rPr>
        <w:t>onfidence in skills</w:t>
      </w:r>
      <w:r w:rsidRPr="004500EC">
        <w:rPr>
          <w:rFonts w:ascii="Times New Roman" w:eastAsia="Times New Roman" w:hAnsi="Times New Roman" w:cs="Times New Roman"/>
          <w:sz w:val="24"/>
          <w:szCs w:val="24"/>
        </w:rPr>
        <w:t xml:space="preserve">; and </w:t>
      </w:r>
      <w:r w:rsidR="000B2A26">
        <w:rPr>
          <w:rFonts w:ascii="Times New Roman" w:eastAsia="Times New Roman" w:hAnsi="Times New Roman" w:cs="Times New Roman"/>
          <w:i/>
          <w:sz w:val="24"/>
          <w:szCs w:val="24"/>
        </w:rPr>
        <w:t>r</w:t>
      </w:r>
      <w:r w:rsidRPr="004500EC">
        <w:rPr>
          <w:rFonts w:ascii="Times New Roman" w:eastAsia="Times New Roman" w:hAnsi="Times New Roman" w:cs="Times New Roman"/>
          <w:i/>
          <w:sz w:val="24"/>
          <w:szCs w:val="24"/>
        </w:rPr>
        <w:t>esponses to change project</w:t>
      </w:r>
      <w:r w:rsidRPr="004500EC">
        <w:rPr>
          <w:rFonts w:ascii="Times New Roman" w:eastAsia="Times New Roman" w:hAnsi="Times New Roman" w:cs="Times New Roman"/>
          <w:sz w:val="24"/>
          <w:szCs w:val="24"/>
        </w:rPr>
        <w:t>.</w:t>
      </w:r>
    </w:p>
    <w:p w14:paraId="602C218F" w14:textId="77777777" w:rsidR="004500EC" w:rsidRPr="004500EC" w:rsidRDefault="004500EC" w:rsidP="007F0A99">
      <w:pPr>
        <w:spacing w:after="0"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In terms of </w:t>
      </w:r>
      <w:r w:rsidRPr="004500EC">
        <w:rPr>
          <w:rFonts w:ascii="Times New Roman" w:eastAsia="Times New Roman" w:hAnsi="Times New Roman" w:cs="Times New Roman"/>
          <w:i/>
          <w:sz w:val="24"/>
          <w:szCs w:val="24"/>
        </w:rPr>
        <w:t>responses to work</w:t>
      </w:r>
      <w:r w:rsidRPr="004500EC">
        <w:rPr>
          <w:rFonts w:ascii="Times New Roman" w:eastAsia="Times New Roman" w:hAnsi="Times New Roman" w:cs="Times New Roman"/>
          <w:sz w:val="24"/>
          <w:szCs w:val="24"/>
        </w:rPr>
        <w:t xml:space="preserve">, staff having ‘positive emotional responses to work’ was a facilitator to change and included </w:t>
      </w:r>
      <w:r w:rsidRPr="004500EC">
        <w:rPr>
          <w:rFonts w:ascii="Times New Roman" w:eastAsia="Times New Roman" w:hAnsi="Times New Roman" w:cs="Times New Roman"/>
          <w:color w:val="333333"/>
          <w:sz w:val="24"/>
          <w:szCs w:val="24"/>
          <w:highlight w:val="white"/>
        </w:rPr>
        <w:t>high job satisfaction</w:t>
      </w:r>
      <w:r w:rsidRPr="004500EC">
        <w:rPr>
          <w:rFonts w:ascii="Times New Roman" w:eastAsia="Times New Roman" w:hAnsi="Times New Roman" w:cs="Times New Roman"/>
          <w:sz w:val="24"/>
          <w:szCs w:val="24"/>
        </w:rPr>
        <w:t xml:space="preserve">. However, ‘negative emotional responses’, ‘burnout’ and ‘low job satisfaction’ were barriers. </w:t>
      </w:r>
    </w:p>
    <w:p w14:paraId="18105F51" w14:textId="77777777" w:rsidR="004500EC" w:rsidRPr="004500EC" w:rsidRDefault="004500EC" w:rsidP="007F0A99">
      <w:pPr>
        <w:spacing w:after="0"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For </w:t>
      </w:r>
      <w:r w:rsidRPr="004500EC">
        <w:rPr>
          <w:rFonts w:ascii="Times New Roman" w:eastAsia="Times New Roman" w:hAnsi="Times New Roman" w:cs="Times New Roman"/>
          <w:i/>
          <w:sz w:val="24"/>
          <w:szCs w:val="24"/>
        </w:rPr>
        <w:t>confidence in skills</w:t>
      </w:r>
      <w:r w:rsidRPr="004500EC">
        <w:rPr>
          <w:rFonts w:ascii="Times New Roman" w:eastAsia="Times New Roman" w:hAnsi="Times New Roman" w:cs="Times New Roman"/>
          <w:sz w:val="24"/>
          <w:szCs w:val="24"/>
        </w:rPr>
        <w:t xml:space="preserve">, ‘lack of confidence’ hindered change efforts, whereas staff who had ‘high confidence’ in their skills and abilities to complete their job role was a facilitator of change. </w:t>
      </w:r>
    </w:p>
    <w:p w14:paraId="47255D46" w14:textId="77777777" w:rsidR="004500EC" w:rsidRPr="004500EC" w:rsidRDefault="004500EC" w:rsidP="007F0A99">
      <w:pPr>
        <w:spacing w:after="0" w:line="480" w:lineRule="auto"/>
        <w:ind w:firstLine="720"/>
        <w:rPr>
          <w:rFonts w:ascii="Times New Roman" w:eastAsia="Times New Roman" w:hAnsi="Times New Roman" w:cs="Times New Roman"/>
          <w:sz w:val="24"/>
          <w:szCs w:val="24"/>
          <w:highlight w:val="white"/>
        </w:rPr>
      </w:pPr>
      <w:r w:rsidRPr="004500EC">
        <w:rPr>
          <w:rFonts w:ascii="Times New Roman" w:eastAsia="Times New Roman" w:hAnsi="Times New Roman" w:cs="Times New Roman"/>
          <w:sz w:val="24"/>
          <w:szCs w:val="24"/>
        </w:rPr>
        <w:t xml:space="preserve">Lastly, within the theme </w:t>
      </w:r>
      <w:r w:rsidRPr="004500EC">
        <w:rPr>
          <w:rFonts w:ascii="Times New Roman" w:eastAsia="Times New Roman" w:hAnsi="Times New Roman" w:cs="Times New Roman"/>
          <w:i/>
          <w:sz w:val="24"/>
          <w:szCs w:val="24"/>
        </w:rPr>
        <w:t>responses to change project</w:t>
      </w:r>
      <w:r w:rsidRPr="004500EC">
        <w:rPr>
          <w:rFonts w:ascii="Times New Roman" w:eastAsia="Times New Roman" w:hAnsi="Times New Roman" w:cs="Times New Roman"/>
          <w:sz w:val="24"/>
          <w:szCs w:val="24"/>
        </w:rPr>
        <w:t xml:space="preserve">, a more active sense of ‘resistance’ from staff, staff having had a ‘negative </w:t>
      </w:r>
      <w:r w:rsidRPr="004500EC">
        <w:rPr>
          <w:rFonts w:ascii="Times New Roman" w:eastAsia="Times New Roman" w:hAnsi="Times New Roman" w:cs="Times New Roman"/>
          <w:sz w:val="24"/>
          <w:szCs w:val="24"/>
          <w:highlight w:val="white"/>
        </w:rPr>
        <w:t xml:space="preserve">experience of a previous change’, staff having a ‘fear to take risks’ were all barriers to change. </w:t>
      </w:r>
    </w:p>
    <w:p w14:paraId="69F38E62" w14:textId="77777777" w:rsidR="004500EC" w:rsidRPr="003534EC" w:rsidRDefault="004500EC" w:rsidP="007F0A99">
      <w:pPr>
        <w:spacing w:line="480" w:lineRule="auto"/>
        <w:rPr>
          <w:rFonts w:ascii="Times New Roman" w:eastAsia="Times New Roman" w:hAnsi="Times New Roman" w:cs="Times New Roman"/>
          <w:color w:val="ED7D31"/>
          <w:sz w:val="24"/>
          <w:szCs w:val="24"/>
          <w:highlight w:val="white"/>
        </w:rPr>
      </w:pPr>
      <w:r w:rsidRPr="003534EC">
        <w:rPr>
          <w:rFonts w:ascii="Times New Roman" w:eastAsia="Times New Roman" w:hAnsi="Times New Roman" w:cs="Times New Roman"/>
          <w:b/>
          <w:sz w:val="24"/>
          <w:szCs w:val="24"/>
        </w:rPr>
        <w:t>Additional theme</w:t>
      </w:r>
    </w:p>
    <w:p w14:paraId="24AB832E" w14:textId="2A68D1C3" w:rsidR="003534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An additional theme of ‘Staff demographics’ was found, which did not fit with the COM-B model. </w:t>
      </w:r>
      <w:r w:rsidRPr="004500EC">
        <w:rPr>
          <w:rFonts w:ascii="Times New Roman" w:eastAsia="Times New Roman" w:hAnsi="Times New Roman" w:cs="Times New Roman"/>
          <w:sz w:val="24"/>
          <w:szCs w:val="24"/>
          <w:highlight w:val="white"/>
        </w:rPr>
        <w:t>Younger staff and those of lower occupational status were found to have more negative perceptions of change and those of higher occupational status were found to have more positive perceptions of change</w:t>
      </w:r>
      <w:r w:rsidR="00473A77">
        <w:rPr>
          <w:rFonts w:ascii="Times New Roman" w:eastAsia="Times New Roman" w:hAnsi="Times New Roman" w:cs="Times New Roman"/>
          <w:sz w:val="24"/>
          <w:szCs w:val="24"/>
        </w:rPr>
        <w:t xml:space="preserve">. Although no concrete causal explanations can be drawn, hypotheses are considered in the Discussion. </w:t>
      </w:r>
    </w:p>
    <w:p w14:paraId="26C8475B" w14:textId="77777777" w:rsidR="00BC6F87" w:rsidRDefault="00BC6F87" w:rsidP="007F0A99">
      <w:pPr>
        <w:spacing w:line="480" w:lineRule="auto"/>
        <w:ind w:firstLine="720"/>
        <w:rPr>
          <w:rFonts w:ascii="Times New Roman" w:eastAsia="Times New Roman" w:hAnsi="Times New Roman" w:cs="Times New Roman"/>
          <w:sz w:val="24"/>
          <w:szCs w:val="24"/>
        </w:rPr>
      </w:pPr>
    </w:p>
    <w:p w14:paraId="061A77BC" w14:textId="77777777" w:rsidR="00BC6F87" w:rsidRDefault="00BC6F87" w:rsidP="00BC6F87">
      <w:pPr>
        <w:spacing w:line="480" w:lineRule="auto"/>
        <w:ind w:firstLine="720"/>
        <w:jc w:val="both"/>
        <w:rPr>
          <w:rFonts w:ascii="Times New Roman" w:eastAsia="Times New Roman" w:hAnsi="Times New Roman" w:cs="Times New Roman"/>
          <w:sz w:val="24"/>
          <w:szCs w:val="24"/>
        </w:rPr>
      </w:pPr>
    </w:p>
    <w:p w14:paraId="27BFEF9A" w14:textId="77777777" w:rsidR="00BC6F87" w:rsidRDefault="00BC6F87" w:rsidP="00BC6F87">
      <w:pPr>
        <w:spacing w:line="480" w:lineRule="auto"/>
        <w:ind w:firstLine="720"/>
        <w:jc w:val="both"/>
        <w:rPr>
          <w:rFonts w:ascii="Times New Roman" w:eastAsia="Times New Roman" w:hAnsi="Times New Roman" w:cs="Times New Roman"/>
          <w:sz w:val="24"/>
          <w:szCs w:val="24"/>
        </w:rPr>
      </w:pPr>
    </w:p>
    <w:p w14:paraId="067A7179" w14:textId="77777777" w:rsidR="00BC6F87" w:rsidRDefault="00BC6F87" w:rsidP="00BC6F87">
      <w:pPr>
        <w:spacing w:line="480" w:lineRule="auto"/>
        <w:ind w:firstLine="720"/>
        <w:jc w:val="both"/>
        <w:rPr>
          <w:rFonts w:ascii="Times New Roman" w:eastAsia="Times New Roman" w:hAnsi="Times New Roman" w:cs="Times New Roman"/>
          <w:sz w:val="24"/>
          <w:szCs w:val="24"/>
        </w:rPr>
      </w:pPr>
    </w:p>
    <w:p w14:paraId="5162264F" w14:textId="77777777" w:rsidR="00BC6F87" w:rsidRDefault="00BC6F87" w:rsidP="00BC6F87">
      <w:pPr>
        <w:spacing w:line="480" w:lineRule="auto"/>
        <w:ind w:firstLine="720"/>
        <w:jc w:val="both"/>
        <w:rPr>
          <w:rFonts w:ascii="Times New Roman" w:eastAsia="Times New Roman" w:hAnsi="Times New Roman" w:cs="Times New Roman"/>
          <w:sz w:val="24"/>
          <w:szCs w:val="24"/>
        </w:rPr>
      </w:pPr>
    </w:p>
    <w:p w14:paraId="546579A6" w14:textId="77777777" w:rsidR="00BC6F87" w:rsidRDefault="00BC6F87" w:rsidP="00BC6F87">
      <w:pPr>
        <w:spacing w:line="480" w:lineRule="auto"/>
        <w:ind w:firstLine="720"/>
        <w:jc w:val="both"/>
        <w:rPr>
          <w:rFonts w:ascii="Times New Roman" w:eastAsia="Times New Roman" w:hAnsi="Times New Roman" w:cs="Times New Roman"/>
          <w:sz w:val="24"/>
          <w:szCs w:val="24"/>
        </w:rPr>
      </w:pPr>
    </w:p>
    <w:p w14:paraId="05C2F75C" w14:textId="77777777" w:rsidR="00BC6F87" w:rsidRDefault="00BC6F87" w:rsidP="00BC6F87">
      <w:pPr>
        <w:spacing w:line="480" w:lineRule="auto"/>
        <w:ind w:firstLine="720"/>
        <w:jc w:val="both"/>
        <w:rPr>
          <w:rFonts w:ascii="Times New Roman" w:eastAsia="Times New Roman" w:hAnsi="Times New Roman" w:cs="Times New Roman"/>
          <w:sz w:val="24"/>
          <w:szCs w:val="24"/>
        </w:rPr>
      </w:pPr>
    </w:p>
    <w:p w14:paraId="21AB03F8" w14:textId="77777777" w:rsidR="00BC6F87" w:rsidRDefault="00BC6F87" w:rsidP="00BC6F87">
      <w:pPr>
        <w:spacing w:line="480" w:lineRule="auto"/>
        <w:ind w:firstLine="720"/>
        <w:jc w:val="both"/>
        <w:rPr>
          <w:rFonts w:ascii="Times New Roman" w:eastAsia="Times New Roman" w:hAnsi="Times New Roman" w:cs="Times New Roman"/>
          <w:sz w:val="24"/>
          <w:szCs w:val="24"/>
        </w:rPr>
      </w:pPr>
    </w:p>
    <w:p w14:paraId="54FCA37F" w14:textId="77777777" w:rsidR="00BC6F87" w:rsidRDefault="00BC6F87" w:rsidP="00BC6F87">
      <w:pPr>
        <w:spacing w:line="480" w:lineRule="auto"/>
        <w:ind w:firstLine="720"/>
        <w:jc w:val="both"/>
        <w:rPr>
          <w:rFonts w:ascii="Times New Roman" w:eastAsia="Times New Roman" w:hAnsi="Times New Roman" w:cs="Times New Roman"/>
          <w:sz w:val="24"/>
          <w:szCs w:val="24"/>
        </w:rPr>
      </w:pPr>
    </w:p>
    <w:p w14:paraId="6D2D0D5B" w14:textId="77777777" w:rsidR="00BC6F87" w:rsidRDefault="00BC6F87" w:rsidP="00BC6F87">
      <w:pPr>
        <w:spacing w:line="480" w:lineRule="auto"/>
        <w:ind w:firstLine="720"/>
        <w:jc w:val="both"/>
        <w:rPr>
          <w:rFonts w:ascii="Times New Roman" w:eastAsia="Times New Roman" w:hAnsi="Times New Roman" w:cs="Times New Roman"/>
          <w:sz w:val="24"/>
          <w:szCs w:val="24"/>
        </w:rPr>
      </w:pPr>
    </w:p>
    <w:p w14:paraId="1564204B" w14:textId="77777777" w:rsidR="00BC6F87" w:rsidRPr="004500EC" w:rsidRDefault="00BC6F87" w:rsidP="00BC6F87">
      <w:pPr>
        <w:spacing w:line="480" w:lineRule="auto"/>
        <w:ind w:firstLine="720"/>
        <w:jc w:val="both"/>
        <w:rPr>
          <w:rFonts w:ascii="Times New Roman" w:eastAsia="Times New Roman" w:hAnsi="Times New Roman" w:cs="Times New Roman"/>
          <w:sz w:val="24"/>
          <w:szCs w:val="24"/>
        </w:rPr>
      </w:pPr>
    </w:p>
    <w:p w14:paraId="75FD2C95" w14:textId="77777777" w:rsidR="003534EC" w:rsidRPr="004500EC" w:rsidRDefault="003534EC" w:rsidP="003534EC">
      <w:pPr>
        <w:spacing w:line="480" w:lineRule="auto"/>
        <w:jc w:val="both"/>
        <w:rPr>
          <w:rFonts w:ascii="Times New Roman" w:eastAsia="Times New Roman" w:hAnsi="Times New Roman" w:cs="Times New Roman"/>
          <w:sz w:val="24"/>
          <w:szCs w:val="24"/>
          <w:highlight w:val="white"/>
        </w:rPr>
      </w:pPr>
      <w:r w:rsidRPr="004500EC">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3</w:t>
      </w:r>
    </w:p>
    <w:p w14:paraId="211E8061" w14:textId="6248CDEE" w:rsidR="004500EC" w:rsidRPr="00BC6F87" w:rsidRDefault="003534EC" w:rsidP="00BC6F87">
      <w:pPr>
        <w:spacing w:after="0" w:line="480" w:lineRule="auto"/>
        <w:jc w:val="both"/>
        <w:rPr>
          <w:rFonts w:ascii="Times New Roman" w:eastAsia="Times New Roman" w:hAnsi="Times New Roman" w:cs="Times New Roman"/>
          <w:bCs/>
          <w:i/>
          <w:iCs/>
          <w:sz w:val="24"/>
          <w:szCs w:val="24"/>
        </w:rPr>
      </w:pPr>
      <w:r w:rsidRPr="004500EC">
        <w:rPr>
          <w:noProof/>
          <w:lang w:val="en-US" w:eastAsia="en-US"/>
        </w:rPr>
        <w:drawing>
          <wp:anchor distT="0" distB="0" distL="114300" distR="114300" simplePos="0" relativeHeight="251652096" behindDoc="0" locked="0" layoutInCell="1" allowOverlap="1" wp14:anchorId="0B853958" wp14:editId="69CE73AC">
            <wp:simplePos x="0" y="0"/>
            <wp:positionH relativeFrom="column">
              <wp:posOffset>-492125</wp:posOffset>
            </wp:positionH>
            <wp:positionV relativeFrom="page">
              <wp:posOffset>2219506</wp:posOffset>
            </wp:positionV>
            <wp:extent cx="6753860" cy="5181600"/>
            <wp:effectExtent l="0" t="0" r="8890" b="0"/>
            <wp:wrapSquare wrapText="bothSides"/>
            <wp:docPr id="52"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l="23654" t="21888" r="21078" b="8390"/>
                    <a:stretch/>
                  </pic:blipFill>
                  <pic:spPr bwMode="auto">
                    <a:xfrm>
                      <a:off x="0" y="0"/>
                      <a:ext cx="6753860" cy="518160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sidRPr="004500EC">
        <w:rPr>
          <w:rFonts w:ascii="Times New Roman" w:eastAsia="Times New Roman" w:hAnsi="Times New Roman" w:cs="Times New Roman"/>
          <w:bCs/>
          <w:i/>
          <w:iCs/>
          <w:sz w:val="24"/>
          <w:szCs w:val="24"/>
        </w:rPr>
        <w:t xml:space="preserve">A revised COM-B model integrating BCW strategies </w:t>
      </w:r>
    </w:p>
    <w:p w14:paraId="13099361" w14:textId="77777777" w:rsidR="00191ABC" w:rsidRDefault="00191ABC" w:rsidP="00B826B1">
      <w:pPr>
        <w:rPr>
          <w:rFonts w:ascii="Times New Roman" w:hAnsi="Times New Roman" w:cs="Times New Roman"/>
          <w:b/>
          <w:bCs/>
          <w:sz w:val="24"/>
          <w:szCs w:val="24"/>
          <w:highlight w:val="white"/>
        </w:rPr>
        <w:sectPr w:rsidR="00191ABC" w:rsidSect="00AA6244">
          <w:pgSz w:w="11920" w:h="16840"/>
          <w:pgMar w:top="1440" w:right="1440" w:bottom="1440" w:left="1440" w:header="0" w:footer="720" w:gutter="0"/>
          <w:cols w:space="720"/>
        </w:sectPr>
      </w:pPr>
    </w:p>
    <w:p w14:paraId="508A958D" w14:textId="7EB65A9A" w:rsidR="00B826B1" w:rsidRPr="00B826B1" w:rsidRDefault="00B826B1" w:rsidP="00B826B1">
      <w:pPr>
        <w:rPr>
          <w:rFonts w:ascii="Times New Roman" w:hAnsi="Times New Roman" w:cs="Times New Roman"/>
          <w:b/>
          <w:bCs/>
          <w:sz w:val="24"/>
          <w:szCs w:val="24"/>
          <w:highlight w:val="white"/>
        </w:rPr>
      </w:pPr>
      <w:r w:rsidRPr="00B826B1">
        <w:rPr>
          <w:rFonts w:ascii="Times New Roman" w:hAnsi="Times New Roman" w:cs="Times New Roman"/>
          <w:b/>
          <w:bCs/>
          <w:sz w:val="24"/>
          <w:szCs w:val="24"/>
          <w:highlight w:val="white"/>
        </w:rPr>
        <w:t xml:space="preserve">Table </w:t>
      </w:r>
      <w:r w:rsidR="003B7D79">
        <w:rPr>
          <w:rFonts w:ascii="Times New Roman" w:hAnsi="Times New Roman" w:cs="Times New Roman"/>
          <w:b/>
          <w:bCs/>
          <w:sz w:val="24"/>
          <w:szCs w:val="24"/>
          <w:highlight w:val="white"/>
        </w:rPr>
        <w:t>6</w:t>
      </w:r>
    </w:p>
    <w:p w14:paraId="1D445B14" w14:textId="6A260B40" w:rsidR="00B826B1" w:rsidRPr="00B826B1" w:rsidRDefault="00B826B1" w:rsidP="00B826B1">
      <w:pPr>
        <w:rPr>
          <w:rFonts w:ascii="Times New Roman" w:hAnsi="Times New Roman" w:cs="Times New Roman"/>
          <w:i/>
          <w:iCs/>
          <w:sz w:val="24"/>
          <w:szCs w:val="24"/>
          <w:highlight w:val="white"/>
        </w:rPr>
      </w:pPr>
      <w:r w:rsidRPr="00B826B1">
        <w:rPr>
          <w:rFonts w:ascii="Times New Roman" w:hAnsi="Times New Roman" w:cs="Times New Roman"/>
          <w:i/>
          <w:iCs/>
          <w:sz w:val="24"/>
          <w:szCs w:val="24"/>
          <w:highlight w:val="white"/>
        </w:rPr>
        <w:t>Practical Implications Summary</w:t>
      </w:r>
    </w:p>
    <w:p w14:paraId="0FBA9188" w14:textId="77777777" w:rsidR="00FB4D14" w:rsidRPr="004500EC" w:rsidRDefault="00FB4D14" w:rsidP="00B826B1">
      <w:pPr>
        <w:rPr>
          <w:rFonts w:ascii="Times New Roman" w:hAnsi="Times New Roman" w:cs="Times New Roman"/>
          <w:sz w:val="24"/>
          <w:szCs w:val="24"/>
          <w:highlight w:val="white"/>
        </w:rPr>
      </w:pPr>
    </w:p>
    <w:tbl>
      <w:tblPr>
        <w:tblStyle w:val="TableGrid"/>
        <w:tblW w:w="15168" w:type="dxa"/>
        <w:tblInd w:w="-856" w:type="dxa"/>
        <w:tblBorders>
          <w:left w:val="none" w:sz="0" w:space="0" w:color="auto"/>
          <w:right w:val="none" w:sz="0" w:space="0" w:color="auto"/>
          <w:insideV w:val="none" w:sz="0" w:space="0" w:color="auto"/>
        </w:tblBorders>
        <w:tblLook w:val="04A0" w:firstRow="1" w:lastRow="0" w:firstColumn="1" w:lastColumn="0" w:noHBand="0" w:noVBand="1"/>
      </w:tblPr>
      <w:tblGrid>
        <w:gridCol w:w="4801"/>
        <w:gridCol w:w="10367"/>
      </w:tblGrid>
      <w:tr w:rsidR="00834CA9" w:rsidRPr="004500EC" w14:paraId="42E2A0E3" w14:textId="77777777" w:rsidTr="00FB4D14">
        <w:tc>
          <w:tcPr>
            <w:tcW w:w="4801" w:type="dxa"/>
          </w:tcPr>
          <w:p w14:paraId="204BCDB9" w14:textId="40FC3C59" w:rsidR="00834CA9" w:rsidRPr="00EF4A31" w:rsidRDefault="009C14BB" w:rsidP="00B826B1">
            <w:pPr>
              <w:jc w:val="center"/>
              <w:rPr>
                <w:rFonts w:ascii="Times New Roman" w:hAnsi="Times New Roman" w:cs="Times New Roman"/>
                <w:b/>
                <w:bCs/>
                <w:sz w:val="24"/>
                <w:szCs w:val="24"/>
                <w:highlight w:val="white"/>
              </w:rPr>
            </w:pPr>
            <w:r w:rsidRPr="00EF4A31">
              <w:rPr>
                <w:rFonts w:ascii="Times New Roman" w:eastAsia="Times New Roman" w:hAnsi="Times New Roman" w:cs="Times New Roman"/>
                <w:b/>
                <w:bCs/>
                <w:sz w:val="24"/>
                <w:szCs w:val="24"/>
                <w:highlight w:val="white"/>
              </w:rPr>
              <w:t xml:space="preserve">Interventions identified using the </w:t>
            </w:r>
            <w:r w:rsidR="00834CA9" w:rsidRPr="00EF4A31">
              <w:rPr>
                <w:rFonts w:ascii="Times New Roman" w:hAnsi="Times New Roman" w:cs="Times New Roman"/>
                <w:b/>
                <w:bCs/>
                <w:sz w:val="24"/>
                <w:szCs w:val="24"/>
                <w:highlight w:val="white"/>
              </w:rPr>
              <w:t>BCW</w:t>
            </w:r>
          </w:p>
        </w:tc>
        <w:tc>
          <w:tcPr>
            <w:tcW w:w="10367" w:type="dxa"/>
          </w:tcPr>
          <w:p w14:paraId="3E7FDA77" w14:textId="77777777" w:rsidR="00834CA9" w:rsidRPr="00EF4A31" w:rsidRDefault="00834CA9" w:rsidP="00B826B1">
            <w:pPr>
              <w:jc w:val="center"/>
              <w:rPr>
                <w:rFonts w:ascii="Times New Roman" w:hAnsi="Times New Roman" w:cs="Times New Roman"/>
                <w:b/>
                <w:bCs/>
                <w:sz w:val="24"/>
                <w:szCs w:val="24"/>
                <w:highlight w:val="white"/>
              </w:rPr>
            </w:pPr>
            <w:r w:rsidRPr="00EF4A31">
              <w:rPr>
                <w:rFonts w:ascii="Times New Roman" w:hAnsi="Times New Roman" w:cs="Times New Roman"/>
                <w:b/>
                <w:bCs/>
                <w:sz w:val="24"/>
                <w:szCs w:val="24"/>
                <w:highlight w:val="white"/>
              </w:rPr>
              <w:t>Application in practice</w:t>
            </w:r>
          </w:p>
          <w:p w14:paraId="17200814" w14:textId="5CBB75A7" w:rsidR="00B826B1" w:rsidRPr="00EF4A31" w:rsidRDefault="00B826B1" w:rsidP="00B826B1">
            <w:pPr>
              <w:jc w:val="center"/>
              <w:rPr>
                <w:rFonts w:ascii="Times New Roman" w:hAnsi="Times New Roman" w:cs="Times New Roman"/>
                <w:b/>
                <w:bCs/>
                <w:sz w:val="24"/>
                <w:szCs w:val="24"/>
                <w:highlight w:val="white"/>
              </w:rPr>
            </w:pPr>
          </w:p>
        </w:tc>
      </w:tr>
      <w:tr w:rsidR="00834CA9" w:rsidRPr="004500EC" w14:paraId="263700E3" w14:textId="77777777" w:rsidTr="00FB4D14">
        <w:tc>
          <w:tcPr>
            <w:tcW w:w="4801" w:type="dxa"/>
          </w:tcPr>
          <w:p w14:paraId="166DCD9A" w14:textId="798AD9DE" w:rsidR="00834CA9" w:rsidRPr="00B826B1" w:rsidRDefault="00834CA9" w:rsidP="00B826B1">
            <w:pPr>
              <w:rPr>
                <w:rFonts w:ascii="Times New Roman" w:hAnsi="Times New Roman" w:cs="Times New Roman"/>
                <w:highlight w:val="white"/>
              </w:rPr>
            </w:pPr>
            <w:r w:rsidRPr="00B826B1">
              <w:rPr>
                <w:rFonts w:ascii="Times New Roman" w:hAnsi="Times New Roman" w:cs="Times New Roman"/>
                <w:highlight w:val="white"/>
              </w:rPr>
              <w:t>Training</w:t>
            </w:r>
          </w:p>
        </w:tc>
        <w:tc>
          <w:tcPr>
            <w:tcW w:w="10367" w:type="dxa"/>
          </w:tcPr>
          <w:p w14:paraId="1DDB0867" w14:textId="77777777" w:rsidR="00834CA9" w:rsidRDefault="00834CA9" w:rsidP="00212152">
            <w:pPr>
              <w:rPr>
                <w:rFonts w:ascii="Times New Roman" w:hAnsi="Times New Roman" w:cs="Times New Roman"/>
                <w:highlight w:val="white"/>
              </w:rPr>
            </w:pPr>
            <w:r w:rsidRPr="00B826B1">
              <w:rPr>
                <w:rFonts w:ascii="Times New Roman" w:hAnsi="Times New Roman" w:cs="Times New Roman"/>
                <w:highlight w:val="white"/>
              </w:rPr>
              <w:t>Ward staff should be provided with relevant training in relation to the change project. This should be provided for both staff who are employed at the time of the change implementation and as a package for new starters to avoid any gaps in knowledge. Training packages would need to: equip staff with knowledge of the change project and the value of it to the service; provide staff with necessary psychological and practical skills to undertake change-related tasks; and help change leaders understand how to empower staff/have confidence in them.</w:t>
            </w:r>
          </w:p>
          <w:p w14:paraId="690CAC33" w14:textId="0205EF42" w:rsidR="00B826B1" w:rsidRPr="00B826B1" w:rsidRDefault="00B826B1" w:rsidP="00212152">
            <w:pPr>
              <w:rPr>
                <w:rFonts w:ascii="Times New Roman" w:hAnsi="Times New Roman" w:cs="Times New Roman"/>
                <w:highlight w:val="white"/>
              </w:rPr>
            </w:pPr>
          </w:p>
        </w:tc>
      </w:tr>
      <w:tr w:rsidR="00834CA9" w:rsidRPr="004500EC" w14:paraId="09E6832B" w14:textId="77777777" w:rsidTr="00FB4D14">
        <w:tc>
          <w:tcPr>
            <w:tcW w:w="4801" w:type="dxa"/>
          </w:tcPr>
          <w:p w14:paraId="69A4D955" w14:textId="1C810659" w:rsidR="00834CA9" w:rsidRPr="00B826B1" w:rsidRDefault="00834CA9" w:rsidP="00B826B1">
            <w:pPr>
              <w:rPr>
                <w:rFonts w:ascii="Times New Roman" w:hAnsi="Times New Roman" w:cs="Times New Roman"/>
                <w:highlight w:val="white"/>
              </w:rPr>
            </w:pPr>
            <w:r w:rsidRPr="00B826B1">
              <w:rPr>
                <w:rFonts w:ascii="Times New Roman" w:hAnsi="Times New Roman" w:cs="Times New Roman"/>
                <w:highlight w:val="white"/>
              </w:rPr>
              <w:t>Education</w:t>
            </w:r>
          </w:p>
        </w:tc>
        <w:tc>
          <w:tcPr>
            <w:tcW w:w="10367" w:type="dxa"/>
          </w:tcPr>
          <w:p w14:paraId="3F494562" w14:textId="77777777" w:rsidR="00834CA9" w:rsidRDefault="00834CA9" w:rsidP="00212152">
            <w:pPr>
              <w:rPr>
                <w:rFonts w:ascii="Times New Roman" w:hAnsi="Times New Roman" w:cs="Times New Roman"/>
                <w:highlight w:val="white"/>
              </w:rPr>
            </w:pPr>
            <w:r w:rsidRPr="00B826B1">
              <w:rPr>
                <w:rFonts w:ascii="Times New Roman" w:hAnsi="Times New Roman" w:cs="Times New Roman"/>
                <w:highlight w:val="white"/>
              </w:rPr>
              <w:t>Education for ward staff about the change project differs from more formal training. Education involves reinforcing that changes are being made for specific reasons, usually at the heart of the change is improving</w:t>
            </w:r>
            <w:r w:rsidRPr="00B826B1" w:rsidDel="004464F4">
              <w:rPr>
                <w:rFonts w:ascii="Times New Roman" w:hAnsi="Times New Roman" w:cs="Times New Roman"/>
                <w:highlight w:val="white"/>
              </w:rPr>
              <w:t xml:space="preserve"> </w:t>
            </w:r>
            <w:r w:rsidRPr="00B826B1">
              <w:rPr>
                <w:rFonts w:ascii="Times New Roman" w:hAnsi="Times New Roman" w:cs="Times New Roman"/>
                <w:highlight w:val="white"/>
              </w:rPr>
              <w:t>the care of those who access the service. Supporting people who access a service is a responsibility of all healthcare professionals and therefore implementing changes are also their responsibility. Education incorporates establishing roles within the change project and the provision of clear signposting of resources and support structures. If staff do not feel empowered, providing education by making not only their role in the change project clear, but by making clear sources of additional information/support, can help staff to feel more confident and autonomous in relation to change.</w:t>
            </w:r>
          </w:p>
          <w:p w14:paraId="2729CE92" w14:textId="21B6798F" w:rsidR="00B826B1" w:rsidRPr="00B826B1" w:rsidRDefault="00B826B1" w:rsidP="00212152">
            <w:pPr>
              <w:rPr>
                <w:rFonts w:ascii="Times New Roman" w:hAnsi="Times New Roman" w:cs="Times New Roman"/>
                <w:highlight w:val="white"/>
              </w:rPr>
            </w:pPr>
          </w:p>
        </w:tc>
      </w:tr>
      <w:tr w:rsidR="00834CA9" w:rsidRPr="004500EC" w14:paraId="6186E8AD" w14:textId="77777777" w:rsidTr="00FB4D14">
        <w:tc>
          <w:tcPr>
            <w:tcW w:w="4801" w:type="dxa"/>
          </w:tcPr>
          <w:p w14:paraId="2DE1A21A" w14:textId="0B0AE47D" w:rsidR="00834CA9" w:rsidRPr="00B826B1" w:rsidRDefault="00FB4D14" w:rsidP="00B826B1">
            <w:pPr>
              <w:rPr>
                <w:rFonts w:ascii="Times New Roman" w:hAnsi="Times New Roman" w:cs="Times New Roman"/>
                <w:highlight w:val="white"/>
              </w:rPr>
            </w:pPr>
            <w:r>
              <w:rPr>
                <w:rFonts w:ascii="Times New Roman" w:hAnsi="Times New Roman" w:cs="Times New Roman"/>
                <w:highlight w:val="white"/>
              </w:rPr>
              <w:t>“</w:t>
            </w:r>
            <w:r w:rsidR="00834CA9" w:rsidRPr="00B826B1">
              <w:rPr>
                <w:rFonts w:ascii="Times New Roman" w:hAnsi="Times New Roman" w:cs="Times New Roman"/>
                <w:highlight w:val="white"/>
              </w:rPr>
              <w:t>Coercion</w:t>
            </w:r>
            <w:r>
              <w:rPr>
                <w:rFonts w:ascii="Times New Roman" w:hAnsi="Times New Roman" w:cs="Times New Roman"/>
                <w:highlight w:val="white"/>
              </w:rPr>
              <w:t xml:space="preserve">”/ Professional role management </w:t>
            </w:r>
          </w:p>
        </w:tc>
        <w:tc>
          <w:tcPr>
            <w:tcW w:w="10367" w:type="dxa"/>
          </w:tcPr>
          <w:p w14:paraId="4A99D901" w14:textId="6784A9B0" w:rsidR="00834CA9" w:rsidRDefault="00FB4D14" w:rsidP="00212152">
            <w:pPr>
              <w:rPr>
                <w:rFonts w:ascii="Times New Roman" w:hAnsi="Times New Roman" w:cs="Times New Roman"/>
                <w:color w:val="212121"/>
                <w:highlight w:val="white"/>
              </w:rPr>
            </w:pPr>
            <w:r>
              <w:rPr>
                <w:rFonts w:ascii="Times New Roman" w:hAnsi="Times New Roman" w:cs="Times New Roman"/>
                <w:highlight w:val="white"/>
              </w:rPr>
              <w:t>Coercion is the language used in the BCW. I</w:t>
            </w:r>
            <w:r w:rsidR="00834CA9" w:rsidRPr="00B826B1">
              <w:rPr>
                <w:rFonts w:ascii="Times New Roman" w:hAnsi="Times New Roman" w:cs="Times New Roman"/>
                <w:highlight w:val="white"/>
              </w:rPr>
              <w:t>t can sometimes be necessary to drive forward changes if there is some resistance. However,</w:t>
            </w:r>
            <w:r>
              <w:rPr>
                <w:rFonts w:ascii="Times New Roman" w:hAnsi="Times New Roman" w:cs="Times New Roman"/>
                <w:highlight w:val="white"/>
              </w:rPr>
              <w:t xml:space="preserve"> it </w:t>
            </w:r>
            <w:r w:rsidRPr="00B826B1">
              <w:rPr>
                <w:rFonts w:ascii="Times New Roman" w:hAnsi="Times New Roman" w:cs="Times New Roman"/>
                <w:highlight w:val="white"/>
              </w:rPr>
              <w:t xml:space="preserve">can be viewed as ‘force’ or ‘oppression’, </w:t>
            </w:r>
            <w:r>
              <w:rPr>
                <w:rFonts w:ascii="Times New Roman" w:hAnsi="Times New Roman" w:cs="Times New Roman"/>
                <w:highlight w:val="white"/>
              </w:rPr>
              <w:t>and</w:t>
            </w:r>
            <w:r w:rsidR="00834CA9" w:rsidRPr="00B826B1">
              <w:rPr>
                <w:rFonts w:ascii="Times New Roman" w:hAnsi="Times New Roman" w:cs="Times New Roman"/>
                <w:highlight w:val="white"/>
              </w:rPr>
              <w:t xml:space="preserve"> it is acknowledged that this can lead to broken trust between staff and management. Instead of using explicit coercion, it will be beneficial for leaders to use professional role management to establish </w:t>
            </w:r>
            <w:r w:rsidR="00834CA9" w:rsidRPr="00B826B1">
              <w:rPr>
                <w:rFonts w:ascii="Times New Roman" w:hAnsi="Times New Roman" w:cs="Times New Roman"/>
                <w:color w:val="212121"/>
                <w:highlight w:val="white"/>
              </w:rPr>
              <w:t xml:space="preserve">targets and guidelines. This in turn can drive goals in clinical practice. For example, if staff and management are not engaging in the sharing of learning around change projects and this is a barrier to implementation, being explicit about service-wide targets/goals of sharing of learning – as well as being clear about the reasons for these targets – may help to overcome this barrier. </w:t>
            </w:r>
          </w:p>
          <w:p w14:paraId="42C3830A" w14:textId="65BB8B3D" w:rsidR="00B826B1" w:rsidRPr="00B826B1" w:rsidRDefault="00B826B1" w:rsidP="00212152">
            <w:pPr>
              <w:rPr>
                <w:rFonts w:ascii="Times New Roman" w:hAnsi="Times New Roman" w:cs="Times New Roman"/>
                <w:color w:val="212121"/>
                <w:highlight w:val="white"/>
              </w:rPr>
            </w:pPr>
          </w:p>
        </w:tc>
      </w:tr>
      <w:tr w:rsidR="00834CA9" w:rsidRPr="004500EC" w14:paraId="7C87D21B" w14:textId="77777777" w:rsidTr="00FB4D14">
        <w:tc>
          <w:tcPr>
            <w:tcW w:w="4801" w:type="dxa"/>
          </w:tcPr>
          <w:p w14:paraId="6DC9D8B2" w14:textId="792207B9" w:rsidR="00834CA9" w:rsidRPr="00B826B1" w:rsidRDefault="00834CA9" w:rsidP="00B826B1">
            <w:pPr>
              <w:rPr>
                <w:rFonts w:ascii="Times New Roman" w:hAnsi="Times New Roman" w:cs="Times New Roman"/>
                <w:highlight w:val="white"/>
              </w:rPr>
            </w:pPr>
            <w:r w:rsidRPr="00B826B1">
              <w:rPr>
                <w:rFonts w:ascii="Times New Roman" w:hAnsi="Times New Roman" w:cs="Times New Roman"/>
                <w:highlight w:val="white"/>
              </w:rPr>
              <w:t>Persuasion</w:t>
            </w:r>
          </w:p>
        </w:tc>
        <w:tc>
          <w:tcPr>
            <w:tcW w:w="10367" w:type="dxa"/>
          </w:tcPr>
          <w:p w14:paraId="5768F75A" w14:textId="7DB0BE8A" w:rsidR="00FB4D14" w:rsidRDefault="00834CA9" w:rsidP="00212152">
            <w:pPr>
              <w:rPr>
                <w:rFonts w:ascii="Times New Roman" w:hAnsi="Times New Roman" w:cs="Times New Roman"/>
                <w:highlight w:val="white"/>
              </w:rPr>
            </w:pPr>
            <w:r w:rsidRPr="00B826B1">
              <w:rPr>
                <w:rFonts w:ascii="Times New Roman" w:hAnsi="Times New Roman" w:cs="Times New Roman"/>
                <w:highlight w:val="white"/>
              </w:rPr>
              <w:t>Using persuasion to aid implementation of organisational change involves attempting to encourage staff to participate.  For example, using evidence to ‘back up’ arguments for the implementation of the change project. Evidence should be from   a reliable source to maximise belief in the information, and presented in an accessible format so that staff can engage with the material. If staff had negative or ambivalent perceptions of the change project, and this was a barrier to implementation, providing evidence of the utility of change or how it relates to the values of the service will be important</w:t>
            </w:r>
            <w:r w:rsidR="00FB4D14">
              <w:rPr>
                <w:rFonts w:ascii="Times New Roman" w:hAnsi="Times New Roman" w:cs="Times New Roman"/>
                <w:highlight w:val="white"/>
              </w:rPr>
              <w:t>.</w:t>
            </w:r>
          </w:p>
          <w:p w14:paraId="253526F5" w14:textId="77777777" w:rsidR="00FB4D14" w:rsidRDefault="00FB4D14" w:rsidP="00212152">
            <w:pPr>
              <w:rPr>
                <w:rFonts w:ascii="Times New Roman" w:hAnsi="Times New Roman" w:cs="Times New Roman"/>
                <w:highlight w:val="white"/>
              </w:rPr>
            </w:pPr>
          </w:p>
          <w:p w14:paraId="3268E0E0" w14:textId="298F2CA9" w:rsidR="00B826B1" w:rsidRPr="00B826B1" w:rsidRDefault="00B826B1" w:rsidP="00212152">
            <w:pPr>
              <w:rPr>
                <w:rFonts w:ascii="Times New Roman" w:hAnsi="Times New Roman" w:cs="Times New Roman"/>
                <w:sz w:val="6"/>
                <w:szCs w:val="6"/>
                <w:highlight w:val="white"/>
              </w:rPr>
            </w:pPr>
          </w:p>
        </w:tc>
      </w:tr>
      <w:tr w:rsidR="00834CA9" w:rsidRPr="004500EC" w14:paraId="33443C5F" w14:textId="77777777" w:rsidTr="00FB4D14">
        <w:tc>
          <w:tcPr>
            <w:tcW w:w="4801" w:type="dxa"/>
          </w:tcPr>
          <w:p w14:paraId="3B4333B5" w14:textId="2C9E2BB0" w:rsidR="00834CA9" w:rsidRPr="00B826B1" w:rsidRDefault="00834CA9" w:rsidP="00B826B1">
            <w:pPr>
              <w:rPr>
                <w:rFonts w:ascii="Times New Roman" w:hAnsi="Times New Roman" w:cs="Times New Roman"/>
                <w:highlight w:val="white"/>
              </w:rPr>
            </w:pPr>
            <w:r w:rsidRPr="00B826B1">
              <w:rPr>
                <w:rFonts w:ascii="Times New Roman" w:hAnsi="Times New Roman" w:cs="Times New Roman"/>
                <w:highlight w:val="white"/>
              </w:rPr>
              <w:t>Incentivisation</w:t>
            </w:r>
          </w:p>
        </w:tc>
        <w:tc>
          <w:tcPr>
            <w:tcW w:w="10367" w:type="dxa"/>
          </w:tcPr>
          <w:p w14:paraId="2A2A2FB8" w14:textId="77777777" w:rsidR="00834CA9" w:rsidRDefault="00834CA9" w:rsidP="00212152">
            <w:pPr>
              <w:rPr>
                <w:rFonts w:ascii="Times New Roman" w:hAnsi="Times New Roman" w:cs="Times New Roman"/>
                <w:highlight w:val="white"/>
              </w:rPr>
            </w:pPr>
            <w:r w:rsidRPr="00B826B1">
              <w:rPr>
                <w:rFonts w:ascii="Times New Roman" w:hAnsi="Times New Roman" w:cs="Times New Roman"/>
                <w:highlight w:val="white"/>
              </w:rPr>
              <w:t xml:space="preserve">Incentivisation is the idea of promoting and motivating staff to aid implementation of the change project, using ‘rewards’ or returns for staff.  </w:t>
            </w:r>
            <w:bookmarkStart w:id="56" w:name="_Hlk164971395"/>
            <w:r w:rsidRPr="00B826B1">
              <w:rPr>
                <w:rFonts w:ascii="Times New Roman" w:hAnsi="Times New Roman" w:cs="Times New Roman"/>
                <w:highlight w:val="white"/>
              </w:rPr>
              <w:t xml:space="preserve">A ‘reward’ in acute inpatient services may look like encouraging staff to have a voice and active participation/role in the changes, which can be promoted through particular leadership styles and commitment from management. This can help staff to feel more motivated to engage in the change project, and can also develop good employee relationships, which in turn can aid the implementation of the change project. </w:t>
            </w:r>
            <w:bookmarkEnd w:id="56"/>
            <w:r w:rsidRPr="00B826B1">
              <w:rPr>
                <w:rFonts w:ascii="Times New Roman" w:hAnsi="Times New Roman" w:cs="Times New Roman"/>
                <w:highlight w:val="white"/>
              </w:rPr>
              <w:t>Services can also promote the importance of staff mental and physical health, which are important for staff feeling able to engage in the change project. Regular and sufficient appraisals for staff should be developed and implemented; these can help staff to feel more positively toward their work and identify any necessary or desired training which can also help staff to feel motivated.</w:t>
            </w:r>
          </w:p>
          <w:p w14:paraId="019459C3" w14:textId="4AFED9E6" w:rsidR="00B826B1" w:rsidRPr="00B826B1" w:rsidRDefault="00B826B1" w:rsidP="00212152">
            <w:pPr>
              <w:rPr>
                <w:rFonts w:ascii="Times New Roman" w:hAnsi="Times New Roman" w:cs="Times New Roman"/>
                <w:highlight w:val="white"/>
              </w:rPr>
            </w:pPr>
          </w:p>
        </w:tc>
      </w:tr>
      <w:tr w:rsidR="00834CA9" w:rsidRPr="004500EC" w14:paraId="5CEC6130" w14:textId="77777777" w:rsidTr="00FB4D14">
        <w:tc>
          <w:tcPr>
            <w:tcW w:w="4801" w:type="dxa"/>
          </w:tcPr>
          <w:p w14:paraId="187F1F1A" w14:textId="1C98AE2F" w:rsidR="00834CA9" w:rsidRPr="00B826B1" w:rsidRDefault="00834CA9" w:rsidP="00B826B1">
            <w:pPr>
              <w:rPr>
                <w:rFonts w:ascii="Times New Roman" w:hAnsi="Times New Roman" w:cs="Times New Roman"/>
                <w:highlight w:val="white"/>
              </w:rPr>
            </w:pPr>
            <w:r w:rsidRPr="00B826B1">
              <w:rPr>
                <w:rFonts w:ascii="Times New Roman" w:hAnsi="Times New Roman" w:cs="Times New Roman"/>
                <w:highlight w:val="white"/>
              </w:rPr>
              <w:t>Enablement</w:t>
            </w:r>
          </w:p>
        </w:tc>
        <w:tc>
          <w:tcPr>
            <w:tcW w:w="10367" w:type="dxa"/>
          </w:tcPr>
          <w:p w14:paraId="47154C40" w14:textId="77777777" w:rsidR="00834CA9" w:rsidRDefault="00834CA9" w:rsidP="00212152">
            <w:pPr>
              <w:rPr>
                <w:rFonts w:ascii="Times New Roman" w:hAnsi="Times New Roman" w:cs="Times New Roman"/>
                <w:highlight w:val="white"/>
              </w:rPr>
            </w:pPr>
            <w:r w:rsidRPr="00B826B1">
              <w:rPr>
                <w:rFonts w:ascii="Times New Roman" w:hAnsi="Times New Roman" w:cs="Times New Roman"/>
                <w:highlight w:val="white"/>
              </w:rPr>
              <w:t xml:space="preserve">To enable staff to engage in the change project, practical elements need to be in place which includes staff having the necessary space and time to complete tasks in relation to the change project. It also includes having regular and adequate staffing levels to help staff complete both their routine ward activities and tasks related to the change project, without them feeling overwhelmed or overburdened. Regular staffing will ultimately help to foster a healthy, positive ward climate, even when factors beyond staff control exist (e.g., staff facing aggression from people accessing the service). Resources to help staff build self-efficacy, e.g., reflective practice, staff well-being support, will also be important.   </w:t>
            </w:r>
          </w:p>
          <w:p w14:paraId="5BCCDAA2" w14:textId="285EF1A1" w:rsidR="00B826B1" w:rsidRPr="00B826B1" w:rsidRDefault="00B826B1" w:rsidP="00212152">
            <w:pPr>
              <w:rPr>
                <w:rFonts w:ascii="Times New Roman" w:hAnsi="Times New Roman" w:cs="Times New Roman"/>
                <w:highlight w:val="white"/>
              </w:rPr>
            </w:pPr>
          </w:p>
        </w:tc>
      </w:tr>
      <w:tr w:rsidR="00834CA9" w:rsidRPr="004500EC" w14:paraId="45B7A0A0" w14:textId="77777777" w:rsidTr="00FB4D14">
        <w:tc>
          <w:tcPr>
            <w:tcW w:w="4801" w:type="dxa"/>
          </w:tcPr>
          <w:p w14:paraId="1E4E74D7" w14:textId="3D765352" w:rsidR="00834CA9" w:rsidRPr="00B826B1" w:rsidRDefault="00834CA9" w:rsidP="00B826B1">
            <w:pPr>
              <w:rPr>
                <w:rFonts w:ascii="Times New Roman" w:hAnsi="Times New Roman" w:cs="Times New Roman"/>
                <w:highlight w:val="white"/>
              </w:rPr>
            </w:pPr>
            <w:r w:rsidRPr="00B826B1">
              <w:rPr>
                <w:rFonts w:ascii="Times New Roman" w:hAnsi="Times New Roman" w:cs="Times New Roman"/>
                <w:highlight w:val="white"/>
              </w:rPr>
              <w:t>Modelling</w:t>
            </w:r>
          </w:p>
        </w:tc>
        <w:tc>
          <w:tcPr>
            <w:tcW w:w="10367" w:type="dxa"/>
          </w:tcPr>
          <w:p w14:paraId="034DC2FB" w14:textId="77777777" w:rsidR="00834CA9" w:rsidRDefault="00834CA9" w:rsidP="00212152">
            <w:pPr>
              <w:rPr>
                <w:rFonts w:ascii="Times New Roman" w:hAnsi="Times New Roman" w:cs="Times New Roman"/>
                <w:highlight w:val="white"/>
              </w:rPr>
            </w:pPr>
            <w:r w:rsidRPr="00B826B1">
              <w:rPr>
                <w:rFonts w:ascii="Times New Roman" w:hAnsi="Times New Roman" w:cs="Times New Roman"/>
                <w:highlight w:val="white"/>
              </w:rPr>
              <w:t>Conversations around the change should become routine for staff, leadership, and management, perhaps through regular and frequent meetings. Modelling can take place through staff having the opportunity to shadow/observe more senior staff undertaking change related tasks. Shadowing can provide staff, particularly those of lower occupational status, or who may be younger and newer to the profession and thus may feel less confident, with a safe environment to learn, ask questions and engage in reflective practice.</w:t>
            </w:r>
          </w:p>
          <w:p w14:paraId="735958FC" w14:textId="7F673E56" w:rsidR="00B826B1" w:rsidRPr="00B826B1" w:rsidRDefault="00B826B1" w:rsidP="00212152">
            <w:pPr>
              <w:rPr>
                <w:rFonts w:ascii="Times New Roman" w:hAnsi="Times New Roman" w:cs="Times New Roman"/>
                <w:sz w:val="12"/>
                <w:szCs w:val="12"/>
                <w:highlight w:val="white"/>
              </w:rPr>
            </w:pPr>
          </w:p>
        </w:tc>
      </w:tr>
      <w:tr w:rsidR="00834CA9" w:rsidRPr="004500EC" w14:paraId="1D64DA14" w14:textId="77777777" w:rsidTr="00FB4D14">
        <w:tc>
          <w:tcPr>
            <w:tcW w:w="4801" w:type="dxa"/>
          </w:tcPr>
          <w:p w14:paraId="68CD1636" w14:textId="1181B3A7" w:rsidR="00834CA9" w:rsidRPr="00B826B1" w:rsidRDefault="00834CA9" w:rsidP="00B826B1">
            <w:pPr>
              <w:rPr>
                <w:rFonts w:ascii="Times New Roman" w:hAnsi="Times New Roman" w:cs="Times New Roman"/>
                <w:highlight w:val="white"/>
              </w:rPr>
            </w:pPr>
            <w:r w:rsidRPr="00B826B1">
              <w:rPr>
                <w:rFonts w:ascii="Times New Roman" w:hAnsi="Times New Roman" w:cs="Times New Roman"/>
                <w:highlight w:val="white"/>
              </w:rPr>
              <w:t>Environmental restructuring</w:t>
            </w:r>
          </w:p>
        </w:tc>
        <w:tc>
          <w:tcPr>
            <w:tcW w:w="10367" w:type="dxa"/>
          </w:tcPr>
          <w:p w14:paraId="322D0BBA" w14:textId="77777777" w:rsidR="00834CA9" w:rsidRDefault="00834CA9" w:rsidP="00212152">
            <w:pPr>
              <w:rPr>
                <w:rFonts w:ascii="Times New Roman" w:hAnsi="Times New Roman" w:cs="Times New Roman"/>
                <w:highlight w:val="white"/>
              </w:rPr>
            </w:pPr>
            <w:r w:rsidRPr="00B826B1">
              <w:rPr>
                <w:rFonts w:ascii="Times New Roman" w:hAnsi="Times New Roman" w:cs="Times New Roman"/>
                <w:highlight w:val="white"/>
              </w:rPr>
              <w:t xml:space="preserve">Environmental restructuring to allow change to be implemented effectively can be social or physical. Social environmental restructuring might look like fostering a ‘leadership by all’ culture amongst staff by giving staff the resources and confidence to know that they can help to drive change. Whilst staff do not always see it as their role to influence change, a system-wide approach is required for sustainable and successful change.  In terms of physical restructuring, physical barriers to change should be addressed forthright, e.g. lack of time or perceived lack of time. Change projects can be organised in such a way that they can fit in easily with daily ward routines.  The implementation should be flexible enough that staff at all levels can contribute to the change efforts. </w:t>
            </w:r>
          </w:p>
          <w:p w14:paraId="3099F550" w14:textId="37D5BF45" w:rsidR="00B826B1" w:rsidRPr="00B826B1" w:rsidRDefault="00B826B1" w:rsidP="00212152">
            <w:pPr>
              <w:rPr>
                <w:rFonts w:ascii="Times New Roman" w:hAnsi="Times New Roman" w:cs="Times New Roman"/>
                <w:highlight w:val="white"/>
              </w:rPr>
            </w:pPr>
          </w:p>
        </w:tc>
      </w:tr>
    </w:tbl>
    <w:p w14:paraId="7167A9A1" w14:textId="77777777" w:rsidR="00191ABC" w:rsidRDefault="00191ABC" w:rsidP="00FB4D14">
      <w:pPr>
        <w:spacing w:before="240" w:after="240" w:line="480" w:lineRule="auto"/>
        <w:jc w:val="both"/>
        <w:rPr>
          <w:rFonts w:ascii="Times New Roman" w:eastAsia="Times New Roman" w:hAnsi="Times New Roman" w:cs="Times New Roman"/>
          <w:color w:val="333333"/>
          <w:sz w:val="24"/>
          <w:szCs w:val="24"/>
          <w:highlight w:val="white"/>
        </w:rPr>
        <w:sectPr w:rsidR="00191ABC" w:rsidSect="00AA6244">
          <w:pgSz w:w="16840" w:h="11920" w:orient="landscape"/>
          <w:pgMar w:top="1440" w:right="1440" w:bottom="1440" w:left="1440" w:header="0" w:footer="720" w:gutter="0"/>
          <w:cols w:space="720"/>
        </w:sectPr>
      </w:pPr>
    </w:p>
    <w:p w14:paraId="34667611" w14:textId="77777777" w:rsidR="004500EC" w:rsidRPr="004500EC" w:rsidRDefault="004500EC" w:rsidP="004500EC">
      <w:pPr>
        <w:pBdr>
          <w:top w:val="nil"/>
          <w:left w:val="nil"/>
          <w:bottom w:val="nil"/>
          <w:right w:val="nil"/>
          <w:between w:val="nil"/>
        </w:pBdr>
        <w:spacing w:line="480" w:lineRule="auto"/>
        <w:ind w:left="3600" w:firstLine="720"/>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Discussion</w:t>
      </w:r>
    </w:p>
    <w:p w14:paraId="3751D010" w14:textId="200A2694" w:rsidR="000B2A26" w:rsidRDefault="004500EC" w:rsidP="00333301">
      <w:pPr>
        <w:spacing w:line="480" w:lineRule="auto"/>
        <w:ind w:firstLine="720"/>
        <w:rPr>
          <w:rFonts w:ascii="Times New Roman" w:eastAsia="Times New Roman" w:hAnsi="Times New Roman" w:cs="Times New Roman"/>
          <w:color w:val="2A2A2A"/>
          <w:sz w:val="24"/>
          <w:szCs w:val="24"/>
          <w:highlight w:val="white"/>
        </w:rPr>
      </w:pPr>
      <w:bookmarkStart w:id="57" w:name="_heading=h.17dp8vu" w:colFirst="0" w:colLast="0"/>
      <w:bookmarkEnd w:id="57"/>
      <w:r w:rsidRPr="004500EC">
        <w:rPr>
          <w:rFonts w:ascii="Times New Roman" w:eastAsia="Times New Roman" w:hAnsi="Times New Roman" w:cs="Times New Roman"/>
          <w:sz w:val="24"/>
          <w:szCs w:val="24"/>
        </w:rPr>
        <w:t xml:space="preserve">The aim of this review was to identify, appraise and synthesise primary research to </w:t>
      </w:r>
      <w:r w:rsidRPr="004500EC">
        <w:rPr>
          <w:rFonts w:ascii="Times New Roman" w:eastAsia="Times New Roman" w:hAnsi="Times New Roman" w:cs="Times New Roman"/>
          <w:color w:val="2A2A2A"/>
          <w:sz w:val="24"/>
          <w:szCs w:val="24"/>
          <w:highlight w:val="white"/>
        </w:rPr>
        <w:t xml:space="preserve">investigate staff perspectives of barriers and facilitators to implementing change on </w:t>
      </w:r>
      <w:r w:rsidR="001975E3">
        <w:rPr>
          <w:rFonts w:ascii="Times New Roman" w:eastAsia="Times New Roman" w:hAnsi="Times New Roman" w:cs="Times New Roman"/>
          <w:color w:val="2A2A2A"/>
          <w:sz w:val="24"/>
          <w:szCs w:val="24"/>
          <w:highlight w:val="white"/>
        </w:rPr>
        <w:t xml:space="preserve">AAPI </w:t>
      </w:r>
      <w:r w:rsidRPr="004500EC">
        <w:rPr>
          <w:rFonts w:ascii="Times New Roman" w:eastAsia="Times New Roman" w:hAnsi="Times New Roman" w:cs="Times New Roman"/>
          <w:color w:val="2A2A2A"/>
          <w:sz w:val="24"/>
          <w:szCs w:val="24"/>
          <w:highlight w:val="white"/>
        </w:rPr>
        <w:t xml:space="preserve">wards. The current review used the COM-B model to describe barriers and facilitators to organisational change in </w:t>
      </w:r>
      <w:r w:rsidR="000E4BA3">
        <w:rPr>
          <w:rFonts w:ascii="Times New Roman" w:eastAsia="Times New Roman" w:hAnsi="Times New Roman" w:cs="Times New Roman"/>
          <w:color w:val="2A2A2A"/>
          <w:sz w:val="24"/>
          <w:szCs w:val="24"/>
          <w:highlight w:val="white"/>
        </w:rPr>
        <w:t>A</w:t>
      </w:r>
      <w:r w:rsidR="00333301">
        <w:rPr>
          <w:rFonts w:ascii="Times New Roman" w:eastAsia="Times New Roman" w:hAnsi="Times New Roman" w:cs="Times New Roman"/>
          <w:color w:val="2A2A2A"/>
          <w:sz w:val="24"/>
          <w:szCs w:val="24"/>
          <w:highlight w:val="white"/>
        </w:rPr>
        <w:t>A</w:t>
      </w:r>
      <w:r w:rsidR="000E4BA3">
        <w:rPr>
          <w:rFonts w:ascii="Times New Roman" w:eastAsia="Times New Roman" w:hAnsi="Times New Roman" w:cs="Times New Roman"/>
          <w:color w:val="2A2A2A"/>
          <w:sz w:val="24"/>
          <w:szCs w:val="24"/>
          <w:highlight w:val="white"/>
        </w:rPr>
        <w:t xml:space="preserve">PI </w:t>
      </w:r>
      <w:r w:rsidRPr="004500EC">
        <w:rPr>
          <w:rFonts w:ascii="Times New Roman" w:eastAsia="Times New Roman" w:hAnsi="Times New Roman" w:cs="Times New Roman"/>
          <w:color w:val="2A2A2A"/>
          <w:sz w:val="24"/>
          <w:szCs w:val="24"/>
          <w:highlight w:val="white"/>
        </w:rPr>
        <w:t>setting</w:t>
      </w:r>
      <w:r w:rsidR="000E4BA3">
        <w:rPr>
          <w:rFonts w:ascii="Times New Roman" w:eastAsia="Times New Roman" w:hAnsi="Times New Roman" w:cs="Times New Roman"/>
          <w:color w:val="2A2A2A"/>
          <w:sz w:val="24"/>
          <w:szCs w:val="24"/>
          <w:highlight w:val="white"/>
        </w:rPr>
        <w:t>s</w:t>
      </w:r>
      <w:r w:rsidRPr="004500EC">
        <w:rPr>
          <w:rFonts w:ascii="Times New Roman" w:eastAsia="Times New Roman" w:hAnsi="Times New Roman" w:cs="Times New Roman"/>
          <w:color w:val="2A2A2A"/>
          <w:sz w:val="24"/>
          <w:szCs w:val="24"/>
          <w:highlight w:val="white"/>
        </w:rPr>
        <w:t xml:space="preserve">, and the BCW to identify strategies to overcome barriers. </w:t>
      </w:r>
      <w:bookmarkStart w:id="58" w:name="_heading=h.3rdcrjn" w:colFirst="0" w:colLast="0"/>
      <w:bookmarkEnd w:id="58"/>
    </w:p>
    <w:p w14:paraId="43F456C6" w14:textId="5C5EAE4E" w:rsidR="00B97E03" w:rsidRPr="005777FB" w:rsidRDefault="004500EC" w:rsidP="007F0A99">
      <w:pPr>
        <w:spacing w:line="480" w:lineRule="auto"/>
        <w:ind w:firstLine="720"/>
        <w:rPr>
          <w:rFonts w:ascii="Times New Roman" w:eastAsia="Times New Roman" w:hAnsi="Times New Roman" w:cs="Times New Roman"/>
          <w:color w:val="2A2A2A"/>
          <w:sz w:val="24"/>
          <w:szCs w:val="24"/>
          <w:highlight w:val="white"/>
        </w:rPr>
      </w:pPr>
      <w:r w:rsidRPr="004500EC">
        <w:rPr>
          <w:rFonts w:ascii="Times New Roman" w:eastAsia="Times New Roman" w:hAnsi="Times New Roman" w:cs="Times New Roman"/>
          <w:color w:val="2A2A2A"/>
          <w:sz w:val="24"/>
          <w:szCs w:val="24"/>
          <w:highlight w:val="white"/>
        </w:rPr>
        <w:t xml:space="preserve">Notable facilitators included: </w:t>
      </w:r>
      <w:r w:rsidRPr="004500EC">
        <w:rPr>
          <w:rFonts w:ascii="Times New Roman" w:eastAsia="Times New Roman" w:hAnsi="Times New Roman" w:cs="Times New Roman"/>
          <w:color w:val="333333"/>
          <w:sz w:val="24"/>
          <w:szCs w:val="24"/>
          <w:highlight w:val="white"/>
        </w:rPr>
        <w:t xml:space="preserve">‘buy in’ from senior leadership and champions; staff having positive responses to work; and staff having confidence in their knowledge and abilities. </w:t>
      </w:r>
      <w:r w:rsidRPr="004500EC">
        <w:rPr>
          <w:rFonts w:ascii="Times New Roman" w:eastAsia="Times New Roman" w:hAnsi="Times New Roman" w:cs="Times New Roman"/>
          <w:color w:val="2A2A2A"/>
          <w:sz w:val="24"/>
          <w:szCs w:val="24"/>
          <w:highlight w:val="white"/>
        </w:rPr>
        <w:t xml:space="preserve">Notable barriers included: </w:t>
      </w:r>
      <w:r w:rsidRPr="004500EC">
        <w:rPr>
          <w:rFonts w:ascii="Times New Roman" w:eastAsia="Times New Roman" w:hAnsi="Times New Roman" w:cs="Times New Roman"/>
          <w:color w:val="333333"/>
          <w:sz w:val="24"/>
          <w:szCs w:val="24"/>
          <w:highlight w:val="white"/>
        </w:rPr>
        <w:t>staff having a negative perception of potential outcomes of change</w:t>
      </w:r>
      <w:r w:rsidRPr="004500EC">
        <w:rPr>
          <w:rFonts w:ascii="Times New Roman" w:eastAsia="Times New Roman" w:hAnsi="Times New Roman" w:cs="Times New Roman"/>
          <w:color w:val="2A2A2A"/>
          <w:sz w:val="24"/>
          <w:szCs w:val="24"/>
          <w:highlight w:val="white"/>
        </w:rPr>
        <w:t xml:space="preserve">; </w:t>
      </w:r>
      <w:r w:rsidRPr="004500EC">
        <w:rPr>
          <w:rFonts w:ascii="Times New Roman" w:eastAsia="Times New Roman" w:hAnsi="Times New Roman" w:cs="Times New Roman"/>
          <w:color w:val="333333"/>
          <w:sz w:val="24"/>
          <w:szCs w:val="24"/>
          <w:highlight w:val="white"/>
        </w:rPr>
        <w:t>staff demographics</w:t>
      </w:r>
      <w:r w:rsidR="00CE6B61">
        <w:rPr>
          <w:rFonts w:ascii="Times New Roman" w:eastAsia="Times New Roman" w:hAnsi="Times New Roman" w:cs="Times New Roman"/>
          <w:color w:val="333333"/>
          <w:sz w:val="24"/>
          <w:szCs w:val="24"/>
          <w:highlight w:val="white"/>
        </w:rPr>
        <w:t xml:space="preserve">; </w:t>
      </w:r>
      <w:r w:rsidRPr="004500EC">
        <w:rPr>
          <w:rFonts w:ascii="Times New Roman" w:eastAsia="Times New Roman" w:hAnsi="Times New Roman" w:cs="Times New Roman"/>
          <w:color w:val="2A2A2A"/>
          <w:sz w:val="24"/>
          <w:szCs w:val="24"/>
          <w:highlight w:val="white"/>
        </w:rPr>
        <w:t>staff having c</w:t>
      </w:r>
      <w:r w:rsidRPr="004500EC">
        <w:rPr>
          <w:rFonts w:ascii="Times New Roman" w:eastAsia="Times New Roman" w:hAnsi="Times New Roman" w:cs="Times New Roman"/>
          <w:color w:val="333333"/>
          <w:sz w:val="24"/>
          <w:szCs w:val="24"/>
          <w:highlight w:val="white"/>
        </w:rPr>
        <w:t>ompeting priorities to the change project</w:t>
      </w:r>
      <w:r w:rsidRPr="004500EC">
        <w:rPr>
          <w:rFonts w:ascii="Times New Roman" w:eastAsia="Times New Roman" w:hAnsi="Times New Roman" w:cs="Times New Roman"/>
          <w:color w:val="2A2A2A"/>
          <w:sz w:val="24"/>
          <w:szCs w:val="24"/>
          <w:highlight w:val="white"/>
        </w:rPr>
        <w:t>; l</w:t>
      </w:r>
      <w:r w:rsidRPr="004500EC">
        <w:rPr>
          <w:rFonts w:ascii="Times New Roman" w:eastAsia="Times New Roman" w:hAnsi="Times New Roman" w:cs="Times New Roman"/>
          <w:color w:val="333333"/>
          <w:sz w:val="24"/>
          <w:szCs w:val="24"/>
          <w:highlight w:val="white"/>
        </w:rPr>
        <w:t xml:space="preserve">ack of organisational support and </w:t>
      </w:r>
      <w:r w:rsidRPr="005777FB">
        <w:rPr>
          <w:rFonts w:ascii="Times New Roman" w:eastAsia="Times New Roman" w:hAnsi="Times New Roman" w:cs="Times New Roman"/>
          <w:color w:val="333333"/>
          <w:sz w:val="24"/>
          <w:szCs w:val="24"/>
          <w:highlight w:val="white"/>
        </w:rPr>
        <w:t>monitoring</w:t>
      </w:r>
      <w:r w:rsidRPr="005777FB">
        <w:rPr>
          <w:rFonts w:ascii="Times New Roman" w:eastAsia="Times New Roman" w:hAnsi="Times New Roman" w:cs="Times New Roman"/>
          <w:color w:val="2A2A2A"/>
          <w:sz w:val="24"/>
          <w:szCs w:val="24"/>
          <w:highlight w:val="white"/>
        </w:rPr>
        <w:t>; l</w:t>
      </w:r>
      <w:r w:rsidRPr="005777FB">
        <w:rPr>
          <w:rFonts w:ascii="Times New Roman" w:eastAsia="Times New Roman" w:hAnsi="Times New Roman" w:cs="Times New Roman"/>
          <w:color w:val="333333"/>
          <w:sz w:val="24"/>
          <w:szCs w:val="24"/>
          <w:highlight w:val="white"/>
        </w:rPr>
        <w:t>ack of teamwork/poor team dynamic; irregular staffing; and inadequate staffing levels.</w:t>
      </w:r>
      <w:r w:rsidR="00D77CFD" w:rsidRPr="005777FB">
        <w:rPr>
          <w:rFonts w:ascii="Times New Roman" w:eastAsia="Times New Roman" w:hAnsi="Times New Roman" w:cs="Times New Roman"/>
          <w:color w:val="333333"/>
          <w:sz w:val="24"/>
          <w:szCs w:val="24"/>
          <w:highlight w:val="white"/>
        </w:rPr>
        <w:t xml:space="preserve"> </w:t>
      </w:r>
      <w:r w:rsidR="00D77CFD" w:rsidRPr="005777FB">
        <w:rPr>
          <w:rFonts w:ascii="Times New Roman" w:eastAsia="Times New Roman" w:hAnsi="Times New Roman" w:cs="Times New Roman"/>
          <w:bCs/>
          <w:sz w:val="24"/>
          <w:szCs w:val="24"/>
        </w:rPr>
        <w:t>It is notable that staff did not reference barriers or facilitators which could be linked to ‘physical capability’ i.e. physical strength, stamina or skill. Whilst this may be because there are no physical capability barriers to organisational change, it may be because they are less obvious.  For example, aging, which is relevant to the rising age of healthcare workers (</w:t>
      </w:r>
      <w:r w:rsidR="00D77CFD" w:rsidRPr="005777FB">
        <w:rPr>
          <w:rFonts w:ascii="Times New Roman" w:hAnsi="Times New Roman" w:cs="Times New Roman"/>
          <w:color w:val="222222"/>
          <w:sz w:val="24"/>
          <w:szCs w:val="24"/>
          <w:shd w:val="clear" w:color="auto" w:fill="FFFFFF"/>
        </w:rPr>
        <w:t xml:space="preserve">Ng &amp; Feldman, 2013) </w:t>
      </w:r>
      <w:r w:rsidR="00D77CFD" w:rsidRPr="005777FB">
        <w:rPr>
          <w:rFonts w:ascii="Times New Roman" w:eastAsia="Times New Roman" w:hAnsi="Times New Roman" w:cs="Times New Roman"/>
          <w:bCs/>
          <w:sz w:val="24"/>
          <w:szCs w:val="24"/>
        </w:rPr>
        <w:t>and physical tiredness as a result of shift working (</w:t>
      </w:r>
      <w:r w:rsidR="00D77CFD" w:rsidRPr="005777FB">
        <w:rPr>
          <w:rFonts w:ascii="Times New Roman" w:hAnsi="Times New Roman" w:cs="Times New Roman"/>
          <w:color w:val="303030"/>
          <w:sz w:val="24"/>
          <w:szCs w:val="24"/>
          <w:shd w:val="clear" w:color="auto" w:fill="FFFFFF"/>
        </w:rPr>
        <w:t>Costa, 2007).</w:t>
      </w:r>
      <w:r w:rsidR="00B97E03" w:rsidRPr="005777FB">
        <w:rPr>
          <w:rFonts w:ascii="Times New Roman" w:hAnsi="Times New Roman" w:cs="Times New Roman"/>
          <w:color w:val="303030"/>
          <w:sz w:val="24"/>
          <w:szCs w:val="24"/>
          <w:shd w:val="clear" w:color="auto" w:fill="FFFFFF"/>
        </w:rPr>
        <w:t xml:space="preserve"> </w:t>
      </w:r>
    </w:p>
    <w:p w14:paraId="0BDE84B1" w14:textId="0E03F220" w:rsidR="004500EC" w:rsidRPr="004500EC" w:rsidRDefault="007F2228" w:rsidP="007F0A99">
      <w:pPr>
        <w:spacing w:line="480" w:lineRule="auto"/>
        <w:ind w:firstLine="720"/>
        <w:rPr>
          <w:rFonts w:ascii="Times New Roman" w:hAnsi="Times New Roman" w:cs="Times New Roman"/>
          <w:color w:val="303030"/>
          <w:sz w:val="24"/>
          <w:szCs w:val="24"/>
          <w:shd w:val="clear" w:color="auto" w:fill="FFFFFF"/>
        </w:rPr>
      </w:pPr>
      <w:r w:rsidRPr="005777FB">
        <w:rPr>
          <w:rFonts w:ascii="Times New Roman" w:hAnsi="Times New Roman" w:cs="Times New Roman"/>
          <w:color w:val="303030"/>
          <w:sz w:val="24"/>
          <w:szCs w:val="24"/>
          <w:shd w:val="clear" w:color="auto" w:fill="FFFFFF"/>
        </w:rPr>
        <w:t>In the current review, a</w:t>
      </w:r>
      <w:r w:rsidR="00B97E03" w:rsidRPr="005777FB">
        <w:rPr>
          <w:rFonts w:ascii="Times New Roman" w:hAnsi="Times New Roman" w:cs="Times New Roman"/>
          <w:color w:val="303030"/>
          <w:sz w:val="24"/>
          <w:szCs w:val="24"/>
          <w:shd w:val="clear" w:color="auto" w:fill="FFFFFF"/>
        </w:rPr>
        <w:t xml:space="preserve">ge was considered in relation to perceptions of </w:t>
      </w:r>
      <w:r w:rsidRPr="005777FB">
        <w:rPr>
          <w:rFonts w:ascii="Times New Roman" w:hAnsi="Times New Roman" w:cs="Times New Roman"/>
          <w:color w:val="303030"/>
          <w:sz w:val="24"/>
          <w:szCs w:val="24"/>
          <w:shd w:val="clear" w:color="auto" w:fill="FFFFFF"/>
        </w:rPr>
        <w:t>change, a</w:t>
      </w:r>
      <w:r w:rsidR="00EA5BC4" w:rsidRPr="005777FB">
        <w:rPr>
          <w:rFonts w:ascii="Times New Roman" w:hAnsi="Times New Roman" w:cs="Times New Roman"/>
          <w:color w:val="303030"/>
          <w:sz w:val="24"/>
          <w:szCs w:val="24"/>
          <w:shd w:val="clear" w:color="auto" w:fill="FFFFFF"/>
        </w:rPr>
        <w:t xml:space="preserve"> finding not identified by Raphael et al. (2022). </w:t>
      </w:r>
      <w:r w:rsidR="00B97E03" w:rsidRPr="005777FB">
        <w:rPr>
          <w:rFonts w:ascii="Times New Roman" w:hAnsi="Times New Roman" w:cs="Times New Roman"/>
          <w:color w:val="303030"/>
          <w:sz w:val="24"/>
          <w:szCs w:val="24"/>
          <w:shd w:val="clear" w:color="auto" w:fill="FFFFFF"/>
        </w:rPr>
        <w:t xml:space="preserve">Younger staff </w:t>
      </w:r>
      <w:r w:rsidR="0069373C" w:rsidRPr="005777FB">
        <w:rPr>
          <w:rFonts w:ascii="Times New Roman" w:hAnsi="Times New Roman" w:cs="Times New Roman"/>
          <w:color w:val="303030"/>
          <w:sz w:val="24"/>
          <w:szCs w:val="24"/>
          <w:shd w:val="clear" w:color="auto" w:fill="FFFFFF"/>
        </w:rPr>
        <w:t>– as</w:t>
      </w:r>
      <w:r w:rsidR="00B97E03" w:rsidRPr="005777FB">
        <w:rPr>
          <w:rFonts w:ascii="Times New Roman" w:hAnsi="Times New Roman" w:cs="Times New Roman"/>
          <w:color w:val="303030"/>
          <w:sz w:val="24"/>
          <w:szCs w:val="24"/>
          <w:shd w:val="clear" w:color="auto" w:fill="FFFFFF"/>
        </w:rPr>
        <w:t xml:space="preserve"> well as lower occupational status – were associated with feelings of lower confidence and powerlessness in relation to change. </w:t>
      </w:r>
      <w:r w:rsidR="00626D9C" w:rsidRPr="005777FB">
        <w:rPr>
          <w:rFonts w:ascii="Times New Roman" w:hAnsi="Times New Roman" w:cs="Times New Roman"/>
          <w:color w:val="303030"/>
          <w:sz w:val="24"/>
          <w:szCs w:val="24"/>
          <w:shd w:val="clear" w:color="auto" w:fill="FFFFFF"/>
        </w:rPr>
        <w:t>While no causal explanations can be drawn,</w:t>
      </w:r>
      <w:r w:rsidR="00626D9C" w:rsidRPr="005777FB">
        <w:rPr>
          <w:rFonts w:ascii="Times New Roman" w:hAnsi="Times New Roman" w:cs="Times New Roman"/>
          <w:color w:val="1C1D1E"/>
          <w:sz w:val="24"/>
          <w:szCs w:val="24"/>
          <w:shd w:val="clear" w:color="auto" w:fill="FFFFFF"/>
        </w:rPr>
        <w:t xml:space="preserve"> Ho et al. (2021) found that</w:t>
      </w:r>
      <w:r w:rsidR="00626D9C" w:rsidRPr="005777FB">
        <w:rPr>
          <w:rFonts w:ascii="Times New Roman" w:hAnsi="Times New Roman" w:cs="Times New Roman"/>
          <w:color w:val="303030"/>
          <w:sz w:val="24"/>
          <w:szCs w:val="24"/>
          <w:shd w:val="clear" w:color="auto" w:fill="FFFFFF"/>
        </w:rPr>
        <w:t xml:space="preserve"> newly</w:t>
      </w:r>
      <w:r w:rsidR="00626D9C">
        <w:rPr>
          <w:rFonts w:ascii="Times New Roman" w:hAnsi="Times New Roman" w:cs="Times New Roman"/>
          <w:color w:val="303030"/>
          <w:sz w:val="24"/>
          <w:szCs w:val="24"/>
          <w:shd w:val="clear" w:color="auto" w:fill="FFFFFF"/>
        </w:rPr>
        <w:t xml:space="preserve"> qualified nursers fee</w:t>
      </w:r>
      <w:r w:rsidR="00626D9C" w:rsidRPr="00212152">
        <w:rPr>
          <w:rFonts w:ascii="Times New Roman" w:hAnsi="Times New Roman" w:cs="Times New Roman"/>
          <w:color w:val="303030"/>
          <w:sz w:val="24"/>
          <w:szCs w:val="24"/>
          <w:shd w:val="clear" w:color="auto" w:fill="FFFFFF"/>
        </w:rPr>
        <w:t>l ‘throw</w:t>
      </w:r>
      <w:r w:rsidR="00333301" w:rsidRPr="00212152">
        <w:rPr>
          <w:rFonts w:ascii="Times New Roman" w:hAnsi="Times New Roman" w:cs="Times New Roman"/>
          <w:color w:val="303030"/>
          <w:sz w:val="24"/>
          <w:szCs w:val="24"/>
          <w:shd w:val="clear" w:color="auto" w:fill="FFFFFF"/>
        </w:rPr>
        <w:t>n</w:t>
      </w:r>
      <w:r w:rsidR="00626D9C">
        <w:rPr>
          <w:rFonts w:ascii="Times New Roman" w:hAnsi="Times New Roman" w:cs="Times New Roman"/>
          <w:color w:val="303030"/>
          <w:sz w:val="24"/>
          <w:szCs w:val="24"/>
          <w:shd w:val="clear" w:color="auto" w:fill="FFFFFF"/>
        </w:rPr>
        <w:t xml:space="preserve"> in at the</w:t>
      </w:r>
      <w:r w:rsidR="00626D9C" w:rsidRPr="00626D9C">
        <w:rPr>
          <w:rFonts w:ascii="Times New Roman" w:hAnsi="Times New Roman" w:cs="Times New Roman"/>
          <w:color w:val="303030"/>
          <w:sz w:val="24"/>
          <w:szCs w:val="24"/>
          <w:shd w:val="clear" w:color="auto" w:fill="FFFFFF"/>
        </w:rPr>
        <w:t xml:space="preserve"> </w:t>
      </w:r>
      <w:r w:rsidR="00626D9C">
        <w:rPr>
          <w:rFonts w:ascii="Times New Roman" w:hAnsi="Times New Roman" w:cs="Times New Roman"/>
          <w:color w:val="303030"/>
          <w:sz w:val="24"/>
          <w:szCs w:val="24"/>
          <w:shd w:val="clear" w:color="auto" w:fill="FFFFFF"/>
        </w:rPr>
        <w:t>d</w:t>
      </w:r>
      <w:r w:rsidR="00626D9C" w:rsidRPr="00626D9C">
        <w:rPr>
          <w:rFonts w:ascii="Times New Roman" w:hAnsi="Times New Roman" w:cs="Times New Roman"/>
          <w:color w:val="303030"/>
          <w:sz w:val="24"/>
          <w:szCs w:val="24"/>
          <w:shd w:val="clear" w:color="auto" w:fill="FFFFFF"/>
        </w:rPr>
        <w:t>eep end’ in busy</w:t>
      </w:r>
      <w:r w:rsidR="00626D9C">
        <w:rPr>
          <w:rFonts w:ascii="Times New Roman" w:hAnsi="Times New Roman" w:cs="Times New Roman"/>
          <w:color w:val="303030"/>
          <w:sz w:val="24"/>
          <w:szCs w:val="24"/>
          <w:shd w:val="clear" w:color="auto" w:fill="FFFFFF"/>
        </w:rPr>
        <w:t xml:space="preserve">, </w:t>
      </w:r>
      <w:r w:rsidR="00626D9C" w:rsidRPr="00626D9C">
        <w:rPr>
          <w:rFonts w:ascii="Times New Roman" w:hAnsi="Times New Roman" w:cs="Times New Roman"/>
          <w:color w:val="303030"/>
          <w:sz w:val="24"/>
          <w:szCs w:val="24"/>
          <w:shd w:val="clear" w:color="auto" w:fill="FFFFFF"/>
        </w:rPr>
        <w:t>stress</w:t>
      </w:r>
      <w:r w:rsidR="00626D9C">
        <w:rPr>
          <w:rFonts w:ascii="Times New Roman" w:hAnsi="Times New Roman" w:cs="Times New Roman"/>
          <w:color w:val="303030"/>
          <w:sz w:val="24"/>
          <w:szCs w:val="24"/>
          <w:shd w:val="clear" w:color="auto" w:fill="FFFFFF"/>
        </w:rPr>
        <w:t xml:space="preserve">ful </w:t>
      </w:r>
      <w:r w:rsidR="00626D9C" w:rsidRPr="00626D9C">
        <w:rPr>
          <w:rFonts w:ascii="Times New Roman" w:hAnsi="Times New Roman" w:cs="Times New Roman"/>
          <w:color w:val="303030"/>
          <w:sz w:val="24"/>
          <w:szCs w:val="24"/>
          <w:shd w:val="clear" w:color="auto" w:fill="FFFFFF"/>
        </w:rPr>
        <w:t>environments with little support</w:t>
      </w:r>
      <w:r w:rsidR="00626D9C">
        <w:rPr>
          <w:rFonts w:ascii="Times New Roman" w:hAnsi="Times New Roman" w:cs="Times New Roman"/>
          <w:color w:val="303030"/>
          <w:sz w:val="24"/>
          <w:szCs w:val="24"/>
          <w:shd w:val="clear" w:color="auto" w:fill="FFFFFF"/>
        </w:rPr>
        <w:t xml:space="preserve">. Younger staff and those of lower occupational status may be more likely to be newly qualified. </w:t>
      </w:r>
      <w:r w:rsidR="00B97E03">
        <w:rPr>
          <w:rFonts w:ascii="Times New Roman" w:hAnsi="Times New Roman" w:cs="Times New Roman"/>
          <w:color w:val="303030"/>
          <w:sz w:val="24"/>
          <w:szCs w:val="24"/>
          <w:shd w:val="clear" w:color="auto" w:fill="FFFFFF"/>
        </w:rPr>
        <w:t>Interestingly, the quantitative papers</w:t>
      </w:r>
      <w:r w:rsidR="0069373C">
        <w:rPr>
          <w:rFonts w:ascii="Times New Roman" w:hAnsi="Times New Roman" w:cs="Times New Roman"/>
          <w:color w:val="303030"/>
          <w:sz w:val="24"/>
          <w:szCs w:val="24"/>
          <w:shd w:val="clear" w:color="auto" w:fill="FFFFFF"/>
        </w:rPr>
        <w:t xml:space="preserve"> or papers with a quantitative element</w:t>
      </w:r>
      <w:r w:rsidR="00B97E03">
        <w:rPr>
          <w:rFonts w:ascii="Times New Roman" w:hAnsi="Times New Roman" w:cs="Times New Roman"/>
          <w:color w:val="303030"/>
          <w:sz w:val="24"/>
          <w:szCs w:val="24"/>
          <w:shd w:val="clear" w:color="auto" w:fill="FFFFFF"/>
        </w:rPr>
        <w:t xml:space="preserve"> (</w:t>
      </w:r>
      <w:r w:rsidR="0069373C" w:rsidRPr="0069373C">
        <w:rPr>
          <w:rFonts w:ascii="Times New Roman" w:hAnsi="Times New Roman" w:cs="Times New Roman"/>
          <w:color w:val="303030"/>
          <w:sz w:val="24"/>
          <w:szCs w:val="24"/>
          <w:shd w:val="clear" w:color="auto" w:fill="FFFFFF"/>
        </w:rPr>
        <w:t>Laker et al., 2014</w:t>
      </w:r>
      <w:r w:rsidR="0069373C">
        <w:rPr>
          <w:rFonts w:ascii="Times New Roman" w:hAnsi="Times New Roman" w:cs="Times New Roman"/>
          <w:color w:val="303030"/>
          <w:sz w:val="24"/>
          <w:szCs w:val="24"/>
          <w:shd w:val="clear" w:color="auto" w:fill="FFFFFF"/>
        </w:rPr>
        <w:t xml:space="preserve">; </w:t>
      </w:r>
      <w:r w:rsidR="0069373C" w:rsidRPr="00011E72">
        <w:rPr>
          <w:rFonts w:ascii="Times New Roman" w:hAnsi="Times New Roman" w:cs="Times New Roman"/>
          <w:sz w:val="24"/>
          <w:szCs w:val="24"/>
          <w:shd w:val="clear" w:color="auto" w:fill="FFFFFF"/>
        </w:rPr>
        <w:t>Laker et al., 2019</w:t>
      </w:r>
      <w:r w:rsidR="00944D61" w:rsidRPr="00011E72">
        <w:rPr>
          <w:rFonts w:ascii="Times New Roman" w:hAnsi="Times New Roman" w:cs="Times New Roman"/>
          <w:sz w:val="24"/>
          <w:szCs w:val="24"/>
          <w:shd w:val="clear" w:color="auto" w:fill="FFFFFF"/>
        </w:rPr>
        <w:t>¹</w:t>
      </w:r>
      <w:r w:rsidR="0069373C" w:rsidRPr="00011E72">
        <w:rPr>
          <w:rFonts w:ascii="Times New Roman" w:hAnsi="Times New Roman" w:cs="Times New Roman"/>
          <w:sz w:val="24"/>
          <w:szCs w:val="24"/>
          <w:shd w:val="clear" w:color="auto" w:fill="FFFFFF"/>
        </w:rPr>
        <w:t xml:space="preserve">; Laker et al., 2019²; Laker et al., 2020) </w:t>
      </w:r>
      <w:r w:rsidR="00B97E03" w:rsidRPr="00011E72">
        <w:rPr>
          <w:rFonts w:ascii="Times New Roman" w:hAnsi="Times New Roman" w:cs="Times New Roman"/>
          <w:sz w:val="24"/>
          <w:szCs w:val="24"/>
          <w:shd w:val="clear" w:color="auto" w:fill="FFFFFF"/>
        </w:rPr>
        <w:t xml:space="preserve">reported these findings. </w:t>
      </w:r>
      <w:r w:rsidR="0091378A" w:rsidRPr="00011E72">
        <w:rPr>
          <w:rFonts w:ascii="Times New Roman" w:hAnsi="Times New Roman" w:cs="Times New Roman"/>
          <w:sz w:val="24"/>
          <w:szCs w:val="24"/>
          <w:shd w:val="clear" w:color="auto" w:fill="FFFFFF"/>
        </w:rPr>
        <w:t xml:space="preserve">Perhaps the use of quantitative measures which directly </w:t>
      </w:r>
      <w:r w:rsidR="0091378A">
        <w:rPr>
          <w:rFonts w:ascii="Times New Roman" w:hAnsi="Times New Roman" w:cs="Times New Roman"/>
          <w:color w:val="303030"/>
          <w:sz w:val="24"/>
          <w:szCs w:val="24"/>
          <w:shd w:val="clear" w:color="auto" w:fill="FFFFFF"/>
        </w:rPr>
        <w:t xml:space="preserve">asked about age and perceptions of change was able to </w:t>
      </w:r>
      <w:r w:rsidR="0069373C">
        <w:rPr>
          <w:rFonts w:ascii="Times New Roman" w:hAnsi="Times New Roman" w:cs="Times New Roman"/>
          <w:color w:val="303030"/>
          <w:sz w:val="24"/>
          <w:szCs w:val="24"/>
          <w:shd w:val="clear" w:color="auto" w:fill="FFFFFF"/>
        </w:rPr>
        <w:t>determine a correlation more confidently</w:t>
      </w:r>
      <w:r w:rsidR="0091378A">
        <w:rPr>
          <w:rFonts w:ascii="Times New Roman" w:hAnsi="Times New Roman" w:cs="Times New Roman"/>
          <w:color w:val="303030"/>
          <w:sz w:val="24"/>
          <w:szCs w:val="24"/>
          <w:shd w:val="clear" w:color="auto" w:fill="FFFFFF"/>
        </w:rPr>
        <w:t xml:space="preserve">. Again, there may be reasons why staff did not discuss age or occupational status in qualitative interviews, e.g. staff may feel uncomfortable talking about age due to societal taboos around aging. </w:t>
      </w:r>
    </w:p>
    <w:p w14:paraId="72951EB7" w14:textId="77777777" w:rsidR="004500EC" w:rsidRPr="004500EC" w:rsidRDefault="004500EC" w:rsidP="007F0A99">
      <w:pPr>
        <w:spacing w:line="480" w:lineRule="auto"/>
        <w:ind w:firstLine="720"/>
        <w:rPr>
          <w:rFonts w:ascii="Times New Roman" w:eastAsia="Times New Roman" w:hAnsi="Times New Roman" w:cs="Times New Roman"/>
          <w:color w:val="333333"/>
          <w:sz w:val="4"/>
          <w:szCs w:val="4"/>
          <w:highlight w:val="white"/>
        </w:rPr>
      </w:pPr>
    </w:p>
    <w:p w14:paraId="5DC836F5" w14:textId="77777777" w:rsidR="004500EC" w:rsidRPr="004500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color w:val="333333"/>
          <w:sz w:val="24"/>
          <w:szCs w:val="24"/>
          <w:highlight w:val="white"/>
        </w:rPr>
        <w:t> </w:t>
      </w:r>
      <w:r w:rsidRPr="004500EC">
        <w:rPr>
          <w:rFonts w:ascii="Times New Roman" w:eastAsia="Times New Roman" w:hAnsi="Times New Roman" w:cs="Times New Roman"/>
          <w:color w:val="2A2A2A"/>
          <w:sz w:val="24"/>
          <w:szCs w:val="24"/>
          <w:highlight w:val="white"/>
        </w:rPr>
        <w:t>For the barriers and facilitators identified, most were placed within the ‘Opportunity’ component of the COM-B model. However, given the components may interact to produce actions, this review recommends that each component is considered equally important. For example, having regular and adequate staffing (Opportunity) can facilitate change as it allows change to be implemented without it being a burden on staff time/workload (Opportunity) but also allows for</w:t>
      </w:r>
      <w:r w:rsidRPr="004500EC">
        <w:rPr>
          <w:rFonts w:ascii="Times New Roman" w:eastAsia="Times New Roman" w:hAnsi="Times New Roman" w:cs="Times New Roman"/>
          <w:color w:val="0070C0"/>
          <w:sz w:val="24"/>
          <w:szCs w:val="24"/>
          <w:highlight w:val="white"/>
        </w:rPr>
        <w:t xml:space="preserve"> </w:t>
      </w:r>
      <w:r w:rsidRPr="004500EC">
        <w:rPr>
          <w:rFonts w:ascii="Times New Roman" w:eastAsia="Times New Roman" w:hAnsi="Times New Roman" w:cs="Times New Roman"/>
          <w:color w:val="2A2A2A"/>
          <w:sz w:val="24"/>
          <w:szCs w:val="24"/>
          <w:highlight w:val="white"/>
        </w:rPr>
        <w:t xml:space="preserve">ward-level agents of change to be used (Capability) and reduces any feelings of conflict with autonomy or powerlessness (Motivation). </w:t>
      </w:r>
    </w:p>
    <w:p w14:paraId="64F1452B" w14:textId="2A378FEF" w:rsidR="004500EC" w:rsidRPr="004500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With an understanding of the capability, opportunity and motivational barriers and facilitators to organisational change in the acute inpatient psychiatric setting, the </w:t>
      </w:r>
      <w:r w:rsidR="00BC6F87">
        <w:rPr>
          <w:rFonts w:ascii="Times New Roman" w:eastAsia="Times New Roman" w:hAnsi="Times New Roman" w:cs="Times New Roman"/>
          <w:sz w:val="24"/>
          <w:szCs w:val="24"/>
        </w:rPr>
        <w:t xml:space="preserve">BCW </w:t>
      </w:r>
      <w:r w:rsidRPr="004500EC">
        <w:rPr>
          <w:rFonts w:ascii="Times New Roman" w:eastAsia="Times New Roman" w:hAnsi="Times New Roman" w:cs="Times New Roman"/>
          <w:sz w:val="24"/>
          <w:szCs w:val="24"/>
        </w:rPr>
        <w:t>can be used by those involved in change to identify ‘intervention functions’ which serve as building blocks for designing effective interventions (</w:t>
      </w:r>
      <w:r w:rsidRPr="004500EC">
        <w:rPr>
          <w:rFonts w:ascii="Times New Roman" w:eastAsia="Times New Roman" w:hAnsi="Times New Roman" w:cs="Times New Roman"/>
          <w:sz w:val="24"/>
          <w:szCs w:val="24"/>
          <w:highlight w:val="white"/>
        </w:rPr>
        <w:t>Michie et al., 2011).</w:t>
      </w:r>
      <w:r w:rsidRPr="004500EC">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highlight w:val="white"/>
        </w:rPr>
        <w:t xml:space="preserve">Through application of the BCW in the current synthesis, nine strategies are proposed to address the barriers identified to implementing change in the </w:t>
      </w:r>
      <w:r w:rsidR="00071757">
        <w:rPr>
          <w:rFonts w:ascii="Times New Roman" w:eastAsia="Times New Roman" w:hAnsi="Times New Roman" w:cs="Times New Roman"/>
          <w:sz w:val="24"/>
          <w:szCs w:val="24"/>
          <w:highlight w:val="white"/>
        </w:rPr>
        <w:t xml:space="preserve">AAPI </w:t>
      </w:r>
      <w:r w:rsidRPr="004500EC">
        <w:rPr>
          <w:rFonts w:ascii="Times New Roman" w:eastAsia="Times New Roman" w:hAnsi="Times New Roman" w:cs="Times New Roman"/>
          <w:sz w:val="24"/>
          <w:szCs w:val="24"/>
          <w:highlight w:val="white"/>
        </w:rPr>
        <w:t>setting.</w:t>
      </w:r>
      <w:r w:rsidRPr="004500EC">
        <w:rPr>
          <w:rFonts w:ascii="Times New Roman" w:eastAsia="Times New Roman" w:hAnsi="Times New Roman" w:cs="Times New Roman"/>
          <w:sz w:val="24"/>
          <w:szCs w:val="24"/>
        </w:rPr>
        <w:t xml:space="preserve"> </w:t>
      </w:r>
      <w:r w:rsidR="00C61D7A" w:rsidRPr="00834CA9">
        <w:rPr>
          <w:rFonts w:ascii="Times New Roman" w:eastAsia="Times New Roman" w:hAnsi="Times New Roman" w:cs="Times New Roman"/>
          <w:sz w:val="24"/>
          <w:szCs w:val="24"/>
        </w:rPr>
        <w:t xml:space="preserve">These strategies can be utilised by policy makers and those in leadership roles, such as Clinical Psychologists. </w:t>
      </w:r>
    </w:p>
    <w:p w14:paraId="16F77F9B" w14:textId="76AEBC8F" w:rsidR="004500EC" w:rsidRPr="004500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For example, for Capability, the current review found staff were less likely to engage when they had a lack of knowledge/skills to engage in the change project or when the change did not align with their own values. </w:t>
      </w:r>
      <w:r w:rsidRPr="004500EC">
        <w:rPr>
          <w:rFonts w:ascii="Times New Roman" w:eastAsia="Times New Roman" w:hAnsi="Times New Roman" w:cs="Times New Roman"/>
          <w:sz w:val="24"/>
          <w:szCs w:val="24"/>
          <w:highlight w:val="white"/>
        </w:rPr>
        <w:t xml:space="preserve">Education and training regarding the change are potential interventions to overcome these barriers. Capability links to the concept of </w:t>
      </w:r>
      <w:r w:rsidRPr="004500EC">
        <w:rPr>
          <w:rFonts w:ascii="Times New Roman" w:eastAsia="Times New Roman" w:hAnsi="Times New Roman" w:cs="Times New Roman"/>
          <w:sz w:val="24"/>
          <w:szCs w:val="24"/>
        </w:rPr>
        <w:t xml:space="preserve">self-efficacy – </w:t>
      </w:r>
      <w:hyperlink r:id="rId16">
        <w:r w:rsidRPr="004500EC">
          <w:rPr>
            <w:rFonts w:ascii="Times New Roman" w:eastAsia="Times New Roman" w:hAnsi="Times New Roman" w:cs="Times New Roman"/>
            <w:sz w:val="24"/>
            <w:szCs w:val="24"/>
            <w:highlight w:val="white"/>
          </w:rPr>
          <w:t xml:space="preserve">an individual’s belief in their ability to succeed or achieve a goal, or complete a task </w:t>
        </w:r>
      </w:hyperlink>
      <w:r w:rsidRPr="004500EC">
        <w:rPr>
          <w:rFonts w:ascii="Times New Roman" w:eastAsia="Times New Roman" w:hAnsi="Times New Roman" w:cs="Times New Roman"/>
          <w:sz w:val="24"/>
          <w:szCs w:val="24"/>
        </w:rPr>
        <w:t xml:space="preserve">(Bandura, 1977) – which can impact staff engagement in change. To overcome low self-efficacy, individuals implementing interventions in healthcare settings should ensure staff receive enough information to understand the aims and methodology of the intervention (Geerligs et al., 2018). </w:t>
      </w:r>
      <w:r w:rsidRPr="004500EC">
        <w:rPr>
          <w:rFonts w:ascii="Times New Roman" w:eastAsia="Times New Roman" w:hAnsi="Times New Roman" w:cs="Times New Roman"/>
          <w:sz w:val="24"/>
          <w:szCs w:val="24"/>
          <w:highlight w:val="white"/>
        </w:rPr>
        <w:t xml:space="preserve">The current review additionally found that for change to be effective in </w:t>
      </w:r>
      <w:r w:rsidR="00063B98">
        <w:rPr>
          <w:rFonts w:ascii="Times New Roman" w:eastAsia="Times New Roman" w:hAnsi="Times New Roman" w:cs="Times New Roman"/>
          <w:sz w:val="24"/>
          <w:szCs w:val="24"/>
          <w:highlight w:val="white"/>
        </w:rPr>
        <w:t>AAPI settings</w:t>
      </w:r>
      <w:r w:rsidRPr="004500EC">
        <w:rPr>
          <w:rFonts w:ascii="Times New Roman" w:eastAsia="Times New Roman" w:hAnsi="Times New Roman" w:cs="Times New Roman"/>
          <w:sz w:val="24"/>
          <w:szCs w:val="24"/>
          <w:highlight w:val="white"/>
        </w:rPr>
        <w:t xml:space="preserve">, senior leadership and the wider organisation must support training for staff. </w:t>
      </w:r>
      <w:r w:rsidRPr="004500EC">
        <w:rPr>
          <w:rFonts w:ascii="Times New Roman" w:eastAsia="Times New Roman" w:hAnsi="Times New Roman" w:cs="Times New Roman"/>
          <w:sz w:val="24"/>
          <w:szCs w:val="24"/>
        </w:rPr>
        <w:t>It was also found to be important to include staff in intervention development to</w:t>
      </w:r>
      <w:r w:rsidR="001A12A6">
        <w:rPr>
          <w:rFonts w:ascii="Times New Roman" w:eastAsia="Times New Roman" w:hAnsi="Times New Roman" w:cs="Times New Roman"/>
          <w:sz w:val="24"/>
          <w:szCs w:val="24"/>
        </w:rPr>
        <w:t xml:space="preserve"> en</w:t>
      </w:r>
      <w:r w:rsidRPr="004500EC">
        <w:rPr>
          <w:rFonts w:ascii="Times New Roman" w:eastAsia="Times New Roman" w:hAnsi="Times New Roman" w:cs="Times New Roman"/>
          <w:sz w:val="24"/>
          <w:szCs w:val="24"/>
        </w:rPr>
        <w:t xml:space="preserve">sure interventions align with their values. </w:t>
      </w:r>
    </w:p>
    <w:p w14:paraId="2FE70FE3" w14:textId="5313BAE3" w:rsidR="004500EC" w:rsidRPr="004500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Another barrier identified in the current review was staff having previous negative experiences during participation in change projects, for example stressful experiences of change. A systematic review exploring barriers and facilitators to implementing hospital-based physical healthcare interventions found staff perception of psychological stressors was a barrier to staff engagement in change (Geerligs et al., 2018). Services implementing change need to consider ways for staff to overcome perceived and actual distress. The current review suggested that good team relationships can help; a finding which was supported by Day et al. (2017) who found that supervisor support buffered the negative relationship between change stressors and exhaustion and between change stressors and cynicism. </w:t>
      </w:r>
    </w:p>
    <w:p w14:paraId="4E59423E" w14:textId="44D32586" w:rsidR="004500EC" w:rsidRPr="004500EC"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The review found ward environmental factors, </w:t>
      </w:r>
      <w:r w:rsidR="000E4BA3">
        <w:rPr>
          <w:rFonts w:ascii="Times New Roman" w:eastAsia="Times New Roman" w:hAnsi="Times New Roman" w:cs="Times New Roman"/>
          <w:sz w:val="24"/>
          <w:szCs w:val="24"/>
        </w:rPr>
        <w:t>e.g.</w:t>
      </w:r>
      <w:r w:rsidRPr="004500EC">
        <w:rPr>
          <w:rFonts w:ascii="Times New Roman" w:eastAsia="Times New Roman" w:hAnsi="Times New Roman" w:cs="Times New Roman"/>
          <w:sz w:val="24"/>
          <w:szCs w:val="24"/>
        </w:rPr>
        <w:t xml:space="preserve"> low staffing levels, can hinder implementation of change, and point towards a task-oriented organisational culture in which staff may not feel able to take on the burden of the change as well as their other responsibilities. Gamble (2006) found that due to administration demands, nurses spend much less time </w:t>
      </w:r>
      <w:r w:rsidR="00AB7CD4">
        <w:rPr>
          <w:rFonts w:ascii="Times New Roman" w:eastAsia="Times New Roman" w:hAnsi="Times New Roman" w:cs="Times New Roman"/>
          <w:sz w:val="24"/>
          <w:szCs w:val="24"/>
        </w:rPr>
        <w:t xml:space="preserve">with patients. </w:t>
      </w:r>
      <w:r w:rsidRPr="004500EC">
        <w:rPr>
          <w:rFonts w:ascii="Times New Roman" w:eastAsia="Times New Roman" w:hAnsi="Times New Roman" w:cs="Times New Roman"/>
          <w:sz w:val="24"/>
          <w:szCs w:val="24"/>
        </w:rPr>
        <w:t xml:space="preserve">In task-oriented ward cultures, staff are unable to prioritise activities related to change implementation if they already feel overburdened, particularly when understaffed. The current review found that staff need to be supported to prioritise change, </w:t>
      </w:r>
      <w:r w:rsidR="00CD34B2">
        <w:rPr>
          <w:rFonts w:ascii="Times New Roman" w:eastAsia="Times New Roman" w:hAnsi="Times New Roman" w:cs="Times New Roman"/>
          <w:sz w:val="24"/>
          <w:szCs w:val="24"/>
        </w:rPr>
        <w:t xml:space="preserve">e.g. </w:t>
      </w:r>
      <w:r w:rsidRPr="004500EC">
        <w:rPr>
          <w:rFonts w:ascii="Times New Roman" w:eastAsia="Times New Roman" w:hAnsi="Times New Roman" w:cs="Times New Roman"/>
          <w:sz w:val="24"/>
          <w:szCs w:val="24"/>
        </w:rPr>
        <w:t xml:space="preserve">by integrating change tasks into the ward routine and providing staff with ‘protected time’. Including the change processes as a task may help overcome barriers created by task-oriented ward cultures. </w:t>
      </w:r>
    </w:p>
    <w:p w14:paraId="367AFA06" w14:textId="3CA450CF" w:rsidR="004500EC" w:rsidRPr="00BC376F"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A task-oriented ward culture can </w:t>
      </w:r>
      <w:r w:rsidR="00B97E03">
        <w:rPr>
          <w:rFonts w:ascii="Times New Roman" w:eastAsia="Times New Roman" w:hAnsi="Times New Roman" w:cs="Times New Roman"/>
          <w:sz w:val="24"/>
          <w:szCs w:val="24"/>
        </w:rPr>
        <w:t xml:space="preserve">also </w:t>
      </w:r>
      <w:r w:rsidRPr="004500EC">
        <w:rPr>
          <w:rFonts w:ascii="Times New Roman" w:eastAsia="Times New Roman" w:hAnsi="Times New Roman" w:cs="Times New Roman"/>
          <w:sz w:val="24"/>
          <w:szCs w:val="24"/>
        </w:rPr>
        <w:t>be linked to the findings of the current review that ‘conflict with autonomy’ and ‘powerlessness’ can also be barriers to implementation. If staff do not feel that they have any control over their time or role and feel overburdened, this may lead to further feelings of powerlessness and a resistance to change. This is corroborated by Day et al.’s (2017) findings that ‘job control’ was directly related to burnout and negatively impacted on perceptions of change. Job control moderated the negative relationship between change and professional value. The BCW suggests that incentivis</w:t>
      </w:r>
      <w:r w:rsidR="00B97E03">
        <w:rPr>
          <w:rFonts w:ascii="Times New Roman" w:eastAsia="Times New Roman" w:hAnsi="Times New Roman" w:cs="Times New Roman"/>
          <w:sz w:val="24"/>
          <w:szCs w:val="24"/>
        </w:rPr>
        <w:t>ation</w:t>
      </w:r>
      <w:r w:rsidRPr="004500EC">
        <w:rPr>
          <w:rFonts w:ascii="Times New Roman" w:eastAsia="Times New Roman" w:hAnsi="Times New Roman" w:cs="Times New Roman"/>
          <w:sz w:val="24"/>
          <w:szCs w:val="24"/>
        </w:rPr>
        <w:t xml:space="preserve"> is helpful for overcoming for motivation related barriers. </w:t>
      </w:r>
      <w:r w:rsidR="00B97E03">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rPr>
        <w:t xml:space="preserve">In the NHS, Clinical Psychologists are well placed to advocate for and encourage staff to have a voice and an active role in changes, and to help to foster positive working relationships within teams. Clinical </w:t>
      </w:r>
      <w:r w:rsidR="000E4BA3">
        <w:rPr>
          <w:rFonts w:ascii="Times New Roman" w:eastAsia="Times New Roman" w:hAnsi="Times New Roman" w:cs="Times New Roman"/>
          <w:sz w:val="24"/>
          <w:szCs w:val="24"/>
        </w:rPr>
        <w:t>P</w:t>
      </w:r>
      <w:r w:rsidRPr="004500EC">
        <w:rPr>
          <w:rFonts w:ascii="Times New Roman" w:eastAsia="Times New Roman" w:hAnsi="Times New Roman" w:cs="Times New Roman"/>
          <w:sz w:val="24"/>
          <w:szCs w:val="24"/>
        </w:rPr>
        <w:t>sychologists might offer psychotherapeutic ‘containment’</w:t>
      </w:r>
      <w:r w:rsidR="00095965">
        <w:rPr>
          <w:rFonts w:ascii="Times New Roman" w:eastAsia="Times New Roman" w:hAnsi="Times New Roman" w:cs="Times New Roman"/>
          <w:sz w:val="24"/>
          <w:szCs w:val="24"/>
        </w:rPr>
        <w:t>:</w:t>
      </w:r>
      <w:r w:rsidRPr="004500EC">
        <w:rPr>
          <w:rFonts w:ascii="Times New Roman" w:eastAsia="Times New Roman" w:hAnsi="Times New Roman" w:cs="Times New Roman"/>
          <w:sz w:val="24"/>
          <w:szCs w:val="24"/>
        </w:rPr>
        <w:t xml:space="preserve"> helping staff discuss issues and supporting discreet raising of difficulties within the team, whilst containing anxieties.  This may be particularly helpful for staff of lower occupational status or younger in age, who may be particularly susceptible to feelings of powerlessness, as found by Laker et al. (2019). Containment can help staff to feel more empowered and motivated to engage in organisational change. Thorndycraft and McCabe (2008)’s paper explores the challenges of working with staff groups in mental healthcare settings and their poor engagement in reflective practice</w:t>
      </w:r>
      <w:r w:rsidR="009B1A6C">
        <w:rPr>
          <w:rFonts w:ascii="Times New Roman" w:eastAsia="Times New Roman" w:hAnsi="Times New Roman" w:cs="Times New Roman"/>
          <w:sz w:val="24"/>
          <w:szCs w:val="24"/>
        </w:rPr>
        <w:t xml:space="preserve">, noting </w:t>
      </w:r>
      <w:r w:rsidRPr="004500EC">
        <w:rPr>
          <w:rFonts w:ascii="Times New Roman" w:eastAsia="Times New Roman" w:hAnsi="Times New Roman" w:cs="Times New Roman"/>
          <w:sz w:val="24"/>
          <w:szCs w:val="24"/>
        </w:rPr>
        <w:t>that creative ways of facilitating engagement may be required.</w:t>
      </w:r>
    </w:p>
    <w:p w14:paraId="0D0F0522" w14:textId="3E0C6AD9" w:rsidR="004500EC" w:rsidRPr="00BC376F" w:rsidRDefault="004500EC" w:rsidP="007F0A99">
      <w:pPr>
        <w:spacing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     Strengths, Limitations and Recommendations for Future Research</w:t>
      </w:r>
    </w:p>
    <w:p w14:paraId="1444B302" w14:textId="341EFA05" w:rsidR="004500EC" w:rsidRPr="00055CD4"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rPr>
        <w:t xml:space="preserve">To the author’s knowledge, this is the first systematic review aiming to understand the barriers and facilitators to organisational change in </w:t>
      </w:r>
      <w:r w:rsidR="00B004DE">
        <w:rPr>
          <w:rFonts w:ascii="Times New Roman" w:eastAsia="Times New Roman" w:hAnsi="Times New Roman" w:cs="Times New Roman"/>
          <w:sz w:val="24"/>
          <w:szCs w:val="24"/>
        </w:rPr>
        <w:t xml:space="preserve">AAPI </w:t>
      </w:r>
      <w:r w:rsidRPr="004500EC">
        <w:rPr>
          <w:rFonts w:ascii="Times New Roman" w:eastAsia="Times New Roman" w:hAnsi="Times New Roman" w:cs="Times New Roman"/>
          <w:sz w:val="24"/>
          <w:szCs w:val="24"/>
        </w:rPr>
        <w:t>setting</w:t>
      </w:r>
      <w:r w:rsidR="00B004DE">
        <w:rPr>
          <w:rFonts w:ascii="Times New Roman" w:eastAsia="Times New Roman" w:hAnsi="Times New Roman" w:cs="Times New Roman"/>
          <w:sz w:val="24"/>
          <w:szCs w:val="24"/>
        </w:rPr>
        <w:t>s</w:t>
      </w:r>
      <w:r w:rsidRPr="004500EC">
        <w:rPr>
          <w:rFonts w:ascii="Times New Roman" w:eastAsia="Times New Roman" w:hAnsi="Times New Roman" w:cs="Times New Roman"/>
          <w:sz w:val="24"/>
          <w:szCs w:val="24"/>
        </w:rPr>
        <w:t>. A previous meta-synthesis looked at barriers to implementing psychosocial interventions in the acute inpatient settings, however the focus was solely on barriers to implementing psychosocial interventions (Raphael et al., 2021). Whilst there is some overlap in findings,</w:t>
      </w:r>
      <w:r w:rsidR="006C0052">
        <w:rPr>
          <w:rFonts w:ascii="Times New Roman" w:eastAsia="Times New Roman" w:hAnsi="Times New Roman" w:cs="Times New Roman"/>
          <w:sz w:val="24"/>
          <w:szCs w:val="24"/>
        </w:rPr>
        <w:t xml:space="preserve"> such as the findings related to ward climate and leadership,</w:t>
      </w:r>
      <w:r w:rsidRPr="004500EC">
        <w:rPr>
          <w:rFonts w:ascii="Times New Roman" w:eastAsia="Times New Roman" w:hAnsi="Times New Roman" w:cs="Times New Roman"/>
          <w:sz w:val="24"/>
          <w:szCs w:val="24"/>
        </w:rPr>
        <w:t xml:space="preserve"> the current review was interested in facilitators and barriers to </w:t>
      </w:r>
      <w:r w:rsidR="000E4BA3" w:rsidRPr="004500EC">
        <w:rPr>
          <w:rFonts w:ascii="Times New Roman" w:eastAsia="Times New Roman" w:hAnsi="Times New Roman" w:cs="Times New Roman"/>
          <w:sz w:val="24"/>
          <w:szCs w:val="24"/>
        </w:rPr>
        <w:t xml:space="preserve">broader organisational </w:t>
      </w:r>
      <w:r w:rsidRPr="004500EC">
        <w:rPr>
          <w:rFonts w:ascii="Times New Roman" w:eastAsia="Times New Roman" w:hAnsi="Times New Roman" w:cs="Times New Roman"/>
          <w:sz w:val="24"/>
          <w:szCs w:val="24"/>
        </w:rPr>
        <w:t xml:space="preserve">change, </w:t>
      </w:r>
      <w:r w:rsidR="006C0052">
        <w:rPr>
          <w:rFonts w:ascii="Times New Roman" w:eastAsia="Times New Roman" w:hAnsi="Times New Roman" w:cs="Times New Roman"/>
          <w:sz w:val="24"/>
          <w:szCs w:val="24"/>
        </w:rPr>
        <w:t>rather than just</w:t>
      </w:r>
      <w:r w:rsidRPr="004500EC">
        <w:rPr>
          <w:rFonts w:ascii="Times New Roman" w:eastAsia="Times New Roman" w:hAnsi="Times New Roman" w:cs="Times New Roman"/>
          <w:sz w:val="24"/>
          <w:szCs w:val="24"/>
        </w:rPr>
        <w:t xml:space="preserve"> psychosocial interventions. A rationale for the current review was to work with a local NHS trust to provide recommendations for how to </w:t>
      </w:r>
      <w:r w:rsidR="000E4BA3">
        <w:rPr>
          <w:rFonts w:ascii="Times New Roman" w:eastAsia="Times New Roman" w:hAnsi="Times New Roman" w:cs="Times New Roman"/>
          <w:sz w:val="24"/>
          <w:szCs w:val="24"/>
        </w:rPr>
        <w:t xml:space="preserve">embed </w:t>
      </w:r>
      <w:r w:rsidRPr="004500EC">
        <w:rPr>
          <w:rFonts w:ascii="Times New Roman" w:eastAsia="Times New Roman" w:hAnsi="Times New Roman" w:cs="Times New Roman"/>
          <w:sz w:val="24"/>
          <w:szCs w:val="24"/>
        </w:rPr>
        <w:t xml:space="preserve">change in </w:t>
      </w:r>
      <w:r w:rsidR="000E4BA3">
        <w:rPr>
          <w:rFonts w:ascii="Times New Roman" w:eastAsia="Times New Roman" w:hAnsi="Times New Roman" w:cs="Times New Roman"/>
          <w:sz w:val="24"/>
          <w:szCs w:val="24"/>
        </w:rPr>
        <w:t>AAPI</w:t>
      </w:r>
      <w:r w:rsidRPr="004500EC">
        <w:rPr>
          <w:rFonts w:ascii="Times New Roman" w:eastAsia="Times New Roman" w:hAnsi="Times New Roman" w:cs="Times New Roman"/>
          <w:sz w:val="24"/>
          <w:szCs w:val="24"/>
        </w:rPr>
        <w:t xml:space="preserve"> setting</w:t>
      </w:r>
      <w:r w:rsidR="000E4BA3">
        <w:rPr>
          <w:rFonts w:ascii="Times New Roman" w:eastAsia="Times New Roman" w:hAnsi="Times New Roman" w:cs="Times New Roman"/>
          <w:sz w:val="24"/>
          <w:szCs w:val="24"/>
        </w:rPr>
        <w:t>s</w:t>
      </w:r>
      <w:r w:rsidRPr="004500EC">
        <w:rPr>
          <w:rFonts w:ascii="Times New Roman" w:eastAsia="Times New Roman" w:hAnsi="Times New Roman" w:cs="Times New Roman"/>
          <w:sz w:val="24"/>
          <w:szCs w:val="24"/>
        </w:rPr>
        <w:t xml:space="preserve">, and to feed into </w:t>
      </w:r>
      <w:r w:rsidR="00D270AB">
        <w:rPr>
          <w:rFonts w:ascii="Times New Roman" w:eastAsia="Times New Roman" w:hAnsi="Times New Roman" w:cs="Times New Roman"/>
          <w:sz w:val="24"/>
          <w:szCs w:val="24"/>
        </w:rPr>
        <w:t>an evaluation</w:t>
      </w:r>
      <w:r w:rsidR="0043452A">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rPr>
        <w:t xml:space="preserve">of organisational change processes on </w:t>
      </w:r>
      <w:r w:rsidR="000E4BA3">
        <w:rPr>
          <w:rFonts w:ascii="Times New Roman" w:eastAsia="Times New Roman" w:hAnsi="Times New Roman" w:cs="Times New Roman"/>
          <w:sz w:val="24"/>
          <w:szCs w:val="24"/>
        </w:rPr>
        <w:t>A</w:t>
      </w:r>
      <w:r w:rsidR="00333301">
        <w:rPr>
          <w:rFonts w:ascii="Times New Roman" w:eastAsia="Times New Roman" w:hAnsi="Times New Roman" w:cs="Times New Roman"/>
          <w:sz w:val="24"/>
          <w:szCs w:val="24"/>
        </w:rPr>
        <w:t>A</w:t>
      </w:r>
      <w:r w:rsidR="000E4BA3">
        <w:rPr>
          <w:rFonts w:ascii="Times New Roman" w:eastAsia="Times New Roman" w:hAnsi="Times New Roman" w:cs="Times New Roman"/>
          <w:sz w:val="24"/>
          <w:szCs w:val="24"/>
        </w:rPr>
        <w:t xml:space="preserve">PI </w:t>
      </w:r>
      <w:r w:rsidRPr="004500EC">
        <w:rPr>
          <w:rFonts w:ascii="Times New Roman" w:eastAsia="Times New Roman" w:hAnsi="Times New Roman" w:cs="Times New Roman"/>
          <w:sz w:val="24"/>
          <w:szCs w:val="24"/>
        </w:rPr>
        <w:t>wards. This meant the current review widened the search strategy out in terms of intervention and kept a clear focus on papers whose primary aim was to identify barriers and facilitators to organisational change. T</w:t>
      </w:r>
      <w:r w:rsidR="008C40EC">
        <w:rPr>
          <w:rFonts w:ascii="Times New Roman" w:eastAsia="Times New Roman" w:hAnsi="Times New Roman" w:cs="Times New Roman"/>
          <w:sz w:val="24"/>
          <w:szCs w:val="24"/>
        </w:rPr>
        <w:t>hree</w:t>
      </w:r>
      <w:r w:rsidRPr="004500EC">
        <w:rPr>
          <w:rFonts w:ascii="Times New Roman" w:eastAsia="Times New Roman" w:hAnsi="Times New Roman" w:cs="Times New Roman"/>
          <w:sz w:val="24"/>
          <w:szCs w:val="24"/>
        </w:rPr>
        <w:t xml:space="preserve"> papers (Laker et al., 2019a; Laker et al, 2019b</w:t>
      </w:r>
      <w:r w:rsidR="008C40EC">
        <w:rPr>
          <w:rFonts w:ascii="Times New Roman" w:eastAsia="Times New Roman" w:hAnsi="Times New Roman" w:cs="Times New Roman"/>
          <w:sz w:val="24"/>
          <w:szCs w:val="24"/>
        </w:rPr>
        <w:t>; Taylor et al., 2022</w:t>
      </w:r>
      <w:r w:rsidRPr="004500EC">
        <w:rPr>
          <w:rFonts w:ascii="Times New Roman" w:eastAsia="Times New Roman" w:hAnsi="Times New Roman" w:cs="Times New Roman"/>
          <w:sz w:val="24"/>
          <w:szCs w:val="24"/>
        </w:rPr>
        <w:t>) were not included in Raphael et al.’s</w:t>
      </w:r>
      <w:r w:rsidR="008C40EC">
        <w:rPr>
          <w:rFonts w:ascii="Times New Roman" w:eastAsia="Times New Roman" w:hAnsi="Times New Roman" w:cs="Times New Roman"/>
          <w:sz w:val="24"/>
          <w:szCs w:val="24"/>
        </w:rPr>
        <w:t xml:space="preserve"> (2021)</w:t>
      </w:r>
      <w:r w:rsidRPr="004500EC">
        <w:rPr>
          <w:rFonts w:ascii="Times New Roman" w:eastAsia="Times New Roman" w:hAnsi="Times New Roman" w:cs="Times New Roman"/>
          <w:sz w:val="24"/>
          <w:szCs w:val="24"/>
        </w:rPr>
        <w:t xml:space="preserve"> </w:t>
      </w:r>
      <w:r w:rsidR="00E44BAB" w:rsidRPr="004500EC">
        <w:rPr>
          <w:rFonts w:ascii="Times New Roman" w:eastAsia="Times New Roman" w:hAnsi="Times New Roman" w:cs="Times New Roman"/>
          <w:sz w:val="24"/>
          <w:szCs w:val="24"/>
        </w:rPr>
        <w:t>review but</w:t>
      </w:r>
      <w:r w:rsidRPr="004500EC">
        <w:rPr>
          <w:rFonts w:ascii="Times New Roman" w:eastAsia="Times New Roman" w:hAnsi="Times New Roman" w:cs="Times New Roman"/>
          <w:sz w:val="24"/>
          <w:szCs w:val="24"/>
        </w:rPr>
        <w:t xml:space="preserve"> were important to include in the current study</w:t>
      </w:r>
      <w:r w:rsidR="008C40EC">
        <w:rPr>
          <w:rFonts w:ascii="Times New Roman" w:eastAsia="Times New Roman" w:hAnsi="Times New Roman" w:cs="Times New Roman"/>
          <w:sz w:val="24"/>
          <w:szCs w:val="24"/>
        </w:rPr>
        <w:t>.</w:t>
      </w:r>
      <w:r w:rsidRPr="004500EC">
        <w:rPr>
          <w:rFonts w:ascii="Times New Roman" w:eastAsia="Times New Roman" w:hAnsi="Times New Roman" w:cs="Times New Roman"/>
          <w:sz w:val="24"/>
          <w:szCs w:val="24"/>
        </w:rPr>
        <w:t xml:space="preserve"> </w:t>
      </w:r>
      <w:r w:rsidR="008C40EC">
        <w:rPr>
          <w:rFonts w:ascii="Times New Roman" w:eastAsia="Times New Roman" w:hAnsi="Times New Roman" w:cs="Times New Roman"/>
          <w:sz w:val="24"/>
          <w:szCs w:val="24"/>
        </w:rPr>
        <w:t>The Laker papers</w:t>
      </w:r>
      <w:r w:rsidRPr="004500EC">
        <w:rPr>
          <w:rFonts w:ascii="Times New Roman" w:eastAsia="Times New Roman" w:hAnsi="Times New Roman" w:cs="Times New Roman"/>
          <w:sz w:val="24"/>
          <w:szCs w:val="24"/>
        </w:rPr>
        <w:t xml:space="preserve"> address</w:t>
      </w:r>
      <w:r w:rsidR="008C40EC">
        <w:rPr>
          <w:rFonts w:ascii="Times New Roman" w:eastAsia="Times New Roman" w:hAnsi="Times New Roman" w:cs="Times New Roman"/>
          <w:sz w:val="24"/>
          <w:szCs w:val="24"/>
        </w:rPr>
        <w:t>ed</w:t>
      </w:r>
      <w:r w:rsidRPr="004500EC">
        <w:rPr>
          <w:rFonts w:ascii="Times New Roman" w:eastAsia="Times New Roman" w:hAnsi="Times New Roman" w:cs="Times New Roman"/>
          <w:sz w:val="24"/>
          <w:szCs w:val="24"/>
        </w:rPr>
        <w:t xml:space="preserve"> ward climate and burnout to directly see if this impacts </w:t>
      </w:r>
      <w:r w:rsidRPr="00055CD4">
        <w:rPr>
          <w:rFonts w:ascii="Times New Roman" w:eastAsia="Times New Roman" w:hAnsi="Times New Roman" w:cs="Times New Roman"/>
          <w:sz w:val="24"/>
          <w:szCs w:val="24"/>
        </w:rPr>
        <w:t>on making changes in</w:t>
      </w:r>
      <w:r w:rsidR="00120122">
        <w:rPr>
          <w:rFonts w:ascii="Times New Roman" w:eastAsia="Times New Roman" w:hAnsi="Times New Roman" w:cs="Times New Roman"/>
          <w:sz w:val="24"/>
          <w:szCs w:val="24"/>
        </w:rPr>
        <w:t xml:space="preserve"> AAPI</w:t>
      </w:r>
      <w:r w:rsidRPr="00055CD4">
        <w:rPr>
          <w:rFonts w:ascii="Times New Roman" w:eastAsia="Times New Roman" w:hAnsi="Times New Roman" w:cs="Times New Roman"/>
          <w:sz w:val="24"/>
          <w:szCs w:val="24"/>
        </w:rPr>
        <w:t xml:space="preserve"> setting</w:t>
      </w:r>
      <w:r w:rsidR="00120122">
        <w:rPr>
          <w:rFonts w:ascii="Times New Roman" w:eastAsia="Times New Roman" w:hAnsi="Times New Roman" w:cs="Times New Roman"/>
          <w:sz w:val="24"/>
          <w:szCs w:val="24"/>
        </w:rPr>
        <w:t>s</w:t>
      </w:r>
      <w:r w:rsidR="008C40EC" w:rsidRPr="00055CD4">
        <w:rPr>
          <w:rFonts w:ascii="Times New Roman" w:eastAsia="Times New Roman" w:hAnsi="Times New Roman" w:cs="Times New Roman"/>
          <w:sz w:val="24"/>
          <w:szCs w:val="24"/>
        </w:rPr>
        <w:t xml:space="preserve">, and informed thinking around staff demographics as barriers and facilitators to change. </w:t>
      </w:r>
      <w:r w:rsidR="00AA57E9">
        <w:rPr>
          <w:rFonts w:ascii="Times New Roman" w:eastAsia="Times New Roman" w:hAnsi="Times New Roman" w:cs="Times New Roman"/>
          <w:sz w:val="24"/>
          <w:szCs w:val="24"/>
        </w:rPr>
        <w:t xml:space="preserve">Only </w:t>
      </w:r>
      <w:r w:rsidR="008C40EC" w:rsidRPr="00055CD4">
        <w:rPr>
          <w:rFonts w:ascii="Times New Roman" w:eastAsia="Times New Roman" w:hAnsi="Times New Roman" w:cs="Times New Roman"/>
          <w:sz w:val="24"/>
          <w:szCs w:val="24"/>
        </w:rPr>
        <w:t>Taylor et al</w:t>
      </w:r>
      <w:r w:rsidR="00E44BAB" w:rsidRPr="00055CD4">
        <w:rPr>
          <w:rFonts w:ascii="Times New Roman" w:eastAsia="Times New Roman" w:hAnsi="Times New Roman" w:cs="Times New Roman"/>
          <w:sz w:val="24"/>
          <w:szCs w:val="24"/>
        </w:rPr>
        <w:t>.</w:t>
      </w:r>
      <w:r w:rsidR="00AA57E9">
        <w:rPr>
          <w:rFonts w:ascii="Times New Roman" w:eastAsia="Times New Roman" w:hAnsi="Times New Roman" w:cs="Times New Roman"/>
          <w:sz w:val="24"/>
          <w:szCs w:val="24"/>
        </w:rPr>
        <w:t xml:space="preserve">’s </w:t>
      </w:r>
      <w:r w:rsidR="008C40EC" w:rsidRPr="00055CD4">
        <w:rPr>
          <w:rFonts w:ascii="Times New Roman" w:eastAsia="Times New Roman" w:hAnsi="Times New Roman" w:cs="Times New Roman"/>
          <w:sz w:val="24"/>
          <w:szCs w:val="24"/>
        </w:rPr>
        <w:t>(2022)</w:t>
      </w:r>
      <w:r w:rsidR="00AA57E9">
        <w:rPr>
          <w:rFonts w:ascii="Times New Roman" w:eastAsia="Times New Roman" w:hAnsi="Times New Roman" w:cs="Times New Roman"/>
          <w:sz w:val="24"/>
          <w:szCs w:val="24"/>
        </w:rPr>
        <w:t xml:space="preserve"> paper</w:t>
      </w:r>
      <w:r w:rsidR="008C40EC" w:rsidRPr="00055CD4">
        <w:rPr>
          <w:rFonts w:ascii="Times New Roman" w:eastAsia="Times New Roman" w:hAnsi="Times New Roman" w:cs="Times New Roman"/>
          <w:sz w:val="24"/>
          <w:szCs w:val="24"/>
        </w:rPr>
        <w:t xml:space="preserve"> discuss</w:t>
      </w:r>
      <w:r w:rsidR="00E44BAB" w:rsidRPr="00055CD4">
        <w:rPr>
          <w:rFonts w:ascii="Times New Roman" w:eastAsia="Times New Roman" w:hAnsi="Times New Roman" w:cs="Times New Roman"/>
          <w:sz w:val="24"/>
          <w:szCs w:val="24"/>
        </w:rPr>
        <w:t>ed</w:t>
      </w:r>
      <w:r w:rsidR="008C40EC" w:rsidRPr="00055CD4">
        <w:rPr>
          <w:rFonts w:ascii="Times New Roman" w:eastAsia="Times New Roman" w:hAnsi="Times New Roman" w:cs="Times New Roman"/>
          <w:sz w:val="24"/>
          <w:szCs w:val="24"/>
        </w:rPr>
        <w:t xml:space="preserve"> the role of </w:t>
      </w:r>
      <w:r w:rsidR="00E44BAB" w:rsidRPr="00055CD4">
        <w:rPr>
          <w:rFonts w:ascii="Times New Roman" w:eastAsia="Times New Roman" w:hAnsi="Times New Roman" w:cs="Times New Roman"/>
          <w:sz w:val="24"/>
          <w:szCs w:val="24"/>
        </w:rPr>
        <w:t>‘too much change’ being a barrier to implementation</w:t>
      </w:r>
      <w:r w:rsidR="00AA57E9">
        <w:rPr>
          <w:rFonts w:ascii="Times New Roman" w:eastAsia="Times New Roman" w:hAnsi="Times New Roman" w:cs="Times New Roman"/>
          <w:sz w:val="24"/>
          <w:szCs w:val="24"/>
        </w:rPr>
        <w:t xml:space="preserve">. Interestingly, this was also </w:t>
      </w:r>
      <w:r w:rsidR="00E44BAB" w:rsidRPr="00055CD4">
        <w:rPr>
          <w:rFonts w:ascii="Times New Roman" w:eastAsia="Times New Roman" w:hAnsi="Times New Roman" w:cs="Times New Roman"/>
          <w:sz w:val="24"/>
          <w:szCs w:val="24"/>
        </w:rPr>
        <w:t>the only paper included which was published after the pandemic, when a lot of change occurred on acute wards (</w:t>
      </w:r>
      <w:r w:rsidR="00E44BAB" w:rsidRPr="00055CD4">
        <w:rPr>
          <w:rFonts w:ascii="Times New Roman" w:hAnsi="Times New Roman" w:cs="Times New Roman"/>
          <w:sz w:val="24"/>
          <w:szCs w:val="24"/>
          <w:shd w:val="clear" w:color="auto" w:fill="FFFFFF"/>
        </w:rPr>
        <w:t xml:space="preserve">Puangsri et al., 2021). </w:t>
      </w:r>
      <w:r w:rsidR="008C40EC" w:rsidRPr="00055CD4">
        <w:rPr>
          <w:rFonts w:ascii="Times New Roman" w:eastAsia="Times New Roman" w:hAnsi="Times New Roman" w:cs="Times New Roman"/>
          <w:sz w:val="24"/>
          <w:szCs w:val="24"/>
        </w:rPr>
        <w:t xml:space="preserve">Furthermore, </w:t>
      </w:r>
      <w:r w:rsidR="008C40EC" w:rsidRPr="00055CD4">
        <w:rPr>
          <w:rFonts w:ascii="Times New Roman" w:eastAsia="Times New Roman" w:hAnsi="Times New Roman" w:cs="Times New Roman"/>
          <w:sz w:val="24"/>
          <w:szCs w:val="24"/>
          <w:highlight w:val="white"/>
        </w:rPr>
        <w:t>t</w:t>
      </w:r>
      <w:r w:rsidRPr="00055CD4">
        <w:rPr>
          <w:rFonts w:ascii="Times New Roman" w:eastAsia="Times New Roman" w:hAnsi="Times New Roman" w:cs="Times New Roman"/>
          <w:sz w:val="24"/>
          <w:szCs w:val="24"/>
          <w:highlight w:val="white"/>
        </w:rPr>
        <w:t>his is the first review to map identified barriers and facilitators onto the central construc</w:t>
      </w:r>
      <w:r w:rsidR="008C40EC" w:rsidRPr="00055CD4">
        <w:rPr>
          <w:rFonts w:ascii="Times New Roman" w:eastAsia="Times New Roman" w:hAnsi="Times New Roman" w:cs="Times New Roman"/>
          <w:sz w:val="24"/>
          <w:szCs w:val="24"/>
          <w:highlight w:val="white"/>
        </w:rPr>
        <w:t>t</w:t>
      </w:r>
      <w:r w:rsidRPr="00055CD4">
        <w:rPr>
          <w:rFonts w:ascii="Times New Roman" w:eastAsia="Times New Roman" w:hAnsi="Times New Roman" w:cs="Times New Roman"/>
          <w:sz w:val="24"/>
          <w:szCs w:val="24"/>
          <w:highlight w:val="white"/>
        </w:rPr>
        <w:t>s of the BCW. Mapping helped to explore the reasons why the factors identified are barriers and facilitators</w:t>
      </w:r>
      <w:r w:rsidR="00120122">
        <w:rPr>
          <w:rFonts w:ascii="Times New Roman" w:eastAsia="Times New Roman" w:hAnsi="Times New Roman" w:cs="Times New Roman"/>
          <w:sz w:val="24"/>
          <w:szCs w:val="24"/>
          <w:highlight w:val="white"/>
        </w:rPr>
        <w:t>;</w:t>
      </w:r>
      <w:r w:rsidRPr="00055CD4">
        <w:rPr>
          <w:rFonts w:ascii="Times New Roman" w:eastAsia="Times New Roman" w:hAnsi="Times New Roman" w:cs="Times New Roman"/>
          <w:sz w:val="24"/>
          <w:szCs w:val="24"/>
          <w:highlight w:val="white"/>
        </w:rPr>
        <w:t xml:space="preserve"> findings can be used to inform the development of strategies to minimise barriers to </w:t>
      </w:r>
      <w:r w:rsidR="00120122">
        <w:rPr>
          <w:rFonts w:ascii="Times New Roman" w:eastAsia="Times New Roman" w:hAnsi="Times New Roman" w:cs="Times New Roman"/>
          <w:sz w:val="24"/>
          <w:szCs w:val="24"/>
          <w:highlight w:val="white"/>
        </w:rPr>
        <w:t xml:space="preserve">change </w:t>
      </w:r>
      <w:r w:rsidRPr="00055CD4">
        <w:rPr>
          <w:rFonts w:ascii="Times New Roman" w:eastAsia="Times New Roman" w:hAnsi="Times New Roman" w:cs="Times New Roman"/>
          <w:sz w:val="24"/>
          <w:szCs w:val="24"/>
          <w:highlight w:val="white"/>
        </w:rPr>
        <w:t>and support facilitation</w:t>
      </w:r>
      <w:r w:rsidR="00120122">
        <w:rPr>
          <w:rFonts w:ascii="Times New Roman" w:eastAsia="Times New Roman" w:hAnsi="Times New Roman" w:cs="Times New Roman"/>
          <w:sz w:val="24"/>
          <w:szCs w:val="24"/>
        </w:rPr>
        <w:t>.</w:t>
      </w:r>
    </w:p>
    <w:p w14:paraId="0F12A2F7" w14:textId="6E315BC1" w:rsidR="004500EC" w:rsidRPr="00063B98" w:rsidRDefault="004500EC" w:rsidP="00063B98">
      <w:pPr>
        <w:spacing w:line="480" w:lineRule="auto"/>
        <w:ind w:firstLine="720"/>
        <w:rPr>
          <w:rFonts w:ascii="Times New Roman" w:eastAsia="Times New Roman" w:hAnsi="Times New Roman" w:cs="Times New Roman"/>
          <w:sz w:val="24"/>
          <w:szCs w:val="24"/>
          <w:highlight w:val="white"/>
        </w:rPr>
      </w:pPr>
      <w:r w:rsidRPr="00055CD4">
        <w:rPr>
          <w:rFonts w:ascii="Times New Roman" w:hAnsi="Times New Roman" w:cs="Times New Roman"/>
          <w:sz w:val="24"/>
          <w:szCs w:val="24"/>
        </w:rPr>
        <w:t xml:space="preserve">The review has various methodological strengths. </w:t>
      </w:r>
      <w:r w:rsidRPr="00055CD4">
        <w:rPr>
          <w:rFonts w:ascii="Times New Roman" w:eastAsia="Times New Roman" w:hAnsi="Times New Roman" w:cs="Times New Roman"/>
          <w:sz w:val="24"/>
          <w:szCs w:val="24"/>
        </w:rPr>
        <w:t>Librarian involvement in refining the search strategy was a strength; several studies have indicated it improves the reproducibility of the literature searching (Hameed et al., 2020</w:t>
      </w:r>
      <w:r w:rsidR="00E77E7F" w:rsidRPr="00055CD4">
        <w:rPr>
          <w:rFonts w:ascii="Times New Roman" w:eastAsia="Times New Roman" w:hAnsi="Times New Roman" w:cs="Times New Roman"/>
          <w:sz w:val="24"/>
          <w:szCs w:val="24"/>
        </w:rPr>
        <w:t xml:space="preserve">; </w:t>
      </w:r>
      <w:r w:rsidRPr="00055CD4">
        <w:rPr>
          <w:rFonts w:ascii="Times New Roman" w:eastAsia="Times New Roman" w:hAnsi="Times New Roman" w:cs="Times New Roman"/>
          <w:sz w:val="24"/>
          <w:szCs w:val="24"/>
        </w:rPr>
        <w:t>Koffel, 2015</w:t>
      </w:r>
      <w:r w:rsidR="00E77E7F" w:rsidRPr="00055CD4">
        <w:rPr>
          <w:rFonts w:ascii="Times New Roman" w:eastAsia="Times New Roman" w:hAnsi="Times New Roman" w:cs="Times New Roman"/>
          <w:sz w:val="24"/>
          <w:szCs w:val="24"/>
        </w:rPr>
        <w:t>;</w:t>
      </w:r>
      <w:r w:rsidRPr="00055CD4">
        <w:rPr>
          <w:rFonts w:ascii="Times New Roman" w:eastAsia="Times New Roman" w:hAnsi="Times New Roman" w:cs="Times New Roman"/>
          <w:sz w:val="24"/>
          <w:szCs w:val="24"/>
        </w:rPr>
        <w:t xml:space="preserve"> Rethlefsen et al., 2015). In accordance with Tong et al. (2012), guidance transparency was utilised for the search strategy and analysis. Study selection was conducted by the first author, which was validated by a second researcher. The quality appraisal rating of all included studies was a strength of the review. Reliability was strengthened further with an independent </w:t>
      </w:r>
      <w:r w:rsidRPr="004500EC">
        <w:rPr>
          <w:rFonts w:ascii="Times New Roman" w:eastAsia="Times New Roman" w:hAnsi="Times New Roman" w:cs="Times New Roman"/>
          <w:sz w:val="24"/>
          <w:szCs w:val="24"/>
        </w:rPr>
        <w:t>reviewer affirming quality assessment</w:t>
      </w:r>
      <w:r w:rsidR="000452A4">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rPr>
        <w:t>The review was supported by the mixed-methods approach which enabled a comprehensive review and integration of qualitative and quantitative findings. Overall, the review was conducted following Cochrane guidance to ensure the methodology was robust and systematic.</w:t>
      </w:r>
    </w:p>
    <w:p w14:paraId="55EAA8FF" w14:textId="16AA3897" w:rsidR="004500EC" w:rsidRPr="00322B32" w:rsidRDefault="002B4DDB" w:rsidP="00322B32">
      <w:pPr>
        <w:pBdr>
          <w:top w:val="nil"/>
          <w:left w:val="nil"/>
          <w:bottom w:val="nil"/>
          <w:right w:val="nil"/>
          <w:between w:val="nil"/>
        </w:pBdr>
        <w:shd w:val="clear" w:color="auto" w:fill="FFFFFF"/>
        <w:spacing w:before="166" w:after="166"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review was interested in international studies as well as those in the UK</w:t>
      </w:r>
      <w:r w:rsidRPr="00AB7C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given that other countries also have publicly funded mental health services. </w:t>
      </w:r>
      <w:r w:rsidR="004500EC" w:rsidRPr="00AB7CD4">
        <w:rPr>
          <w:rFonts w:ascii="Times New Roman" w:eastAsia="Times New Roman" w:hAnsi="Times New Roman" w:cs="Times New Roman"/>
          <w:sz w:val="24"/>
          <w:szCs w:val="24"/>
        </w:rPr>
        <w:t>Ideally, non-English language studies would have been used to avoid publication bias</w:t>
      </w:r>
      <w:r>
        <w:rPr>
          <w:rFonts w:ascii="Times New Roman" w:eastAsia="Times New Roman" w:hAnsi="Times New Roman" w:cs="Times New Roman"/>
          <w:sz w:val="24"/>
          <w:szCs w:val="24"/>
        </w:rPr>
        <w:t xml:space="preserve">. </w:t>
      </w:r>
      <w:r w:rsidR="00AB7CD4" w:rsidRPr="00AB7CD4">
        <w:rPr>
          <w:rFonts w:ascii="Times New Roman" w:eastAsia="Times New Roman" w:hAnsi="Times New Roman" w:cs="Times New Roman"/>
          <w:sz w:val="24"/>
          <w:szCs w:val="24"/>
        </w:rPr>
        <w:t xml:space="preserve">However, </w:t>
      </w:r>
      <w:r>
        <w:rPr>
          <w:rFonts w:ascii="Times New Roman" w:eastAsia="Times New Roman" w:hAnsi="Times New Roman" w:cs="Times New Roman"/>
          <w:sz w:val="24"/>
          <w:szCs w:val="24"/>
        </w:rPr>
        <w:t xml:space="preserve">due to the limitations of translating studies, this was not possible. </w:t>
      </w:r>
      <w:r w:rsidR="004500EC" w:rsidRPr="00AB7CD4">
        <w:rPr>
          <w:rFonts w:ascii="Times New Roman" w:eastAsia="Times New Roman" w:hAnsi="Times New Roman" w:cs="Times New Roman"/>
          <w:sz w:val="24"/>
          <w:szCs w:val="24"/>
        </w:rPr>
        <w:t>G</w:t>
      </w:r>
      <w:r w:rsidR="004500EC" w:rsidRPr="00AB7CD4">
        <w:rPr>
          <w:rFonts w:ascii="Times New Roman" w:eastAsia="Times New Roman" w:hAnsi="Times New Roman" w:cs="Times New Roman"/>
          <w:sz w:val="24"/>
          <w:szCs w:val="24"/>
          <w:highlight w:val="white"/>
        </w:rPr>
        <w:t xml:space="preserve">iven </w:t>
      </w:r>
      <w:r w:rsidR="009B1A6C">
        <w:rPr>
          <w:rFonts w:ascii="Times New Roman" w:eastAsia="Times New Roman" w:hAnsi="Times New Roman" w:cs="Times New Roman"/>
          <w:sz w:val="24"/>
          <w:szCs w:val="24"/>
          <w:highlight w:val="white"/>
        </w:rPr>
        <w:t xml:space="preserve">the </w:t>
      </w:r>
      <w:r w:rsidR="004500EC" w:rsidRPr="00AB7CD4">
        <w:rPr>
          <w:rFonts w:ascii="Times New Roman" w:eastAsia="Times New Roman" w:hAnsi="Times New Roman" w:cs="Times New Roman"/>
          <w:sz w:val="24"/>
          <w:szCs w:val="24"/>
          <w:highlight w:val="white"/>
        </w:rPr>
        <w:t>included studies</w:t>
      </w:r>
      <w:r w:rsidR="009B1A6C">
        <w:rPr>
          <w:rFonts w:ascii="Times New Roman" w:eastAsia="Times New Roman" w:hAnsi="Times New Roman" w:cs="Times New Roman"/>
          <w:sz w:val="24"/>
          <w:szCs w:val="24"/>
          <w:highlight w:val="white"/>
        </w:rPr>
        <w:t xml:space="preserve"> were conducted in the UK</w:t>
      </w:r>
      <w:r w:rsidR="004500EC" w:rsidRPr="00AB7CD4">
        <w:rPr>
          <w:rFonts w:ascii="Times New Roman" w:eastAsia="Times New Roman" w:hAnsi="Times New Roman" w:cs="Times New Roman"/>
          <w:sz w:val="24"/>
          <w:szCs w:val="24"/>
          <w:highlight w:val="white"/>
        </w:rPr>
        <w:t xml:space="preserve">, the findings of this review </w:t>
      </w:r>
      <w:r w:rsidR="009B1A6C">
        <w:rPr>
          <w:rFonts w:ascii="Times New Roman" w:eastAsia="Times New Roman" w:hAnsi="Times New Roman" w:cs="Times New Roman"/>
          <w:sz w:val="24"/>
          <w:szCs w:val="24"/>
          <w:highlight w:val="white"/>
        </w:rPr>
        <w:t xml:space="preserve">cannot be generalised </w:t>
      </w:r>
      <w:r w:rsidR="009B1A6C">
        <w:rPr>
          <w:rFonts w:ascii="Times New Roman" w:eastAsia="Times New Roman" w:hAnsi="Times New Roman" w:cs="Times New Roman"/>
          <w:sz w:val="24"/>
          <w:szCs w:val="24"/>
        </w:rPr>
        <w:t>to other countries.</w:t>
      </w:r>
      <w:r w:rsidR="00322B32">
        <w:rPr>
          <w:rFonts w:ascii="Times New Roman" w:eastAsia="Times New Roman" w:hAnsi="Times New Roman" w:cs="Times New Roman"/>
          <w:sz w:val="24"/>
          <w:szCs w:val="24"/>
        </w:rPr>
        <w:t xml:space="preserve"> </w:t>
      </w:r>
      <w:bookmarkStart w:id="59" w:name="_Hlk176367162"/>
      <w:r w:rsidR="00322B32" w:rsidRPr="00364F41">
        <w:rPr>
          <w:rFonts w:ascii="Times New Roman" w:eastAsia="Times New Roman" w:hAnsi="Times New Roman" w:cs="Times New Roman"/>
          <w:sz w:val="24"/>
          <w:szCs w:val="24"/>
        </w:rPr>
        <w:t>Additionally, the quality appraisal tool used</w:t>
      </w:r>
      <w:r w:rsidR="00333301" w:rsidRPr="00364F41">
        <w:rPr>
          <w:rFonts w:ascii="Times New Roman" w:eastAsia="Times New Roman" w:hAnsi="Times New Roman" w:cs="Times New Roman"/>
          <w:sz w:val="24"/>
          <w:szCs w:val="24"/>
        </w:rPr>
        <w:t xml:space="preserve"> has </w:t>
      </w:r>
      <w:r w:rsidR="00322B32" w:rsidRPr="00364F41">
        <w:rPr>
          <w:rFonts w:ascii="Times New Roman" w:eastAsia="Times New Roman" w:hAnsi="Times New Roman" w:cs="Times New Roman"/>
          <w:sz w:val="24"/>
          <w:szCs w:val="24"/>
        </w:rPr>
        <w:t xml:space="preserve">limitations. For example, there is some scoring ambiguity; some criteria lack precise scoring guidelines, leading to interpretation challenges. </w:t>
      </w:r>
      <w:r w:rsidR="00333301" w:rsidRPr="00364F41">
        <w:rPr>
          <w:rFonts w:ascii="Times New Roman" w:eastAsia="Times New Roman" w:hAnsi="Times New Roman" w:cs="Times New Roman"/>
          <w:sz w:val="24"/>
          <w:szCs w:val="24"/>
        </w:rPr>
        <w:t>As such, r</w:t>
      </w:r>
      <w:r w:rsidR="00322B32" w:rsidRPr="00364F41">
        <w:rPr>
          <w:rFonts w:ascii="Times New Roman" w:eastAsia="Times New Roman" w:hAnsi="Times New Roman" w:cs="Times New Roman"/>
          <w:sz w:val="24"/>
          <w:szCs w:val="24"/>
        </w:rPr>
        <w:t>eviewers may struggle with assigning scores consistently</w:t>
      </w:r>
      <w:r w:rsidR="00333301" w:rsidRPr="00364F41">
        <w:rPr>
          <w:rFonts w:ascii="Times New Roman" w:eastAsia="Times New Roman" w:hAnsi="Times New Roman" w:cs="Times New Roman"/>
          <w:sz w:val="24"/>
          <w:szCs w:val="24"/>
        </w:rPr>
        <w:t xml:space="preserve"> and </w:t>
      </w:r>
      <w:r w:rsidR="00333301" w:rsidRPr="00364F41">
        <w:rPr>
          <w:rFonts w:ascii="Times New Roman" w:hAnsi="Times New Roman" w:cs="Times New Roman"/>
          <w:sz w:val="24"/>
          <w:szCs w:val="24"/>
        </w:rPr>
        <w:t>it may not have been sensitive enough.</w:t>
      </w:r>
      <w:r w:rsidR="00333301" w:rsidRPr="00333301">
        <w:rPr>
          <w:rFonts w:ascii="Times New Roman" w:hAnsi="Times New Roman" w:cs="Times New Roman"/>
          <w:sz w:val="24"/>
          <w:szCs w:val="24"/>
        </w:rPr>
        <w:t xml:space="preserve"> </w:t>
      </w:r>
      <w:r w:rsidR="004500EC" w:rsidRPr="00AB7CD4">
        <w:rPr>
          <w:rFonts w:ascii="Times New Roman" w:eastAsia="Times New Roman" w:hAnsi="Times New Roman" w:cs="Times New Roman"/>
          <w:sz w:val="24"/>
          <w:szCs w:val="24"/>
        </w:rPr>
        <w:t xml:space="preserve">Another limitation </w:t>
      </w:r>
      <w:r w:rsidR="004500EC" w:rsidRPr="004500EC">
        <w:rPr>
          <w:rFonts w:ascii="Times New Roman" w:eastAsia="Times New Roman" w:hAnsi="Times New Roman" w:cs="Times New Roman"/>
          <w:color w:val="000000"/>
          <w:sz w:val="24"/>
          <w:szCs w:val="24"/>
        </w:rPr>
        <w:t>is that since the final step of the synthesis was based on discussion until consensus was reached, a measure of inter-rater agreement was not calculated and the agreement and consistency of the coding</w:t>
      </w:r>
      <w:r w:rsidR="009B1A6C">
        <w:rPr>
          <w:rFonts w:ascii="Times New Roman" w:eastAsia="Times New Roman" w:hAnsi="Times New Roman" w:cs="Times New Roman"/>
          <w:color w:val="000000"/>
          <w:sz w:val="24"/>
          <w:szCs w:val="24"/>
        </w:rPr>
        <w:t xml:space="preserve"> could not be tested</w:t>
      </w:r>
      <w:r w:rsidR="004500EC" w:rsidRPr="004500EC">
        <w:rPr>
          <w:rFonts w:ascii="Times New Roman" w:eastAsia="Times New Roman" w:hAnsi="Times New Roman" w:cs="Times New Roman"/>
          <w:color w:val="000000"/>
          <w:sz w:val="24"/>
          <w:szCs w:val="24"/>
        </w:rPr>
        <w:t xml:space="preserve"> (Burla et al., 2008).  </w:t>
      </w:r>
      <w:bookmarkEnd w:id="59"/>
      <w:r w:rsidR="004500EC" w:rsidRPr="004500EC">
        <w:rPr>
          <w:rFonts w:ascii="Times New Roman" w:eastAsia="Times New Roman" w:hAnsi="Times New Roman" w:cs="Times New Roman"/>
          <w:color w:val="000000"/>
          <w:sz w:val="24"/>
          <w:szCs w:val="24"/>
        </w:rPr>
        <w:t xml:space="preserve">Additionally, </w:t>
      </w:r>
      <w:r w:rsidR="004500EC" w:rsidRPr="004500EC">
        <w:rPr>
          <w:rFonts w:ascii="Times New Roman" w:eastAsia="Times New Roman" w:hAnsi="Times New Roman" w:cs="Times New Roman"/>
          <w:color w:val="000000"/>
          <w:sz w:val="24"/>
          <w:szCs w:val="24"/>
          <w:highlight w:val="white"/>
        </w:rPr>
        <w:t>there is subjectivity in mapping of barriers and facilitators onto the COM-B components; some barriers and facilitators could map onto different components depending on the readers’ interpretations</w:t>
      </w:r>
      <w:r w:rsidR="004500EC" w:rsidRPr="004500EC">
        <w:rPr>
          <w:rFonts w:ascii="Georgia" w:eastAsia="Georgia" w:hAnsi="Georgia" w:cs="Georgia"/>
          <w:color w:val="000000"/>
          <w:sz w:val="27"/>
          <w:szCs w:val="27"/>
          <w:highlight w:val="white"/>
        </w:rPr>
        <w:t>. </w:t>
      </w:r>
      <w:r w:rsidR="004500EC" w:rsidRPr="004500EC">
        <w:rPr>
          <w:rFonts w:ascii="Times New Roman" w:eastAsia="Times New Roman" w:hAnsi="Times New Roman" w:cs="Times New Roman"/>
          <w:color w:val="000000"/>
          <w:sz w:val="24"/>
          <w:szCs w:val="24"/>
        </w:rPr>
        <w:t xml:space="preserve">While practising reflexivity meant that possible biases were considered, perspectives of a researcher with no previous experience of </w:t>
      </w:r>
      <w:r w:rsidR="001975E3">
        <w:rPr>
          <w:rFonts w:ascii="Times New Roman" w:eastAsia="Times New Roman" w:hAnsi="Times New Roman" w:cs="Times New Roman"/>
          <w:color w:val="000000"/>
          <w:sz w:val="24"/>
          <w:szCs w:val="24"/>
        </w:rPr>
        <w:t xml:space="preserve">AAPI </w:t>
      </w:r>
      <w:r w:rsidR="004500EC" w:rsidRPr="004500EC">
        <w:rPr>
          <w:rFonts w:ascii="Times New Roman" w:eastAsia="Times New Roman" w:hAnsi="Times New Roman" w:cs="Times New Roman"/>
          <w:color w:val="000000"/>
          <w:sz w:val="24"/>
          <w:szCs w:val="24"/>
        </w:rPr>
        <w:t xml:space="preserve">settings may have strengthened validity of </w:t>
      </w:r>
      <w:r w:rsidR="009B1A6C">
        <w:rPr>
          <w:rFonts w:ascii="Times New Roman" w:eastAsia="Times New Roman" w:hAnsi="Times New Roman" w:cs="Times New Roman"/>
          <w:color w:val="000000"/>
          <w:sz w:val="24"/>
          <w:szCs w:val="24"/>
        </w:rPr>
        <w:t xml:space="preserve">results. </w:t>
      </w:r>
    </w:p>
    <w:p w14:paraId="58166809" w14:textId="47F8B55D" w:rsidR="004500EC" w:rsidRPr="006B54A1" w:rsidRDefault="004500EC" w:rsidP="007F0A99">
      <w:pPr>
        <w:spacing w:line="480" w:lineRule="auto"/>
        <w:ind w:firstLine="720"/>
        <w:rPr>
          <w:rFonts w:ascii="Times New Roman" w:hAnsi="Times New Roman" w:cs="Times New Roman"/>
          <w:sz w:val="24"/>
          <w:szCs w:val="24"/>
        </w:rPr>
      </w:pPr>
      <w:r w:rsidRPr="004500EC">
        <w:rPr>
          <w:rFonts w:ascii="Times New Roman" w:eastAsia="Times New Roman" w:hAnsi="Times New Roman" w:cs="Times New Roman"/>
          <w:sz w:val="24"/>
          <w:szCs w:val="24"/>
          <w:highlight w:val="white"/>
        </w:rPr>
        <w:t>The current study did not assess the strength of the barriers and facilitators identified. Both frequency and importance of reported barriers across change projects are important to identify</w:t>
      </w:r>
      <w:r w:rsidRPr="004500EC">
        <w:rPr>
          <w:rFonts w:ascii="Times New Roman" w:eastAsia="Times New Roman" w:hAnsi="Times New Roman" w:cs="Times New Roman"/>
          <w:color w:val="000000"/>
          <w:sz w:val="24"/>
          <w:szCs w:val="24"/>
          <w:highlight w:val="white"/>
        </w:rPr>
        <w:t xml:space="preserve">. Future work should examine the strength of barriers and facilitators in services undergoing change, and determine which barriers significantly limit implementation to add to the current findings. The use of COM-B and BCW enabled identification of interventions that could address some of the barriers </w:t>
      </w:r>
      <w:r w:rsidRPr="004500EC">
        <w:rPr>
          <w:rFonts w:ascii="Times New Roman" w:eastAsia="Times New Roman" w:hAnsi="Times New Roman" w:cs="Times New Roman"/>
          <w:sz w:val="24"/>
          <w:szCs w:val="24"/>
          <w:highlight w:val="white"/>
        </w:rPr>
        <w:t xml:space="preserve">and strengthen the facilitators. Further research is needed however to refine these strategies, ideally through a co-design approach and the involvement of relevant stakeholders. </w:t>
      </w:r>
      <w:r w:rsidR="00063B98">
        <w:rPr>
          <w:rFonts w:ascii="Times New Roman" w:hAnsi="Times New Roman" w:cs="Times New Roman"/>
          <w:sz w:val="24"/>
          <w:szCs w:val="24"/>
        </w:rPr>
        <w:t>Patient</w:t>
      </w:r>
      <w:r w:rsidRPr="004500EC">
        <w:rPr>
          <w:rFonts w:ascii="Times New Roman" w:hAnsi="Times New Roman" w:cs="Times New Roman"/>
          <w:sz w:val="24"/>
          <w:szCs w:val="24"/>
        </w:rPr>
        <w:t xml:space="preserve"> and carer involvement </w:t>
      </w:r>
      <w:r w:rsidR="00F53BFF" w:rsidRPr="00CE6B61">
        <w:rPr>
          <w:rFonts w:ascii="Times New Roman" w:hAnsi="Times New Roman" w:cs="Times New Roman"/>
          <w:sz w:val="24"/>
          <w:szCs w:val="24"/>
        </w:rPr>
        <w:t xml:space="preserve">play an important role in delivering </w:t>
      </w:r>
      <w:r w:rsidRPr="004500EC">
        <w:rPr>
          <w:rFonts w:ascii="Times New Roman" w:hAnsi="Times New Roman" w:cs="Times New Roman"/>
          <w:sz w:val="24"/>
          <w:szCs w:val="24"/>
        </w:rPr>
        <w:t>high quality</w:t>
      </w:r>
      <w:r w:rsidR="00F53BFF" w:rsidRPr="00CE6B61">
        <w:rPr>
          <w:rFonts w:ascii="Times New Roman" w:hAnsi="Times New Roman" w:cs="Times New Roman"/>
          <w:sz w:val="24"/>
          <w:szCs w:val="24"/>
        </w:rPr>
        <w:t>, person-centred care that is</w:t>
      </w:r>
      <w:r w:rsidRPr="004500EC">
        <w:rPr>
          <w:rFonts w:ascii="Times New Roman" w:hAnsi="Times New Roman" w:cs="Times New Roman"/>
          <w:sz w:val="24"/>
          <w:szCs w:val="24"/>
        </w:rPr>
        <w:t xml:space="preserve"> accessible</w:t>
      </w:r>
      <w:r w:rsidR="00F53BFF" w:rsidRPr="00CE6B61">
        <w:rPr>
          <w:rFonts w:ascii="Times New Roman" w:hAnsi="Times New Roman" w:cs="Times New Roman"/>
          <w:sz w:val="24"/>
          <w:szCs w:val="24"/>
        </w:rPr>
        <w:t>, effective, and i</w:t>
      </w:r>
      <w:r w:rsidRPr="004500EC">
        <w:rPr>
          <w:rFonts w:ascii="Times New Roman" w:hAnsi="Times New Roman" w:cs="Times New Roman"/>
          <w:sz w:val="24"/>
          <w:szCs w:val="24"/>
        </w:rPr>
        <w:t>nclusive</w:t>
      </w:r>
      <w:r w:rsidR="00F53BFF" w:rsidRPr="00CE6B61">
        <w:rPr>
          <w:rFonts w:ascii="Times New Roman" w:hAnsi="Times New Roman" w:cs="Times New Roman"/>
          <w:sz w:val="24"/>
          <w:szCs w:val="24"/>
        </w:rPr>
        <w:t xml:space="preserve"> (</w:t>
      </w:r>
      <w:r w:rsidRPr="004500EC">
        <w:rPr>
          <w:rFonts w:ascii="Times New Roman" w:hAnsi="Times New Roman" w:cs="Times New Roman"/>
          <w:sz w:val="24"/>
          <w:szCs w:val="24"/>
        </w:rPr>
        <w:t>Soffe</w:t>
      </w:r>
      <w:r w:rsidR="00F53BFF" w:rsidRPr="00CE6B61">
        <w:rPr>
          <w:rFonts w:ascii="Times New Roman" w:hAnsi="Times New Roman" w:cs="Times New Roman"/>
          <w:sz w:val="24"/>
          <w:szCs w:val="24"/>
        </w:rPr>
        <w:t xml:space="preserve">, </w:t>
      </w:r>
      <w:r w:rsidRPr="004500EC">
        <w:rPr>
          <w:rFonts w:ascii="Times New Roman" w:hAnsi="Times New Roman" w:cs="Times New Roman"/>
          <w:sz w:val="24"/>
          <w:szCs w:val="24"/>
        </w:rPr>
        <w:t>2003)</w:t>
      </w:r>
      <w:r w:rsidR="00F53BFF" w:rsidRPr="00CE6B61">
        <w:rPr>
          <w:rFonts w:ascii="Times New Roman" w:hAnsi="Times New Roman" w:cs="Times New Roman"/>
          <w:sz w:val="24"/>
          <w:szCs w:val="24"/>
        </w:rPr>
        <w:t>.</w:t>
      </w:r>
      <w:r w:rsidR="00CE6B61" w:rsidRPr="00CE6B61">
        <w:rPr>
          <w:rFonts w:ascii="Times New Roman" w:hAnsi="Times New Roman" w:cs="Times New Roman"/>
          <w:sz w:val="24"/>
          <w:szCs w:val="24"/>
        </w:rPr>
        <w:t xml:space="preserve"> </w:t>
      </w:r>
      <w:r w:rsidRPr="004500EC">
        <w:rPr>
          <w:rFonts w:ascii="Times New Roman" w:eastAsia="Times New Roman" w:hAnsi="Times New Roman" w:cs="Times New Roman"/>
          <w:sz w:val="24"/>
          <w:szCs w:val="24"/>
          <w:highlight w:val="white"/>
        </w:rPr>
        <w:t xml:space="preserve">The current </w:t>
      </w:r>
      <w:r w:rsidRPr="004500EC">
        <w:rPr>
          <w:rFonts w:ascii="Times New Roman" w:eastAsia="Times New Roman" w:hAnsi="Times New Roman" w:cs="Times New Roman"/>
          <w:color w:val="000000"/>
          <w:sz w:val="24"/>
          <w:szCs w:val="24"/>
          <w:highlight w:val="white"/>
        </w:rPr>
        <w:t xml:space="preserve">study revealed a paucity of research </w:t>
      </w:r>
      <w:r w:rsidR="0036019F" w:rsidRPr="004500EC">
        <w:rPr>
          <w:rFonts w:ascii="Times New Roman" w:eastAsia="Times New Roman" w:hAnsi="Times New Roman" w:cs="Times New Roman"/>
          <w:color w:val="000000"/>
          <w:sz w:val="24"/>
          <w:szCs w:val="24"/>
          <w:highlight w:val="white"/>
        </w:rPr>
        <w:t xml:space="preserve">conducted on </w:t>
      </w:r>
      <w:r w:rsidR="0036019F">
        <w:rPr>
          <w:rFonts w:ascii="Times New Roman" w:eastAsia="Times New Roman" w:hAnsi="Times New Roman" w:cs="Times New Roman"/>
          <w:color w:val="000000"/>
          <w:sz w:val="24"/>
          <w:szCs w:val="24"/>
          <w:highlight w:val="white"/>
        </w:rPr>
        <w:t xml:space="preserve">AAPI </w:t>
      </w:r>
      <w:r w:rsidR="0036019F" w:rsidRPr="004500EC">
        <w:rPr>
          <w:rFonts w:ascii="Times New Roman" w:eastAsia="Times New Roman" w:hAnsi="Times New Roman" w:cs="Times New Roman"/>
          <w:color w:val="000000"/>
          <w:sz w:val="24"/>
          <w:szCs w:val="24"/>
          <w:highlight w:val="white"/>
        </w:rPr>
        <w:t xml:space="preserve">wards </w:t>
      </w:r>
      <w:r w:rsidRPr="004500EC">
        <w:rPr>
          <w:rFonts w:ascii="Times New Roman" w:eastAsia="Times New Roman" w:hAnsi="Times New Roman" w:cs="Times New Roman"/>
          <w:color w:val="000000"/>
          <w:sz w:val="24"/>
          <w:szCs w:val="24"/>
          <w:highlight w:val="white"/>
        </w:rPr>
        <w:t>regarding organisational change more broadl</w:t>
      </w:r>
      <w:r w:rsidR="0036019F">
        <w:rPr>
          <w:rFonts w:ascii="Times New Roman" w:eastAsia="Times New Roman" w:hAnsi="Times New Roman" w:cs="Times New Roman"/>
          <w:color w:val="000000"/>
          <w:sz w:val="24"/>
          <w:szCs w:val="24"/>
          <w:highlight w:val="white"/>
        </w:rPr>
        <w:t xml:space="preserve">y, </w:t>
      </w:r>
      <w:r w:rsidR="00CE6B61">
        <w:rPr>
          <w:rFonts w:ascii="Times New Roman" w:eastAsia="Times New Roman" w:hAnsi="Times New Roman" w:cs="Times New Roman"/>
          <w:color w:val="000000"/>
          <w:sz w:val="24"/>
          <w:szCs w:val="24"/>
          <w:highlight w:val="white"/>
        </w:rPr>
        <w:t>and so f</w:t>
      </w:r>
      <w:r w:rsidRPr="004500EC">
        <w:rPr>
          <w:rFonts w:ascii="Times New Roman" w:eastAsia="Times New Roman" w:hAnsi="Times New Roman" w:cs="Times New Roman"/>
          <w:color w:val="000000"/>
          <w:sz w:val="24"/>
          <w:szCs w:val="24"/>
          <w:highlight w:val="white"/>
        </w:rPr>
        <w:t>u</w:t>
      </w:r>
      <w:r w:rsidR="00CE6B61">
        <w:rPr>
          <w:rFonts w:ascii="Times New Roman" w:eastAsia="Times New Roman" w:hAnsi="Times New Roman" w:cs="Times New Roman"/>
          <w:color w:val="000000"/>
          <w:sz w:val="24"/>
          <w:szCs w:val="24"/>
          <w:highlight w:val="white"/>
        </w:rPr>
        <w:t>rther</w:t>
      </w:r>
      <w:r w:rsidRPr="004500EC">
        <w:rPr>
          <w:rFonts w:ascii="Times New Roman" w:eastAsia="Times New Roman" w:hAnsi="Times New Roman" w:cs="Times New Roman"/>
          <w:color w:val="000000"/>
          <w:sz w:val="24"/>
          <w:szCs w:val="24"/>
          <w:highlight w:val="white"/>
        </w:rPr>
        <w:t xml:space="preserve"> </w:t>
      </w:r>
      <w:r w:rsidR="0036019F" w:rsidRPr="004500EC">
        <w:rPr>
          <w:rFonts w:ascii="Times New Roman" w:eastAsia="Times New Roman" w:hAnsi="Times New Roman" w:cs="Times New Roman"/>
          <w:color w:val="000000"/>
          <w:sz w:val="24"/>
          <w:szCs w:val="24"/>
          <w:highlight w:val="white"/>
        </w:rPr>
        <w:t>explor</w:t>
      </w:r>
      <w:r w:rsidR="0036019F">
        <w:rPr>
          <w:rFonts w:ascii="Times New Roman" w:eastAsia="Times New Roman" w:hAnsi="Times New Roman" w:cs="Times New Roman"/>
          <w:color w:val="000000"/>
          <w:sz w:val="24"/>
          <w:szCs w:val="24"/>
          <w:highlight w:val="white"/>
        </w:rPr>
        <w:t>ation</w:t>
      </w:r>
      <w:r w:rsidR="00CE6B61">
        <w:rPr>
          <w:rFonts w:ascii="Times New Roman" w:eastAsia="Times New Roman" w:hAnsi="Times New Roman" w:cs="Times New Roman"/>
          <w:color w:val="000000"/>
          <w:sz w:val="24"/>
          <w:szCs w:val="24"/>
          <w:highlight w:val="white"/>
        </w:rPr>
        <w:t xml:space="preserve"> is needed.</w:t>
      </w:r>
      <w:r w:rsidRPr="004500EC">
        <w:rPr>
          <w:rFonts w:ascii="Times New Roman" w:eastAsia="Times New Roman" w:hAnsi="Times New Roman" w:cs="Times New Roman"/>
          <w:color w:val="000000"/>
          <w:sz w:val="24"/>
          <w:szCs w:val="24"/>
          <w:highlight w:val="white"/>
        </w:rPr>
        <w:t xml:space="preserve"> </w:t>
      </w:r>
      <w:r w:rsidR="00CE6B61">
        <w:rPr>
          <w:rFonts w:ascii="Times New Roman" w:eastAsia="Times New Roman" w:hAnsi="Times New Roman" w:cs="Times New Roman"/>
          <w:color w:val="000000"/>
          <w:sz w:val="24"/>
          <w:szCs w:val="24"/>
          <w:highlight w:val="white"/>
        </w:rPr>
        <w:t>I</w:t>
      </w:r>
      <w:r w:rsidRPr="004500EC">
        <w:rPr>
          <w:rFonts w:ascii="Times New Roman" w:eastAsia="Times New Roman" w:hAnsi="Times New Roman" w:cs="Times New Roman"/>
          <w:color w:val="000000"/>
          <w:sz w:val="24"/>
          <w:szCs w:val="24"/>
          <w:highlight w:val="white"/>
        </w:rPr>
        <w:t>t is worth researchers considering</w:t>
      </w:r>
      <w:r w:rsidR="00CE6B61">
        <w:rPr>
          <w:rFonts w:ascii="Times New Roman" w:eastAsia="Times New Roman" w:hAnsi="Times New Roman" w:cs="Times New Roman"/>
          <w:color w:val="000000"/>
          <w:sz w:val="24"/>
          <w:szCs w:val="24"/>
          <w:highlight w:val="white"/>
        </w:rPr>
        <w:t xml:space="preserve"> </w:t>
      </w:r>
      <w:r w:rsidRPr="004500EC">
        <w:rPr>
          <w:rFonts w:ascii="Times New Roman" w:eastAsia="Times New Roman" w:hAnsi="Times New Roman" w:cs="Times New Roman"/>
          <w:color w:val="000000"/>
          <w:sz w:val="24"/>
          <w:szCs w:val="24"/>
          <w:highlight w:val="white"/>
        </w:rPr>
        <w:t xml:space="preserve">facilitators, as more barriers than facilitators were reported in </w:t>
      </w:r>
      <w:r w:rsidR="00CE6B61">
        <w:rPr>
          <w:rFonts w:ascii="Times New Roman" w:eastAsia="Times New Roman" w:hAnsi="Times New Roman" w:cs="Times New Roman"/>
          <w:color w:val="000000"/>
          <w:sz w:val="24"/>
          <w:szCs w:val="24"/>
          <w:highlight w:val="white"/>
        </w:rPr>
        <w:t xml:space="preserve">the </w:t>
      </w:r>
      <w:r w:rsidRPr="004500EC">
        <w:rPr>
          <w:rFonts w:ascii="Times New Roman" w:eastAsia="Times New Roman" w:hAnsi="Times New Roman" w:cs="Times New Roman"/>
          <w:color w:val="000000"/>
          <w:sz w:val="24"/>
          <w:szCs w:val="24"/>
          <w:highlight w:val="white"/>
        </w:rPr>
        <w:t xml:space="preserve">studies included in this review. </w:t>
      </w:r>
    </w:p>
    <w:p w14:paraId="6EA1F9E8" w14:textId="77777777" w:rsidR="004500EC" w:rsidRPr="004500EC" w:rsidRDefault="004500EC" w:rsidP="007F0A99">
      <w:pPr>
        <w:spacing w:before="240" w:line="480" w:lineRule="auto"/>
        <w:rPr>
          <w:rFonts w:ascii="Times New Roman" w:eastAsia="Times New Roman" w:hAnsi="Times New Roman" w:cs="Times New Roman"/>
          <w:b/>
          <w:sz w:val="24"/>
          <w:szCs w:val="24"/>
        </w:rPr>
      </w:pPr>
      <w:r w:rsidRPr="004500EC">
        <w:rPr>
          <w:rFonts w:ascii="Times New Roman" w:eastAsia="Times New Roman" w:hAnsi="Times New Roman" w:cs="Times New Roman"/>
          <w:b/>
          <w:sz w:val="24"/>
          <w:szCs w:val="24"/>
        </w:rPr>
        <w:t xml:space="preserve">Clinical Implications </w:t>
      </w:r>
    </w:p>
    <w:p w14:paraId="10E22C20" w14:textId="0AB5542D" w:rsidR="001A12A6" w:rsidRDefault="004500EC" w:rsidP="007F0A99">
      <w:pPr>
        <w:spacing w:line="480" w:lineRule="auto"/>
        <w:ind w:firstLine="720"/>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There are several implications of this review that could be considered valuable for clinical practice</w:t>
      </w:r>
      <w:r w:rsidR="001A12A6">
        <w:rPr>
          <w:rFonts w:ascii="Times New Roman" w:eastAsia="Times New Roman" w:hAnsi="Times New Roman" w:cs="Times New Roman"/>
          <w:color w:val="000000"/>
          <w:sz w:val="24"/>
          <w:szCs w:val="24"/>
        </w:rPr>
        <w:t>;</w:t>
      </w:r>
      <w:r w:rsidRPr="004500EC">
        <w:rPr>
          <w:rFonts w:ascii="Times New Roman" w:eastAsia="Times New Roman" w:hAnsi="Times New Roman" w:cs="Times New Roman"/>
          <w:color w:val="000000"/>
          <w:sz w:val="24"/>
          <w:szCs w:val="24"/>
        </w:rPr>
        <w:t xml:space="preserve"> implications will be based on the UK’s NHS model where the studies included in th</w:t>
      </w:r>
      <w:r w:rsidR="008B4CDE">
        <w:rPr>
          <w:rFonts w:ascii="Times New Roman" w:eastAsia="Times New Roman" w:hAnsi="Times New Roman" w:cs="Times New Roman"/>
          <w:color w:val="000000"/>
          <w:sz w:val="24"/>
          <w:szCs w:val="24"/>
        </w:rPr>
        <w:t xml:space="preserve">is </w:t>
      </w:r>
      <w:r w:rsidRPr="004500EC">
        <w:rPr>
          <w:rFonts w:ascii="Times New Roman" w:eastAsia="Times New Roman" w:hAnsi="Times New Roman" w:cs="Times New Roman"/>
          <w:color w:val="000000"/>
          <w:sz w:val="24"/>
          <w:szCs w:val="24"/>
        </w:rPr>
        <w:t xml:space="preserve">review were conducted. </w:t>
      </w:r>
    </w:p>
    <w:p w14:paraId="56FD34E9" w14:textId="0B08C225" w:rsidR="004500EC" w:rsidRPr="004500EC" w:rsidRDefault="0036019F" w:rsidP="007F0A99">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Key </w:t>
      </w:r>
      <w:r w:rsidR="004500EC" w:rsidRPr="004500EC">
        <w:rPr>
          <w:rFonts w:ascii="Times New Roman" w:eastAsia="Times New Roman" w:hAnsi="Times New Roman" w:cs="Times New Roman"/>
          <w:color w:val="000000"/>
          <w:sz w:val="24"/>
          <w:szCs w:val="24"/>
          <w:highlight w:val="white"/>
        </w:rPr>
        <w:t>factors to chang</w:t>
      </w:r>
      <w:r w:rsidR="001A12A6">
        <w:rPr>
          <w:rFonts w:ascii="Times New Roman" w:eastAsia="Times New Roman" w:hAnsi="Times New Roman" w:cs="Times New Roman"/>
          <w:color w:val="000000"/>
          <w:sz w:val="24"/>
          <w:szCs w:val="24"/>
          <w:highlight w:val="white"/>
        </w:rPr>
        <w:t>e</w:t>
      </w:r>
      <w:r>
        <w:rPr>
          <w:rFonts w:ascii="Times New Roman" w:eastAsia="Times New Roman" w:hAnsi="Times New Roman" w:cs="Times New Roman"/>
          <w:color w:val="000000"/>
          <w:sz w:val="24"/>
          <w:szCs w:val="24"/>
          <w:highlight w:val="white"/>
        </w:rPr>
        <w:t xml:space="preserve"> were identified</w:t>
      </w:r>
      <w:r w:rsidR="001A12A6">
        <w:rPr>
          <w:rFonts w:ascii="Times New Roman" w:eastAsia="Times New Roman" w:hAnsi="Times New Roman" w:cs="Times New Roman"/>
          <w:color w:val="000000"/>
          <w:sz w:val="24"/>
          <w:szCs w:val="24"/>
          <w:highlight w:val="white"/>
        </w:rPr>
        <w:t xml:space="preserve">. </w:t>
      </w:r>
      <w:r w:rsidR="004500EC" w:rsidRPr="004500EC">
        <w:rPr>
          <w:rFonts w:ascii="Times New Roman" w:eastAsia="Times New Roman" w:hAnsi="Times New Roman" w:cs="Times New Roman"/>
          <w:color w:val="000000"/>
          <w:sz w:val="24"/>
          <w:szCs w:val="24"/>
          <w:highlight w:val="white"/>
        </w:rPr>
        <w:t xml:space="preserve">Given that failure to prioritise these factors may result in poor implementation of change, </w:t>
      </w:r>
      <w:r w:rsidR="004500EC" w:rsidRPr="004500EC">
        <w:rPr>
          <w:rFonts w:ascii="Times New Roman" w:eastAsia="Times New Roman" w:hAnsi="Times New Roman" w:cs="Times New Roman"/>
          <w:sz w:val="24"/>
          <w:szCs w:val="24"/>
          <w:highlight w:val="white"/>
        </w:rPr>
        <w:t xml:space="preserve">successful organisational change will likely require policies to promote a collaborative team approach, as well as addressing workload issues. Such policies can be developed based on the findings of this review. </w:t>
      </w:r>
    </w:p>
    <w:p w14:paraId="4680895B" w14:textId="15FAB829" w:rsidR="0036019F" w:rsidRDefault="004500EC" w:rsidP="007F0A99">
      <w:pPr>
        <w:spacing w:line="480" w:lineRule="auto"/>
        <w:ind w:firstLine="720"/>
        <w:rPr>
          <w:rFonts w:ascii="Times New Roman" w:eastAsia="Times New Roman" w:hAnsi="Times New Roman" w:cs="Times New Roman"/>
          <w:sz w:val="24"/>
          <w:szCs w:val="24"/>
        </w:rPr>
      </w:pPr>
      <w:r w:rsidRPr="004500EC">
        <w:rPr>
          <w:rFonts w:ascii="Times New Roman" w:eastAsia="Times New Roman" w:hAnsi="Times New Roman" w:cs="Times New Roman"/>
          <w:sz w:val="24"/>
          <w:szCs w:val="24"/>
          <w:highlight w:val="white"/>
        </w:rPr>
        <w:t xml:space="preserve">Regarding knowledge and skills, </w:t>
      </w:r>
      <w:r w:rsidRPr="004500EC">
        <w:rPr>
          <w:rFonts w:ascii="Times New Roman" w:eastAsia="Times New Roman" w:hAnsi="Times New Roman" w:cs="Times New Roman"/>
          <w:sz w:val="24"/>
          <w:szCs w:val="24"/>
        </w:rPr>
        <w:t xml:space="preserve">training should be provided to staff around the change project and the role staff have in implementing change. </w:t>
      </w:r>
      <w:r w:rsidR="0036019F">
        <w:rPr>
          <w:rFonts w:ascii="Times New Roman" w:eastAsia="Times New Roman" w:hAnsi="Times New Roman" w:cs="Times New Roman"/>
          <w:color w:val="000000"/>
          <w:sz w:val="24"/>
          <w:szCs w:val="24"/>
        </w:rPr>
        <w:t>T</w:t>
      </w:r>
      <w:r w:rsidR="0036019F" w:rsidRPr="004500EC">
        <w:rPr>
          <w:rFonts w:ascii="Times New Roman" w:eastAsia="Times New Roman" w:hAnsi="Times New Roman" w:cs="Times New Roman"/>
          <w:color w:val="000000"/>
          <w:sz w:val="24"/>
          <w:szCs w:val="24"/>
        </w:rPr>
        <w:t>raining can also be used as a means of increasing empowerment and accountability for the delivery of the change project, which in turn increases staff buy-in</w:t>
      </w:r>
      <w:r w:rsidR="0036019F">
        <w:rPr>
          <w:rFonts w:ascii="Times New Roman" w:eastAsia="Times New Roman" w:hAnsi="Times New Roman" w:cs="Times New Roman"/>
          <w:sz w:val="24"/>
          <w:szCs w:val="24"/>
        </w:rPr>
        <w:t xml:space="preserve">. </w:t>
      </w:r>
      <w:r w:rsidRPr="004500EC">
        <w:rPr>
          <w:rFonts w:ascii="Times New Roman" w:eastAsia="Times New Roman" w:hAnsi="Times New Roman" w:cs="Times New Roman"/>
          <w:sz w:val="24"/>
          <w:szCs w:val="24"/>
        </w:rPr>
        <w:t xml:space="preserve">Training should include practical skills which can be modelled by management to increase staff self-efficacy. </w:t>
      </w:r>
      <w:r w:rsidR="0036019F" w:rsidRPr="004500EC">
        <w:rPr>
          <w:rFonts w:ascii="Times New Roman" w:eastAsia="Times New Roman" w:hAnsi="Times New Roman" w:cs="Times New Roman"/>
          <w:color w:val="000000"/>
          <w:sz w:val="24"/>
          <w:szCs w:val="24"/>
        </w:rPr>
        <w:t xml:space="preserve">However, training as a means to reduce barriers to staff engagement is affected by staff </w:t>
      </w:r>
      <w:r w:rsidR="0036019F" w:rsidRPr="004500EC">
        <w:rPr>
          <w:rFonts w:ascii="Times New Roman" w:eastAsia="Times New Roman" w:hAnsi="Times New Roman" w:cs="Times New Roman"/>
          <w:sz w:val="24"/>
          <w:szCs w:val="24"/>
        </w:rPr>
        <w:t>perception of whether the training is helpful</w:t>
      </w:r>
      <w:r w:rsidR="0036019F">
        <w:rPr>
          <w:rFonts w:ascii="Times New Roman" w:eastAsia="Times New Roman" w:hAnsi="Times New Roman" w:cs="Times New Roman"/>
          <w:sz w:val="24"/>
          <w:szCs w:val="24"/>
        </w:rPr>
        <w:t>; training</w:t>
      </w:r>
      <w:r w:rsidR="0036019F" w:rsidRPr="004500EC">
        <w:rPr>
          <w:rFonts w:ascii="Times New Roman" w:eastAsia="Times New Roman" w:hAnsi="Times New Roman" w:cs="Times New Roman"/>
          <w:sz w:val="24"/>
          <w:szCs w:val="24"/>
        </w:rPr>
        <w:t xml:space="preserve"> should be designed with this in mind.</w:t>
      </w:r>
      <w:r w:rsidR="0036019F">
        <w:rPr>
          <w:rFonts w:ascii="Times New Roman" w:eastAsia="Times New Roman" w:hAnsi="Times New Roman" w:cs="Times New Roman"/>
          <w:sz w:val="24"/>
          <w:szCs w:val="24"/>
        </w:rPr>
        <w:t xml:space="preserve"> </w:t>
      </w:r>
    </w:p>
    <w:p w14:paraId="1ED9BFA5" w14:textId="30C21374" w:rsidR="004500EC" w:rsidRPr="004500EC" w:rsidRDefault="004500EC" w:rsidP="0036019F">
      <w:pPr>
        <w:spacing w:line="480" w:lineRule="auto"/>
        <w:ind w:firstLine="720"/>
        <w:rPr>
          <w:rFonts w:ascii="Times New Roman" w:eastAsia="Times New Roman" w:hAnsi="Times New Roman" w:cs="Times New Roman"/>
          <w:sz w:val="24"/>
          <w:szCs w:val="24"/>
          <w:highlight w:val="white"/>
        </w:rPr>
      </w:pPr>
      <w:r w:rsidRPr="004500EC">
        <w:rPr>
          <w:rFonts w:ascii="Times New Roman" w:eastAsia="Times New Roman" w:hAnsi="Times New Roman" w:cs="Times New Roman"/>
          <w:sz w:val="24"/>
          <w:szCs w:val="24"/>
          <w:highlight w:val="white"/>
        </w:rPr>
        <w:t>Sustaining changes at a ward level may be difficult as following initial implementation, change efforts can diminish (Stirman et al., 2012). This may be due to several factors, such as declining motivation or staff feeling overburdened. Sustaining changes can be hindered further when new staff start without relevant education/training</w:t>
      </w:r>
      <w:r w:rsidR="0036019F">
        <w:rPr>
          <w:rFonts w:ascii="Times New Roman" w:eastAsia="Times New Roman" w:hAnsi="Times New Roman" w:cs="Times New Roman"/>
          <w:sz w:val="24"/>
          <w:szCs w:val="24"/>
          <w:highlight w:val="white"/>
        </w:rPr>
        <w:t>, and perhaps lack confidence</w:t>
      </w:r>
      <w:r w:rsidRPr="004500EC">
        <w:rPr>
          <w:rFonts w:ascii="Times New Roman" w:eastAsia="Times New Roman" w:hAnsi="Times New Roman" w:cs="Times New Roman"/>
          <w:sz w:val="24"/>
          <w:szCs w:val="24"/>
          <w:highlight w:val="white"/>
        </w:rPr>
        <w:t>. Providing a brief training package as part of local ward induction for new starters would help to overcome this barrier, particularly if someone is allocated to maintain and update the training.  Additionally, the implementation of ‘Safewards</w:t>
      </w:r>
      <w:r w:rsidRPr="004500EC">
        <w:rPr>
          <w:rFonts w:ascii="Times New Roman" w:eastAsia="Times New Roman" w:hAnsi="Times New Roman" w:cs="Times New Roman"/>
          <w:sz w:val="24"/>
          <w:szCs w:val="24"/>
        </w:rPr>
        <w:t>’</w:t>
      </w:r>
      <w:r w:rsidRPr="004500EC">
        <w:rPr>
          <w:rFonts w:ascii="Times New Roman" w:eastAsia="Times New Roman" w:hAnsi="Times New Roman" w:cs="Times New Roman"/>
          <w:sz w:val="24"/>
          <w:szCs w:val="24"/>
          <w:highlight w:val="white"/>
        </w:rPr>
        <w:t xml:space="preserve"> has found successful ongoing promotion of change is helped by having a change ‘champion</w:t>
      </w:r>
      <w:r w:rsidRPr="004500EC">
        <w:rPr>
          <w:rFonts w:ascii="Times New Roman" w:eastAsia="Times New Roman" w:hAnsi="Times New Roman" w:cs="Times New Roman"/>
          <w:sz w:val="24"/>
          <w:szCs w:val="24"/>
        </w:rPr>
        <w:t xml:space="preserve">’; it can be helpful to have </w:t>
      </w:r>
      <w:r w:rsidR="00940377">
        <w:rPr>
          <w:rFonts w:ascii="Times New Roman" w:eastAsia="Times New Roman" w:hAnsi="Times New Roman" w:cs="Times New Roman"/>
          <w:sz w:val="24"/>
          <w:szCs w:val="24"/>
        </w:rPr>
        <w:t>individuals</w:t>
      </w:r>
      <w:r w:rsidRPr="004500EC">
        <w:rPr>
          <w:rFonts w:ascii="Times New Roman" w:eastAsia="Times New Roman" w:hAnsi="Times New Roman" w:cs="Times New Roman"/>
          <w:sz w:val="24"/>
          <w:szCs w:val="24"/>
        </w:rPr>
        <w:t xml:space="preserve"> maintain</w:t>
      </w:r>
      <w:r w:rsidR="00940377">
        <w:rPr>
          <w:rFonts w:ascii="Times New Roman" w:eastAsia="Times New Roman" w:hAnsi="Times New Roman" w:cs="Times New Roman"/>
          <w:sz w:val="24"/>
          <w:szCs w:val="24"/>
        </w:rPr>
        <w:t>ing</w:t>
      </w:r>
      <w:r w:rsidRPr="004500EC">
        <w:rPr>
          <w:rFonts w:ascii="Times New Roman" w:eastAsia="Times New Roman" w:hAnsi="Times New Roman" w:cs="Times New Roman"/>
          <w:sz w:val="24"/>
          <w:szCs w:val="24"/>
        </w:rPr>
        <w:t xml:space="preserve"> a focus on the change efforts (</w:t>
      </w:r>
      <w:r w:rsidRPr="004500EC">
        <w:rPr>
          <w:rFonts w:ascii="Times New Roman" w:hAnsi="Times New Roman" w:cs="Times New Roman"/>
          <w:color w:val="1C1D1E"/>
          <w:sz w:val="24"/>
          <w:szCs w:val="24"/>
          <w:shd w:val="clear" w:color="auto" w:fill="FFFFFF"/>
        </w:rPr>
        <w:t>Knauf, et al., 2023).</w:t>
      </w:r>
      <w:r w:rsidRPr="004500EC">
        <w:rPr>
          <w:rFonts w:ascii="Open Sans" w:hAnsi="Open Sans" w:cs="Open Sans"/>
          <w:color w:val="1C1D1E"/>
          <w:sz w:val="21"/>
          <w:szCs w:val="21"/>
          <w:shd w:val="clear" w:color="auto" w:fill="FFFFFF"/>
        </w:rPr>
        <w:t xml:space="preserve"> </w:t>
      </w:r>
      <w:r w:rsidRPr="004500EC">
        <w:rPr>
          <w:rFonts w:ascii="Times New Roman" w:eastAsia="Times New Roman" w:hAnsi="Times New Roman" w:cs="Times New Roman"/>
          <w:sz w:val="24"/>
          <w:szCs w:val="24"/>
          <w:highlight w:val="white"/>
        </w:rPr>
        <w:t xml:space="preserve"> </w:t>
      </w:r>
      <w:r w:rsidRPr="004500EC">
        <w:rPr>
          <w:rFonts w:ascii="Times New Roman" w:eastAsia="Times New Roman" w:hAnsi="Times New Roman" w:cs="Times New Roman"/>
          <w:sz w:val="24"/>
          <w:szCs w:val="24"/>
        </w:rPr>
        <w:t xml:space="preserve">To support emotional capacity, Clinical Psychologists are well placed to offer reflective practice and supervision for staff, along with staff well-being support (Berry et al., 2020). </w:t>
      </w:r>
    </w:p>
    <w:p w14:paraId="2299F270" w14:textId="710B8A11" w:rsidR="004500EC" w:rsidRPr="004500EC" w:rsidRDefault="004500EC" w:rsidP="007F0A99">
      <w:pPr>
        <w:spacing w:line="480" w:lineRule="auto"/>
        <w:ind w:firstLine="720"/>
        <w:rPr>
          <w:rFonts w:ascii="Times New Roman" w:eastAsia="Times New Roman" w:hAnsi="Times New Roman" w:cs="Times New Roman"/>
          <w:color w:val="000000"/>
          <w:sz w:val="24"/>
          <w:szCs w:val="24"/>
        </w:rPr>
      </w:pPr>
      <w:r w:rsidRPr="004500EC">
        <w:rPr>
          <w:rFonts w:ascii="Times New Roman" w:eastAsia="Times New Roman" w:hAnsi="Times New Roman" w:cs="Times New Roman"/>
          <w:sz w:val="24"/>
          <w:szCs w:val="24"/>
        </w:rPr>
        <w:t xml:space="preserve">For those with management responsibilities, implementing </w:t>
      </w:r>
      <w:r w:rsidRPr="004500EC">
        <w:rPr>
          <w:rFonts w:ascii="Times New Roman" w:eastAsia="Times New Roman" w:hAnsi="Times New Roman" w:cs="Times New Roman"/>
          <w:color w:val="000000"/>
          <w:sz w:val="24"/>
          <w:szCs w:val="24"/>
        </w:rPr>
        <w:t>change as collaborative</w:t>
      </w:r>
      <w:r w:rsidR="008B4CDE">
        <w:rPr>
          <w:rFonts w:ascii="Times New Roman" w:eastAsia="Times New Roman" w:hAnsi="Times New Roman" w:cs="Times New Roman"/>
          <w:color w:val="000000"/>
          <w:sz w:val="24"/>
          <w:szCs w:val="24"/>
        </w:rPr>
        <w:t>ly</w:t>
      </w:r>
      <w:r w:rsidRPr="004500EC">
        <w:rPr>
          <w:rFonts w:ascii="Times New Roman" w:eastAsia="Times New Roman" w:hAnsi="Times New Roman" w:cs="Times New Roman"/>
          <w:color w:val="000000"/>
          <w:sz w:val="24"/>
          <w:szCs w:val="24"/>
        </w:rPr>
        <w:t xml:space="preserve"> as possible and remaining sensitiv</w:t>
      </w:r>
      <w:r w:rsidR="00932249">
        <w:rPr>
          <w:rFonts w:ascii="Times New Roman" w:eastAsia="Times New Roman" w:hAnsi="Times New Roman" w:cs="Times New Roman"/>
          <w:color w:val="000000"/>
          <w:sz w:val="24"/>
          <w:szCs w:val="24"/>
        </w:rPr>
        <w:t>e to</w:t>
      </w:r>
      <w:r w:rsidRPr="004500EC">
        <w:rPr>
          <w:rFonts w:ascii="Times New Roman" w:eastAsia="Times New Roman" w:hAnsi="Times New Roman" w:cs="Times New Roman"/>
          <w:color w:val="000000"/>
          <w:sz w:val="24"/>
          <w:szCs w:val="24"/>
        </w:rPr>
        <w:t xml:space="preserve"> the needs of junior</w:t>
      </w:r>
      <w:r w:rsidR="00932249">
        <w:rPr>
          <w:rFonts w:ascii="Times New Roman" w:eastAsia="Times New Roman" w:hAnsi="Times New Roman" w:cs="Times New Roman"/>
          <w:color w:val="000000"/>
          <w:sz w:val="24"/>
          <w:szCs w:val="24"/>
        </w:rPr>
        <w:t xml:space="preserve"> staff may</w:t>
      </w:r>
      <w:r w:rsidRPr="004500EC">
        <w:rPr>
          <w:rFonts w:ascii="Times New Roman" w:eastAsia="Times New Roman" w:hAnsi="Times New Roman" w:cs="Times New Roman"/>
          <w:color w:val="000000"/>
          <w:sz w:val="24"/>
          <w:szCs w:val="24"/>
        </w:rPr>
        <w:t xml:space="preserve"> improve </w:t>
      </w:r>
      <w:r w:rsidR="00932249">
        <w:rPr>
          <w:rFonts w:ascii="Times New Roman" w:eastAsia="Times New Roman" w:hAnsi="Times New Roman" w:cs="Times New Roman"/>
          <w:color w:val="000000"/>
          <w:sz w:val="24"/>
          <w:szCs w:val="24"/>
        </w:rPr>
        <w:t>staff experience of change</w:t>
      </w:r>
      <w:r w:rsidRPr="004500EC">
        <w:rPr>
          <w:rFonts w:ascii="Times New Roman" w:eastAsia="Times New Roman" w:hAnsi="Times New Roman" w:cs="Times New Roman"/>
          <w:color w:val="000000"/>
          <w:sz w:val="24"/>
          <w:szCs w:val="24"/>
        </w:rPr>
        <w:t>.</w:t>
      </w:r>
      <w:r w:rsidR="00932249">
        <w:rPr>
          <w:rFonts w:ascii="Times New Roman" w:eastAsia="Times New Roman" w:hAnsi="Times New Roman" w:cs="Times New Roman"/>
          <w:color w:val="000000"/>
          <w:sz w:val="24"/>
          <w:szCs w:val="24"/>
        </w:rPr>
        <w:t xml:space="preserve"> While </w:t>
      </w:r>
      <w:r w:rsidR="008B4CDE">
        <w:rPr>
          <w:rFonts w:ascii="Times New Roman" w:eastAsia="Times New Roman" w:hAnsi="Times New Roman" w:cs="Times New Roman"/>
          <w:color w:val="000000"/>
          <w:sz w:val="24"/>
          <w:szCs w:val="24"/>
        </w:rPr>
        <w:t xml:space="preserve">staff may not have a say in what change is </w:t>
      </w:r>
      <w:r w:rsidRPr="004500EC">
        <w:rPr>
          <w:rFonts w:ascii="Times New Roman" w:eastAsia="Times New Roman" w:hAnsi="Times New Roman" w:cs="Times New Roman"/>
          <w:color w:val="000000"/>
          <w:sz w:val="24"/>
          <w:szCs w:val="24"/>
        </w:rPr>
        <w:t>implemented, influenc</w:t>
      </w:r>
      <w:r w:rsidR="008B4CDE">
        <w:rPr>
          <w:rFonts w:ascii="Times New Roman" w:eastAsia="Times New Roman" w:hAnsi="Times New Roman" w:cs="Times New Roman"/>
          <w:color w:val="000000"/>
          <w:sz w:val="24"/>
          <w:szCs w:val="24"/>
        </w:rPr>
        <w:t>ing</w:t>
      </w:r>
      <w:r w:rsidRPr="004500EC">
        <w:rPr>
          <w:rFonts w:ascii="Times New Roman" w:eastAsia="Times New Roman" w:hAnsi="Times New Roman" w:cs="Times New Roman"/>
          <w:color w:val="000000"/>
          <w:sz w:val="24"/>
          <w:szCs w:val="24"/>
        </w:rPr>
        <w:t xml:space="preserve"> how </w:t>
      </w:r>
      <w:r w:rsidR="00932249">
        <w:rPr>
          <w:rFonts w:ascii="Times New Roman" w:eastAsia="Times New Roman" w:hAnsi="Times New Roman" w:cs="Times New Roman"/>
          <w:color w:val="000000"/>
          <w:sz w:val="24"/>
          <w:szCs w:val="24"/>
        </w:rPr>
        <w:t>it is implemented</w:t>
      </w:r>
      <w:r w:rsidR="008B4CDE">
        <w:rPr>
          <w:rFonts w:ascii="Times New Roman" w:eastAsia="Times New Roman" w:hAnsi="Times New Roman" w:cs="Times New Roman"/>
          <w:color w:val="000000"/>
          <w:sz w:val="24"/>
          <w:szCs w:val="24"/>
        </w:rPr>
        <w:t xml:space="preserve"> may be possible</w:t>
      </w:r>
      <w:r w:rsidRPr="004500EC">
        <w:rPr>
          <w:rFonts w:ascii="Times New Roman" w:eastAsia="Times New Roman" w:hAnsi="Times New Roman" w:cs="Times New Roman"/>
          <w:color w:val="000000"/>
          <w:sz w:val="24"/>
          <w:szCs w:val="24"/>
        </w:rPr>
        <w:t xml:space="preserve">. </w:t>
      </w:r>
      <w:r w:rsidR="00120122">
        <w:rPr>
          <w:rFonts w:ascii="Times New Roman" w:eastAsia="Times New Roman" w:hAnsi="Times New Roman" w:cs="Times New Roman"/>
          <w:color w:val="000000"/>
          <w:sz w:val="24"/>
          <w:szCs w:val="24"/>
        </w:rPr>
        <w:t>E</w:t>
      </w:r>
      <w:r w:rsidR="001A12A6" w:rsidRPr="004500EC">
        <w:rPr>
          <w:rFonts w:ascii="Times New Roman" w:eastAsia="Times New Roman" w:hAnsi="Times New Roman" w:cs="Times New Roman"/>
          <w:color w:val="000000"/>
          <w:sz w:val="24"/>
          <w:szCs w:val="24"/>
        </w:rPr>
        <w:t xml:space="preserve">vidence </w:t>
      </w:r>
      <w:r w:rsidR="00120122">
        <w:rPr>
          <w:rFonts w:ascii="Times New Roman" w:eastAsia="Times New Roman" w:hAnsi="Times New Roman" w:cs="Times New Roman"/>
          <w:color w:val="000000"/>
          <w:sz w:val="24"/>
          <w:szCs w:val="24"/>
        </w:rPr>
        <w:t>suggests</w:t>
      </w:r>
      <w:r w:rsidR="001A12A6" w:rsidRPr="004500EC">
        <w:rPr>
          <w:rFonts w:ascii="Times New Roman" w:eastAsia="Times New Roman" w:hAnsi="Times New Roman" w:cs="Times New Roman"/>
          <w:color w:val="000000"/>
          <w:sz w:val="24"/>
          <w:szCs w:val="24"/>
        </w:rPr>
        <w:t xml:space="preserve"> compassionate leadership allows for a more engaged and motivated team, w</w:t>
      </w:r>
      <w:r w:rsidR="008B4CDE">
        <w:rPr>
          <w:rFonts w:ascii="Times New Roman" w:eastAsia="Times New Roman" w:hAnsi="Times New Roman" w:cs="Times New Roman"/>
          <w:color w:val="000000"/>
          <w:sz w:val="24"/>
          <w:szCs w:val="24"/>
        </w:rPr>
        <w:t xml:space="preserve">ho have a </w:t>
      </w:r>
      <w:r w:rsidR="001A12A6" w:rsidRPr="004500EC">
        <w:rPr>
          <w:rFonts w:ascii="Times New Roman" w:eastAsia="Times New Roman" w:hAnsi="Times New Roman" w:cs="Times New Roman"/>
          <w:color w:val="000000"/>
          <w:sz w:val="24"/>
          <w:szCs w:val="24"/>
        </w:rPr>
        <w:t>higher level of wellbeing</w:t>
      </w:r>
      <w:r w:rsidR="008B4CDE">
        <w:rPr>
          <w:rFonts w:ascii="Times New Roman" w:eastAsia="Times New Roman" w:hAnsi="Times New Roman" w:cs="Times New Roman"/>
          <w:color w:val="000000"/>
          <w:sz w:val="24"/>
          <w:szCs w:val="24"/>
        </w:rPr>
        <w:t xml:space="preserve">; </w:t>
      </w:r>
      <w:r w:rsidR="001A12A6" w:rsidRPr="004500EC">
        <w:rPr>
          <w:rFonts w:ascii="Times New Roman" w:eastAsia="Times New Roman" w:hAnsi="Times New Roman" w:cs="Times New Roman"/>
          <w:color w:val="000000"/>
          <w:sz w:val="24"/>
          <w:szCs w:val="24"/>
        </w:rPr>
        <w:t xml:space="preserve">key factors which facilitate high quality care (West, 2017). </w:t>
      </w:r>
      <w:r w:rsidRPr="004500EC">
        <w:rPr>
          <w:rFonts w:ascii="Times New Roman" w:eastAsia="Times New Roman" w:hAnsi="Times New Roman" w:cs="Times New Roman"/>
          <w:color w:val="000000"/>
          <w:sz w:val="24"/>
          <w:szCs w:val="24"/>
        </w:rPr>
        <w:t xml:space="preserve">As Clinical Psychologists are increasingly working in more senior positions, this point is relevant to the profession. </w:t>
      </w:r>
    </w:p>
    <w:p w14:paraId="2DD73A2E" w14:textId="49B0CF87" w:rsidR="002B4DDB" w:rsidRPr="002B4DDB" w:rsidRDefault="004500EC" w:rsidP="002B4DDB">
      <w:pPr>
        <w:spacing w:line="480" w:lineRule="auto"/>
        <w:ind w:firstLine="720"/>
        <w:rPr>
          <w:rFonts w:ascii="Times New Roman" w:eastAsia="Times New Roman" w:hAnsi="Times New Roman" w:cs="Times New Roman"/>
          <w:color w:val="000000"/>
          <w:sz w:val="24"/>
          <w:szCs w:val="24"/>
        </w:rPr>
      </w:pPr>
      <w:r w:rsidRPr="004500EC">
        <w:rPr>
          <w:rFonts w:ascii="Times New Roman" w:eastAsia="Times New Roman" w:hAnsi="Times New Roman" w:cs="Times New Roman"/>
          <w:color w:val="000000"/>
          <w:sz w:val="24"/>
          <w:szCs w:val="24"/>
        </w:rPr>
        <w:t>Clinical Psychologists have a range of skills which could facilitate the successful planning and implementation of change, particularly in terms of considering systemic issues</w:t>
      </w:r>
      <w:r w:rsidR="008B4CDE">
        <w:rPr>
          <w:rFonts w:ascii="Times New Roman" w:eastAsia="Times New Roman" w:hAnsi="Times New Roman" w:cs="Times New Roman"/>
          <w:color w:val="000000"/>
          <w:sz w:val="24"/>
          <w:szCs w:val="24"/>
        </w:rPr>
        <w:t>,</w:t>
      </w:r>
      <w:r w:rsidRPr="004500EC">
        <w:rPr>
          <w:rFonts w:ascii="Times New Roman" w:eastAsia="Times New Roman" w:hAnsi="Times New Roman" w:cs="Times New Roman"/>
          <w:color w:val="000000"/>
          <w:sz w:val="24"/>
          <w:szCs w:val="24"/>
        </w:rPr>
        <w:t xml:space="preserve"> maintaining focus on </w:t>
      </w:r>
      <w:r w:rsidR="00C44F65">
        <w:rPr>
          <w:rFonts w:ascii="Times New Roman" w:eastAsia="Times New Roman" w:hAnsi="Times New Roman" w:cs="Times New Roman"/>
          <w:color w:val="000000"/>
          <w:sz w:val="24"/>
          <w:szCs w:val="24"/>
        </w:rPr>
        <w:t>patients</w:t>
      </w:r>
      <w:r w:rsidRPr="004500EC">
        <w:rPr>
          <w:rFonts w:ascii="Times New Roman" w:eastAsia="Times New Roman" w:hAnsi="Times New Roman" w:cs="Times New Roman"/>
          <w:color w:val="000000"/>
          <w:sz w:val="24"/>
          <w:szCs w:val="24"/>
        </w:rPr>
        <w:t xml:space="preserve"> through formulation</w:t>
      </w:r>
      <w:r w:rsidR="008B4CDE">
        <w:rPr>
          <w:rFonts w:ascii="Times New Roman" w:eastAsia="Times New Roman" w:hAnsi="Times New Roman" w:cs="Times New Roman"/>
          <w:color w:val="000000"/>
          <w:sz w:val="24"/>
          <w:szCs w:val="24"/>
        </w:rPr>
        <w:t xml:space="preserve">, </w:t>
      </w:r>
      <w:r w:rsidRPr="004500EC">
        <w:rPr>
          <w:rFonts w:ascii="Times New Roman" w:eastAsia="Times New Roman" w:hAnsi="Times New Roman" w:cs="Times New Roman"/>
          <w:color w:val="000000"/>
          <w:sz w:val="24"/>
          <w:szCs w:val="24"/>
        </w:rPr>
        <w:t>and conducting/reviewing service</w:t>
      </w:r>
      <w:r w:rsidRPr="004500EC">
        <w:rPr>
          <w:rFonts w:ascii="Times New Roman" w:eastAsia="Times New Roman" w:hAnsi="Times New Roman" w:cs="Times New Roman"/>
          <w:sz w:val="24"/>
          <w:szCs w:val="24"/>
        </w:rPr>
        <w:t>-related</w:t>
      </w:r>
      <w:r w:rsidRPr="004500EC">
        <w:rPr>
          <w:rFonts w:ascii="Times New Roman" w:eastAsia="Times New Roman" w:hAnsi="Times New Roman" w:cs="Times New Roman"/>
          <w:color w:val="000000"/>
          <w:sz w:val="24"/>
          <w:szCs w:val="24"/>
        </w:rPr>
        <w:t xml:space="preserve"> audits and evaluations. Clinical Psychologists can help to promote the </w:t>
      </w:r>
      <w:r w:rsidR="008B4CDE">
        <w:rPr>
          <w:rFonts w:ascii="Times New Roman" w:eastAsia="Times New Roman" w:hAnsi="Times New Roman" w:cs="Times New Roman"/>
          <w:color w:val="000000"/>
          <w:sz w:val="24"/>
          <w:szCs w:val="24"/>
        </w:rPr>
        <w:t>p</w:t>
      </w:r>
      <w:r w:rsidRPr="004500EC">
        <w:rPr>
          <w:rFonts w:ascii="Times New Roman" w:eastAsia="Times New Roman" w:hAnsi="Times New Roman" w:cs="Times New Roman"/>
          <w:color w:val="000000"/>
          <w:sz w:val="24"/>
          <w:szCs w:val="24"/>
        </w:rPr>
        <w:t xml:space="preserve">sychology offer by providing regular </w:t>
      </w:r>
      <w:r w:rsidR="008B4CDE">
        <w:rPr>
          <w:rFonts w:ascii="Times New Roman" w:eastAsia="Times New Roman" w:hAnsi="Times New Roman" w:cs="Times New Roman"/>
          <w:color w:val="000000"/>
          <w:sz w:val="24"/>
          <w:szCs w:val="24"/>
        </w:rPr>
        <w:t>p</w:t>
      </w:r>
      <w:r w:rsidRPr="004500EC">
        <w:rPr>
          <w:rFonts w:ascii="Times New Roman" w:eastAsia="Times New Roman" w:hAnsi="Times New Roman" w:cs="Times New Roman"/>
          <w:color w:val="000000"/>
          <w:sz w:val="24"/>
          <w:szCs w:val="24"/>
        </w:rPr>
        <w:t xml:space="preserve">sychology ‘launches’ to </w:t>
      </w:r>
      <w:r w:rsidR="00940377">
        <w:rPr>
          <w:rFonts w:ascii="Times New Roman" w:eastAsia="Times New Roman" w:hAnsi="Times New Roman" w:cs="Times New Roman"/>
          <w:color w:val="000000"/>
          <w:sz w:val="24"/>
          <w:szCs w:val="24"/>
        </w:rPr>
        <w:t xml:space="preserve">all </w:t>
      </w:r>
      <w:r w:rsidRPr="004500EC">
        <w:rPr>
          <w:rFonts w:ascii="Times New Roman" w:eastAsia="Times New Roman" w:hAnsi="Times New Roman" w:cs="Times New Roman"/>
          <w:color w:val="000000"/>
          <w:sz w:val="24"/>
          <w:szCs w:val="24"/>
        </w:rPr>
        <w:t xml:space="preserve">staff. Whilst Clinical Psychologists need to </w:t>
      </w:r>
      <w:r w:rsidRPr="004500EC">
        <w:rPr>
          <w:rFonts w:ascii="Times New Roman" w:eastAsia="Times New Roman" w:hAnsi="Times New Roman" w:cs="Times New Roman"/>
          <w:sz w:val="24"/>
          <w:szCs w:val="24"/>
        </w:rPr>
        <w:t>promote</w:t>
      </w:r>
      <w:r w:rsidRPr="004500EC">
        <w:rPr>
          <w:rFonts w:ascii="Times New Roman" w:eastAsia="Times New Roman" w:hAnsi="Times New Roman" w:cs="Times New Roman"/>
          <w:color w:val="000000"/>
          <w:sz w:val="24"/>
          <w:szCs w:val="24"/>
        </w:rPr>
        <w:t xml:space="preserve"> the</w:t>
      </w:r>
      <w:r w:rsidRPr="004500EC">
        <w:rPr>
          <w:rFonts w:ascii="Times New Roman" w:eastAsia="Times New Roman" w:hAnsi="Times New Roman" w:cs="Times New Roman"/>
          <w:sz w:val="24"/>
          <w:szCs w:val="24"/>
        </w:rPr>
        <w:t xml:space="preserve">ir </w:t>
      </w:r>
      <w:r w:rsidRPr="004500EC">
        <w:rPr>
          <w:rFonts w:ascii="Times New Roman" w:eastAsia="Times New Roman" w:hAnsi="Times New Roman" w:cs="Times New Roman"/>
          <w:color w:val="000000"/>
          <w:sz w:val="24"/>
          <w:szCs w:val="24"/>
        </w:rPr>
        <w:t xml:space="preserve">skills, organisational contexts need to </w:t>
      </w:r>
      <w:r w:rsidRPr="004500EC">
        <w:rPr>
          <w:rFonts w:ascii="Times New Roman" w:eastAsia="Times New Roman" w:hAnsi="Times New Roman" w:cs="Times New Roman"/>
          <w:sz w:val="24"/>
          <w:szCs w:val="24"/>
        </w:rPr>
        <w:t>support their</w:t>
      </w:r>
      <w:r w:rsidRPr="004500EC">
        <w:rPr>
          <w:rFonts w:ascii="Times New Roman" w:eastAsia="Times New Roman" w:hAnsi="Times New Roman" w:cs="Times New Roman"/>
          <w:color w:val="000000"/>
          <w:sz w:val="24"/>
          <w:szCs w:val="24"/>
        </w:rPr>
        <w:t xml:space="preserve"> influence.</w:t>
      </w:r>
    </w:p>
    <w:p w14:paraId="7C7A6566" w14:textId="77777777" w:rsidR="00120122" w:rsidRDefault="00120122" w:rsidP="0077048B">
      <w:pPr>
        <w:spacing w:line="480" w:lineRule="auto"/>
        <w:jc w:val="center"/>
        <w:rPr>
          <w:rFonts w:ascii="Times New Roman" w:eastAsia="Times New Roman" w:hAnsi="Times New Roman" w:cs="Times New Roman"/>
          <w:b/>
          <w:color w:val="333333"/>
          <w:sz w:val="24"/>
          <w:szCs w:val="24"/>
          <w:highlight w:val="white"/>
        </w:rPr>
      </w:pPr>
    </w:p>
    <w:p w14:paraId="17934DB2" w14:textId="77777777" w:rsidR="00120122" w:rsidRDefault="00120122" w:rsidP="0077048B">
      <w:pPr>
        <w:spacing w:line="480" w:lineRule="auto"/>
        <w:jc w:val="center"/>
        <w:rPr>
          <w:rFonts w:ascii="Times New Roman" w:eastAsia="Times New Roman" w:hAnsi="Times New Roman" w:cs="Times New Roman"/>
          <w:b/>
          <w:color w:val="333333"/>
          <w:sz w:val="24"/>
          <w:szCs w:val="24"/>
          <w:highlight w:val="white"/>
        </w:rPr>
      </w:pPr>
    </w:p>
    <w:p w14:paraId="4EE07494" w14:textId="7E90E44D" w:rsidR="004500EC" w:rsidRPr="004500EC" w:rsidRDefault="004500EC" w:rsidP="0077048B">
      <w:pPr>
        <w:spacing w:line="480" w:lineRule="auto"/>
        <w:jc w:val="center"/>
        <w:rPr>
          <w:rFonts w:ascii="Times New Roman" w:eastAsia="Times New Roman" w:hAnsi="Times New Roman" w:cs="Times New Roman"/>
          <w:b/>
          <w:color w:val="333333"/>
          <w:sz w:val="24"/>
          <w:szCs w:val="24"/>
          <w:highlight w:val="white"/>
        </w:rPr>
      </w:pPr>
      <w:r w:rsidRPr="004500EC">
        <w:rPr>
          <w:rFonts w:ascii="Times New Roman" w:eastAsia="Times New Roman" w:hAnsi="Times New Roman" w:cs="Times New Roman"/>
          <w:b/>
          <w:color w:val="333333"/>
          <w:sz w:val="24"/>
          <w:szCs w:val="24"/>
          <w:highlight w:val="white"/>
        </w:rPr>
        <w:t>Conclusions</w:t>
      </w:r>
    </w:p>
    <w:p w14:paraId="5761D742" w14:textId="71FAF815" w:rsidR="00FA446A" w:rsidRPr="00DC60E6" w:rsidRDefault="00C43C45" w:rsidP="007F0A99">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the f</w:t>
      </w:r>
      <w:r w:rsidR="00F53BFF">
        <w:rPr>
          <w:rFonts w:ascii="Times New Roman" w:eastAsia="Times New Roman" w:hAnsi="Times New Roman" w:cs="Times New Roman"/>
          <w:color w:val="000000"/>
          <w:sz w:val="24"/>
          <w:szCs w:val="24"/>
        </w:rPr>
        <w:t xml:space="preserve">irst </w:t>
      </w:r>
      <w:r w:rsidR="004500EC" w:rsidRPr="004500EC">
        <w:rPr>
          <w:rFonts w:ascii="Times New Roman" w:eastAsia="Times New Roman" w:hAnsi="Times New Roman" w:cs="Times New Roman"/>
          <w:color w:val="000000"/>
          <w:sz w:val="24"/>
          <w:szCs w:val="24"/>
        </w:rPr>
        <w:t xml:space="preserve">systematic review aiming to understand the barriers and facilitators of organisational change in </w:t>
      </w:r>
      <w:r w:rsidR="00071757">
        <w:rPr>
          <w:rFonts w:ascii="Times New Roman" w:eastAsia="Times New Roman" w:hAnsi="Times New Roman" w:cs="Times New Roman"/>
          <w:color w:val="000000"/>
          <w:sz w:val="24"/>
          <w:szCs w:val="24"/>
        </w:rPr>
        <w:t xml:space="preserve">AAPI </w:t>
      </w:r>
      <w:r w:rsidR="004500EC" w:rsidRPr="004500EC">
        <w:rPr>
          <w:rFonts w:ascii="Times New Roman" w:eastAsia="Times New Roman" w:hAnsi="Times New Roman" w:cs="Times New Roman"/>
          <w:color w:val="000000"/>
          <w:sz w:val="24"/>
          <w:szCs w:val="24"/>
        </w:rPr>
        <w:t>setting</w:t>
      </w:r>
      <w:r w:rsidR="00940377">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t>
      </w:r>
      <w:r w:rsidR="009B1A6C">
        <w:rPr>
          <w:rFonts w:ascii="Times New Roman" w:eastAsia="Times New Roman" w:hAnsi="Times New Roman" w:cs="Times New Roman"/>
          <w:color w:val="000000"/>
          <w:sz w:val="24"/>
          <w:szCs w:val="24"/>
        </w:rPr>
        <w:t>W</w:t>
      </w:r>
      <w:r w:rsidR="004500EC" w:rsidRPr="004500EC">
        <w:rPr>
          <w:rFonts w:ascii="Times New Roman" w:eastAsia="Times New Roman" w:hAnsi="Times New Roman" w:cs="Times New Roman"/>
          <w:color w:val="000000"/>
          <w:sz w:val="24"/>
          <w:szCs w:val="24"/>
        </w:rPr>
        <w:t>hilst barriers and facilitators relating to Opportunity</w:t>
      </w:r>
      <w:r w:rsidR="009B1A6C">
        <w:rPr>
          <w:rFonts w:ascii="Times New Roman" w:eastAsia="Times New Roman" w:hAnsi="Times New Roman" w:cs="Times New Roman"/>
          <w:color w:val="000000"/>
          <w:sz w:val="24"/>
          <w:szCs w:val="24"/>
        </w:rPr>
        <w:t xml:space="preserve"> were most referenced by </w:t>
      </w:r>
      <w:r w:rsidR="006E51C4">
        <w:rPr>
          <w:rFonts w:ascii="Times New Roman" w:eastAsia="Times New Roman" w:hAnsi="Times New Roman" w:cs="Times New Roman"/>
          <w:color w:val="000000"/>
          <w:sz w:val="24"/>
          <w:szCs w:val="24"/>
        </w:rPr>
        <w:t xml:space="preserve">staff, </w:t>
      </w:r>
      <w:r w:rsidR="006E51C4" w:rsidRPr="004500EC">
        <w:rPr>
          <w:rFonts w:ascii="Times New Roman" w:eastAsia="Times New Roman" w:hAnsi="Times New Roman" w:cs="Times New Roman"/>
          <w:color w:val="000000"/>
          <w:sz w:val="24"/>
          <w:szCs w:val="24"/>
        </w:rPr>
        <w:t>psychological</w:t>
      </w:r>
      <w:r w:rsidR="004500EC" w:rsidRPr="004500EC">
        <w:rPr>
          <w:rFonts w:ascii="Times New Roman" w:eastAsia="Times New Roman" w:hAnsi="Times New Roman" w:cs="Times New Roman"/>
          <w:color w:val="000000"/>
          <w:sz w:val="24"/>
          <w:szCs w:val="24"/>
        </w:rPr>
        <w:t xml:space="preserve"> Capability factors and Motivational factors remain significant</w:t>
      </w:r>
      <w:r w:rsidR="009B1A6C">
        <w:rPr>
          <w:rFonts w:ascii="Times New Roman" w:eastAsia="Times New Roman" w:hAnsi="Times New Roman" w:cs="Times New Roman"/>
          <w:color w:val="000000"/>
          <w:sz w:val="24"/>
          <w:szCs w:val="24"/>
        </w:rPr>
        <w:t xml:space="preserve"> for</w:t>
      </w:r>
      <w:r w:rsidR="004500EC" w:rsidRPr="004500EC">
        <w:rPr>
          <w:rFonts w:ascii="Times New Roman" w:eastAsia="Times New Roman" w:hAnsi="Times New Roman" w:cs="Times New Roman"/>
          <w:color w:val="000000"/>
          <w:sz w:val="24"/>
          <w:szCs w:val="24"/>
        </w:rPr>
        <w:t xml:space="preserve"> </w:t>
      </w:r>
      <w:r w:rsidR="009B1A6C" w:rsidRPr="004500EC">
        <w:rPr>
          <w:rFonts w:ascii="Times New Roman" w:eastAsia="Times New Roman" w:hAnsi="Times New Roman" w:cs="Times New Roman"/>
          <w:color w:val="000000"/>
          <w:sz w:val="24"/>
          <w:szCs w:val="24"/>
        </w:rPr>
        <w:t xml:space="preserve">successful implementation of change, </w:t>
      </w:r>
      <w:r w:rsidR="004500EC" w:rsidRPr="004500EC">
        <w:rPr>
          <w:rFonts w:ascii="Times New Roman" w:eastAsia="Times New Roman" w:hAnsi="Times New Roman" w:cs="Times New Roman"/>
          <w:color w:val="000000"/>
          <w:sz w:val="24"/>
          <w:szCs w:val="24"/>
        </w:rPr>
        <w:t>due to the interaction between them. Physical Capability was not found to be linked to barriers or facilitators</w:t>
      </w:r>
      <w:r w:rsidR="008B4CDE">
        <w:rPr>
          <w:rFonts w:ascii="Times New Roman" w:eastAsia="Times New Roman" w:hAnsi="Times New Roman" w:cs="Times New Roman"/>
          <w:color w:val="000000"/>
          <w:sz w:val="24"/>
          <w:szCs w:val="24"/>
        </w:rPr>
        <w:t>. An</w:t>
      </w:r>
      <w:r w:rsidR="004500EC" w:rsidRPr="004500EC">
        <w:rPr>
          <w:rFonts w:ascii="Times New Roman" w:eastAsia="Times New Roman" w:hAnsi="Times New Roman" w:cs="Times New Roman"/>
          <w:color w:val="000000"/>
          <w:sz w:val="24"/>
          <w:szCs w:val="24"/>
        </w:rPr>
        <w:t xml:space="preserve"> additional theme of ‘staff demographics’ was identified. </w:t>
      </w:r>
      <w:r w:rsidR="009B1A6C">
        <w:rPr>
          <w:rFonts w:ascii="Times New Roman" w:eastAsia="Times New Roman" w:hAnsi="Times New Roman" w:cs="Times New Roman"/>
          <w:color w:val="000000"/>
          <w:sz w:val="24"/>
          <w:szCs w:val="24"/>
        </w:rPr>
        <w:t>F</w:t>
      </w:r>
      <w:r w:rsidR="0077048B" w:rsidRPr="004500EC">
        <w:rPr>
          <w:rFonts w:ascii="Times New Roman" w:eastAsia="Times New Roman" w:hAnsi="Times New Roman" w:cs="Times New Roman"/>
          <w:color w:val="000000"/>
          <w:sz w:val="24"/>
          <w:szCs w:val="24"/>
        </w:rPr>
        <w:t>indings have potential to inform clinical guidance about how to support ward</w:t>
      </w:r>
      <w:r w:rsidR="001A12A6">
        <w:rPr>
          <w:rFonts w:ascii="Times New Roman" w:eastAsia="Times New Roman" w:hAnsi="Times New Roman" w:cs="Times New Roman"/>
          <w:color w:val="000000"/>
          <w:sz w:val="24"/>
          <w:szCs w:val="24"/>
        </w:rPr>
        <w:t>s</w:t>
      </w:r>
      <w:r w:rsidR="0077048B" w:rsidRPr="004500EC">
        <w:rPr>
          <w:rFonts w:ascii="Times New Roman" w:eastAsia="Times New Roman" w:hAnsi="Times New Roman" w:cs="Times New Roman"/>
          <w:color w:val="000000"/>
          <w:sz w:val="24"/>
          <w:szCs w:val="24"/>
        </w:rPr>
        <w:t xml:space="preserve"> </w:t>
      </w:r>
      <w:r w:rsidR="008B4CDE">
        <w:rPr>
          <w:rFonts w:ascii="Times New Roman" w:eastAsia="Times New Roman" w:hAnsi="Times New Roman" w:cs="Times New Roman"/>
          <w:color w:val="000000"/>
          <w:sz w:val="24"/>
          <w:szCs w:val="24"/>
        </w:rPr>
        <w:t xml:space="preserve">in </w:t>
      </w:r>
      <w:r w:rsidR="0077048B" w:rsidRPr="004500EC">
        <w:rPr>
          <w:rFonts w:ascii="Times New Roman" w:eastAsia="Times New Roman" w:hAnsi="Times New Roman" w:cs="Times New Roman"/>
          <w:color w:val="000000"/>
          <w:sz w:val="24"/>
          <w:szCs w:val="24"/>
        </w:rPr>
        <w:t>successfully implement</w:t>
      </w:r>
      <w:r w:rsidR="008B4CDE">
        <w:rPr>
          <w:rFonts w:ascii="Times New Roman" w:eastAsia="Times New Roman" w:hAnsi="Times New Roman" w:cs="Times New Roman"/>
          <w:color w:val="000000"/>
          <w:sz w:val="24"/>
          <w:szCs w:val="24"/>
        </w:rPr>
        <w:t>ing</w:t>
      </w:r>
      <w:r w:rsidR="0077048B" w:rsidRPr="004500EC">
        <w:rPr>
          <w:rFonts w:ascii="Times New Roman" w:eastAsia="Times New Roman" w:hAnsi="Times New Roman" w:cs="Times New Roman"/>
          <w:color w:val="000000"/>
          <w:sz w:val="24"/>
          <w:szCs w:val="24"/>
        </w:rPr>
        <w:t xml:space="preserve"> organisational change, particularly from </w:t>
      </w:r>
      <w:r w:rsidR="001A12A6">
        <w:rPr>
          <w:rFonts w:ascii="Times New Roman" w:eastAsia="Times New Roman" w:hAnsi="Times New Roman" w:cs="Times New Roman"/>
          <w:color w:val="000000"/>
          <w:sz w:val="24"/>
          <w:szCs w:val="24"/>
        </w:rPr>
        <w:t xml:space="preserve">a </w:t>
      </w:r>
      <w:r w:rsidR="0077048B" w:rsidRPr="004500EC">
        <w:rPr>
          <w:rFonts w:ascii="Times New Roman" w:eastAsia="Times New Roman" w:hAnsi="Times New Roman" w:cs="Times New Roman"/>
          <w:color w:val="000000"/>
          <w:sz w:val="24"/>
          <w:szCs w:val="24"/>
        </w:rPr>
        <w:t>Clinical Psychology</w:t>
      </w:r>
      <w:r w:rsidR="001A12A6">
        <w:rPr>
          <w:rFonts w:ascii="Times New Roman" w:eastAsia="Times New Roman" w:hAnsi="Times New Roman" w:cs="Times New Roman"/>
          <w:color w:val="000000"/>
          <w:sz w:val="24"/>
          <w:szCs w:val="24"/>
        </w:rPr>
        <w:t xml:space="preserve"> perspective</w:t>
      </w:r>
      <w:r w:rsidR="0077048B" w:rsidRPr="004500EC">
        <w:rPr>
          <w:rFonts w:ascii="Times New Roman" w:eastAsia="Times New Roman" w:hAnsi="Times New Roman" w:cs="Times New Roman"/>
          <w:color w:val="000000"/>
          <w:sz w:val="24"/>
          <w:szCs w:val="24"/>
        </w:rPr>
        <w:t>.</w:t>
      </w:r>
      <w:r w:rsidR="0077048B">
        <w:rPr>
          <w:rFonts w:ascii="Times New Roman" w:eastAsia="Times New Roman" w:hAnsi="Times New Roman" w:cs="Times New Roman"/>
          <w:color w:val="000000"/>
          <w:sz w:val="24"/>
          <w:szCs w:val="24"/>
        </w:rPr>
        <w:t xml:space="preserve"> </w:t>
      </w:r>
    </w:p>
    <w:p w14:paraId="1D4F5F91" w14:textId="77777777" w:rsidR="006B54A1" w:rsidRDefault="006B54A1">
      <w:pPr>
        <w:spacing w:line="480" w:lineRule="auto"/>
        <w:ind w:left="720" w:hanging="720"/>
        <w:jc w:val="center"/>
        <w:rPr>
          <w:rFonts w:ascii="Times New Roman" w:eastAsia="Times New Roman" w:hAnsi="Times New Roman" w:cs="Times New Roman"/>
          <w:b/>
          <w:sz w:val="24"/>
          <w:szCs w:val="24"/>
        </w:rPr>
      </w:pPr>
    </w:p>
    <w:p w14:paraId="118DE922" w14:textId="77777777" w:rsidR="006B54A1" w:rsidRDefault="006B54A1">
      <w:pPr>
        <w:spacing w:line="480" w:lineRule="auto"/>
        <w:ind w:left="720" w:hanging="720"/>
        <w:jc w:val="center"/>
        <w:rPr>
          <w:rFonts w:ascii="Times New Roman" w:eastAsia="Times New Roman" w:hAnsi="Times New Roman" w:cs="Times New Roman"/>
          <w:b/>
          <w:sz w:val="24"/>
          <w:szCs w:val="24"/>
        </w:rPr>
      </w:pPr>
    </w:p>
    <w:p w14:paraId="7CAB9EDA" w14:textId="77777777" w:rsidR="006B54A1" w:rsidRDefault="006B54A1">
      <w:pPr>
        <w:spacing w:line="480" w:lineRule="auto"/>
        <w:ind w:left="720" w:hanging="720"/>
        <w:jc w:val="center"/>
        <w:rPr>
          <w:rFonts w:ascii="Times New Roman" w:eastAsia="Times New Roman" w:hAnsi="Times New Roman" w:cs="Times New Roman"/>
          <w:b/>
          <w:sz w:val="24"/>
          <w:szCs w:val="24"/>
        </w:rPr>
      </w:pPr>
    </w:p>
    <w:p w14:paraId="39EA8E45" w14:textId="77777777" w:rsidR="006B54A1" w:rsidRDefault="006B54A1" w:rsidP="007F0A99">
      <w:pPr>
        <w:spacing w:line="480" w:lineRule="auto"/>
        <w:rPr>
          <w:rFonts w:ascii="Times New Roman" w:eastAsia="Times New Roman" w:hAnsi="Times New Roman" w:cs="Times New Roman"/>
          <w:b/>
          <w:sz w:val="24"/>
          <w:szCs w:val="24"/>
        </w:rPr>
      </w:pPr>
    </w:p>
    <w:p w14:paraId="33BBBA69" w14:textId="77777777" w:rsidR="007F0A99" w:rsidRDefault="007F0A99" w:rsidP="007F0A99">
      <w:pPr>
        <w:spacing w:line="480" w:lineRule="auto"/>
        <w:rPr>
          <w:rFonts w:ascii="Times New Roman" w:eastAsia="Times New Roman" w:hAnsi="Times New Roman" w:cs="Times New Roman"/>
          <w:b/>
          <w:sz w:val="24"/>
          <w:szCs w:val="24"/>
        </w:rPr>
      </w:pPr>
    </w:p>
    <w:p w14:paraId="0BC25B17" w14:textId="77777777" w:rsidR="002B4DDB" w:rsidRDefault="002B4DDB" w:rsidP="007F0A99">
      <w:pPr>
        <w:spacing w:line="480" w:lineRule="auto"/>
        <w:rPr>
          <w:rFonts w:ascii="Times New Roman" w:eastAsia="Times New Roman" w:hAnsi="Times New Roman" w:cs="Times New Roman"/>
          <w:b/>
          <w:sz w:val="24"/>
          <w:szCs w:val="24"/>
        </w:rPr>
      </w:pPr>
    </w:p>
    <w:p w14:paraId="72CF46DE" w14:textId="77777777" w:rsidR="002B4DDB" w:rsidRDefault="002B4DDB" w:rsidP="007F0A99">
      <w:pPr>
        <w:spacing w:line="480" w:lineRule="auto"/>
        <w:rPr>
          <w:rFonts w:ascii="Times New Roman" w:eastAsia="Times New Roman" w:hAnsi="Times New Roman" w:cs="Times New Roman"/>
          <w:b/>
          <w:sz w:val="24"/>
          <w:szCs w:val="24"/>
        </w:rPr>
      </w:pPr>
    </w:p>
    <w:p w14:paraId="3D7A92A3" w14:textId="77777777" w:rsidR="002B4DDB" w:rsidRDefault="002B4DDB" w:rsidP="007F0A99">
      <w:pPr>
        <w:spacing w:line="480" w:lineRule="auto"/>
        <w:rPr>
          <w:rFonts w:ascii="Times New Roman" w:eastAsia="Times New Roman" w:hAnsi="Times New Roman" w:cs="Times New Roman"/>
          <w:b/>
          <w:sz w:val="24"/>
          <w:szCs w:val="24"/>
        </w:rPr>
      </w:pPr>
    </w:p>
    <w:p w14:paraId="2FCE8768" w14:textId="77777777" w:rsidR="002B4DDB" w:rsidRDefault="002B4DDB" w:rsidP="007F0A99">
      <w:pPr>
        <w:spacing w:line="480" w:lineRule="auto"/>
        <w:rPr>
          <w:rFonts w:ascii="Times New Roman" w:eastAsia="Times New Roman" w:hAnsi="Times New Roman" w:cs="Times New Roman"/>
          <w:b/>
          <w:sz w:val="24"/>
          <w:szCs w:val="24"/>
        </w:rPr>
      </w:pPr>
    </w:p>
    <w:p w14:paraId="68B1D856" w14:textId="77777777" w:rsidR="002B4DDB" w:rsidRDefault="002B4DDB" w:rsidP="007F0A99">
      <w:pPr>
        <w:spacing w:line="480" w:lineRule="auto"/>
        <w:rPr>
          <w:rFonts w:ascii="Times New Roman" w:eastAsia="Times New Roman" w:hAnsi="Times New Roman" w:cs="Times New Roman"/>
          <w:b/>
          <w:sz w:val="24"/>
          <w:szCs w:val="24"/>
        </w:rPr>
      </w:pPr>
    </w:p>
    <w:p w14:paraId="65FC701C" w14:textId="77777777" w:rsidR="002B4DDB" w:rsidRDefault="002B4DDB" w:rsidP="007F0A99">
      <w:pPr>
        <w:spacing w:line="480" w:lineRule="auto"/>
        <w:rPr>
          <w:rFonts w:ascii="Times New Roman" w:eastAsia="Times New Roman" w:hAnsi="Times New Roman" w:cs="Times New Roman"/>
          <w:b/>
          <w:sz w:val="24"/>
          <w:szCs w:val="24"/>
        </w:rPr>
      </w:pPr>
    </w:p>
    <w:p w14:paraId="7B3AE1A1" w14:textId="77777777" w:rsidR="002B4DDB" w:rsidRDefault="002B4DDB" w:rsidP="007F0A99">
      <w:pPr>
        <w:spacing w:line="480" w:lineRule="auto"/>
        <w:rPr>
          <w:rFonts w:ascii="Times New Roman" w:eastAsia="Times New Roman" w:hAnsi="Times New Roman" w:cs="Times New Roman"/>
          <w:b/>
          <w:sz w:val="24"/>
          <w:szCs w:val="24"/>
        </w:rPr>
      </w:pPr>
    </w:p>
    <w:p w14:paraId="00000204" w14:textId="5EFA0DA6" w:rsidR="00C230A6" w:rsidRDefault="00336F6B">
      <w:pPr>
        <w:spacing w:line="48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0000205" w14:textId="77777777" w:rsidR="00C230A6" w:rsidRDefault="00336F6B">
      <w:pPr>
        <w:spacing w:line="480" w:lineRule="auto"/>
        <w:ind w:left="720" w:hanging="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*Papers included within the synthesis.</w:t>
      </w:r>
    </w:p>
    <w:p w14:paraId="4AC103A3"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Atkins, L., Francis, J., Islam, R., O’Connor, D., Patey, A., Ivers, N., &amp; Michie, S. (2017). A guide to using the Theoretical Domains Framework of behaviour change to investigate implementation problems. </w:t>
      </w:r>
      <w:r w:rsidRPr="007F0A99">
        <w:rPr>
          <w:rFonts w:ascii="Times New Roman" w:eastAsia="Times New Roman" w:hAnsi="Times New Roman" w:cs="Times New Roman"/>
          <w:i/>
          <w:iCs/>
          <w:sz w:val="24"/>
          <w:szCs w:val="24"/>
          <w:highlight w:val="white"/>
        </w:rPr>
        <w:t>Implementation science</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12</w:t>
      </w:r>
      <w:r w:rsidRPr="007F0A99">
        <w:rPr>
          <w:rFonts w:ascii="Times New Roman" w:eastAsia="Times New Roman" w:hAnsi="Times New Roman" w:cs="Times New Roman"/>
          <w:sz w:val="24"/>
          <w:szCs w:val="24"/>
          <w:highlight w:val="white"/>
        </w:rPr>
        <w:t>, 1-18.</w:t>
      </w:r>
    </w:p>
    <w:p w14:paraId="69B55E34"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Bandura, A. (1977). Self-efficacy: toward a unifying theory of behavioral change. </w:t>
      </w:r>
      <w:r w:rsidRPr="007F0A99">
        <w:rPr>
          <w:rFonts w:ascii="Times New Roman" w:eastAsia="Times New Roman" w:hAnsi="Times New Roman" w:cs="Times New Roman"/>
          <w:i/>
          <w:sz w:val="24"/>
          <w:szCs w:val="24"/>
          <w:highlight w:val="white"/>
        </w:rPr>
        <w:t>Psychological Review</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sz w:val="24"/>
          <w:szCs w:val="24"/>
          <w:highlight w:val="white"/>
        </w:rPr>
        <w:t>84</w:t>
      </w:r>
      <w:r w:rsidRPr="007F0A99">
        <w:rPr>
          <w:rFonts w:ascii="Times New Roman" w:eastAsia="Times New Roman" w:hAnsi="Times New Roman" w:cs="Times New Roman"/>
          <w:sz w:val="24"/>
          <w:szCs w:val="24"/>
          <w:highlight w:val="white"/>
        </w:rPr>
        <w:t>(2), 191.</w:t>
      </w:r>
    </w:p>
    <w:p w14:paraId="6DEBD07F"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*Brennan, G., Flood, C., &amp; Bowers, L. (2006). Constraints and blocks to change and improvement on acute psychiatric wards–lessons from the City Nurses project. </w:t>
      </w:r>
      <w:r w:rsidRPr="007F0A99">
        <w:rPr>
          <w:rFonts w:ascii="Times New Roman" w:eastAsia="Times New Roman" w:hAnsi="Times New Roman" w:cs="Times New Roman"/>
          <w:i/>
          <w:iCs/>
          <w:sz w:val="24"/>
          <w:szCs w:val="24"/>
          <w:highlight w:val="white"/>
        </w:rPr>
        <w:t>Journal of Psychiatric and Mental Health Nursing</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13</w:t>
      </w:r>
      <w:r w:rsidRPr="007F0A99">
        <w:rPr>
          <w:rFonts w:ascii="Times New Roman" w:eastAsia="Times New Roman" w:hAnsi="Times New Roman" w:cs="Times New Roman"/>
          <w:sz w:val="24"/>
          <w:szCs w:val="24"/>
          <w:highlight w:val="white"/>
        </w:rPr>
        <w:t>(5), 475-482.</w:t>
      </w:r>
    </w:p>
    <w:p w14:paraId="0AAA8FA7"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Brunton, G., Oliver, S., &amp; Thomas, J. (2020). Innovations in framework synthesis as a systematic review method. </w:t>
      </w:r>
      <w:r w:rsidRPr="007F0A99">
        <w:rPr>
          <w:rFonts w:ascii="Times New Roman" w:eastAsia="Times New Roman" w:hAnsi="Times New Roman" w:cs="Times New Roman"/>
          <w:i/>
          <w:iCs/>
          <w:sz w:val="24"/>
          <w:szCs w:val="24"/>
          <w:highlight w:val="white"/>
        </w:rPr>
        <w:t>Research Synthesis Methods</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11</w:t>
      </w:r>
      <w:r w:rsidRPr="007F0A99">
        <w:rPr>
          <w:rFonts w:ascii="Times New Roman" w:eastAsia="Times New Roman" w:hAnsi="Times New Roman" w:cs="Times New Roman"/>
          <w:sz w:val="24"/>
          <w:szCs w:val="24"/>
          <w:highlight w:val="white"/>
        </w:rPr>
        <w:t>(3), 316-330.</w:t>
      </w:r>
    </w:p>
    <w:p w14:paraId="4C55A25B" w14:textId="7FFD83F9"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Bryson, S. A., Gauvin, E., Jamieson, A., Rathgeber, M., Faulkner-Gibson, L., Bell, S., &amp; Burke, S. (2017). What are effective strategies for implementing trauma-informed care in youth inpatient psychiatric and residential treatment settings? A realist systematic review. </w:t>
      </w:r>
      <w:r w:rsidRPr="007F0A99">
        <w:rPr>
          <w:rFonts w:ascii="Times New Roman" w:eastAsia="Times New Roman" w:hAnsi="Times New Roman" w:cs="Times New Roman"/>
          <w:i/>
          <w:iCs/>
          <w:sz w:val="24"/>
          <w:szCs w:val="24"/>
          <w:highlight w:val="white"/>
        </w:rPr>
        <w:t>International Journal of Mental Health Systems</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11</w:t>
      </w:r>
      <w:r w:rsidRPr="007F0A99">
        <w:rPr>
          <w:rFonts w:ascii="Times New Roman" w:eastAsia="Times New Roman" w:hAnsi="Times New Roman" w:cs="Times New Roman"/>
          <w:sz w:val="24"/>
          <w:szCs w:val="24"/>
          <w:highlight w:val="white"/>
        </w:rPr>
        <w:t>, 1-16.</w:t>
      </w:r>
    </w:p>
    <w:p w14:paraId="0C4248BD"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Burla, L., Knierim, B., Barth, J., Liewald, K., Duetz, M., &amp; Abel, T. (2008). From text to codings: intercoder reliability assessment in qualitative content analysis. </w:t>
      </w:r>
      <w:r w:rsidRPr="007F0A99">
        <w:rPr>
          <w:rFonts w:ascii="Times New Roman" w:eastAsia="Times New Roman" w:hAnsi="Times New Roman" w:cs="Times New Roman"/>
          <w:i/>
          <w:sz w:val="24"/>
          <w:szCs w:val="24"/>
          <w:highlight w:val="white"/>
        </w:rPr>
        <w:t>Nursing Research</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sz w:val="24"/>
          <w:szCs w:val="24"/>
          <w:highlight w:val="white"/>
        </w:rPr>
        <w:t>57</w:t>
      </w:r>
      <w:r w:rsidRPr="007F0A99">
        <w:rPr>
          <w:rFonts w:ascii="Times New Roman" w:eastAsia="Times New Roman" w:hAnsi="Times New Roman" w:cs="Times New Roman"/>
          <w:sz w:val="24"/>
          <w:szCs w:val="24"/>
          <w:highlight w:val="white"/>
        </w:rPr>
        <w:t>(2), 113-117.</w:t>
      </w:r>
    </w:p>
    <w:p w14:paraId="65ED3FAB"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Carroll, C., Booth, A., Leaviss, J., &amp; Rick, J. (2013). “Best fit” framework synthesis: refining the method. </w:t>
      </w:r>
      <w:r w:rsidRPr="007F0A99">
        <w:rPr>
          <w:rFonts w:ascii="Times New Roman" w:eastAsia="Times New Roman" w:hAnsi="Times New Roman" w:cs="Times New Roman"/>
          <w:i/>
          <w:iCs/>
          <w:sz w:val="24"/>
          <w:szCs w:val="24"/>
          <w:highlight w:val="white"/>
        </w:rPr>
        <w:t>BMC Medical Research Methodology</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13</w:t>
      </w:r>
      <w:r w:rsidRPr="007F0A99">
        <w:rPr>
          <w:rFonts w:ascii="Times New Roman" w:eastAsia="Times New Roman" w:hAnsi="Times New Roman" w:cs="Times New Roman"/>
          <w:sz w:val="24"/>
          <w:szCs w:val="24"/>
          <w:highlight w:val="white"/>
        </w:rPr>
        <w:t>, 1-16.</w:t>
      </w:r>
    </w:p>
    <w:p w14:paraId="59B06820"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Chaudhry, K., &amp; Pereira, S. M. (2009). A comparison of NHS and private psychiatric intensive care units: Unit and patient characteristics. </w:t>
      </w:r>
      <w:r w:rsidRPr="007F0A99">
        <w:rPr>
          <w:rFonts w:ascii="Times New Roman" w:eastAsia="Times New Roman" w:hAnsi="Times New Roman" w:cs="Times New Roman"/>
          <w:i/>
          <w:iCs/>
          <w:sz w:val="24"/>
          <w:szCs w:val="24"/>
          <w:highlight w:val="white"/>
        </w:rPr>
        <w:t>Journal of Psychiatric Intensive Care</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5</w:t>
      </w:r>
      <w:r w:rsidRPr="007F0A99">
        <w:rPr>
          <w:rFonts w:ascii="Times New Roman" w:eastAsia="Times New Roman" w:hAnsi="Times New Roman" w:cs="Times New Roman"/>
          <w:sz w:val="24"/>
          <w:szCs w:val="24"/>
          <w:highlight w:val="white"/>
        </w:rPr>
        <w:t xml:space="preserve">(1), 5-13. </w:t>
      </w:r>
    </w:p>
    <w:p w14:paraId="5F9767C5"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Cooke, A., Smith, D., &amp; Booth, A. (2012). Beyond PICO: the SPIDER tool for qualitative evidence synthesis. </w:t>
      </w:r>
      <w:r w:rsidRPr="007F0A99">
        <w:rPr>
          <w:rFonts w:ascii="Times New Roman" w:eastAsia="Times New Roman" w:hAnsi="Times New Roman" w:cs="Times New Roman"/>
          <w:i/>
          <w:iCs/>
          <w:sz w:val="24"/>
          <w:szCs w:val="24"/>
          <w:highlight w:val="white"/>
        </w:rPr>
        <w:t>Qualitative Health Research</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22</w:t>
      </w:r>
      <w:r w:rsidRPr="007F0A99">
        <w:rPr>
          <w:rFonts w:ascii="Times New Roman" w:eastAsia="Times New Roman" w:hAnsi="Times New Roman" w:cs="Times New Roman"/>
          <w:sz w:val="24"/>
          <w:szCs w:val="24"/>
          <w:highlight w:val="white"/>
        </w:rPr>
        <w:t>(10), 1435-1443.</w:t>
      </w:r>
    </w:p>
    <w:p w14:paraId="4A5F3FBC" w14:textId="77777777" w:rsidR="00D77CFD" w:rsidRPr="007F0A99" w:rsidRDefault="00D77CFD" w:rsidP="007F0A99">
      <w:pPr>
        <w:spacing w:line="480" w:lineRule="auto"/>
        <w:ind w:left="720" w:hanging="720"/>
        <w:rPr>
          <w:rFonts w:ascii="Times New Roman" w:hAnsi="Times New Roman" w:cs="Times New Roman"/>
          <w:color w:val="222222"/>
          <w:sz w:val="24"/>
          <w:szCs w:val="24"/>
          <w:shd w:val="clear" w:color="auto" w:fill="FFFFFF"/>
        </w:rPr>
      </w:pPr>
      <w:r w:rsidRPr="007F0A99">
        <w:rPr>
          <w:rFonts w:ascii="Times New Roman" w:hAnsi="Times New Roman" w:cs="Times New Roman"/>
          <w:color w:val="222222"/>
          <w:sz w:val="24"/>
          <w:szCs w:val="24"/>
          <w:shd w:val="clear" w:color="auto" w:fill="FFFFFF"/>
        </w:rPr>
        <w:t>Costa, G., &amp; Sartori, S. (2007). Ageing, working hours and work ability. </w:t>
      </w:r>
      <w:r w:rsidRPr="007F0A99">
        <w:rPr>
          <w:rFonts w:ascii="Times New Roman" w:hAnsi="Times New Roman" w:cs="Times New Roman"/>
          <w:i/>
          <w:iCs/>
          <w:color w:val="222222"/>
          <w:sz w:val="24"/>
          <w:szCs w:val="24"/>
          <w:shd w:val="clear" w:color="auto" w:fill="FFFFFF"/>
        </w:rPr>
        <w:t>Ergonomics</w:t>
      </w:r>
      <w:r w:rsidRPr="007F0A99">
        <w:rPr>
          <w:rFonts w:ascii="Times New Roman" w:hAnsi="Times New Roman" w:cs="Times New Roman"/>
          <w:color w:val="222222"/>
          <w:sz w:val="24"/>
          <w:szCs w:val="24"/>
          <w:shd w:val="clear" w:color="auto" w:fill="FFFFFF"/>
        </w:rPr>
        <w:t>, </w:t>
      </w:r>
      <w:r w:rsidRPr="007F0A99">
        <w:rPr>
          <w:rFonts w:ascii="Times New Roman" w:hAnsi="Times New Roman" w:cs="Times New Roman"/>
          <w:i/>
          <w:iCs/>
          <w:color w:val="222222"/>
          <w:sz w:val="24"/>
          <w:szCs w:val="24"/>
          <w:shd w:val="clear" w:color="auto" w:fill="FFFFFF"/>
        </w:rPr>
        <w:t>50</w:t>
      </w:r>
      <w:r w:rsidRPr="007F0A99">
        <w:rPr>
          <w:rFonts w:ascii="Times New Roman" w:hAnsi="Times New Roman" w:cs="Times New Roman"/>
          <w:color w:val="222222"/>
          <w:sz w:val="24"/>
          <w:szCs w:val="24"/>
          <w:shd w:val="clear" w:color="auto" w:fill="FFFFFF"/>
        </w:rPr>
        <w:t>(11), 1914-1930.</w:t>
      </w:r>
    </w:p>
    <w:p w14:paraId="4E74C9BB" w14:textId="754A9C68"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de Girolamo, G., Bassi, M., Neri, G., Ruggeri, M., Santone, G., &amp; Picardi, A. (2007). The current state of mental health care in Italy: problems, perspectives, and lessons to learn. </w:t>
      </w:r>
      <w:r w:rsidRPr="007F0A99">
        <w:rPr>
          <w:rFonts w:ascii="Times New Roman" w:eastAsia="Times New Roman" w:hAnsi="Times New Roman" w:cs="Times New Roman"/>
          <w:i/>
          <w:iCs/>
          <w:sz w:val="24"/>
          <w:szCs w:val="24"/>
          <w:highlight w:val="white"/>
        </w:rPr>
        <w:t>European Archives of Psychiatry and Clinical Neuroscience</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257</w:t>
      </w:r>
      <w:r w:rsidRPr="007F0A99">
        <w:rPr>
          <w:rFonts w:ascii="Times New Roman" w:eastAsia="Times New Roman" w:hAnsi="Times New Roman" w:cs="Times New Roman"/>
          <w:sz w:val="24"/>
          <w:szCs w:val="24"/>
          <w:highlight w:val="white"/>
        </w:rPr>
        <w:t>, 83-91.</w:t>
      </w:r>
    </w:p>
    <w:p w14:paraId="716BEA9D"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Day, A., Crown, S. N., &amp; Ivany, M. (2017). Organisational change and employee burnout: The moderating effects of support and job control. </w:t>
      </w:r>
      <w:r w:rsidRPr="007F0A99">
        <w:rPr>
          <w:rFonts w:ascii="Times New Roman" w:eastAsia="Times New Roman" w:hAnsi="Times New Roman" w:cs="Times New Roman"/>
          <w:i/>
          <w:sz w:val="24"/>
          <w:szCs w:val="24"/>
          <w:highlight w:val="white"/>
        </w:rPr>
        <w:t>Safety Science</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sz w:val="24"/>
          <w:szCs w:val="24"/>
          <w:highlight w:val="white"/>
        </w:rPr>
        <w:t>100</w:t>
      </w:r>
      <w:r w:rsidRPr="007F0A99">
        <w:rPr>
          <w:rFonts w:ascii="Times New Roman" w:eastAsia="Times New Roman" w:hAnsi="Times New Roman" w:cs="Times New Roman"/>
          <w:sz w:val="24"/>
          <w:szCs w:val="24"/>
          <w:highlight w:val="white"/>
        </w:rPr>
        <w:t>, 4-12.</w:t>
      </w:r>
    </w:p>
    <w:p w14:paraId="54148783"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Dixon-Woods, M. (2011). Using framework-based synthesis for conducting reviews of qualitative studies. </w:t>
      </w:r>
      <w:r w:rsidRPr="007F0A99">
        <w:rPr>
          <w:rFonts w:ascii="Times New Roman" w:eastAsia="Times New Roman" w:hAnsi="Times New Roman" w:cs="Times New Roman"/>
          <w:i/>
          <w:iCs/>
          <w:sz w:val="24"/>
          <w:szCs w:val="24"/>
          <w:highlight w:val="white"/>
        </w:rPr>
        <w:t>BMC Medicine</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9</w:t>
      </w:r>
      <w:r w:rsidRPr="007F0A99">
        <w:rPr>
          <w:rFonts w:ascii="Times New Roman" w:eastAsia="Times New Roman" w:hAnsi="Times New Roman" w:cs="Times New Roman"/>
          <w:sz w:val="24"/>
          <w:szCs w:val="24"/>
          <w:highlight w:val="white"/>
        </w:rPr>
        <w:t xml:space="preserve">, 1-2. </w:t>
      </w:r>
    </w:p>
    <w:p w14:paraId="329F9DCF"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Dodgson, J. E. (2019). Reflexivity in qualitative research. </w:t>
      </w:r>
      <w:r w:rsidRPr="007F0A99">
        <w:rPr>
          <w:rFonts w:ascii="Times New Roman" w:eastAsia="Times New Roman" w:hAnsi="Times New Roman" w:cs="Times New Roman"/>
          <w:i/>
          <w:iCs/>
          <w:sz w:val="24"/>
          <w:szCs w:val="24"/>
          <w:highlight w:val="white"/>
        </w:rPr>
        <w:t>Journal of Human Lactation</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35</w:t>
      </w:r>
      <w:r w:rsidRPr="007F0A99">
        <w:rPr>
          <w:rFonts w:ascii="Times New Roman" w:eastAsia="Times New Roman" w:hAnsi="Times New Roman" w:cs="Times New Roman"/>
          <w:sz w:val="24"/>
          <w:szCs w:val="24"/>
          <w:highlight w:val="white"/>
        </w:rPr>
        <w:t>(2), 220-222.</w:t>
      </w:r>
    </w:p>
    <w:p w14:paraId="33375D21"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Edmondson, A. C., &amp; Lei, Z. (2014). Psychological safety: The history, renaissance, and future of an interpersonal construct. </w:t>
      </w:r>
      <w:r w:rsidRPr="007F0A99">
        <w:rPr>
          <w:rFonts w:ascii="Times New Roman" w:eastAsia="Times New Roman" w:hAnsi="Times New Roman" w:cs="Times New Roman"/>
          <w:i/>
          <w:iCs/>
          <w:sz w:val="24"/>
          <w:szCs w:val="24"/>
          <w:highlight w:val="white"/>
        </w:rPr>
        <w:t>Annual Review of Organizational Psychology and Organizational Behavior, 1</w:t>
      </w:r>
      <w:r w:rsidRPr="007F0A99">
        <w:rPr>
          <w:rFonts w:ascii="Times New Roman" w:eastAsia="Times New Roman" w:hAnsi="Times New Roman" w:cs="Times New Roman"/>
          <w:sz w:val="24"/>
          <w:szCs w:val="24"/>
          <w:highlight w:val="white"/>
        </w:rPr>
        <w:t>(1), 23-43.</w:t>
      </w:r>
    </w:p>
    <w:p w14:paraId="6DFC8B02"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Gamble, C. (2006). The zoning revolution. </w:t>
      </w:r>
      <w:r w:rsidRPr="007F0A99">
        <w:rPr>
          <w:rFonts w:ascii="Times New Roman" w:eastAsia="Times New Roman" w:hAnsi="Times New Roman" w:cs="Times New Roman"/>
          <w:i/>
          <w:iCs/>
          <w:sz w:val="24"/>
          <w:szCs w:val="24"/>
          <w:highlight w:val="white"/>
        </w:rPr>
        <w:t>Mental Health Practice</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10</w:t>
      </w:r>
      <w:r w:rsidRPr="007F0A99">
        <w:rPr>
          <w:rFonts w:ascii="Times New Roman" w:eastAsia="Times New Roman" w:hAnsi="Times New Roman" w:cs="Times New Roman"/>
          <w:sz w:val="24"/>
          <w:szCs w:val="24"/>
          <w:highlight w:val="white"/>
        </w:rPr>
        <w:t> (4), 14–17.</w:t>
      </w:r>
    </w:p>
    <w:p w14:paraId="0C6DCBA2"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Geerligs, L., Rankin, N. M., Shepherd, H. L., &amp; Butow, P. (2018). Hospital-based interventions: a systematic review of staff-reported barriers and facilitators to implementation processes. </w:t>
      </w:r>
      <w:r w:rsidRPr="007F0A99">
        <w:rPr>
          <w:rFonts w:ascii="Times New Roman" w:eastAsia="Times New Roman" w:hAnsi="Times New Roman" w:cs="Times New Roman"/>
          <w:i/>
          <w:iCs/>
          <w:sz w:val="24"/>
          <w:szCs w:val="24"/>
          <w:highlight w:val="white"/>
        </w:rPr>
        <w:t>Implementation Science: IS</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13</w:t>
      </w:r>
      <w:r w:rsidRPr="007F0A99">
        <w:rPr>
          <w:rFonts w:ascii="Times New Roman" w:eastAsia="Times New Roman" w:hAnsi="Times New Roman" w:cs="Times New Roman"/>
          <w:sz w:val="24"/>
          <w:szCs w:val="24"/>
          <w:highlight w:val="white"/>
        </w:rPr>
        <w:t>(1), 36. https://doi.org/10.1186/s13012-018-0726-9</w:t>
      </w:r>
    </w:p>
    <w:p w14:paraId="6B29BBB9" w14:textId="77777777" w:rsidR="00171625" w:rsidRPr="00364F41"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 xml:space="preserve">Hameed, I., Demetres, M., Tam, D. Y., Rahouma, M., Khan, F. M., Wright, D. N., &amp; </w:t>
      </w:r>
      <w:r w:rsidRPr="00F61ABF">
        <w:rPr>
          <w:rFonts w:ascii="Times New Roman" w:eastAsia="Times New Roman" w:hAnsi="Times New Roman" w:cs="Times New Roman"/>
          <w:sz w:val="24"/>
          <w:szCs w:val="24"/>
          <w:highlight w:val="white"/>
        </w:rPr>
        <w:t>Gaudino, M. (2020). An assessment of the quality of current clinical meta-analyses. </w:t>
      </w:r>
      <w:r w:rsidRPr="00F61ABF">
        <w:rPr>
          <w:rFonts w:ascii="Times New Roman" w:eastAsia="Times New Roman" w:hAnsi="Times New Roman" w:cs="Times New Roman"/>
          <w:i/>
          <w:iCs/>
          <w:sz w:val="24"/>
          <w:szCs w:val="24"/>
          <w:highlight w:val="white"/>
        </w:rPr>
        <w:t xml:space="preserve">BMC </w:t>
      </w:r>
      <w:r w:rsidRPr="00364F41">
        <w:rPr>
          <w:rFonts w:ascii="Times New Roman" w:eastAsia="Times New Roman" w:hAnsi="Times New Roman" w:cs="Times New Roman"/>
          <w:i/>
          <w:iCs/>
          <w:sz w:val="24"/>
          <w:szCs w:val="24"/>
          <w:highlight w:val="white"/>
        </w:rPr>
        <w:t>Medical Research Methodology</w:t>
      </w:r>
      <w:r w:rsidRPr="00364F41">
        <w:rPr>
          <w:rFonts w:ascii="Times New Roman" w:eastAsia="Times New Roman" w:hAnsi="Times New Roman" w:cs="Times New Roman"/>
          <w:sz w:val="24"/>
          <w:szCs w:val="24"/>
          <w:highlight w:val="white"/>
        </w:rPr>
        <w:t>, </w:t>
      </w:r>
      <w:r w:rsidRPr="00364F41">
        <w:rPr>
          <w:rFonts w:ascii="Times New Roman" w:eastAsia="Times New Roman" w:hAnsi="Times New Roman" w:cs="Times New Roman"/>
          <w:i/>
          <w:iCs/>
          <w:sz w:val="24"/>
          <w:szCs w:val="24"/>
          <w:highlight w:val="white"/>
        </w:rPr>
        <w:t>20</w:t>
      </w:r>
      <w:r w:rsidRPr="00364F41">
        <w:rPr>
          <w:rFonts w:ascii="Times New Roman" w:eastAsia="Times New Roman" w:hAnsi="Times New Roman" w:cs="Times New Roman"/>
          <w:sz w:val="24"/>
          <w:szCs w:val="24"/>
          <w:highlight w:val="white"/>
        </w:rPr>
        <w:t>, 1-8.</w:t>
      </w:r>
    </w:p>
    <w:p w14:paraId="79C309A3" w14:textId="4DAC0240" w:rsidR="00F61ABF" w:rsidRPr="00364F41" w:rsidRDefault="00F61ABF" w:rsidP="007F0A99">
      <w:pPr>
        <w:spacing w:line="480" w:lineRule="auto"/>
        <w:ind w:left="720" w:hanging="720"/>
        <w:rPr>
          <w:rFonts w:ascii="Times New Roman" w:eastAsia="Times New Roman" w:hAnsi="Times New Roman" w:cs="Times New Roman"/>
          <w:sz w:val="24"/>
          <w:szCs w:val="24"/>
          <w:highlight w:val="white"/>
        </w:rPr>
      </w:pPr>
      <w:r w:rsidRPr="00364F41">
        <w:rPr>
          <w:rFonts w:ascii="Times New Roman" w:hAnsi="Times New Roman" w:cs="Times New Roman"/>
          <w:color w:val="222222"/>
          <w:sz w:val="24"/>
          <w:szCs w:val="24"/>
          <w:shd w:val="clear" w:color="auto" w:fill="FFFFFF"/>
        </w:rPr>
        <w:t>Ho, S. S., Stenhouse, R., &amp; Snowden, A. (2021). ‘It was quite a shock’: A qualitative study of the impact of organisational and personal factors on newly qualified nurses' experiences. </w:t>
      </w:r>
      <w:r w:rsidRPr="00364F41">
        <w:rPr>
          <w:rFonts w:ascii="Times New Roman" w:hAnsi="Times New Roman" w:cs="Times New Roman"/>
          <w:i/>
          <w:iCs/>
          <w:color w:val="222222"/>
          <w:sz w:val="24"/>
          <w:szCs w:val="24"/>
          <w:shd w:val="clear" w:color="auto" w:fill="FFFFFF"/>
        </w:rPr>
        <w:t>Journal of Clinical Nursing</w:t>
      </w:r>
      <w:r w:rsidRPr="00364F41">
        <w:rPr>
          <w:rFonts w:ascii="Times New Roman" w:hAnsi="Times New Roman" w:cs="Times New Roman"/>
          <w:color w:val="222222"/>
          <w:sz w:val="24"/>
          <w:szCs w:val="24"/>
          <w:shd w:val="clear" w:color="auto" w:fill="FFFFFF"/>
        </w:rPr>
        <w:t>, </w:t>
      </w:r>
      <w:r w:rsidRPr="00364F41">
        <w:rPr>
          <w:rFonts w:ascii="Times New Roman" w:hAnsi="Times New Roman" w:cs="Times New Roman"/>
          <w:i/>
          <w:iCs/>
          <w:color w:val="222222"/>
          <w:sz w:val="24"/>
          <w:szCs w:val="24"/>
          <w:shd w:val="clear" w:color="auto" w:fill="FFFFFF"/>
        </w:rPr>
        <w:t>30</w:t>
      </w:r>
      <w:r w:rsidRPr="00364F41">
        <w:rPr>
          <w:rFonts w:ascii="Times New Roman" w:hAnsi="Times New Roman" w:cs="Times New Roman"/>
          <w:color w:val="222222"/>
          <w:sz w:val="24"/>
          <w:szCs w:val="24"/>
          <w:shd w:val="clear" w:color="auto" w:fill="FFFFFF"/>
        </w:rPr>
        <w:t>(15-16), 2373-2385.</w:t>
      </w:r>
    </w:p>
    <w:p w14:paraId="3B13990D" w14:textId="77777777" w:rsidR="00171625" w:rsidRPr="00364F41" w:rsidRDefault="00171625" w:rsidP="007F0A99">
      <w:pPr>
        <w:spacing w:line="480" w:lineRule="auto"/>
        <w:ind w:left="720" w:hanging="720"/>
        <w:rPr>
          <w:rFonts w:ascii="Times New Roman" w:eastAsia="Times New Roman" w:hAnsi="Times New Roman" w:cs="Times New Roman"/>
          <w:sz w:val="24"/>
          <w:szCs w:val="24"/>
          <w:highlight w:val="white"/>
        </w:rPr>
      </w:pPr>
      <w:r w:rsidRPr="00364F41">
        <w:rPr>
          <w:rFonts w:ascii="Times New Roman" w:eastAsia="Times New Roman" w:hAnsi="Times New Roman" w:cs="Times New Roman"/>
          <w:sz w:val="24"/>
          <w:szCs w:val="24"/>
          <w:highlight w:val="white"/>
        </w:rPr>
        <w:t>Hong, Q. N., Fàbregues, S., Bartlett, G., Boardman, F., Cargo, M., Dagenais, P., &amp; Pluye, P. (2018). The Mixed Methods Appraisal Tool (MMAT) version 2018 for information professionals and researchers. </w:t>
      </w:r>
      <w:r w:rsidRPr="00364F41">
        <w:rPr>
          <w:rFonts w:ascii="Times New Roman" w:eastAsia="Times New Roman" w:hAnsi="Times New Roman" w:cs="Times New Roman"/>
          <w:i/>
          <w:iCs/>
          <w:sz w:val="24"/>
          <w:szCs w:val="24"/>
          <w:highlight w:val="white"/>
        </w:rPr>
        <w:t>Education for Information</w:t>
      </w:r>
      <w:r w:rsidRPr="00364F41">
        <w:rPr>
          <w:rFonts w:ascii="Times New Roman" w:eastAsia="Times New Roman" w:hAnsi="Times New Roman" w:cs="Times New Roman"/>
          <w:sz w:val="24"/>
          <w:szCs w:val="24"/>
          <w:highlight w:val="white"/>
        </w:rPr>
        <w:t>, </w:t>
      </w:r>
      <w:r w:rsidRPr="00364F41">
        <w:rPr>
          <w:rFonts w:ascii="Times New Roman" w:eastAsia="Times New Roman" w:hAnsi="Times New Roman" w:cs="Times New Roman"/>
          <w:i/>
          <w:iCs/>
          <w:sz w:val="24"/>
          <w:szCs w:val="24"/>
          <w:highlight w:val="white"/>
        </w:rPr>
        <w:t>34</w:t>
      </w:r>
      <w:r w:rsidRPr="00364F41">
        <w:rPr>
          <w:rFonts w:ascii="Times New Roman" w:eastAsia="Times New Roman" w:hAnsi="Times New Roman" w:cs="Times New Roman"/>
          <w:sz w:val="24"/>
          <w:szCs w:val="24"/>
          <w:highlight w:val="white"/>
        </w:rPr>
        <w:t>(4), 285-291.</w:t>
      </w:r>
    </w:p>
    <w:p w14:paraId="79E3507A" w14:textId="77777777" w:rsidR="00171625" w:rsidRPr="00364F41" w:rsidRDefault="00171625" w:rsidP="007F0A99">
      <w:pPr>
        <w:spacing w:line="480" w:lineRule="auto"/>
        <w:ind w:left="720" w:hanging="720"/>
        <w:rPr>
          <w:rFonts w:ascii="Times New Roman" w:eastAsia="Times New Roman" w:hAnsi="Times New Roman" w:cs="Times New Roman"/>
          <w:sz w:val="24"/>
          <w:szCs w:val="24"/>
          <w:highlight w:val="white"/>
        </w:rPr>
      </w:pPr>
      <w:r w:rsidRPr="00364F41">
        <w:rPr>
          <w:rFonts w:ascii="Times New Roman" w:eastAsia="Times New Roman" w:hAnsi="Times New Roman" w:cs="Times New Roman"/>
          <w:sz w:val="24"/>
          <w:szCs w:val="24"/>
          <w:highlight w:val="white"/>
        </w:rPr>
        <w:t>Howitt, D., &amp; Cramer, D. (2010). Thematic analysis. </w:t>
      </w:r>
      <w:r w:rsidRPr="00364F41">
        <w:rPr>
          <w:rFonts w:ascii="Times New Roman" w:eastAsia="Times New Roman" w:hAnsi="Times New Roman" w:cs="Times New Roman"/>
          <w:i/>
          <w:iCs/>
          <w:sz w:val="24"/>
          <w:szCs w:val="24"/>
          <w:highlight w:val="white"/>
        </w:rPr>
        <w:t>Qualitative Research and Educational Sciences: A reader about useful strategies and tools</w:t>
      </w:r>
      <w:r w:rsidRPr="00364F41">
        <w:rPr>
          <w:rFonts w:ascii="Times New Roman" w:eastAsia="Times New Roman" w:hAnsi="Times New Roman" w:cs="Times New Roman"/>
          <w:sz w:val="24"/>
          <w:szCs w:val="24"/>
          <w:highlight w:val="white"/>
        </w:rPr>
        <w:t>, 179-202.</w:t>
      </w:r>
    </w:p>
    <w:p w14:paraId="20934079"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364F41">
        <w:rPr>
          <w:rFonts w:ascii="Times New Roman" w:eastAsia="Times New Roman" w:hAnsi="Times New Roman" w:cs="Times New Roman"/>
          <w:sz w:val="24"/>
          <w:szCs w:val="24"/>
          <w:highlight w:val="white"/>
        </w:rPr>
        <w:t>Huberman, M., &amp; Miles, M. B. (2002). </w:t>
      </w:r>
      <w:r w:rsidRPr="00364F41">
        <w:rPr>
          <w:rFonts w:ascii="Times New Roman" w:eastAsia="Times New Roman" w:hAnsi="Times New Roman" w:cs="Times New Roman"/>
          <w:i/>
          <w:iCs/>
          <w:sz w:val="24"/>
          <w:szCs w:val="24"/>
          <w:highlight w:val="white"/>
        </w:rPr>
        <w:t>The Qualitative Researcher's</w:t>
      </w:r>
      <w:r w:rsidRPr="007F0A99">
        <w:rPr>
          <w:rFonts w:ascii="Times New Roman" w:eastAsia="Times New Roman" w:hAnsi="Times New Roman" w:cs="Times New Roman"/>
          <w:i/>
          <w:iCs/>
          <w:sz w:val="24"/>
          <w:szCs w:val="24"/>
          <w:highlight w:val="white"/>
        </w:rPr>
        <w:t xml:space="preserve"> Companion</w:t>
      </w:r>
      <w:r w:rsidRPr="007F0A99">
        <w:rPr>
          <w:rFonts w:ascii="Times New Roman" w:eastAsia="Times New Roman" w:hAnsi="Times New Roman" w:cs="Times New Roman"/>
          <w:sz w:val="24"/>
          <w:szCs w:val="24"/>
          <w:highlight w:val="white"/>
        </w:rPr>
        <w:t>. sage.</w:t>
      </w:r>
    </w:p>
    <w:p w14:paraId="4C1D2804"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 xml:space="preserve">JAMA. 2013. http://Jama.Jamanetwork.Com/Public/Instructionsforauthors.Aspx. American </w:t>
      </w:r>
    </w:p>
    <w:p w14:paraId="1594F4ED"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Medical Association.</w:t>
      </w:r>
    </w:p>
    <w:p w14:paraId="479FB571"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Janner, M., &amp; Delaney, K. R. (2012). Safety issues on British mental health wards. </w:t>
      </w:r>
      <w:r w:rsidRPr="007F0A99">
        <w:rPr>
          <w:rFonts w:ascii="Times New Roman" w:eastAsia="Times New Roman" w:hAnsi="Times New Roman" w:cs="Times New Roman"/>
          <w:i/>
          <w:iCs/>
          <w:sz w:val="24"/>
          <w:szCs w:val="24"/>
          <w:highlight w:val="white"/>
        </w:rPr>
        <w:t>Journal of the American Psychiatric Nurses Association</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18</w:t>
      </w:r>
      <w:r w:rsidRPr="007F0A99">
        <w:rPr>
          <w:rFonts w:ascii="Times New Roman" w:eastAsia="Times New Roman" w:hAnsi="Times New Roman" w:cs="Times New Roman"/>
          <w:sz w:val="24"/>
          <w:szCs w:val="24"/>
          <w:highlight w:val="white"/>
        </w:rPr>
        <w:t>(2), 104-111.</w:t>
      </w:r>
    </w:p>
    <w:p w14:paraId="62899668" w14:textId="77777777" w:rsidR="00CD6377"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Jenkins, R., &amp; Elliott, P. (2004). Stressors, burnout and social support: nurses in acute mental health settings. </w:t>
      </w:r>
      <w:r w:rsidRPr="007F0A99">
        <w:rPr>
          <w:rFonts w:ascii="Times New Roman" w:eastAsia="Times New Roman" w:hAnsi="Times New Roman" w:cs="Times New Roman"/>
          <w:i/>
          <w:iCs/>
          <w:sz w:val="24"/>
          <w:szCs w:val="24"/>
          <w:highlight w:val="white"/>
        </w:rPr>
        <w:t>Journal of Advanced Nursing</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48</w:t>
      </w:r>
      <w:r w:rsidRPr="007F0A99">
        <w:rPr>
          <w:rFonts w:ascii="Times New Roman" w:eastAsia="Times New Roman" w:hAnsi="Times New Roman" w:cs="Times New Roman"/>
          <w:sz w:val="24"/>
          <w:szCs w:val="24"/>
          <w:highlight w:val="white"/>
        </w:rPr>
        <w:t>(6), 622-631.</w:t>
      </w:r>
    </w:p>
    <w:p w14:paraId="535BED8B" w14:textId="58EF0413" w:rsidR="00CD6377" w:rsidRPr="007F0A99" w:rsidRDefault="00CD6377"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Johnson, J., Hall, L. H., Berzins, K., Baker, J., Melling, K., &amp; Thompson, C. (2018). Mental healthcare staff well-being and burnout: A narrative review of trends, causes, implications, and recommendations for future interventions. </w:t>
      </w:r>
      <w:r w:rsidRPr="007F0A99">
        <w:rPr>
          <w:rFonts w:ascii="Times New Roman" w:eastAsia="Times New Roman" w:hAnsi="Times New Roman" w:cs="Times New Roman"/>
          <w:i/>
          <w:iCs/>
          <w:sz w:val="24"/>
          <w:szCs w:val="24"/>
          <w:highlight w:val="white"/>
        </w:rPr>
        <w:t>International Journal of Mental Health Nursing</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27</w:t>
      </w:r>
      <w:r w:rsidRPr="007F0A99">
        <w:rPr>
          <w:rFonts w:ascii="Times New Roman" w:eastAsia="Times New Roman" w:hAnsi="Times New Roman" w:cs="Times New Roman"/>
          <w:sz w:val="24"/>
          <w:szCs w:val="24"/>
          <w:highlight w:val="white"/>
        </w:rPr>
        <w:t>(1), 20–32. https://doi.org/10.1111/inm.12416</w:t>
      </w:r>
    </w:p>
    <w:p w14:paraId="0FFEC9C8" w14:textId="25E34337" w:rsidR="00171625" w:rsidRPr="007F0A99" w:rsidRDefault="00CD6377"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 xml:space="preserve"> Kaunomäki, J., Jokela, M., Kontio, R., Laiho, T., Sailas, E., &amp; Lindberg, N. (2017). Interventions following a high violence risk assessment score: a naturalistic study on a Finnish psychiatric admission ward. </w:t>
      </w:r>
      <w:r w:rsidRPr="007F0A99">
        <w:rPr>
          <w:rFonts w:ascii="Times New Roman" w:eastAsia="Times New Roman" w:hAnsi="Times New Roman" w:cs="Times New Roman"/>
          <w:i/>
          <w:iCs/>
          <w:sz w:val="24"/>
          <w:szCs w:val="24"/>
          <w:highlight w:val="white"/>
        </w:rPr>
        <w:t>BMC Health Services Research</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17</w:t>
      </w:r>
      <w:r w:rsidRPr="007F0A99">
        <w:rPr>
          <w:rFonts w:ascii="Times New Roman" w:eastAsia="Times New Roman" w:hAnsi="Times New Roman" w:cs="Times New Roman"/>
          <w:sz w:val="24"/>
          <w:szCs w:val="24"/>
          <w:highlight w:val="white"/>
        </w:rPr>
        <w:t>, 1-8.</w:t>
      </w:r>
    </w:p>
    <w:p w14:paraId="3C8FABE3" w14:textId="2218A539"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Knauf, S. A., O’Brien, A. J. &amp; Kirkman, A. M. (2023). An analysis of the barriers and enablers to implementing the Safewards model within inpatient mental health services. </w:t>
      </w:r>
      <w:r w:rsidRPr="007F0A99">
        <w:rPr>
          <w:rFonts w:ascii="Times New Roman" w:eastAsia="Times New Roman" w:hAnsi="Times New Roman" w:cs="Times New Roman"/>
          <w:i/>
          <w:iCs/>
          <w:sz w:val="24"/>
          <w:szCs w:val="24"/>
          <w:highlight w:val="white"/>
        </w:rPr>
        <w:t>International Journal of Mental Health Nursin</w:t>
      </w:r>
      <w:r w:rsidRPr="007F0A99">
        <w:rPr>
          <w:rFonts w:ascii="Times New Roman" w:eastAsia="Times New Roman" w:hAnsi="Times New Roman" w:cs="Times New Roman"/>
          <w:sz w:val="24"/>
          <w:szCs w:val="24"/>
          <w:highlight w:val="white"/>
        </w:rPr>
        <w:t>g</w:t>
      </w:r>
      <w:r w:rsidRPr="007F0A99">
        <w:rPr>
          <w:rFonts w:ascii="Times New Roman" w:eastAsia="Times New Roman" w:hAnsi="Times New Roman" w:cs="Times New Roman"/>
          <w:i/>
          <w:iCs/>
          <w:sz w:val="24"/>
          <w:szCs w:val="24"/>
          <w:highlight w:val="white"/>
        </w:rPr>
        <w:t>, 32, </w:t>
      </w:r>
      <w:r w:rsidRPr="007F0A99">
        <w:rPr>
          <w:rFonts w:ascii="Times New Roman" w:eastAsia="Times New Roman" w:hAnsi="Times New Roman" w:cs="Times New Roman"/>
          <w:sz w:val="24"/>
          <w:szCs w:val="24"/>
          <w:highlight w:val="white"/>
        </w:rPr>
        <w:t xml:space="preserve">1525–1543. https://doi.org/10.1111/inm.13188 </w:t>
      </w:r>
    </w:p>
    <w:p w14:paraId="6EC20013"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Koffel, J. B. (2015). Use of recommended search strategies in systematic reviews and the impact of librarian involvement: a cross-sectional survey of recent authors. </w:t>
      </w:r>
      <w:r w:rsidRPr="007F0A99">
        <w:rPr>
          <w:rFonts w:ascii="Times New Roman" w:eastAsia="Times New Roman" w:hAnsi="Times New Roman" w:cs="Times New Roman"/>
          <w:i/>
          <w:iCs/>
          <w:sz w:val="24"/>
          <w:szCs w:val="24"/>
          <w:highlight w:val="white"/>
        </w:rPr>
        <w:t>PloS One</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10</w:t>
      </w:r>
      <w:r w:rsidRPr="007F0A99">
        <w:rPr>
          <w:rFonts w:ascii="Times New Roman" w:eastAsia="Times New Roman" w:hAnsi="Times New Roman" w:cs="Times New Roman"/>
          <w:sz w:val="24"/>
          <w:szCs w:val="24"/>
          <w:highlight w:val="white"/>
        </w:rPr>
        <w:t>(5), e0125931.</w:t>
      </w:r>
    </w:p>
    <w:p w14:paraId="2389C63A"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*Laker, C., Callard, F., Flach, C., Williams, P., Sayer, J., &amp; Wykes, T. (2014). The challenge of change in acute mental health services: measuring staff perceptions of barriers to change and their relationship to job status and satisfaction using a new measure (VOCALISE). </w:t>
      </w:r>
      <w:r w:rsidRPr="007F0A99">
        <w:rPr>
          <w:rFonts w:ascii="Times New Roman" w:eastAsia="Times New Roman" w:hAnsi="Times New Roman" w:cs="Times New Roman"/>
          <w:i/>
          <w:iCs/>
          <w:sz w:val="24"/>
          <w:szCs w:val="24"/>
          <w:highlight w:val="white"/>
        </w:rPr>
        <w:t>Implementation Science</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9</w:t>
      </w:r>
      <w:r w:rsidRPr="007F0A99">
        <w:rPr>
          <w:rFonts w:ascii="Times New Roman" w:eastAsia="Times New Roman" w:hAnsi="Times New Roman" w:cs="Times New Roman"/>
          <w:sz w:val="24"/>
          <w:szCs w:val="24"/>
          <w:highlight w:val="white"/>
        </w:rPr>
        <w:t>, 1-11.</w:t>
      </w:r>
    </w:p>
    <w:p w14:paraId="77865324" w14:textId="32A4C765"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*Laker, C., Cella, M., Callard, F., &amp; Wykes, T. (2019). Why is change a challenge in acute mental health wards? A cross‐sectional investigation of the relationships between burnout, occupational status and nurses’ perceptions of barriers to change. </w:t>
      </w:r>
      <w:r w:rsidRPr="007F0A99">
        <w:rPr>
          <w:rFonts w:ascii="Times New Roman" w:eastAsia="Times New Roman" w:hAnsi="Times New Roman" w:cs="Times New Roman"/>
          <w:i/>
          <w:iCs/>
          <w:sz w:val="24"/>
          <w:szCs w:val="24"/>
          <w:highlight w:val="white"/>
        </w:rPr>
        <w:t>International Journal of Mental Health Nursing</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28</w:t>
      </w:r>
      <w:r w:rsidRPr="007F0A99">
        <w:rPr>
          <w:rFonts w:ascii="Times New Roman" w:eastAsia="Times New Roman" w:hAnsi="Times New Roman" w:cs="Times New Roman"/>
          <w:sz w:val="24"/>
          <w:szCs w:val="24"/>
          <w:highlight w:val="white"/>
        </w:rPr>
        <w:t xml:space="preserve">(1), 190-198. </w:t>
      </w:r>
    </w:p>
    <w:p w14:paraId="7730957E" w14:textId="14ABC86E"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*Laker, C., Cella, M., Agbediro, D., Callard, F., &amp; Wykes, T. (2019).  The side effects of service changes: exploring the longitudinal impact of participation in a randomised controlled trial (DOORWAYS) on staff perceptions of barriers to change. </w:t>
      </w:r>
      <w:r w:rsidRPr="007F0A99">
        <w:rPr>
          <w:rFonts w:ascii="Times New Roman" w:eastAsia="Times New Roman" w:hAnsi="Times New Roman" w:cs="Times New Roman"/>
          <w:i/>
          <w:iCs/>
          <w:sz w:val="24"/>
          <w:szCs w:val="24"/>
          <w:highlight w:val="white"/>
        </w:rPr>
        <w:t>BMC psychiatry</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19</w:t>
      </w:r>
      <w:r w:rsidRPr="007F0A99">
        <w:rPr>
          <w:rFonts w:ascii="Times New Roman" w:eastAsia="Times New Roman" w:hAnsi="Times New Roman" w:cs="Times New Roman"/>
          <w:sz w:val="24"/>
          <w:szCs w:val="24"/>
          <w:highlight w:val="white"/>
        </w:rPr>
        <w:t>, 1-12.</w:t>
      </w:r>
    </w:p>
    <w:p w14:paraId="1DE40813"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*Laker, C., Cella, M., Callard, F., &amp; Wykes, T. (2020). The impact of ward climate on staff perceptions of barriers to research‐driven service changes on mental health wards: A cross‐sectional study. </w:t>
      </w:r>
      <w:r w:rsidRPr="007F0A99">
        <w:rPr>
          <w:rFonts w:ascii="Times New Roman" w:eastAsia="Times New Roman" w:hAnsi="Times New Roman" w:cs="Times New Roman"/>
          <w:i/>
          <w:iCs/>
          <w:sz w:val="24"/>
          <w:szCs w:val="24"/>
          <w:highlight w:val="white"/>
        </w:rPr>
        <w:t>Journal of psychiatric and mental health nursing</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27</w:t>
      </w:r>
      <w:r w:rsidRPr="007F0A99">
        <w:rPr>
          <w:rFonts w:ascii="Times New Roman" w:eastAsia="Times New Roman" w:hAnsi="Times New Roman" w:cs="Times New Roman"/>
          <w:sz w:val="24"/>
          <w:szCs w:val="24"/>
          <w:highlight w:val="white"/>
        </w:rPr>
        <w:t>(3), 281-295.</w:t>
      </w:r>
    </w:p>
    <w:p w14:paraId="501679C6"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Landis, J. R., &amp; Koch, G. G. (1977). An application of hierarchical kappa-type statistics in the assessment of majority agreement among multiple observers. </w:t>
      </w:r>
      <w:r w:rsidRPr="007F0A99">
        <w:rPr>
          <w:rFonts w:ascii="Times New Roman" w:eastAsia="Times New Roman" w:hAnsi="Times New Roman" w:cs="Times New Roman"/>
          <w:i/>
          <w:iCs/>
          <w:sz w:val="24"/>
          <w:szCs w:val="24"/>
          <w:highlight w:val="white"/>
        </w:rPr>
        <w:t>Biometrics</w:t>
      </w:r>
      <w:r w:rsidRPr="007F0A99">
        <w:rPr>
          <w:rFonts w:ascii="Times New Roman" w:eastAsia="Times New Roman" w:hAnsi="Times New Roman" w:cs="Times New Roman"/>
          <w:sz w:val="24"/>
          <w:szCs w:val="24"/>
          <w:highlight w:val="white"/>
        </w:rPr>
        <w:t>, 363-374.</w:t>
      </w:r>
    </w:p>
    <w:p w14:paraId="094A759A" w14:textId="0C687D10"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Mahood, Q., Van Eerd, D., &amp; Irvin, E. (2014). Searching for grey literature for systematic reviews: challenges and benefits. </w:t>
      </w:r>
      <w:r w:rsidRPr="007F0A99">
        <w:rPr>
          <w:rFonts w:ascii="Times New Roman" w:eastAsia="Times New Roman" w:hAnsi="Times New Roman" w:cs="Times New Roman"/>
          <w:i/>
          <w:iCs/>
          <w:sz w:val="24"/>
          <w:szCs w:val="24"/>
          <w:highlight w:val="white"/>
        </w:rPr>
        <w:t>Research Synthesis Methods</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5</w:t>
      </w:r>
      <w:r w:rsidRPr="007F0A99">
        <w:rPr>
          <w:rFonts w:ascii="Times New Roman" w:eastAsia="Times New Roman" w:hAnsi="Times New Roman" w:cs="Times New Roman"/>
          <w:sz w:val="24"/>
          <w:szCs w:val="24"/>
          <w:highlight w:val="white"/>
        </w:rPr>
        <w:t xml:space="preserve">(3), 221–234. </w:t>
      </w:r>
      <w:hyperlink r:id="rId17" w:history="1">
        <w:r w:rsidR="006A247C" w:rsidRPr="007F0A99">
          <w:rPr>
            <w:rStyle w:val="Hyperlink"/>
            <w:rFonts w:ascii="Times New Roman" w:eastAsia="Times New Roman" w:hAnsi="Times New Roman" w:cs="Times New Roman"/>
            <w:sz w:val="24"/>
            <w:szCs w:val="24"/>
            <w:highlight w:val="white"/>
          </w:rPr>
          <w:t>https://doi.org/10.1002/jrsm.1106</w:t>
        </w:r>
      </w:hyperlink>
    </w:p>
    <w:p w14:paraId="37FCE683" w14:textId="28014A9F" w:rsidR="006A247C" w:rsidRPr="007F0A99" w:rsidRDefault="006A247C" w:rsidP="007F0A99">
      <w:pPr>
        <w:spacing w:line="480" w:lineRule="auto"/>
        <w:ind w:left="720" w:hanging="720"/>
        <w:rPr>
          <w:rFonts w:ascii="Times New Roman" w:eastAsia="Times New Roman" w:hAnsi="Times New Roman" w:cs="Times New Roman"/>
          <w:color w:val="222222"/>
          <w:sz w:val="24"/>
          <w:szCs w:val="24"/>
          <w:highlight w:val="white"/>
        </w:rPr>
      </w:pPr>
      <w:r w:rsidRPr="007F0A99">
        <w:rPr>
          <w:rFonts w:ascii="Times New Roman" w:eastAsia="Times New Roman" w:hAnsi="Times New Roman" w:cs="Times New Roman"/>
          <w:color w:val="222222"/>
          <w:sz w:val="24"/>
          <w:szCs w:val="24"/>
          <w:highlight w:val="white"/>
        </w:rPr>
        <w:t xml:space="preserve">Medlin, H., Clark, L., Monroe, C., Weiser-Rose, M., Hawkins, J., &amp; Nussbaum, A. (2017). </w:t>
      </w:r>
      <w:r w:rsidRPr="007F0A99">
        <w:rPr>
          <w:rFonts w:ascii="Times New Roman" w:eastAsia="Times New Roman" w:hAnsi="Times New Roman" w:cs="Times New Roman"/>
          <w:i/>
          <w:iCs/>
          <w:color w:val="222222"/>
          <w:sz w:val="24"/>
          <w:szCs w:val="24"/>
          <w:highlight w:val="white"/>
        </w:rPr>
        <w:t>Trauma-informed program development on an acute inpatient psychiatric unit.</w:t>
      </w:r>
      <w:r w:rsidRPr="007F0A99">
        <w:rPr>
          <w:rFonts w:ascii="Times New Roman" w:eastAsia="Times New Roman" w:hAnsi="Times New Roman" w:cs="Times New Roman"/>
          <w:color w:val="222222"/>
          <w:sz w:val="24"/>
          <w:szCs w:val="24"/>
          <w:highlight w:val="white"/>
        </w:rPr>
        <w:t xml:space="preserve"> (Doctoral dissertation, University of Colorado Anschutz Medical Campus Strauss Health Sciences Library).</w:t>
      </w:r>
    </w:p>
    <w:p w14:paraId="088E522A"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Michie, S., Van Stralen, M. M., &amp; West, R. (2011). The behaviour change wheel: a new method for characterising and designing behaviour change interventions. </w:t>
      </w:r>
      <w:r w:rsidRPr="007F0A99">
        <w:rPr>
          <w:rFonts w:ascii="Times New Roman" w:eastAsia="Times New Roman" w:hAnsi="Times New Roman" w:cs="Times New Roman"/>
          <w:i/>
          <w:iCs/>
          <w:sz w:val="24"/>
          <w:szCs w:val="24"/>
          <w:highlight w:val="white"/>
        </w:rPr>
        <w:t>Implementation Science</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6</w:t>
      </w:r>
      <w:r w:rsidRPr="007F0A99">
        <w:rPr>
          <w:rFonts w:ascii="Times New Roman" w:eastAsia="Times New Roman" w:hAnsi="Times New Roman" w:cs="Times New Roman"/>
          <w:sz w:val="24"/>
          <w:szCs w:val="24"/>
          <w:highlight w:val="white"/>
        </w:rPr>
        <w:t>, 1-12.</w:t>
      </w:r>
    </w:p>
    <w:p w14:paraId="56F2D818"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Mullen, A. (2009). Mental health nurses establishing psychosocial interventions within acute inpatient settings. </w:t>
      </w:r>
      <w:r w:rsidRPr="007F0A99">
        <w:rPr>
          <w:rFonts w:ascii="Times New Roman" w:eastAsia="Times New Roman" w:hAnsi="Times New Roman" w:cs="Times New Roman"/>
          <w:i/>
          <w:iCs/>
          <w:sz w:val="24"/>
          <w:szCs w:val="24"/>
          <w:highlight w:val="white"/>
        </w:rPr>
        <w:t>International Journal of Mental Health Nursing</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18</w:t>
      </w:r>
      <w:r w:rsidRPr="007F0A99">
        <w:rPr>
          <w:rFonts w:ascii="Times New Roman" w:eastAsia="Times New Roman" w:hAnsi="Times New Roman" w:cs="Times New Roman"/>
          <w:sz w:val="24"/>
          <w:szCs w:val="24"/>
          <w:highlight w:val="white"/>
        </w:rPr>
        <w:t>(2), 83-90.</w:t>
      </w:r>
    </w:p>
    <w:p w14:paraId="76201E53" w14:textId="0E6904A3" w:rsidR="00D77CFD" w:rsidRPr="007F0A99" w:rsidRDefault="00D77CFD"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hAnsi="Times New Roman" w:cs="Times New Roman"/>
          <w:color w:val="222222"/>
          <w:sz w:val="24"/>
          <w:szCs w:val="24"/>
          <w:shd w:val="clear" w:color="auto" w:fill="FFFFFF"/>
        </w:rPr>
        <w:t>Ng, T. W., &amp; Feldman, D. C. (2013). How do within-person changes due to aging affect job performance?. </w:t>
      </w:r>
      <w:r w:rsidRPr="007F0A99">
        <w:rPr>
          <w:rFonts w:ascii="Times New Roman" w:hAnsi="Times New Roman" w:cs="Times New Roman"/>
          <w:i/>
          <w:iCs/>
          <w:color w:val="222222"/>
          <w:sz w:val="24"/>
          <w:szCs w:val="24"/>
          <w:shd w:val="clear" w:color="auto" w:fill="FFFFFF"/>
        </w:rPr>
        <w:t>Journal of Vocational Behavior</w:t>
      </w:r>
      <w:r w:rsidRPr="007F0A99">
        <w:rPr>
          <w:rFonts w:ascii="Times New Roman" w:hAnsi="Times New Roman" w:cs="Times New Roman"/>
          <w:color w:val="222222"/>
          <w:sz w:val="24"/>
          <w:szCs w:val="24"/>
          <w:shd w:val="clear" w:color="auto" w:fill="FFFFFF"/>
        </w:rPr>
        <w:t>, </w:t>
      </w:r>
      <w:r w:rsidRPr="007F0A99">
        <w:rPr>
          <w:rFonts w:ascii="Times New Roman" w:hAnsi="Times New Roman" w:cs="Times New Roman"/>
          <w:i/>
          <w:iCs/>
          <w:color w:val="222222"/>
          <w:sz w:val="24"/>
          <w:szCs w:val="24"/>
          <w:shd w:val="clear" w:color="auto" w:fill="FFFFFF"/>
        </w:rPr>
        <w:t>83</w:t>
      </w:r>
      <w:r w:rsidRPr="007F0A99">
        <w:rPr>
          <w:rFonts w:ascii="Times New Roman" w:hAnsi="Times New Roman" w:cs="Times New Roman"/>
          <w:color w:val="222222"/>
          <w:sz w:val="24"/>
          <w:szCs w:val="24"/>
          <w:shd w:val="clear" w:color="auto" w:fill="FFFFFF"/>
        </w:rPr>
        <w:t>(3), 500-513.</w:t>
      </w:r>
    </w:p>
    <w:p w14:paraId="3D58EB75"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Page, M. J., Moher, D., Bossuyt, P. M., Boutron, I., Hoffmann, T. C., Mulrow, C. D., &amp; McKenzie, J. E. (2021). PRISMA 2020 explanation and elaboration: updated guidance and exemplars for reporting systematic reviews. </w:t>
      </w:r>
      <w:r w:rsidRPr="007F0A99">
        <w:rPr>
          <w:rFonts w:ascii="Times New Roman" w:eastAsia="Times New Roman" w:hAnsi="Times New Roman" w:cs="Times New Roman"/>
          <w:i/>
          <w:iCs/>
          <w:sz w:val="24"/>
          <w:szCs w:val="24"/>
          <w:highlight w:val="white"/>
        </w:rPr>
        <w:t>BMJ</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372</w:t>
      </w:r>
      <w:r w:rsidRPr="007F0A99">
        <w:rPr>
          <w:rFonts w:ascii="Times New Roman" w:eastAsia="Times New Roman" w:hAnsi="Times New Roman" w:cs="Times New Roman"/>
          <w:sz w:val="24"/>
          <w:szCs w:val="24"/>
          <w:highlight w:val="white"/>
        </w:rPr>
        <w:t>.</w:t>
      </w:r>
    </w:p>
    <w:p w14:paraId="1C6284AF" w14:textId="3D77FA4B" w:rsidR="00E44BAB" w:rsidRPr="007F0A99" w:rsidRDefault="00E44BAB"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hAnsi="Times New Roman" w:cs="Times New Roman"/>
          <w:color w:val="222222"/>
          <w:sz w:val="24"/>
          <w:szCs w:val="24"/>
          <w:shd w:val="clear" w:color="auto" w:fill="FFFFFF"/>
        </w:rPr>
        <w:t>Puangsri, P., Jinanarong, V., &amp; Wattanapisit, A. (2021). Impacts on and care of psychiatric patients during the outbreak of COVID-19. </w:t>
      </w:r>
      <w:r w:rsidRPr="007F0A99">
        <w:rPr>
          <w:rFonts w:ascii="Times New Roman" w:hAnsi="Times New Roman" w:cs="Times New Roman"/>
          <w:i/>
          <w:iCs/>
          <w:color w:val="222222"/>
          <w:sz w:val="24"/>
          <w:szCs w:val="24"/>
          <w:shd w:val="clear" w:color="auto" w:fill="FFFFFF"/>
        </w:rPr>
        <w:t>Clinical Practice and Epidemiology in Mental Health: CP &amp; EMH</w:t>
      </w:r>
      <w:r w:rsidRPr="007F0A99">
        <w:rPr>
          <w:rFonts w:ascii="Times New Roman" w:hAnsi="Times New Roman" w:cs="Times New Roman"/>
          <w:color w:val="222222"/>
          <w:sz w:val="24"/>
          <w:szCs w:val="24"/>
          <w:shd w:val="clear" w:color="auto" w:fill="FFFFFF"/>
        </w:rPr>
        <w:t>, </w:t>
      </w:r>
      <w:r w:rsidRPr="007F0A99">
        <w:rPr>
          <w:rFonts w:ascii="Times New Roman" w:hAnsi="Times New Roman" w:cs="Times New Roman"/>
          <w:i/>
          <w:iCs/>
          <w:color w:val="222222"/>
          <w:sz w:val="24"/>
          <w:szCs w:val="24"/>
          <w:shd w:val="clear" w:color="auto" w:fill="FFFFFF"/>
        </w:rPr>
        <w:t>17</w:t>
      </w:r>
      <w:r w:rsidRPr="007F0A99">
        <w:rPr>
          <w:rFonts w:ascii="Times New Roman" w:hAnsi="Times New Roman" w:cs="Times New Roman"/>
          <w:color w:val="222222"/>
          <w:sz w:val="24"/>
          <w:szCs w:val="24"/>
          <w:shd w:val="clear" w:color="auto" w:fill="FFFFFF"/>
        </w:rPr>
        <w:t>, 52.</w:t>
      </w:r>
    </w:p>
    <w:p w14:paraId="174DC012"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Raphael, J., Haddock, G., Edge, D., Lovell, K., Bucci, S., Winter, R., &amp; Berry, K. (2020). Conducting a consensus conference to design a psychology service model for acute mental health wards. </w:t>
      </w:r>
      <w:r w:rsidRPr="007F0A99">
        <w:rPr>
          <w:rFonts w:ascii="Times New Roman" w:eastAsia="Times New Roman" w:hAnsi="Times New Roman" w:cs="Times New Roman"/>
          <w:i/>
          <w:iCs/>
          <w:sz w:val="24"/>
          <w:szCs w:val="24"/>
          <w:highlight w:val="white"/>
        </w:rPr>
        <w:t>British Journal of Clinical Psychology</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59</w:t>
      </w:r>
      <w:r w:rsidRPr="007F0A99">
        <w:rPr>
          <w:rFonts w:ascii="Times New Roman" w:eastAsia="Times New Roman" w:hAnsi="Times New Roman" w:cs="Times New Roman"/>
          <w:sz w:val="24"/>
          <w:szCs w:val="24"/>
          <w:highlight w:val="white"/>
        </w:rPr>
        <w:t>(3), 439-460.</w:t>
      </w:r>
    </w:p>
    <w:p w14:paraId="1CCE40D7"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Raphael, J., Price, O., Hartley, S., Haddock, G., Bucci, S., &amp; Berry, K. (2021). Overcoming barriers to implementing ward-based psychosocial interventions in acute inpatient mental health settings: A meta-synthesis. </w:t>
      </w:r>
      <w:r w:rsidRPr="007F0A99">
        <w:rPr>
          <w:rFonts w:ascii="Times New Roman" w:eastAsia="Times New Roman" w:hAnsi="Times New Roman" w:cs="Times New Roman"/>
          <w:i/>
          <w:iCs/>
          <w:sz w:val="24"/>
          <w:szCs w:val="24"/>
          <w:highlight w:val="white"/>
        </w:rPr>
        <w:t>International Journal of Nursing Studies</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115</w:t>
      </w:r>
      <w:r w:rsidRPr="007F0A99">
        <w:rPr>
          <w:rFonts w:ascii="Times New Roman" w:eastAsia="Times New Roman" w:hAnsi="Times New Roman" w:cs="Times New Roman"/>
          <w:sz w:val="24"/>
          <w:szCs w:val="24"/>
          <w:highlight w:val="white"/>
        </w:rPr>
        <w:t>, 103870.</w:t>
      </w:r>
    </w:p>
    <w:p w14:paraId="2F9A4AD4"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Saxena, S., Lora, A., Van Ommeren, M., Barrett, T., Morris, J., &amp; Saraceno, B. (2007). WHO's Assessment Instrument for Mental Health Systems: collecting essential information for policy and service delivery. </w:t>
      </w:r>
      <w:r w:rsidRPr="007F0A99">
        <w:rPr>
          <w:rFonts w:ascii="Times New Roman" w:eastAsia="Times New Roman" w:hAnsi="Times New Roman" w:cs="Times New Roman"/>
          <w:i/>
          <w:iCs/>
          <w:sz w:val="24"/>
          <w:szCs w:val="24"/>
          <w:highlight w:val="white"/>
        </w:rPr>
        <w:t>Psychiatric Services</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58</w:t>
      </w:r>
      <w:r w:rsidRPr="007F0A99">
        <w:rPr>
          <w:rFonts w:ascii="Times New Roman" w:eastAsia="Times New Roman" w:hAnsi="Times New Roman" w:cs="Times New Roman"/>
          <w:sz w:val="24"/>
          <w:szCs w:val="24"/>
          <w:highlight w:val="white"/>
        </w:rPr>
        <w:t>(6), 816-821.</w:t>
      </w:r>
    </w:p>
    <w:p w14:paraId="4D356EDF"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Skinner, P., Toogood, R., Cate, T., Jones, G., Prescott, T., Coak, A., &amp; Rooney, N. (2010). Clinical psychology leadership development framework. </w:t>
      </w:r>
      <w:r w:rsidRPr="007F0A99">
        <w:rPr>
          <w:rFonts w:ascii="Times New Roman" w:eastAsia="Times New Roman" w:hAnsi="Times New Roman" w:cs="Times New Roman"/>
          <w:i/>
          <w:iCs/>
          <w:sz w:val="24"/>
          <w:szCs w:val="24"/>
          <w:highlight w:val="white"/>
        </w:rPr>
        <w:t>Leicester, UK: British Psychological Society</w:t>
      </w:r>
      <w:r w:rsidRPr="007F0A99">
        <w:rPr>
          <w:rFonts w:ascii="Times New Roman" w:eastAsia="Times New Roman" w:hAnsi="Times New Roman" w:cs="Times New Roman"/>
          <w:sz w:val="24"/>
          <w:szCs w:val="24"/>
          <w:highlight w:val="white"/>
        </w:rPr>
        <w:t>.</w:t>
      </w:r>
    </w:p>
    <w:p w14:paraId="15EB4246"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Stenfors, T., Kajamaa, A., &amp; Bennett, D. (2020). How to… assess the quality of qualitative research. </w:t>
      </w:r>
      <w:r w:rsidRPr="007F0A99">
        <w:rPr>
          <w:rFonts w:ascii="Times New Roman" w:eastAsia="Times New Roman" w:hAnsi="Times New Roman" w:cs="Times New Roman"/>
          <w:i/>
          <w:iCs/>
          <w:sz w:val="24"/>
          <w:szCs w:val="24"/>
          <w:highlight w:val="white"/>
        </w:rPr>
        <w:t>The Clinical Teacher</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17</w:t>
      </w:r>
      <w:r w:rsidRPr="007F0A99">
        <w:rPr>
          <w:rFonts w:ascii="Times New Roman" w:eastAsia="Times New Roman" w:hAnsi="Times New Roman" w:cs="Times New Roman"/>
          <w:sz w:val="24"/>
          <w:szCs w:val="24"/>
          <w:highlight w:val="white"/>
        </w:rPr>
        <w:t>(6), 596-599.</w:t>
      </w:r>
    </w:p>
    <w:p w14:paraId="7D5A220F"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Stern, C., Lizarondo, L., Carrier, J., Godfrey, C., Rieger, K., Salmond, S., &amp; Loveday, H. (2021). Methodological guidance for the conduct of mixed methods systematic reviews. </w:t>
      </w:r>
      <w:r w:rsidRPr="007F0A99">
        <w:rPr>
          <w:rFonts w:ascii="Times New Roman" w:eastAsia="Times New Roman" w:hAnsi="Times New Roman" w:cs="Times New Roman"/>
          <w:i/>
          <w:iCs/>
          <w:sz w:val="24"/>
          <w:szCs w:val="24"/>
          <w:highlight w:val="white"/>
        </w:rPr>
        <w:t>JBI Evidence Implementation</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19</w:t>
      </w:r>
      <w:r w:rsidRPr="007F0A99">
        <w:rPr>
          <w:rFonts w:ascii="Times New Roman" w:eastAsia="Times New Roman" w:hAnsi="Times New Roman" w:cs="Times New Roman"/>
          <w:sz w:val="24"/>
          <w:szCs w:val="24"/>
          <w:highlight w:val="white"/>
        </w:rPr>
        <w:t>(2), 120-129.</w:t>
      </w:r>
    </w:p>
    <w:p w14:paraId="237B598C" w14:textId="77777777" w:rsidR="003B7D14" w:rsidRPr="007F0A99" w:rsidRDefault="00171625" w:rsidP="007F0A99">
      <w:pPr>
        <w:spacing w:line="480" w:lineRule="auto"/>
        <w:ind w:left="720" w:hanging="720"/>
        <w:rPr>
          <w:rFonts w:ascii="Times New Roman" w:eastAsia="Times New Roman" w:hAnsi="Times New Roman" w:cs="Times New Roman"/>
          <w:sz w:val="24"/>
          <w:szCs w:val="24"/>
        </w:rPr>
      </w:pPr>
      <w:r w:rsidRPr="007F0A99">
        <w:rPr>
          <w:rFonts w:ascii="Times New Roman" w:eastAsia="Times New Roman" w:hAnsi="Times New Roman" w:cs="Times New Roman"/>
          <w:sz w:val="24"/>
          <w:szCs w:val="24"/>
          <w:highlight w:val="white"/>
        </w:rPr>
        <w:t>Suarez-Almazor, M. E., Belseck, E., Homik, J., Dorgan, M., &amp; Ramos-Remus, C. (2000). Identifying clinical trials in the medical literature with electronic databases: MEDLINE alone is not enough. </w:t>
      </w:r>
      <w:r w:rsidRPr="007F0A99">
        <w:rPr>
          <w:rFonts w:ascii="Times New Roman" w:eastAsia="Times New Roman" w:hAnsi="Times New Roman" w:cs="Times New Roman"/>
          <w:i/>
          <w:iCs/>
          <w:sz w:val="24"/>
          <w:szCs w:val="24"/>
          <w:highlight w:val="white"/>
        </w:rPr>
        <w:t>Controlled Clinical Trials</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21</w:t>
      </w:r>
      <w:r w:rsidRPr="007F0A99">
        <w:rPr>
          <w:rFonts w:ascii="Times New Roman" w:eastAsia="Times New Roman" w:hAnsi="Times New Roman" w:cs="Times New Roman"/>
          <w:sz w:val="24"/>
          <w:szCs w:val="24"/>
          <w:highlight w:val="white"/>
        </w:rPr>
        <w:t>(5), 476-487.</w:t>
      </w:r>
    </w:p>
    <w:p w14:paraId="4D434869" w14:textId="2E1A2CC2" w:rsidR="003B7D14" w:rsidRPr="007F0A99" w:rsidRDefault="003B7D14" w:rsidP="007F0A99">
      <w:pPr>
        <w:spacing w:line="480" w:lineRule="auto"/>
        <w:ind w:left="720" w:hanging="720"/>
        <w:rPr>
          <w:rFonts w:ascii="Times New Roman" w:eastAsia="Times New Roman" w:hAnsi="Times New Roman" w:cs="Times New Roman"/>
          <w:sz w:val="24"/>
          <w:szCs w:val="24"/>
          <w:highlight w:val="white"/>
        </w:rPr>
      </w:pPr>
      <w:bookmarkStart w:id="60" w:name="_Hlk166852655"/>
      <w:r w:rsidRPr="007F0A99">
        <w:rPr>
          <w:rFonts w:ascii="Times New Roman" w:hAnsi="Times New Roman" w:cs="Times New Roman"/>
          <w:sz w:val="24"/>
          <w:szCs w:val="24"/>
        </w:rPr>
        <w:t>Tees, Esk and Wear Valleys NHS Foundation Trust (2022)</w:t>
      </w:r>
      <w:bookmarkEnd w:id="60"/>
      <w:r w:rsidRPr="007F0A99">
        <w:rPr>
          <w:rFonts w:ascii="Times New Roman" w:hAnsi="Times New Roman" w:cs="Times New Roman"/>
          <w:sz w:val="24"/>
          <w:szCs w:val="24"/>
        </w:rPr>
        <w:t>. </w:t>
      </w:r>
      <w:r w:rsidRPr="007F0A99">
        <w:rPr>
          <w:rFonts w:ascii="Times New Roman" w:hAnsi="Times New Roman" w:cs="Times New Roman"/>
          <w:i/>
          <w:iCs/>
          <w:sz w:val="24"/>
          <w:szCs w:val="24"/>
        </w:rPr>
        <w:t>Admission, Transfer and Discharge Policy</w:t>
      </w:r>
      <w:r w:rsidRPr="007F0A99">
        <w:rPr>
          <w:rFonts w:ascii="Times New Roman" w:hAnsi="Times New Roman" w:cs="Times New Roman"/>
          <w:sz w:val="24"/>
          <w:szCs w:val="24"/>
        </w:rPr>
        <w:t> (Ref: CLIN-0012-v8). Tees, Esk and Wear Valleys NHS Foundation Trust. https://www.tewv.nhs.uk/content/uploads/2021/11/Admission-Transfer-and-Discharge-Policy.pdf</w:t>
      </w:r>
    </w:p>
    <w:p w14:paraId="09F0B5EF"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*Taylor, F., Galloway, S., Irons, K., Mess, L., Pemberton, L., Worton, K., &amp; Chambers, M. (2022). Barriers and enablers to implementation of the therapeutic engagement questionnaire in acute mental health inpatient wards in England: A qualitative study. </w:t>
      </w:r>
      <w:r w:rsidRPr="007F0A99">
        <w:rPr>
          <w:rFonts w:ascii="Times New Roman" w:eastAsia="Times New Roman" w:hAnsi="Times New Roman" w:cs="Times New Roman"/>
          <w:i/>
          <w:iCs/>
          <w:sz w:val="24"/>
          <w:szCs w:val="24"/>
          <w:highlight w:val="white"/>
        </w:rPr>
        <w:t>International Journal of Mental Health Nursing</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31</w:t>
      </w:r>
      <w:r w:rsidRPr="007F0A99">
        <w:rPr>
          <w:rFonts w:ascii="Times New Roman" w:eastAsia="Times New Roman" w:hAnsi="Times New Roman" w:cs="Times New Roman"/>
          <w:sz w:val="24"/>
          <w:szCs w:val="24"/>
          <w:highlight w:val="white"/>
        </w:rPr>
        <w:t>(6), 1467-1479.</w:t>
      </w:r>
    </w:p>
    <w:p w14:paraId="72805A34"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Thomas, J., &amp; Harden, A. (2008). Methods for the thematic synthesis of qualitative research in systematic reviews. </w:t>
      </w:r>
      <w:r w:rsidRPr="007F0A99">
        <w:rPr>
          <w:rFonts w:ascii="Times New Roman" w:eastAsia="Times New Roman" w:hAnsi="Times New Roman" w:cs="Times New Roman"/>
          <w:i/>
          <w:sz w:val="24"/>
          <w:szCs w:val="24"/>
          <w:highlight w:val="white"/>
        </w:rPr>
        <w:t>BMC Medical Research Methodology</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sz w:val="24"/>
          <w:szCs w:val="24"/>
          <w:highlight w:val="white"/>
        </w:rPr>
        <w:t>8</w:t>
      </w:r>
      <w:r w:rsidRPr="007F0A99">
        <w:rPr>
          <w:rFonts w:ascii="Times New Roman" w:eastAsia="Times New Roman" w:hAnsi="Times New Roman" w:cs="Times New Roman"/>
          <w:sz w:val="24"/>
          <w:szCs w:val="24"/>
          <w:highlight w:val="white"/>
        </w:rPr>
        <w:t>(1), 1-10.</w:t>
      </w:r>
    </w:p>
    <w:p w14:paraId="41116890"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Thorndycraft, B., &amp; Mccabe, J. (2008). The challenge of working with staff groups in the caring professions: The importance of the ‘Team Development and Reflective Practice Group’. </w:t>
      </w:r>
      <w:r w:rsidRPr="007F0A99">
        <w:rPr>
          <w:rFonts w:ascii="Times New Roman" w:eastAsia="Times New Roman" w:hAnsi="Times New Roman" w:cs="Times New Roman"/>
          <w:i/>
          <w:iCs/>
          <w:sz w:val="24"/>
          <w:szCs w:val="24"/>
          <w:highlight w:val="white"/>
        </w:rPr>
        <w:t>British Journal of Psychotherapy</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24</w:t>
      </w:r>
      <w:r w:rsidRPr="007F0A99">
        <w:rPr>
          <w:rFonts w:ascii="Times New Roman" w:eastAsia="Times New Roman" w:hAnsi="Times New Roman" w:cs="Times New Roman"/>
          <w:sz w:val="24"/>
          <w:szCs w:val="24"/>
          <w:highlight w:val="white"/>
        </w:rPr>
        <w:t>(2), 167-183.</w:t>
      </w:r>
    </w:p>
    <w:p w14:paraId="53E536E6"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Tong, A., Flemming, K., McInnes, E., Oliver, S., &amp; Craig, J. (2012). Enhancing transparency in reporting the synthesis of qualitative research: ENTREQ. </w:t>
      </w:r>
      <w:r w:rsidRPr="007F0A99">
        <w:rPr>
          <w:rFonts w:ascii="Times New Roman" w:eastAsia="Times New Roman" w:hAnsi="Times New Roman" w:cs="Times New Roman"/>
          <w:i/>
          <w:iCs/>
          <w:sz w:val="24"/>
          <w:szCs w:val="24"/>
          <w:highlight w:val="white"/>
        </w:rPr>
        <w:t>BMC Medical Research Methodology</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12</w:t>
      </w:r>
      <w:r w:rsidRPr="007F0A99">
        <w:rPr>
          <w:rFonts w:ascii="Times New Roman" w:eastAsia="Times New Roman" w:hAnsi="Times New Roman" w:cs="Times New Roman"/>
          <w:sz w:val="24"/>
          <w:szCs w:val="24"/>
          <w:highlight w:val="white"/>
        </w:rPr>
        <w:t>, 1-8.</w:t>
      </w:r>
    </w:p>
    <w:p w14:paraId="1B78068D"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Virtanen, M., Vahtera, J., Batty, G. D., Tuisku, K., Pentti, J., Oksanen, T., &amp; Kivimäki, M. (2011). Overcrowding in psychiatric wards and physical assaults on staff: data-linked longitudinal study. </w:t>
      </w:r>
      <w:r w:rsidRPr="007F0A99">
        <w:rPr>
          <w:rFonts w:ascii="Times New Roman" w:eastAsia="Times New Roman" w:hAnsi="Times New Roman" w:cs="Times New Roman"/>
          <w:i/>
          <w:iCs/>
          <w:sz w:val="24"/>
          <w:szCs w:val="24"/>
          <w:highlight w:val="white"/>
        </w:rPr>
        <w:t>The British Journal of Psychiatry</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198</w:t>
      </w:r>
      <w:r w:rsidRPr="007F0A99">
        <w:rPr>
          <w:rFonts w:ascii="Times New Roman" w:eastAsia="Times New Roman" w:hAnsi="Times New Roman" w:cs="Times New Roman"/>
          <w:sz w:val="24"/>
          <w:szCs w:val="24"/>
          <w:highlight w:val="white"/>
        </w:rPr>
        <w:t>(2), 149-155.</w:t>
      </w:r>
    </w:p>
    <w:p w14:paraId="669FFF66"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Ward, L. (2011). Mental health nursing and stress: Maintaining balance. </w:t>
      </w:r>
      <w:r w:rsidRPr="007F0A99">
        <w:rPr>
          <w:rFonts w:ascii="Times New Roman" w:eastAsia="Times New Roman" w:hAnsi="Times New Roman" w:cs="Times New Roman"/>
          <w:i/>
          <w:sz w:val="24"/>
          <w:szCs w:val="24"/>
          <w:highlight w:val="white"/>
        </w:rPr>
        <w:t>International Journal of Mental Health Nursing</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sz w:val="24"/>
          <w:szCs w:val="24"/>
          <w:highlight w:val="white"/>
        </w:rPr>
        <w:t>20</w:t>
      </w:r>
      <w:r w:rsidRPr="007F0A99">
        <w:rPr>
          <w:rFonts w:ascii="Times New Roman" w:eastAsia="Times New Roman" w:hAnsi="Times New Roman" w:cs="Times New Roman"/>
          <w:sz w:val="24"/>
          <w:szCs w:val="24"/>
          <w:highlight w:val="white"/>
        </w:rPr>
        <w:t>(2), 77-85.</w:t>
      </w:r>
    </w:p>
    <w:p w14:paraId="2315E464"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Ward, L. (2013). Ready, aim fire! mental health nurses under siege in acute inpatient facilities. </w:t>
      </w:r>
      <w:r w:rsidRPr="007F0A99">
        <w:rPr>
          <w:rFonts w:ascii="Times New Roman" w:eastAsia="Times New Roman" w:hAnsi="Times New Roman" w:cs="Times New Roman"/>
          <w:i/>
          <w:sz w:val="24"/>
          <w:szCs w:val="24"/>
          <w:highlight w:val="white"/>
        </w:rPr>
        <w:t>Issues in Mental Health Nursing</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sz w:val="24"/>
          <w:szCs w:val="24"/>
          <w:highlight w:val="white"/>
        </w:rPr>
        <w:t>34</w:t>
      </w:r>
      <w:r w:rsidRPr="007F0A99">
        <w:rPr>
          <w:rFonts w:ascii="Times New Roman" w:eastAsia="Times New Roman" w:hAnsi="Times New Roman" w:cs="Times New Roman"/>
          <w:sz w:val="24"/>
          <w:szCs w:val="24"/>
          <w:highlight w:val="white"/>
        </w:rPr>
        <w:t>(4), 281-287.</w:t>
      </w:r>
    </w:p>
    <w:p w14:paraId="19E79F3B"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West, M. A., &amp; Markiewicz, L. (2016). Effective team working in health care. </w:t>
      </w:r>
      <w:r w:rsidRPr="007F0A99">
        <w:rPr>
          <w:rFonts w:ascii="Times New Roman" w:eastAsia="Times New Roman" w:hAnsi="Times New Roman" w:cs="Times New Roman"/>
          <w:i/>
          <w:iCs/>
          <w:sz w:val="24"/>
          <w:szCs w:val="24"/>
          <w:highlight w:val="white"/>
        </w:rPr>
        <w:t>The Oxford Handbook of Health Care Management</w:t>
      </w:r>
      <w:r w:rsidRPr="007F0A99">
        <w:rPr>
          <w:rFonts w:ascii="Times New Roman" w:eastAsia="Times New Roman" w:hAnsi="Times New Roman" w:cs="Times New Roman"/>
          <w:sz w:val="24"/>
          <w:szCs w:val="24"/>
          <w:highlight w:val="white"/>
        </w:rPr>
        <w:t>, 231-254.</w:t>
      </w:r>
    </w:p>
    <w:p w14:paraId="65D4582C" w14:textId="77777777" w:rsidR="00171625"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 xml:space="preserve"> West, M., Eckert, R., Collins, B., &amp; Chowla, R. (2017). Caring to change. </w:t>
      </w:r>
      <w:r w:rsidRPr="007F0A99">
        <w:rPr>
          <w:rFonts w:ascii="Times New Roman" w:eastAsia="Times New Roman" w:hAnsi="Times New Roman" w:cs="Times New Roman"/>
          <w:i/>
          <w:iCs/>
          <w:sz w:val="24"/>
          <w:szCs w:val="24"/>
          <w:highlight w:val="white"/>
        </w:rPr>
        <w:t>How compassionate leadership can stimulate innovation in health care. London, UK: The King's Fund</w:t>
      </w:r>
      <w:r w:rsidRPr="007F0A99">
        <w:rPr>
          <w:rFonts w:ascii="Times New Roman" w:eastAsia="Times New Roman" w:hAnsi="Times New Roman" w:cs="Times New Roman"/>
          <w:sz w:val="24"/>
          <w:szCs w:val="24"/>
          <w:highlight w:val="white"/>
        </w:rPr>
        <w:t>.</w:t>
      </w:r>
    </w:p>
    <w:p w14:paraId="4BFCE4AD" w14:textId="2698DF93" w:rsidR="00B877F4" w:rsidRPr="007F0A99" w:rsidRDefault="00171625" w:rsidP="007F0A99">
      <w:pPr>
        <w:spacing w:line="480" w:lineRule="auto"/>
        <w:ind w:left="720" w:hanging="720"/>
        <w:rPr>
          <w:rFonts w:ascii="Times New Roman" w:eastAsia="Times New Roman" w:hAnsi="Times New Roman" w:cs="Times New Roman"/>
          <w:sz w:val="24"/>
          <w:szCs w:val="24"/>
          <w:highlight w:val="white"/>
        </w:rPr>
      </w:pPr>
      <w:r w:rsidRPr="007F0A99">
        <w:rPr>
          <w:rFonts w:ascii="Times New Roman" w:eastAsia="Times New Roman" w:hAnsi="Times New Roman" w:cs="Times New Roman"/>
          <w:sz w:val="24"/>
          <w:szCs w:val="24"/>
          <w:highlight w:val="white"/>
        </w:rPr>
        <w:t>West, T. H., Daher, P., Dawson, J. F., Lyubovnikova, J., Buttigieg, S. C., &amp; West, M. A. (2022). The relationship between leader support, staff influence over decision making, work pressure and patient satisfaction: a cross-sectional analysis of NHS datasets in England. </w:t>
      </w:r>
      <w:r w:rsidRPr="007F0A99">
        <w:rPr>
          <w:rFonts w:ascii="Times New Roman" w:eastAsia="Times New Roman" w:hAnsi="Times New Roman" w:cs="Times New Roman"/>
          <w:i/>
          <w:iCs/>
          <w:sz w:val="24"/>
          <w:szCs w:val="24"/>
          <w:highlight w:val="white"/>
        </w:rPr>
        <w:t>BMJ open</w:t>
      </w:r>
      <w:r w:rsidRPr="007F0A99">
        <w:rPr>
          <w:rFonts w:ascii="Times New Roman" w:eastAsia="Times New Roman" w:hAnsi="Times New Roman" w:cs="Times New Roman"/>
          <w:sz w:val="24"/>
          <w:szCs w:val="24"/>
          <w:highlight w:val="white"/>
        </w:rPr>
        <w:t>, </w:t>
      </w:r>
      <w:r w:rsidRPr="007F0A99">
        <w:rPr>
          <w:rFonts w:ascii="Times New Roman" w:eastAsia="Times New Roman" w:hAnsi="Times New Roman" w:cs="Times New Roman"/>
          <w:i/>
          <w:iCs/>
          <w:sz w:val="24"/>
          <w:szCs w:val="24"/>
          <w:highlight w:val="white"/>
        </w:rPr>
        <w:t>12</w:t>
      </w:r>
      <w:r w:rsidRPr="007F0A99">
        <w:rPr>
          <w:rFonts w:ascii="Times New Roman" w:eastAsia="Times New Roman" w:hAnsi="Times New Roman" w:cs="Times New Roman"/>
          <w:sz w:val="24"/>
          <w:szCs w:val="24"/>
          <w:highlight w:val="white"/>
        </w:rPr>
        <w:t>(2), e052778</w:t>
      </w:r>
      <w:bookmarkStart w:id="61" w:name="bookmark=id.lnxbz9" w:colFirst="0" w:colLast="0"/>
      <w:bookmarkEnd w:id="61"/>
    </w:p>
    <w:p w14:paraId="77180257" w14:textId="77777777" w:rsidR="006B54A1" w:rsidRPr="007F0A99" w:rsidRDefault="006B54A1" w:rsidP="007F0A99">
      <w:pPr>
        <w:rPr>
          <w:rFonts w:ascii="Times New Roman" w:eastAsia="Times New Roman" w:hAnsi="Times New Roman" w:cs="Times New Roman"/>
          <w:b/>
          <w:sz w:val="24"/>
          <w:szCs w:val="24"/>
        </w:rPr>
      </w:pPr>
    </w:p>
    <w:p w14:paraId="0BA39E6E" w14:textId="77777777" w:rsidR="006B54A1" w:rsidRPr="007F0A99" w:rsidRDefault="006B54A1" w:rsidP="007F0A99">
      <w:pPr>
        <w:rPr>
          <w:rFonts w:ascii="Times New Roman" w:eastAsia="Times New Roman" w:hAnsi="Times New Roman" w:cs="Times New Roman"/>
          <w:b/>
          <w:sz w:val="24"/>
          <w:szCs w:val="24"/>
        </w:rPr>
      </w:pPr>
    </w:p>
    <w:p w14:paraId="1C6CA8BD" w14:textId="77777777" w:rsidR="006B54A1" w:rsidRPr="007F0A99" w:rsidRDefault="006B54A1" w:rsidP="007F0A99">
      <w:pPr>
        <w:rPr>
          <w:rFonts w:ascii="Times New Roman" w:eastAsia="Times New Roman" w:hAnsi="Times New Roman" w:cs="Times New Roman"/>
          <w:b/>
          <w:sz w:val="24"/>
          <w:szCs w:val="24"/>
        </w:rPr>
      </w:pPr>
    </w:p>
    <w:p w14:paraId="7431C3FC" w14:textId="77777777" w:rsidR="006B54A1" w:rsidRPr="007F0A99" w:rsidRDefault="006B54A1" w:rsidP="007F0A99">
      <w:pPr>
        <w:rPr>
          <w:rFonts w:ascii="Times New Roman" w:eastAsia="Times New Roman" w:hAnsi="Times New Roman" w:cs="Times New Roman"/>
          <w:b/>
          <w:sz w:val="24"/>
          <w:szCs w:val="24"/>
        </w:rPr>
      </w:pPr>
    </w:p>
    <w:p w14:paraId="7737304B" w14:textId="77777777" w:rsidR="006B54A1" w:rsidRDefault="006B54A1">
      <w:pPr>
        <w:jc w:val="center"/>
        <w:rPr>
          <w:rFonts w:ascii="Times New Roman" w:eastAsia="Times New Roman" w:hAnsi="Times New Roman" w:cs="Times New Roman"/>
          <w:b/>
          <w:sz w:val="24"/>
          <w:szCs w:val="24"/>
        </w:rPr>
      </w:pPr>
    </w:p>
    <w:p w14:paraId="3146AE90" w14:textId="77777777" w:rsidR="006B54A1" w:rsidRDefault="006B54A1">
      <w:pPr>
        <w:jc w:val="center"/>
        <w:rPr>
          <w:rFonts w:ascii="Times New Roman" w:eastAsia="Times New Roman" w:hAnsi="Times New Roman" w:cs="Times New Roman"/>
          <w:b/>
          <w:sz w:val="24"/>
          <w:szCs w:val="24"/>
        </w:rPr>
      </w:pPr>
    </w:p>
    <w:p w14:paraId="413F7BF9" w14:textId="77777777" w:rsidR="006B54A1" w:rsidRDefault="006B54A1">
      <w:pPr>
        <w:jc w:val="center"/>
        <w:rPr>
          <w:rFonts w:ascii="Times New Roman" w:eastAsia="Times New Roman" w:hAnsi="Times New Roman" w:cs="Times New Roman"/>
          <w:b/>
          <w:sz w:val="24"/>
          <w:szCs w:val="24"/>
        </w:rPr>
      </w:pPr>
    </w:p>
    <w:p w14:paraId="4C50C8FD" w14:textId="77777777" w:rsidR="006B54A1" w:rsidRDefault="006B54A1">
      <w:pPr>
        <w:jc w:val="center"/>
        <w:rPr>
          <w:rFonts w:ascii="Times New Roman" w:eastAsia="Times New Roman" w:hAnsi="Times New Roman" w:cs="Times New Roman"/>
          <w:b/>
          <w:sz w:val="24"/>
          <w:szCs w:val="24"/>
        </w:rPr>
      </w:pPr>
    </w:p>
    <w:p w14:paraId="4C22FC1D" w14:textId="77777777" w:rsidR="006B54A1" w:rsidRDefault="006B54A1">
      <w:pPr>
        <w:jc w:val="center"/>
        <w:rPr>
          <w:rFonts w:ascii="Times New Roman" w:eastAsia="Times New Roman" w:hAnsi="Times New Roman" w:cs="Times New Roman"/>
          <w:b/>
          <w:sz w:val="24"/>
          <w:szCs w:val="24"/>
        </w:rPr>
      </w:pPr>
    </w:p>
    <w:p w14:paraId="1BA68D6E" w14:textId="77777777" w:rsidR="006B54A1" w:rsidRDefault="006B54A1">
      <w:pPr>
        <w:jc w:val="center"/>
        <w:rPr>
          <w:rFonts w:ascii="Times New Roman" w:eastAsia="Times New Roman" w:hAnsi="Times New Roman" w:cs="Times New Roman"/>
          <w:b/>
          <w:sz w:val="24"/>
          <w:szCs w:val="24"/>
        </w:rPr>
      </w:pPr>
    </w:p>
    <w:p w14:paraId="2C6C35DF" w14:textId="77777777" w:rsidR="006B54A1" w:rsidRDefault="006B54A1">
      <w:pPr>
        <w:jc w:val="center"/>
        <w:rPr>
          <w:rFonts w:ascii="Times New Roman" w:eastAsia="Times New Roman" w:hAnsi="Times New Roman" w:cs="Times New Roman"/>
          <w:b/>
          <w:sz w:val="24"/>
          <w:szCs w:val="24"/>
        </w:rPr>
      </w:pPr>
    </w:p>
    <w:p w14:paraId="7833E5C0" w14:textId="77777777" w:rsidR="007F2228" w:rsidRDefault="007F2228" w:rsidP="007F0A99">
      <w:pPr>
        <w:rPr>
          <w:rFonts w:ascii="Times New Roman" w:eastAsia="Times New Roman" w:hAnsi="Times New Roman" w:cs="Times New Roman"/>
          <w:b/>
          <w:sz w:val="24"/>
          <w:szCs w:val="24"/>
        </w:rPr>
      </w:pPr>
    </w:p>
    <w:p w14:paraId="4343EEFC" w14:textId="77777777" w:rsidR="006B54A1" w:rsidRDefault="006B54A1">
      <w:pPr>
        <w:jc w:val="center"/>
        <w:rPr>
          <w:rFonts w:ascii="Times New Roman" w:eastAsia="Times New Roman" w:hAnsi="Times New Roman" w:cs="Times New Roman"/>
          <w:b/>
          <w:sz w:val="24"/>
          <w:szCs w:val="24"/>
        </w:rPr>
      </w:pPr>
    </w:p>
    <w:p w14:paraId="00000221" w14:textId="6D391E15" w:rsidR="00C230A6" w:rsidRDefault="00336F6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Appendices</w:t>
      </w:r>
    </w:p>
    <w:p w14:paraId="00000222" w14:textId="77777777" w:rsidR="00C230A6" w:rsidRDefault="00C230A6">
      <w:pPr>
        <w:jc w:val="center"/>
        <w:rPr>
          <w:rFonts w:ascii="Times New Roman" w:eastAsia="Times New Roman" w:hAnsi="Times New Roman" w:cs="Times New Roman"/>
          <w:b/>
          <w:sz w:val="24"/>
          <w:szCs w:val="24"/>
        </w:rPr>
      </w:pPr>
    </w:p>
    <w:p w14:paraId="00000223" w14:textId="020E43AB" w:rsidR="00C230A6" w:rsidRPr="00E16344" w:rsidRDefault="00336F6B">
      <w:pPr>
        <w:rPr>
          <w:rFonts w:ascii="Times New Roman" w:eastAsia="Times New Roman" w:hAnsi="Times New Roman" w:cs="Times New Roman"/>
          <w:sz w:val="24"/>
          <w:szCs w:val="24"/>
        </w:rPr>
      </w:pPr>
      <w:bookmarkStart w:id="62" w:name="_Hlk165134685"/>
      <w:r w:rsidRPr="00E16344">
        <w:rPr>
          <w:rFonts w:ascii="Times New Roman" w:eastAsia="Times New Roman" w:hAnsi="Times New Roman" w:cs="Times New Roman"/>
          <w:b/>
          <w:sz w:val="24"/>
          <w:szCs w:val="24"/>
        </w:rPr>
        <w:t>Appendix A</w:t>
      </w:r>
      <w:r w:rsidR="00B31527" w:rsidRPr="00E16344">
        <w:rPr>
          <w:rFonts w:ascii="Times New Roman" w:eastAsia="Times New Roman" w:hAnsi="Times New Roman" w:cs="Times New Roman"/>
          <w:sz w:val="24"/>
          <w:szCs w:val="24"/>
        </w:rPr>
        <w:t xml:space="preserve"> – </w:t>
      </w:r>
      <w:r w:rsidRPr="00E16344">
        <w:rPr>
          <w:rFonts w:ascii="Times New Roman" w:eastAsia="Times New Roman" w:hAnsi="Times New Roman" w:cs="Times New Roman"/>
          <w:sz w:val="24"/>
          <w:szCs w:val="24"/>
        </w:rPr>
        <w:t xml:space="preserve">Review Protocol </w:t>
      </w:r>
    </w:p>
    <w:bookmarkEnd w:id="62"/>
    <w:p w14:paraId="60C8FD42" w14:textId="77777777" w:rsidR="00DE0298" w:rsidRPr="00E16344" w:rsidRDefault="00DE0298">
      <w:pPr>
        <w:rPr>
          <w:rFonts w:ascii="Times New Roman" w:eastAsia="Times New Roman" w:hAnsi="Times New Roman" w:cs="Times New Roman"/>
          <w:b/>
          <w:sz w:val="24"/>
          <w:szCs w:val="24"/>
        </w:rPr>
      </w:pPr>
      <w:r w:rsidRPr="00E16344">
        <w:rPr>
          <w:rFonts w:ascii="Times New Roman" w:eastAsia="Times New Roman" w:hAnsi="Times New Roman" w:cs="Times New Roman"/>
          <w:b/>
          <w:sz w:val="24"/>
          <w:szCs w:val="24"/>
        </w:rPr>
        <w:t xml:space="preserve">Appendix B – </w:t>
      </w:r>
      <w:r w:rsidRPr="00E16344">
        <w:rPr>
          <w:rFonts w:ascii="Times New Roman" w:eastAsia="Times New Roman" w:hAnsi="Times New Roman" w:cs="Times New Roman"/>
          <w:sz w:val="24"/>
          <w:szCs w:val="24"/>
        </w:rPr>
        <w:t>PRISMA checklist</w:t>
      </w:r>
      <w:r w:rsidRPr="00E16344">
        <w:rPr>
          <w:rFonts w:ascii="Times New Roman" w:eastAsia="Times New Roman" w:hAnsi="Times New Roman" w:cs="Times New Roman"/>
          <w:b/>
          <w:sz w:val="24"/>
          <w:szCs w:val="24"/>
        </w:rPr>
        <w:t xml:space="preserve"> </w:t>
      </w:r>
    </w:p>
    <w:p w14:paraId="25D314A6" w14:textId="77777777" w:rsidR="00E16344" w:rsidRPr="00E16344" w:rsidRDefault="00336F6B">
      <w:pPr>
        <w:rPr>
          <w:rFonts w:ascii="Times New Roman" w:eastAsia="Times New Roman" w:hAnsi="Times New Roman" w:cs="Times New Roman"/>
          <w:sz w:val="24"/>
          <w:szCs w:val="24"/>
        </w:rPr>
      </w:pPr>
      <w:r w:rsidRPr="00E16344">
        <w:rPr>
          <w:rFonts w:ascii="Times New Roman" w:eastAsia="Times New Roman" w:hAnsi="Times New Roman" w:cs="Times New Roman"/>
          <w:b/>
          <w:sz w:val="24"/>
          <w:szCs w:val="24"/>
        </w:rPr>
        <w:t xml:space="preserve">Appendix </w:t>
      </w:r>
      <w:r w:rsidR="00DE0298" w:rsidRPr="00E16344">
        <w:rPr>
          <w:rFonts w:ascii="Times New Roman" w:eastAsia="Times New Roman" w:hAnsi="Times New Roman" w:cs="Times New Roman"/>
          <w:b/>
          <w:sz w:val="24"/>
          <w:szCs w:val="24"/>
        </w:rPr>
        <w:t>C</w:t>
      </w:r>
      <w:r w:rsidR="00B31527" w:rsidRPr="00E16344">
        <w:rPr>
          <w:rFonts w:ascii="Times New Roman" w:eastAsia="Times New Roman" w:hAnsi="Times New Roman" w:cs="Times New Roman"/>
          <w:sz w:val="24"/>
          <w:szCs w:val="24"/>
        </w:rPr>
        <w:t xml:space="preserve"> – </w:t>
      </w:r>
      <w:r w:rsidR="00E16344" w:rsidRPr="00E16344">
        <w:rPr>
          <w:rFonts w:ascii="Times New Roman" w:eastAsia="Times New Roman" w:hAnsi="Times New Roman" w:cs="Times New Roman"/>
          <w:sz w:val="24"/>
          <w:szCs w:val="24"/>
        </w:rPr>
        <w:t xml:space="preserve">ENTREQ Framework Audit </w:t>
      </w:r>
    </w:p>
    <w:p w14:paraId="06AE44E5" w14:textId="21D78809" w:rsidR="006B54A1" w:rsidRPr="00E16344" w:rsidRDefault="006B54A1" w:rsidP="006B54A1">
      <w:pPr>
        <w:rPr>
          <w:rFonts w:ascii="Times New Roman" w:eastAsia="Times New Roman" w:hAnsi="Times New Roman" w:cs="Times New Roman"/>
          <w:sz w:val="24"/>
          <w:szCs w:val="24"/>
        </w:rPr>
      </w:pPr>
      <w:bookmarkStart w:id="63" w:name="_Hlk165135230"/>
      <w:r w:rsidRPr="00E16344">
        <w:rPr>
          <w:rFonts w:ascii="Times New Roman" w:eastAsia="Times New Roman" w:hAnsi="Times New Roman" w:cs="Times New Roman"/>
          <w:b/>
          <w:bCs/>
          <w:sz w:val="24"/>
          <w:szCs w:val="24"/>
        </w:rPr>
        <w:t>Appendix D</w:t>
      </w:r>
      <w:r w:rsidRPr="00E16344">
        <w:rPr>
          <w:rFonts w:ascii="Times New Roman" w:eastAsia="Times New Roman" w:hAnsi="Times New Roman" w:cs="Times New Roman"/>
          <w:sz w:val="24"/>
          <w:szCs w:val="24"/>
        </w:rPr>
        <w:t xml:space="preserve"> – </w:t>
      </w:r>
      <w:r w:rsidR="00E16344" w:rsidRPr="00E16344">
        <w:rPr>
          <w:rFonts w:ascii="Times New Roman" w:eastAsia="Times New Roman" w:hAnsi="Times New Roman" w:cs="Times New Roman"/>
          <w:sz w:val="24"/>
          <w:szCs w:val="24"/>
        </w:rPr>
        <w:t>MMAT Tool</w:t>
      </w:r>
    </w:p>
    <w:p w14:paraId="167872FE" w14:textId="58862FBB" w:rsidR="006B54A1" w:rsidRPr="00E16344" w:rsidRDefault="006B54A1" w:rsidP="006B54A1">
      <w:pPr>
        <w:rPr>
          <w:rFonts w:ascii="Times New Roman" w:eastAsia="Times New Roman" w:hAnsi="Times New Roman" w:cs="Times New Roman"/>
          <w:sz w:val="24"/>
          <w:szCs w:val="24"/>
        </w:rPr>
      </w:pPr>
      <w:r w:rsidRPr="00E16344">
        <w:rPr>
          <w:rFonts w:ascii="Times New Roman" w:eastAsia="Times New Roman" w:hAnsi="Times New Roman" w:cs="Times New Roman"/>
          <w:b/>
          <w:sz w:val="24"/>
          <w:szCs w:val="24"/>
        </w:rPr>
        <w:t>Appendix E</w:t>
      </w:r>
      <w:r w:rsidRPr="00E16344">
        <w:rPr>
          <w:rFonts w:ascii="Times New Roman" w:eastAsia="Times New Roman" w:hAnsi="Times New Roman" w:cs="Times New Roman"/>
          <w:sz w:val="24"/>
          <w:szCs w:val="24"/>
        </w:rPr>
        <w:t xml:space="preserve"> – </w:t>
      </w:r>
      <w:r w:rsidR="00E16344" w:rsidRPr="00E16344">
        <w:rPr>
          <w:rFonts w:ascii="Times New Roman" w:eastAsia="Times New Roman" w:hAnsi="Times New Roman" w:cs="Times New Roman"/>
          <w:sz w:val="24"/>
          <w:szCs w:val="24"/>
        </w:rPr>
        <w:t>Reflexive Diary Example</w:t>
      </w:r>
    </w:p>
    <w:p w14:paraId="566787DF" w14:textId="77777777" w:rsidR="006B54A1" w:rsidRPr="00E16344" w:rsidRDefault="006B54A1">
      <w:pPr>
        <w:rPr>
          <w:rFonts w:ascii="Times New Roman" w:eastAsia="Times New Roman" w:hAnsi="Times New Roman" w:cs="Times New Roman"/>
          <w:sz w:val="24"/>
          <w:szCs w:val="24"/>
        </w:rPr>
      </w:pPr>
    </w:p>
    <w:bookmarkEnd w:id="63"/>
    <w:p w14:paraId="0000022D" w14:textId="77777777" w:rsidR="00C230A6" w:rsidRPr="00E16344" w:rsidRDefault="00C230A6">
      <w:pPr>
        <w:jc w:val="center"/>
        <w:rPr>
          <w:rFonts w:ascii="Times New Roman" w:eastAsia="Times New Roman" w:hAnsi="Times New Roman" w:cs="Times New Roman"/>
          <w:sz w:val="24"/>
          <w:szCs w:val="24"/>
        </w:rPr>
      </w:pPr>
    </w:p>
    <w:p w14:paraId="0000022E" w14:textId="77777777" w:rsidR="00C230A6" w:rsidRDefault="00C230A6">
      <w:pPr>
        <w:jc w:val="center"/>
        <w:rPr>
          <w:rFonts w:ascii="Times New Roman" w:eastAsia="Times New Roman" w:hAnsi="Times New Roman" w:cs="Times New Roman"/>
          <w:sz w:val="24"/>
          <w:szCs w:val="24"/>
        </w:rPr>
      </w:pPr>
    </w:p>
    <w:p w14:paraId="4DC2DFAC" w14:textId="77777777" w:rsidR="008E6FDE" w:rsidRDefault="008E6FDE" w:rsidP="00B31527">
      <w:pPr>
        <w:jc w:val="center"/>
        <w:rPr>
          <w:rFonts w:ascii="Times New Roman" w:eastAsia="Times New Roman" w:hAnsi="Times New Roman" w:cs="Times New Roman"/>
          <w:b/>
          <w:sz w:val="24"/>
          <w:szCs w:val="24"/>
        </w:rPr>
      </w:pPr>
    </w:p>
    <w:p w14:paraId="00FB7F09" w14:textId="77777777" w:rsidR="008E6FDE" w:rsidRDefault="008E6FDE" w:rsidP="00B31527">
      <w:pPr>
        <w:jc w:val="center"/>
        <w:rPr>
          <w:rFonts w:ascii="Times New Roman" w:eastAsia="Times New Roman" w:hAnsi="Times New Roman" w:cs="Times New Roman"/>
          <w:b/>
          <w:sz w:val="24"/>
          <w:szCs w:val="24"/>
        </w:rPr>
      </w:pPr>
    </w:p>
    <w:p w14:paraId="12849065" w14:textId="77777777" w:rsidR="008E6FDE" w:rsidRDefault="008E6FDE" w:rsidP="00B31527">
      <w:pPr>
        <w:jc w:val="center"/>
        <w:rPr>
          <w:rFonts w:ascii="Times New Roman" w:eastAsia="Times New Roman" w:hAnsi="Times New Roman" w:cs="Times New Roman"/>
          <w:b/>
          <w:sz w:val="24"/>
          <w:szCs w:val="24"/>
        </w:rPr>
      </w:pPr>
    </w:p>
    <w:p w14:paraId="15257341" w14:textId="77777777" w:rsidR="00B877F4" w:rsidRDefault="00B877F4" w:rsidP="00DE0298">
      <w:pPr>
        <w:rPr>
          <w:rFonts w:ascii="Times New Roman" w:eastAsia="Times New Roman" w:hAnsi="Times New Roman" w:cs="Times New Roman"/>
          <w:b/>
          <w:sz w:val="24"/>
          <w:szCs w:val="24"/>
        </w:rPr>
      </w:pPr>
    </w:p>
    <w:p w14:paraId="3210648A" w14:textId="77777777" w:rsidR="00A10D9E" w:rsidRDefault="00A10D9E" w:rsidP="00B31527">
      <w:pPr>
        <w:jc w:val="center"/>
        <w:rPr>
          <w:rFonts w:ascii="Times New Roman" w:eastAsia="Times New Roman" w:hAnsi="Times New Roman" w:cs="Times New Roman"/>
          <w:b/>
          <w:sz w:val="24"/>
          <w:szCs w:val="24"/>
        </w:rPr>
      </w:pPr>
    </w:p>
    <w:p w14:paraId="2B03A78C" w14:textId="77777777" w:rsidR="00DE0298" w:rsidRDefault="00DE0298" w:rsidP="00B31527">
      <w:pPr>
        <w:jc w:val="center"/>
        <w:rPr>
          <w:rFonts w:ascii="Times New Roman" w:eastAsia="Times New Roman" w:hAnsi="Times New Roman" w:cs="Times New Roman"/>
          <w:b/>
          <w:sz w:val="24"/>
          <w:szCs w:val="24"/>
        </w:rPr>
      </w:pPr>
    </w:p>
    <w:p w14:paraId="0CDF0A08" w14:textId="77777777" w:rsidR="00DE0298" w:rsidRDefault="00DE0298" w:rsidP="00B31527">
      <w:pPr>
        <w:jc w:val="center"/>
        <w:rPr>
          <w:rFonts w:ascii="Times New Roman" w:eastAsia="Times New Roman" w:hAnsi="Times New Roman" w:cs="Times New Roman"/>
          <w:b/>
          <w:sz w:val="24"/>
          <w:szCs w:val="24"/>
        </w:rPr>
      </w:pPr>
    </w:p>
    <w:p w14:paraId="3A59EE72" w14:textId="77777777" w:rsidR="00DE0298" w:rsidRDefault="00DE0298" w:rsidP="00B31527">
      <w:pPr>
        <w:jc w:val="center"/>
        <w:rPr>
          <w:rFonts w:ascii="Times New Roman" w:eastAsia="Times New Roman" w:hAnsi="Times New Roman" w:cs="Times New Roman"/>
          <w:b/>
          <w:sz w:val="24"/>
          <w:szCs w:val="24"/>
        </w:rPr>
      </w:pPr>
    </w:p>
    <w:p w14:paraId="2F65ED68" w14:textId="77777777" w:rsidR="00DE0298" w:rsidRDefault="00DE0298" w:rsidP="00B31527">
      <w:pPr>
        <w:jc w:val="center"/>
        <w:rPr>
          <w:rFonts w:ascii="Times New Roman" w:eastAsia="Times New Roman" w:hAnsi="Times New Roman" w:cs="Times New Roman"/>
          <w:b/>
          <w:sz w:val="24"/>
          <w:szCs w:val="24"/>
        </w:rPr>
      </w:pPr>
    </w:p>
    <w:p w14:paraId="72F3BB79" w14:textId="77777777" w:rsidR="00DE0298" w:rsidRDefault="00DE0298" w:rsidP="00B31527">
      <w:pPr>
        <w:jc w:val="center"/>
        <w:rPr>
          <w:rFonts w:ascii="Times New Roman" w:eastAsia="Times New Roman" w:hAnsi="Times New Roman" w:cs="Times New Roman"/>
          <w:b/>
          <w:sz w:val="24"/>
          <w:szCs w:val="24"/>
        </w:rPr>
      </w:pPr>
    </w:p>
    <w:p w14:paraId="47745656" w14:textId="77777777" w:rsidR="00DE0298" w:rsidRDefault="00DE0298" w:rsidP="00B31527">
      <w:pPr>
        <w:jc w:val="center"/>
        <w:rPr>
          <w:rFonts w:ascii="Times New Roman" w:eastAsia="Times New Roman" w:hAnsi="Times New Roman" w:cs="Times New Roman"/>
          <w:b/>
          <w:sz w:val="24"/>
          <w:szCs w:val="24"/>
        </w:rPr>
      </w:pPr>
    </w:p>
    <w:p w14:paraId="50437741" w14:textId="6B10F030" w:rsidR="00DE0298" w:rsidRDefault="00DE0298" w:rsidP="002B4DDB">
      <w:pPr>
        <w:rPr>
          <w:rFonts w:ascii="Times New Roman" w:eastAsia="Times New Roman" w:hAnsi="Times New Roman" w:cs="Times New Roman"/>
          <w:b/>
          <w:sz w:val="24"/>
          <w:szCs w:val="24"/>
        </w:rPr>
      </w:pPr>
    </w:p>
    <w:p w14:paraId="101BC0F0" w14:textId="77777777" w:rsidR="00243BF1" w:rsidRDefault="00243BF1" w:rsidP="002B4DDB">
      <w:pPr>
        <w:rPr>
          <w:rFonts w:ascii="Times New Roman" w:eastAsia="Times New Roman" w:hAnsi="Times New Roman" w:cs="Times New Roman"/>
          <w:b/>
          <w:sz w:val="24"/>
          <w:szCs w:val="24"/>
        </w:rPr>
      </w:pPr>
    </w:p>
    <w:p w14:paraId="16521C2D" w14:textId="77777777" w:rsidR="00243BF1" w:rsidRDefault="00243BF1" w:rsidP="002B4DDB">
      <w:pPr>
        <w:rPr>
          <w:rFonts w:ascii="Times New Roman" w:eastAsia="Times New Roman" w:hAnsi="Times New Roman" w:cs="Times New Roman"/>
          <w:b/>
          <w:sz w:val="24"/>
          <w:szCs w:val="24"/>
        </w:rPr>
      </w:pPr>
    </w:p>
    <w:p w14:paraId="5E7F69CE" w14:textId="77777777" w:rsidR="00243BF1" w:rsidRDefault="00243BF1" w:rsidP="002B4DDB">
      <w:pPr>
        <w:rPr>
          <w:rFonts w:ascii="Times New Roman" w:eastAsia="Times New Roman" w:hAnsi="Times New Roman" w:cs="Times New Roman"/>
          <w:b/>
          <w:sz w:val="24"/>
          <w:szCs w:val="24"/>
        </w:rPr>
      </w:pPr>
    </w:p>
    <w:p w14:paraId="1176C10E" w14:textId="77777777" w:rsidR="00243BF1" w:rsidRDefault="00243BF1" w:rsidP="002B4DDB">
      <w:pPr>
        <w:rPr>
          <w:rFonts w:ascii="Times New Roman" w:eastAsia="Times New Roman" w:hAnsi="Times New Roman" w:cs="Times New Roman"/>
          <w:b/>
          <w:sz w:val="24"/>
          <w:szCs w:val="24"/>
        </w:rPr>
      </w:pPr>
    </w:p>
    <w:p w14:paraId="03C54B7E" w14:textId="77777777" w:rsidR="00243BF1" w:rsidRDefault="00243BF1" w:rsidP="002B4DDB">
      <w:pPr>
        <w:rPr>
          <w:rFonts w:ascii="Times New Roman" w:eastAsia="Times New Roman" w:hAnsi="Times New Roman" w:cs="Times New Roman"/>
          <w:b/>
          <w:sz w:val="24"/>
          <w:szCs w:val="24"/>
        </w:rPr>
      </w:pPr>
    </w:p>
    <w:p w14:paraId="36CC85C1" w14:textId="77777777" w:rsidR="00243BF1" w:rsidRDefault="00243BF1" w:rsidP="002B4DDB">
      <w:pPr>
        <w:rPr>
          <w:rFonts w:ascii="Times New Roman" w:eastAsia="Times New Roman" w:hAnsi="Times New Roman" w:cs="Times New Roman"/>
          <w:b/>
          <w:sz w:val="24"/>
          <w:szCs w:val="24"/>
        </w:rPr>
      </w:pPr>
    </w:p>
    <w:p w14:paraId="20F26F37" w14:textId="77777777" w:rsidR="00DE0298" w:rsidRDefault="00DE0298" w:rsidP="00DE0298">
      <w:pPr>
        <w:rPr>
          <w:rFonts w:ascii="Times New Roman" w:eastAsia="Times New Roman" w:hAnsi="Times New Roman" w:cs="Times New Roman"/>
          <w:b/>
          <w:sz w:val="24"/>
          <w:szCs w:val="24"/>
        </w:rPr>
      </w:pPr>
    </w:p>
    <w:p w14:paraId="6A2839EB" w14:textId="77777777" w:rsidR="00243BF1" w:rsidRDefault="00243BF1" w:rsidP="00DE0298">
      <w:pPr>
        <w:rPr>
          <w:rFonts w:ascii="Times New Roman" w:eastAsia="Times New Roman" w:hAnsi="Times New Roman" w:cs="Times New Roman"/>
          <w:b/>
          <w:sz w:val="24"/>
          <w:szCs w:val="24"/>
        </w:rPr>
      </w:pPr>
    </w:p>
    <w:p w14:paraId="483070E4" w14:textId="77777777" w:rsidR="001A3925" w:rsidRDefault="001A3925" w:rsidP="00B31527">
      <w:pPr>
        <w:jc w:val="center"/>
        <w:rPr>
          <w:rFonts w:ascii="Times New Roman" w:eastAsia="Times New Roman" w:hAnsi="Times New Roman" w:cs="Times New Roman"/>
          <w:b/>
          <w:sz w:val="24"/>
          <w:szCs w:val="24"/>
        </w:rPr>
      </w:pPr>
    </w:p>
    <w:p w14:paraId="5831CCB8" w14:textId="1899326E" w:rsidR="00B31527" w:rsidRDefault="00B31527" w:rsidP="00B31527">
      <w:pPr>
        <w:jc w:val="center"/>
        <w:rPr>
          <w:rFonts w:ascii="Times New Roman" w:eastAsia="Times New Roman" w:hAnsi="Times New Roman" w:cs="Times New Roman"/>
          <w:sz w:val="24"/>
          <w:szCs w:val="24"/>
        </w:rPr>
      </w:pPr>
      <w:r w:rsidRPr="00B31527">
        <w:rPr>
          <w:rFonts w:ascii="Times New Roman" w:eastAsia="Times New Roman" w:hAnsi="Times New Roman" w:cs="Times New Roman"/>
          <w:b/>
          <w:sz w:val="24"/>
          <w:szCs w:val="24"/>
        </w:rPr>
        <w:t>Appendix A</w:t>
      </w:r>
      <w:r w:rsidRPr="00B31527">
        <w:rPr>
          <w:rFonts w:ascii="Times New Roman" w:eastAsia="Times New Roman" w:hAnsi="Times New Roman" w:cs="Times New Roman"/>
          <w:sz w:val="24"/>
          <w:szCs w:val="24"/>
        </w:rPr>
        <w:t xml:space="preserve"> </w:t>
      </w:r>
    </w:p>
    <w:p w14:paraId="3A671BAF" w14:textId="77777777" w:rsidR="00DE0298" w:rsidRDefault="00DE0298" w:rsidP="00B31527">
      <w:pPr>
        <w:jc w:val="center"/>
        <w:rPr>
          <w:rFonts w:ascii="Times New Roman" w:eastAsia="Times New Roman" w:hAnsi="Times New Roman" w:cs="Times New Roman"/>
          <w:sz w:val="24"/>
          <w:szCs w:val="24"/>
        </w:rPr>
      </w:pPr>
    </w:p>
    <w:p w14:paraId="74E9B844" w14:textId="005BAE13" w:rsidR="00B31527" w:rsidRPr="00B31527" w:rsidRDefault="00B31527" w:rsidP="00B31527">
      <w:pPr>
        <w:jc w:val="center"/>
        <w:rPr>
          <w:rFonts w:ascii="Times New Roman" w:eastAsia="Times New Roman" w:hAnsi="Times New Roman" w:cs="Times New Roman"/>
          <w:sz w:val="24"/>
          <w:szCs w:val="24"/>
        </w:rPr>
      </w:pPr>
      <w:r w:rsidRPr="00B31527">
        <w:rPr>
          <w:rFonts w:ascii="Times New Roman" w:eastAsia="Times New Roman" w:hAnsi="Times New Roman" w:cs="Times New Roman"/>
          <w:sz w:val="24"/>
          <w:szCs w:val="24"/>
        </w:rPr>
        <w:t xml:space="preserve">Review Protocol </w:t>
      </w:r>
    </w:p>
    <w:p w14:paraId="5392FC48" w14:textId="77777777" w:rsidR="00B31527" w:rsidRDefault="00B31527" w:rsidP="00BD32BC">
      <w:pPr>
        <w:rPr>
          <w:rFonts w:ascii="Times New Roman" w:eastAsia="Times New Roman" w:hAnsi="Times New Roman" w:cs="Times New Roman"/>
          <w:b/>
          <w:sz w:val="24"/>
          <w:szCs w:val="24"/>
        </w:rPr>
      </w:pPr>
    </w:p>
    <w:p w14:paraId="6856C6B0"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p>
    <w:p w14:paraId="64114A15" w14:textId="77777777" w:rsidR="002B4DDB" w:rsidRPr="002B4DDB" w:rsidRDefault="002B4DDB" w:rsidP="002B4DDB">
      <w:pPr>
        <w:suppressAutoHyphens w:val="0"/>
        <w:spacing w:after="0" w:line="480" w:lineRule="auto"/>
        <w:jc w:val="center"/>
        <w:rPr>
          <w:rFonts w:ascii="Times New Roman" w:eastAsia="Times New Roman" w:hAnsi="Times New Roman" w:cs="Times New Roman"/>
          <w:b/>
          <w:sz w:val="24"/>
          <w:szCs w:val="24"/>
        </w:rPr>
      </w:pPr>
    </w:p>
    <w:p w14:paraId="0653F7BA" w14:textId="77777777" w:rsidR="002B4DDB" w:rsidRPr="002B4DDB" w:rsidRDefault="002B4DDB" w:rsidP="002B4DDB">
      <w:pPr>
        <w:suppressAutoHyphens w:val="0"/>
        <w:spacing w:after="0" w:line="480" w:lineRule="auto"/>
        <w:jc w:val="center"/>
        <w:rPr>
          <w:rFonts w:ascii="Times New Roman" w:eastAsia="Times New Roman" w:hAnsi="Times New Roman" w:cs="Times New Roman"/>
          <w:b/>
          <w:sz w:val="24"/>
          <w:szCs w:val="24"/>
        </w:rPr>
      </w:pPr>
      <w:r w:rsidRPr="002B4DDB">
        <w:rPr>
          <w:rFonts w:ascii="Times New Roman" w:eastAsia="Times New Roman" w:hAnsi="Times New Roman" w:cs="Times New Roman"/>
          <w:b/>
          <w:sz w:val="24"/>
          <w:szCs w:val="24"/>
        </w:rPr>
        <w:t>SYSTEMATIC REVIEW PROTOCOL</w:t>
      </w:r>
    </w:p>
    <w:p w14:paraId="5E5343DB" w14:textId="77777777" w:rsidR="002B4DDB" w:rsidRPr="002B4DDB" w:rsidRDefault="002B4DDB" w:rsidP="002B4DDB">
      <w:pPr>
        <w:suppressAutoHyphens w:val="0"/>
        <w:spacing w:after="0" w:line="480" w:lineRule="auto"/>
        <w:jc w:val="center"/>
        <w:rPr>
          <w:rFonts w:ascii="Times New Roman" w:eastAsia="Times New Roman" w:hAnsi="Times New Roman" w:cs="Times New Roman"/>
          <w:b/>
          <w:sz w:val="24"/>
          <w:szCs w:val="24"/>
        </w:rPr>
      </w:pPr>
    </w:p>
    <w:p w14:paraId="3B5F059F" w14:textId="77777777" w:rsidR="002B4DDB" w:rsidRPr="002B4DDB" w:rsidRDefault="002B4DDB" w:rsidP="002B4DDB">
      <w:pPr>
        <w:suppressAutoHyphens w:val="0"/>
        <w:spacing w:after="0" w:line="480" w:lineRule="auto"/>
        <w:jc w:val="center"/>
        <w:rPr>
          <w:rFonts w:ascii="Times New Roman" w:eastAsia="Times New Roman" w:hAnsi="Times New Roman" w:cs="Times New Roman"/>
          <w:color w:val="222222"/>
          <w:sz w:val="24"/>
          <w:szCs w:val="24"/>
        </w:rPr>
      </w:pPr>
      <w:r w:rsidRPr="002B4DDB">
        <w:rPr>
          <w:rFonts w:ascii="Times New Roman" w:eastAsia="Times New Roman" w:hAnsi="Times New Roman" w:cs="Times New Roman"/>
          <w:b/>
          <w:sz w:val="24"/>
          <w:szCs w:val="24"/>
        </w:rPr>
        <w:t>Proposed Title:</w:t>
      </w:r>
      <w:r w:rsidRPr="002B4DDB">
        <w:rPr>
          <w:rFonts w:ascii="Times New Roman" w:eastAsia="Times New Roman" w:hAnsi="Times New Roman" w:cs="Times New Roman"/>
          <w:sz w:val="24"/>
          <w:szCs w:val="24"/>
        </w:rPr>
        <w:t xml:space="preserve">  </w:t>
      </w:r>
      <w:r w:rsidRPr="002B4DDB">
        <w:rPr>
          <w:rFonts w:ascii="Times New Roman" w:eastAsia="Times New Roman" w:hAnsi="Times New Roman" w:cs="Times New Roman"/>
          <w:color w:val="222222"/>
          <w:sz w:val="24"/>
          <w:szCs w:val="24"/>
          <w:highlight w:val="white"/>
        </w:rPr>
        <w:t>Understanding barriers and facilitators to change in the adult acute psychiatric inpatient setting: A Systematic Review</w:t>
      </w:r>
    </w:p>
    <w:p w14:paraId="47676F2A" w14:textId="77777777" w:rsidR="002B4DDB" w:rsidRPr="002B4DDB" w:rsidRDefault="002B4DDB" w:rsidP="002B4DDB">
      <w:pPr>
        <w:suppressAutoHyphens w:val="0"/>
        <w:spacing w:after="0" w:line="480" w:lineRule="auto"/>
        <w:jc w:val="center"/>
        <w:rPr>
          <w:rFonts w:ascii="Times New Roman" w:eastAsia="Times New Roman" w:hAnsi="Times New Roman" w:cs="Times New Roman"/>
          <w:sz w:val="24"/>
          <w:szCs w:val="24"/>
        </w:rPr>
      </w:pPr>
      <w:r w:rsidRPr="002B4DDB">
        <w:rPr>
          <w:rFonts w:ascii="Times New Roman" w:eastAsia="Times New Roman" w:hAnsi="Times New Roman" w:cs="Times New Roman"/>
          <w:b/>
          <w:sz w:val="24"/>
          <w:szCs w:val="24"/>
        </w:rPr>
        <w:t xml:space="preserve">Organisation: </w:t>
      </w:r>
      <w:r w:rsidRPr="002B4DDB">
        <w:rPr>
          <w:rFonts w:ascii="Times New Roman" w:eastAsia="Times New Roman" w:hAnsi="Times New Roman" w:cs="Times New Roman"/>
          <w:sz w:val="24"/>
          <w:szCs w:val="24"/>
        </w:rPr>
        <w:t>University of Sheffield, UK</w:t>
      </w:r>
    </w:p>
    <w:p w14:paraId="66208642" w14:textId="77777777" w:rsidR="002B4DDB" w:rsidRPr="002B4DDB" w:rsidRDefault="002B4DDB" w:rsidP="002B4DDB">
      <w:pPr>
        <w:suppressAutoHyphens w:val="0"/>
        <w:spacing w:after="0" w:line="480" w:lineRule="auto"/>
        <w:jc w:val="center"/>
        <w:rPr>
          <w:rFonts w:ascii="Times New Roman" w:eastAsia="Times New Roman" w:hAnsi="Times New Roman" w:cs="Times New Roman"/>
          <w:sz w:val="24"/>
          <w:szCs w:val="24"/>
        </w:rPr>
      </w:pPr>
      <w:r w:rsidRPr="002B4DDB">
        <w:rPr>
          <w:rFonts w:ascii="Times New Roman" w:eastAsia="Times New Roman" w:hAnsi="Times New Roman" w:cs="Times New Roman"/>
          <w:b/>
          <w:sz w:val="24"/>
          <w:szCs w:val="24"/>
        </w:rPr>
        <w:t xml:space="preserve">Author: </w:t>
      </w:r>
      <w:r w:rsidRPr="002B4DDB">
        <w:rPr>
          <w:rFonts w:ascii="Times New Roman" w:eastAsia="Times New Roman" w:hAnsi="Times New Roman" w:cs="Times New Roman"/>
          <w:sz w:val="24"/>
          <w:szCs w:val="24"/>
        </w:rPr>
        <w:t>Evie McLoughlin (Trainee Clinical Psychologist, emcloughlin2@sheffield.ac.uk()</w:t>
      </w:r>
    </w:p>
    <w:p w14:paraId="08CB7051" w14:textId="77777777" w:rsidR="002B4DDB" w:rsidRPr="002B4DDB" w:rsidRDefault="002B4DDB" w:rsidP="002B4DDB">
      <w:pPr>
        <w:suppressAutoHyphens w:val="0"/>
        <w:spacing w:after="0" w:line="480" w:lineRule="auto"/>
        <w:jc w:val="center"/>
        <w:rPr>
          <w:rFonts w:ascii="Times New Roman" w:eastAsia="Times New Roman" w:hAnsi="Times New Roman" w:cs="Times New Roman"/>
          <w:sz w:val="24"/>
          <w:szCs w:val="24"/>
        </w:rPr>
      </w:pPr>
      <w:r w:rsidRPr="002B4DDB">
        <w:rPr>
          <w:rFonts w:ascii="Times New Roman" w:eastAsia="Times New Roman" w:hAnsi="Times New Roman" w:cs="Times New Roman"/>
          <w:b/>
          <w:sz w:val="24"/>
          <w:szCs w:val="24"/>
        </w:rPr>
        <w:t xml:space="preserve">Research Supervisor: </w:t>
      </w:r>
      <w:r w:rsidRPr="002B4DDB">
        <w:rPr>
          <w:rFonts w:ascii="Times New Roman" w:eastAsia="Times New Roman" w:hAnsi="Times New Roman" w:cs="Times New Roman"/>
          <w:sz w:val="24"/>
          <w:szCs w:val="24"/>
        </w:rPr>
        <w:t>Dr Claire Bone (Clinical Psychologist, c.bone@sheffield.ac.uk)</w:t>
      </w:r>
    </w:p>
    <w:p w14:paraId="7FA07AD6" w14:textId="77777777" w:rsidR="002B4DDB" w:rsidRPr="002B4DDB" w:rsidRDefault="002B4DDB" w:rsidP="002B4DDB">
      <w:pPr>
        <w:suppressAutoHyphens w:val="0"/>
        <w:spacing w:after="0" w:line="480" w:lineRule="auto"/>
        <w:jc w:val="center"/>
        <w:rPr>
          <w:rFonts w:ascii="Times New Roman" w:eastAsia="Times New Roman" w:hAnsi="Times New Roman" w:cs="Times New Roman"/>
          <w:b/>
          <w:sz w:val="24"/>
          <w:szCs w:val="24"/>
        </w:rPr>
      </w:pPr>
      <w:r w:rsidRPr="002B4DDB">
        <w:rPr>
          <w:rFonts w:ascii="Times New Roman" w:eastAsia="Times New Roman" w:hAnsi="Times New Roman" w:cs="Times New Roman"/>
          <w:b/>
          <w:sz w:val="24"/>
          <w:szCs w:val="24"/>
        </w:rPr>
        <w:t xml:space="preserve">Protocol version: </w:t>
      </w:r>
      <w:r w:rsidRPr="002B4DDB">
        <w:rPr>
          <w:rFonts w:ascii="Times New Roman" w:eastAsia="Times New Roman" w:hAnsi="Times New Roman" w:cs="Times New Roman"/>
          <w:bCs/>
          <w:sz w:val="24"/>
          <w:szCs w:val="24"/>
        </w:rPr>
        <w:t>2.0</w:t>
      </w:r>
    </w:p>
    <w:p w14:paraId="25172447" w14:textId="3A5B0082" w:rsidR="002B4DDB" w:rsidRDefault="002B4DDB" w:rsidP="008E757F">
      <w:pPr>
        <w:suppressAutoHyphens w:val="0"/>
        <w:spacing w:after="0" w:line="480" w:lineRule="auto"/>
        <w:jc w:val="center"/>
        <w:rPr>
          <w:rFonts w:ascii="Times New Roman" w:eastAsia="Times New Roman" w:hAnsi="Times New Roman" w:cs="Times New Roman"/>
          <w:bCs/>
          <w:sz w:val="24"/>
          <w:szCs w:val="24"/>
        </w:rPr>
      </w:pPr>
      <w:r w:rsidRPr="002B4DDB">
        <w:rPr>
          <w:rFonts w:ascii="Times New Roman" w:eastAsia="Times New Roman" w:hAnsi="Times New Roman" w:cs="Times New Roman"/>
          <w:b/>
          <w:sz w:val="24"/>
          <w:szCs w:val="24"/>
        </w:rPr>
        <w:t>Date:</w:t>
      </w:r>
      <w:r w:rsidRPr="002B4DDB">
        <w:rPr>
          <w:rFonts w:ascii="Times New Roman" w:eastAsia="Times New Roman" w:hAnsi="Times New Roman" w:cs="Times New Roman"/>
          <w:bCs/>
          <w:sz w:val="24"/>
          <w:szCs w:val="24"/>
        </w:rPr>
        <w:t xml:space="preserve"> March 20</w:t>
      </w:r>
      <w:r w:rsidR="008E757F">
        <w:rPr>
          <w:rFonts w:ascii="Times New Roman" w:eastAsia="Times New Roman" w:hAnsi="Times New Roman" w:cs="Times New Roman"/>
          <w:bCs/>
          <w:sz w:val="24"/>
          <w:szCs w:val="24"/>
        </w:rPr>
        <w:t>24</w:t>
      </w:r>
    </w:p>
    <w:p w14:paraId="440D1145" w14:textId="77777777" w:rsidR="008E757F" w:rsidRPr="002B4DDB" w:rsidRDefault="008E757F" w:rsidP="008E757F">
      <w:pPr>
        <w:suppressAutoHyphens w:val="0"/>
        <w:spacing w:after="0" w:line="480" w:lineRule="auto"/>
        <w:jc w:val="center"/>
        <w:rPr>
          <w:rFonts w:ascii="Times New Roman" w:eastAsia="Times New Roman" w:hAnsi="Times New Roman" w:cs="Times New Roman"/>
          <w:bCs/>
          <w:sz w:val="24"/>
          <w:szCs w:val="24"/>
        </w:rPr>
      </w:pPr>
    </w:p>
    <w:p w14:paraId="03D78725" w14:textId="77777777" w:rsidR="002B4DDB" w:rsidRPr="002B4DDB" w:rsidRDefault="002B4DDB" w:rsidP="002B4DDB">
      <w:pPr>
        <w:suppressAutoHyphens w:val="0"/>
        <w:spacing w:after="0" w:line="480" w:lineRule="auto"/>
        <w:jc w:val="center"/>
        <w:rPr>
          <w:rFonts w:ascii="Times New Roman" w:eastAsia="Times New Roman" w:hAnsi="Times New Roman" w:cs="Times New Roman"/>
          <w:b/>
          <w:bCs/>
          <w:sz w:val="24"/>
          <w:szCs w:val="24"/>
        </w:rPr>
      </w:pPr>
      <w:r w:rsidRPr="002B4DDB">
        <w:rPr>
          <w:rFonts w:ascii="Times New Roman" w:eastAsia="Times New Roman" w:hAnsi="Times New Roman" w:cs="Times New Roman"/>
          <w:b/>
          <w:bCs/>
          <w:sz w:val="24"/>
          <w:szCs w:val="24"/>
        </w:rPr>
        <w:t>Introduction</w:t>
      </w:r>
    </w:p>
    <w:p w14:paraId="7E6857A0" w14:textId="77777777" w:rsidR="002B4DDB" w:rsidRPr="002B4DDB" w:rsidRDefault="002B4DDB" w:rsidP="002B4DDB">
      <w:pPr>
        <w:suppressAutoHyphens w:val="0"/>
        <w:spacing w:after="0" w:line="480" w:lineRule="auto"/>
        <w:ind w:firstLine="720"/>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 xml:space="preserve">Acute inpatient mental health services face particular challenges. One challenge is the current national ‘bed/admission crisis’, where there are insufficient resources to meet demand. The crisis is a result of societal changes (e.g. rising rates of homelessness and mental health problems) and system pressures (e.g. recruitment and retention of workforce and reduction of bed numbers) (Wyatt et al., 2019).   </w:t>
      </w:r>
    </w:p>
    <w:p w14:paraId="03F69661"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 xml:space="preserve">         In order to relieve pressures, implementing and evaluating changes is necessary. Organisational change is defined as ‘change that involves differences in how an organisation functions, who its members and leaders are, what form it takes, and how it allocates resources’ (Huber et al., 1993). There are different types of change in health care. For example, planned versus unplanned change; episodic versus continuous change; developmental, transitional, and transformational change; systems thinking and change.</w:t>
      </w:r>
    </w:p>
    <w:p w14:paraId="25F3C774"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 xml:space="preserve">        Lumbers (2018) describes how in the public sector, change can come with challenges and it is thought that these challenges are reflected in the National Health Service (NHS), due to the reasons described above.  It is therefore critical to understand how change can be successfully introduced and embedded in these settings, to avoid being caught in a cycle of inertia and to facilitate better quality evaluation of such changes. </w:t>
      </w:r>
    </w:p>
    <w:p w14:paraId="14377A2B" w14:textId="77777777" w:rsidR="002B4DDB" w:rsidRPr="00333301" w:rsidRDefault="002B4DDB" w:rsidP="002B4DDB">
      <w:pPr>
        <w:suppressAutoHyphens w:val="0"/>
        <w:spacing w:after="0" w:line="480" w:lineRule="auto"/>
        <w:ind w:firstLine="720"/>
        <w:jc w:val="both"/>
        <w:rPr>
          <w:rFonts w:ascii="Times New Roman" w:eastAsia="Georgia" w:hAnsi="Times New Roman" w:cs="Times New Roman"/>
          <w:color w:val="2E2E2E"/>
          <w:sz w:val="24"/>
          <w:szCs w:val="24"/>
        </w:rPr>
      </w:pPr>
      <w:r w:rsidRPr="002B4DDB">
        <w:rPr>
          <w:rFonts w:ascii="Times New Roman" w:eastAsia="Times New Roman" w:hAnsi="Times New Roman" w:cs="Times New Roman"/>
          <w:sz w:val="24"/>
          <w:szCs w:val="24"/>
        </w:rPr>
        <w:t xml:space="preserve"> Research has suggested a number of barriers and facilitators to change within mental health services. B</w:t>
      </w:r>
      <w:r w:rsidRPr="002B4DDB">
        <w:rPr>
          <w:rFonts w:ascii="Times New Roman" w:eastAsia="Times New Roman" w:hAnsi="Times New Roman" w:cs="Times New Roman"/>
          <w:sz w:val="24"/>
          <w:szCs w:val="24"/>
          <w:highlight w:val="white"/>
        </w:rPr>
        <w:t>arriers to implementing change in acute inpatient settings include cost and time available for staff to implement changes (Medlin et al., 2017). Negative patient views and staff feeling a sense of ‘organisational unfairness’ in response to change can also impact successful change (Laker et al., 2019).</w:t>
      </w:r>
      <w:r w:rsidRPr="002B4DDB">
        <w:rPr>
          <w:rFonts w:ascii="Times New Roman" w:eastAsia="Times New Roman" w:hAnsi="Times New Roman" w:cs="Times New Roman"/>
          <w:sz w:val="24"/>
          <w:szCs w:val="24"/>
        </w:rPr>
        <w:t xml:space="preserve"> A recent meta-analysis examined barriers and facilitators to change </w:t>
      </w:r>
      <w:r w:rsidRPr="00333301">
        <w:rPr>
          <w:rFonts w:ascii="Times New Roman" w:eastAsia="Times New Roman" w:hAnsi="Times New Roman" w:cs="Times New Roman"/>
          <w:sz w:val="24"/>
          <w:szCs w:val="24"/>
        </w:rPr>
        <w:t xml:space="preserve">specifically related to the implementation of psychosocial interventions. The researchers found that a facilitator to change in acute inpatient settings is </w:t>
      </w:r>
      <w:r w:rsidRPr="00333301">
        <w:rPr>
          <w:rFonts w:ascii="Times New Roman" w:eastAsia="Georgia" w:hAnsi="Times New Roman" w:cs="Times New Roman"/>
          <w:color w:val="2E2E2E"/>
          <w:sz w:val="24"/>
          <w:szCs w:val="24"/>
        </w:rPr>
        <w:t xml:space="preserve">strong team cohesion and positive team dynamics, demonstrating that multidisciplinary working and whole team interventions are often necessary to improve patient care. </w:t>
      </w:r>
    </w:p>
    <w:p w14:paraId="2F5692F9" w14:textId="1ED1674B"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333301">
        <w:rPr>
          <w:rFonts w:ascii="Times New Roman" w:eastAsia="Times New Roman" w:hAnsi="Times New Roman" w:cs="Times New Roman"/>
          <w:sz w:val="24"/>
          <w:szCs w:val="24"/>
        </w:rPr>
        <w:t xml:space="preserve">          However, there are currently no existing systematic reviews specifically</w:t>
      </w:r>
      <w:r w:rsidRPr="002B4DDB">
        <w:rPr>
          <w:rFonts w:ascii="Times New Roman" w:eastAsia="Times New Roman" w:hAnsi="Times New Roman" w:cs="Times New Roman"/>
          <w:sz w:val="24"/>
          <w:szCs w:val="24"/>
        </w:rPr>
        <w:t xml:space="preserve"> focusing on staff experiences of making organisational changes in a broader sense, in acute psychiatric inpatient services. Given the challenges that are faced when delivering acute psychiatric care it is particularly important to understand what enables or hinders change, in order to provide recommendations that are more tailored to this setting.</w:t>
      </w:r>
    </w:p>
    <w:p w14:paraId="27511BA5"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b/>
          <w:color w:val="000000"/>
          <w:sz w:val="24"/>
          <w:szCs w:val="24"/>
        </w:rPr>
        <w:t>Objective</w:t>
      </w:r>
    </w:p>
    <w:p w14:paraId="6D9E63D4"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sz w:val="24"/>
          <w:szCs w:val="24"/>
        </w:rPr>
        <w:t xml:space="preserve">       A systematic review of the literature will be performed. The aim is to </w:t>
      </w:r>
      <w:r w:rsidRPr="002B4DDB">
        <w:rPr>
          <w:rFonts w:ascii="Times New Roman" w:eastAsia="Times New Roman" w:hAnsi="Times New Roman" w:cs="Times New Roman"/>
          <w:color w:val="222222"/>
          <w:sz w:val="24"/>
          <w:szCs w:val="24"/>
          <w:highlight w:val="white"/>
        </w:rPr>
        <w:t>understand barriers and facilitators to change in the acute inpatient setting. The objective is to provide guidance for those seeking to implement change in these settings.</w:t>
      </w:r>
    </w:p>
    <w:p w14:paraId="7068A284" w14:textId="77777777" w:rsidR="002B4DDB" w:rsidRPr="002B4DDB" w:rsidRDefault="002B4DDB" w:rsidP="002B4DDB">
      <w:pPr>
        <w:suppressAutoHyphens w:val="0"/>
        <w:spacing w:after="0" w:line="480" w:lineRule="auto"/>
        <w:rPr>
          <w:rFonts w:ascii="Times New Roman" w:eastAsia="Times New Roman" w:hAnsi="Times New Roman" w:cs="Times New Roman"/>
          <w:sz w:val="24"/>
          <w:szCs w:val="24"/>
        </w:rPr>
      </w:pPr>
      <w:r w:rsidRPr="002B4DDB">
        <w:rPr>
          <w:rFonts w:ascii="Times New Roman" w:eastAsia="Times New Roman" w:hAnsi="Times New Roman" w:cs="Times New Roman"/>
          <w:b/>
          <w:color w:val="000000"/>
          <w:sz w:val="24"/>
          <w:szCs w:val="24"/>
        </w:rPr>
        <w:t>Review questions</w:t>
      </w:r>
    </w:p>
    <w:tbl>
      <w:tblPr>
        <w:tblW w:w="9067" w:type="dxa"/>
        <w:tblInd w:w="5" w:type="dxa"/>
        <w:tblLayout w:type="fixed"/>
        <w:tblLook w:val="04A0" w:firstRow="1" w:lastRow="0" w:firstColumn="1" w:lastColumn="0" w:noHBand="0" w:noVBand="1"/>
      </w:tblPr>
      <w:tblGrid>
        <w:gridCol w:w="2122"/>
        <w:gridCol w:w="1848"/>
        <w:gridCol w:w="1695"/>
        <w:gridCol w:w="1843"/>
        <w:gridCol w:w="1559"/>
      </w:tblGrid>
      <w:tr w:rsidR="002B4DDB" w:rsidRPr="002B4DDB" w14:paraId="3075CC6C" w14:textId="77777777" w:rsidTr="003D0F9D">
        <w:trPr>
          <w:trHeight w:val="90"/>
        </w:trPr>
        <w:tc>
          <w:tcPr>
            <w:tcW w:w="9067" w:type="dxa"/>
            <w:gridSpan w:val="5"/>
          </w:tcPr>
          <w:p w14:paraId="792F8E5F" w14:textId="77777777" w:rsidR="002B4DDB" w:rsidRPr="002B4DDB" w:rsidRDefault="002B4DDB" w:rsidP="002B4DDB">
            <w:pPr>
              <w:suppressAutoHyphens w:val="0"/>
              <w:spacing w:after="0" w:line="480" w:lineRule="auto"/>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The SPIDER framework (Cooke et al., 2012) was used to develop the review question:</w:t>
            </w:r>
          </w:p>
        </w:tc>
      </w:tr>
      <w:tr w:rsidR="002B4DDB" w:rsidRPr="002B4DDB" w14:paraId="437CCBCF" w14:textId="77777777" w:rsidTr="003D0F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122" w:type="dxa"/>
            <w:shd w:val="clear" w:color="auto" w:fill="E7E6E6"/>
          </w:tcPr>
          <w:p w14:paraId="32301317"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b/>
                <w:sz w:val="24"/>
                <w:szCs w:val="24"/>
              </w:rPr>
              <w:t>Sample</w:t>
            </w:r>
          </w:p>
        </w:tc>
        <w:tc>
          <w:tcPr>
            <w:tcW w:w="1848" w:type="dxa"/>
            <w:shd w:val="clear" w:color="auto" w:fill="E7E6E6"/>
          </w:tcPr>
          <w:p w14:paraId="79593A9C"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b/>
                <w:sz w:val="24"/>
                <w:szCs w:val="24"/>
              </w:rPr>
              <w:t>Phenomenon of Interest</w:t>
            </w:r>
          </w:p>
        </w:tc>
        <w:tc>
          <w:tcPr>
            <w:tcW w:w="1695" w:type="dxa"/>
            <w:shd w:val="clear" w:color="auto" w:fill="E7E6E6"/>
          </w:tcPr>
          <w:p w14:paraId="6F2A6A08"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b/>
                <w:sz w:val="24"/>
                <w:szCs w:val="24"/>
              </w:rPr>
              <w:t>Design</w:t>
            </w:r>
          </w:p>
        </w:tc>
        <w:tc>
          <w:tcPr>
            <w:tcW w:w="1843" w:type="dxa"/>
            <w:shd w:val="clear" w:color="auto" w:fill="E7E6E6"/>
          </w:tcPr>
          <w:p w14:paraId="49329C62"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b/>
                <w:sz w:val="24"/>
                <w:szCs w:val="24"/>
              </w:rPr>
              <w:t>Evaluation</w:t>
            </w:r>
          </w:p>
        </w:tc>
        <w:tc>
          <w:tcPr>
            <w:tcW w:w="1559" w:type="dxa"/>
            <w:shd w:val="clear" w:color="auto" w:fill="E7E6E6"/>
          </w:tcPr>
          <w:p w14:paraId="35A62F99"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b/>
                <w:sz w:val="24"/>
                <w:szCs w:val="24"/>
              </w:rPr>
              <w:t>Research type</w:t>
            </w:r>
          </w:p>
        </w:tc>
      </w:tr>
      <w:tr w:rsidR="002B4DDB" w:rsidRPr="002B4DDB" w14:paraId="32FF3A94" w14:textId="77777777" w:rsidTr="003D0F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122" w:type="dxa"/>
          </w:tcPr>
          <w:p w14:paraId="25A3AC20" w14:textId="77777777" w:rsidR="002B4DDB" w:rsidRPr="002B4DDB" w:rsidRDefault="002B4DDB" w:rsidP="002B4DDB">
            <w:pPr>
              <w:pBdr>
                <w:top w:val="nil"/>
                <w:left w:val="nil"/>
                <w:bottom w:val="nil"/>
                <w:right w:val="nil"/>
                <w:between w:val="nil"/>
              </w:pBdr>
              <w:suppressAutoHyphens w:val="0"/>
              <w:spacing w:line="480" w:lineRule="auto"/>
              <w:rPr>
                <w:rFonts w:ascii="Times New Roman" w:eastAsia="Times New Roman" w:hAnsi="Times New Roman" w:cs="Times New Roman"/>
                <w:color w:val="000000"/>
                <w:sz w:val="24"/>
                <w:szCs w:val="24"/>
              </w:rPr>
            </w:pPr>
            <w:r w:rsidRPr="002B4DDB">
              <w:rPr>
                <w:rFonts w:ascii="Times New Roman" w:eastAsia="Times New Roman" w:hAnsi="Times New Roman" w:cs="Times New Roman"/>
                <w:color w:val="000000"/>
                <w:sz w:val="24"/>
                <w:szCs w:val="24"/>
              </w:rPr>
              <w:t>Staff working in services identified as NHS adult acute mental health inpatient services</w:t>
            </w:r>
          </w:p>
          <w:p w14:paraId="130F1EFF" w14:textId="77777777" w:rsidR="002B4DDB" w:rsidRPr="002B4DDB" w:rsidRDefault="002B4DDB" w:rsidP="002B4DDB">
            <w:pPr>
              <w:suppressAutoHyphens w:val="0"/>
              <w:spacing w:after="0" w:line="360" w:lineRule="auto"/>
              <w:rPr>
                <w:rFonts w:ascii="Times New Roman" w:eastAsia="Times New Roman" w:hAnsi="Times New Roman" w:cs="Times New Roman"/>
                <w:sz w:val="24"/>
                <w:szCs w:val="24"/>
              </w:rPr>
            </w:pPr>
          </w:p>
        </w:tc>
        <w:tc>
          <w:tcPr>
            <w:tcW w:w="1848" w:type="dxa"/>
          </w:tcPr>
          <w:p w14:paraId="4624C82C" w14:textId="77777777" w:rsidR="002B4DDB" w:rsidRPr="002B4DDB" w:rsidRDefault="002B4DDB" w:rsidP="002B4DDB">
            <w:pPr>
              <w:pBdr>
                <w:top w:val="nil"/>
                <w:left w:val="nil"/>
                <w:bottom w:val="nil"/>
                <w:right w:val="nil"/>
                <w:between w:val="nil"/>
              </w:pBdr>
              <w:suppressAutoHyphens w:val="0"/>
              <w:spacing w:after="0" w:line="360" w:lineRule="auto"/>
              <w:rPr>
                <w:rFonts w:ascii="Times New Roman" w:eastAsia="Times New Roman" w:hAnsi="Times New Roman" w:cs="Times New Roman"/>
                <w:color w:val="000000"/>
                <w:sz w:val="24"/>
                <w:szCs w:val="24"/>
              </w:rPr>
            </w:pPr>
            <w:r w:rsidRPr="002B4DDB">
              <w:rPr>
                <w:rFonts w:ascii="Times New Roman" w:eastAsia="Times New Roman" w:hAnsi="Times New Roman" w:cs="Times New Roman"/>
                <w:color w:val="000000"/>
                <w:sz w:val="24"/>
                <w:szCs w:val="24"/>
                <w:highlight w:val="white"/>
              </w:rPr>
              <w:t>Implementation of organisational change</w:t>
            </w:r>
          </w:p>
        </w:tc>
        <w:tc>
          <w:tcPr>
            <w:tcW w:w="1695" w:type="dxa"/>
          </w:tcPr>
          <w:p w14:paraId="0C2007EB" w14:textId="77777777" w:rsidR="002B4DDB" w:rsidRPr="002B4DDB" w:rsidRDefault="002B4DDB" w:rsidP="002B4DDB">
            <w:pPr>
              <w:suppressAutoHyphens w:val="0"/>
              <w:spacing w:after="0" w:line="480" w:lineRule="auto"/>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 xml:space="preserve">Interviews, focus groups, observations, surveys </w:t>
            </w:r>
          </w:p>
          <w:p w14:paraId="43DC843C" w14:textId="77777777" w:rsidR="002B4DDB" w:rsidRPr="002B4DDB" w:rsidRDefault="002B4DDB" w:rsidP="002B4DDB">
            <w:pPr>
              <w:suppressAutoHyphens w:val="0"/>
              <w:spacing w:after="0" w:line="480" w:lineRule="auto"/>
              <w:rPr>
                <w:rFonts w:ascii="Times New Roman" w:eastAsia="Times New Roman" w:hAnsi="Times New Roman" w:cs="Times New Roman"/>
                <w:sz w:val="24"/>
                <w:szCs w:val="24"/>
              </w:rPr>
            </w:pPr>
          </w:p>
        </w:tc>
        <w:tc>
          <w:tcPr>
            <w:tcW w:w="1843" w:type="dxa"/>
          </w:tcPr>
          <w:p w14:paraId="7DC9BEAB" w14:textId="26626933" w:rsidR="002B4DDB" w:rsidRPr="002B4DDB" w:rsidRDefault="002B4DDB" w:rsidP="002B4DDB">
            <w:pPr>
              <w:pBdr>
                <w:top w:val="nil"/>
                <w:left w:val="nil"/>
                <w:bottom w:val="nil"/>
                <w:right w:val="nil"/>
                <w:between w:val="nil"/>
              </w:pBdr>
              <w:suppressAutoHyphens w:val="0"/>
              <w:spacing w:after="0" w:line="360" w:lineRule="auto"/>
              <w:rPr>
                <w:rFonts w:ascii="Times New Roman" w:eastAsia="Times New Roman" w:hAnsi="Times New Roman" w:cs="Times New Roman"/>
                <w:sz w:val="24"/>
                <w:szCs w:val="24"/>
              </w:rPr>
            </w:pPr>
            <w:r w:rsidRPr="002B4DDB">
              <w:rPr>
                <w:rFonts w:ascii="Times New Roman" w:eastAsia="Times New Roman" w:hAnsi="Times New Roman" w:cs="Times New Roman"/>
                <w:color w:val="000000"/>
                <w:sz w:val="24"/>
                <w:szCs w:val="24"/>
              </w:rPr>
              <w:t>Staff</w:t>
            </w:r>
          </w:p>
          <w:p w14:paraId="3FA4B443" w14:textId="77777777" w:rsidR="002B4DDB" w:rsidRPr="002B4DDB" w:rsidRDefault="002B4DDB" w:rsidP="002B4DDB">
            <w:pPr>
              <w:pBdr>
                <w:top w:val="nil"/>
                <w:left w:val="nil"/>
                <w:bottom w:val="nil"/>
                <w:right w:val="nil"/>
                <w:between w:val="nil"/>
              </w:pBdr>
              <w:suppressAutoHyphens w:val="0"/>
              <w:spacing w:after="0" w:line="360" w:lineRule="auto"/>
              <w:rPr>
                <w:rFonts w:ascii="Times New Roman" w:eastAsia="Times New Roman" w:hAnsi="Times New Roman" w:cs="Times New Roman"/>
                <w:color w:val="000000"/>
                <w:sz w:val="24"/>
                <w:szCs w:val="24"/>
              </w:rPr>
            </w:pPr>
            <w:r w:rsidRPr="002B4DDB">
              <w:rPr>
                <w:rFonts w:ascii="Times New Roman" w:eastAsia="Times New Roman" w:hAnsi="Times New Roman" w:cs="Times New Roman"/>
                <w:color w:val="000000"/>
                <w:sz w:val="24"/>
                <w:szCs w:val="24"/>
              </w:rPr>
              <w:t xml:space="preserve">experiences and/or attitudes to organisational change </w:t>
            </w:r>
          </w:p>
        </w:tc>
        <w:tc>
          <w:tcPr>
            <w:tcW w:w="1559" w:type="dxa"/>
          </w:tcPr>
          <w:p w14:paraId="2CA437D9" w14:textId="77777777" w:rsidR="002B4DDB" w:rsidRPr="002B4DDB" w:rsidRDefault="002B4DDB" w:rsidP="002B4DDB">
            <w:pPr>
              <w:pBdr>
                <w:top w:val="nil"/>
                <w:left w:val="nil"/>
                <w:bottom w:val="nil"/>
                <w:right w:val="nil"/>
                <w:between w:val="nil"/>
              </w:pBdr>
              <w:suppressAutoHyphens w:val="0"/>
              <w:spacing w:after="0" w:line="360" w:lineRule="auto"/>
              <w:rPr>
                <w:rFonts w:ascii="Times New Roman" w:eastAsia="Times New Roman" w:hAnsi="Times New Roman" w:cs="Times New Roman"/>
                <w:color w:val="000000"/>
                <w:sz w:val="24"/>
                <w:szCs w:val="24"/>
              </w:rPr>
            </w:pPr>
            <w:r w:rsidRPr="002B4DDB">
              <w:rPr>
                <w:rFonts w:ascii="Times New Roman" w:eastAsia="Times New Roman" w:hAnsi="Times New Roman" w:cs="Times New Roman"/>
                <w:sz w:val="24"/>
                <w:szCs w:val="24"/>
              </w:rPr>
              <w:t>Qualitative, quantitative  and mixed primary research</w:t>
            </w:r>
          </w:p>
        </w:tc>
      </w:tr>
      <w:tr w:rsidR="002B4DDB" w:rsidRPr="002B4DDB" w14:paraId="734657CF" w14:textId="77777777" w:rsidTr="003D0F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067" w:type="dxa"/>
            <w:gridSpan w:val="5"/>
          </w:tcPr>
          <w:p w14:paraId="047702D5" w14:textId="77777777" w:rsidR="002B4DDB" w:rsidRPr="002B4DDB" w:rsidRDefault="002B4DDB" w:rsidP="002B4DDB">
            <w:pPr>
              <w:numPr>
                <w:ilvl w:val="0"/>
                <w:numId w:val="17"/>
              </w:numPr>
              <w:suppressAutoHyphens w:val="0"/>
              <w:spacing w:after="0" w:line="480" w:lineRule="auto"/>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 xml:space="preserve">What are the facilitators and barriers to change in the adult acute psychiatric inpatient setting? </w:t>
            </w:r>
            <w:r w:rsidRPr="002B4DDB">
              <w:rPr>
                <w:rFonts w:ascii="Times New Roman" w:eastAsia="Times New Roman" w:hAnsi="Times New Roman" w:cs="Times New Roman"/>
                <w:color w:val="FF66CC"/>
                <w:sz w:val="24"/>
                <w:szCs w:val="24"/>
              </w:rPr>
              <w:t xml:space="preserve"> </w:t>
            </w:r>
          </w:p>
          <w:p w14:paraId="64B4484B" w14:textId="77777777" w:rsidR="002B4DDB" w:rsidRPr="002B4DDB" w:rsidRDefault="002B4DDB" w:rsidP="002B4DDB">
            <w:pPr>
              <w:numPr>
                <w:ilvl w:val="0"/>
                <w:numId w:val="17"/>
              </w:numPr>
              <w:suppressAutoHyphens w:val="0"/>
              <w:spacing w:after="0" w:line="480" w:lineRule="auto"/>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What are the implications and key recommendations for adult acute psychiatric inpatient environments undergoing organisational change?</w:t>
            </w:r>
          </w:p>
        </w:tc>
      </w:tr>
    </w:tbl>
    <w:p w14:paraId="6CA395FC" w14:textId="77777777" w:rsidR="002B4DDB" w:rsidRPr="002B4DDB" w:rsidRDefault="002B4DDB" w:rsidP="002B4DDB">
      <w:pPr>
        <w:suppressAutoHyphens w:val="0"/>
        <w:spacing w:after="0" w:line="480" w:lineRule="auto"/>
        <w:rPr>
          <w:rFonts w:ascii="Times New Roman" w:eastAsia="Times New Roman" w:hAnsi="Times New Roman" w:cs="Times New Roman"/>
          <w:b/>
          <w:color w:val="000000"/>
          <w:sz w:val="24"/>
          <w:szCs w:val="24"/>
        </w:rPr>
      </w:pPr>
    </w:p>
    <w:p w14:paraId="5ABDD311" w14:textId="77777777" w:rsidR="002B4DDB" w:rsidRPr="002B4DDB" w:rsidRDefault="002B4DDB" w:rsidP="002B4DDB">
      <w:pPr>
        <w:suppressAutoHyphens w:val="0"/>
        <w:spacing w:after="0" w:line="480" w:lineRule="auto"/>
        <w:rPr>
          <w:rFonts w:ascii="Times New Roman" w:eastAsia="Times New Roman" w:hAnsi="Times New Roman" w:cs="Times New Roman"/>
          <w:color w:val="000000"/>
          <w:sz w:val="24"/>
          <w:szCs w:val="24"/>
        </w:rPr>
      </w:pPr>
      <w:r w:rsidRPr="002B4DDB">
        <w:rPr>
          <w:rFonts w:ascii="Times New Roman" w:eastAsia="Times New Roman" w:hAnsi="Times New Roman" w:cs="Times New Roman"/>
          <w:b/>
          <w:color w:val="000000"/>
          <w:sz w:val="24"/>
          <w:szCs w:val="24"/>
        </w:rPr>
        <w:t>Outcomes</w:t>
      </w:r>
      <w:r w:rsidRPr="002B4DDB">
        <w:rPr>
          <w:rFonts w:ascii="Times New Roman" w:eastAsia="Times New Roman" w:hAnsi="Times New Roman" w:cs="Times New Roman"/>
          <w:color w:val="000000"/>
          <w:sz w:val="24"/>
          <w:szCs w:val="24"/>
        </w:rPr>
        <w:t xml:space="preserve"> </w:t>
      </w:r>
    </w:p>
    <w:p w14:paraId="3F570A05" w14:textId="77777777" w:rsidR="002B4DDB" w:rsidRPr="002B4DDB" w:rsidRDefault="002B4DDB" w:rsidP="002B4DDB">
      <w:pPr>
        <w:suppressAutoHyphens w:val="0"/>
        <w:spacing w:after="0" w:line="480" w:lineRule="auto"/>
        <w:ind w:firstLine="720"/>
        <w:rPr>
          <w:rFonts w:ascii="Times New Roman" w:eastAsia="Times New Roman" w:hAnsi="Times New Roman" w:cs="Times New Roman"/>
          <w:b/>
          <w:color w:val="000000"/>
          <w:sz w:val="24"/>
          <w:szCs w:val="24"/>
        </w:rPr>
      </w:pPr>
      <w:r w:rsidRPr="002B4DDB">
        <w:rPr>
          <w:rFonts w:ascii="Times New Roman" w:eastAsia="Times New Roman" w:hAnsi="Times New Roman" w:cs="Times New Roman"/>
          <w:color w:val="000000"/>
          <w:sz w:val="24"/>
          <w:szCs w:val="24"/>
        </w:rPr>
        <w:t>The main outcome to be examined in this review is the barriers to, and facilitators of, change in acute inpatient environments.</w:t>
      </w:r>
      <w:r w:rsidRPr="002B4DDB">
        <w:rPr>
          <w:rFonts w:ascii="Times New Roman" w:eastAsia="Times New Roman" w:hAnsi="Times New Roman" w:cs="Times New Roman"/>
          <w:color w:val="FF66CC"/>
          <w:sz w:val="24"/>
          <w:szCs w:val="24"/>
        </w:rPr>
        <w:t xml:space="preserve"> </w:t>
      </w:r>
      <w:r w:rsidRPr="002B4DDB">
        <w:rPr>
          <w:rFonts w:ascii="Times New Roman" w:eastAsia="Times New Roman" w:hAnsi="Times New Roman" w:cs="Times New Roman"/>
          <w:sz w:val="24"/>
          <w:szCs w:val="24"/>
        </w:rPr>
        <w:t>For example, facilitators and barriers to improvement in the NHS can be divided into those relating to the initiative itself (e.g. how easy an initiative is to use), practical issues (e.g. financial resources), those relating to the skills and attitudes of individuals (e.g. confidence among professionals to make change), those relating to organisational context (e.g. formal reinforcement or championing by management, or lack of) and those relating to a broader system level (e.g. does the project fit into existing rules, regulations or legislation) (de Silva, 2015).</w:t>
      </w:r>
      <w:r w:rsidRPr="002B4DDB">
        <w:rPr>
          <w:rFonts w:ascii="Times New Roman" w:eastAsia="Times New Roman" w:hAnsi="Times New Roman" w:cs="Times New Roman"/>
          <w:b/>
          <w:color w:val="000000"/>
          <w:sz w:val="24"/>
          <w:szCs w:val="24"/>
        </w:rPr>
        <w:t xml:space="preserve"> </w:t>
      </w:r>
    </w:p>
    <w:p w14:paraId="0928294D" w14:textId="77777777" w:rsidR="002B4DDB" w:rsidRPr="002B4DDB" w:rsidRDefault="002B4DDB" w:rsidP="002B4DDB">
      <w:pPr>
        <w:suppressAutoHyphens w:val="0"/>
        <w:spacing w:after="0" w:line="480" w:lineRule="auto"/>
        <w:ind w:firstLine="720"/>
        <w:rPr>
          <w:rFonts w:ascii="Times New Roman" w:eastAsia="Times New Roman" w:hAnsi="Times New Roman" w:cs="Times New Roman"/>
          <w:b/>
          <w:color w:val="000000"/>
          <w:sz w:val="24"/>
          <w:szCs w:val="24"/>
        </w:rPr>
      </w:pPr>
    </w:p>
    <w:p w14:paraId="64C52D63" w14:textId="77777777" w:rsidR="002B4DDB" w:rsidRPr="002B4DDB" w:rsidRDefault="002B4DDB" w:rsidP="002B4DDB">
      <w:pPr>
        <w:suppressAutoHyphens w:val="0"/>
        <w:spacing w:after="0" w:line="480" w:lineRule="auto"/>
        <w:jc w:val="center"/>
        <w:rPr>
          <w:rFonts w:ascii="Times New Roman" w:eastAsia="Times New Roman" w:hAnsi="Times New Roman" w:cs="Times New Roman"/>
          <w:b/>
          <w:color w:val="000000"/>
          <w:sz w:val="24"/>
          <w:szCs w:val="24"/>
        </w:rPr>
      </w:pPr>
      <w:r w:rsidRPr="002B4DDB">
        <w:rPr>
          <w:rFonts w:ascii="Times New Roman" w:eastAsia="Times New Roman" w:hAnsi="Times New Roman" w:cs="Times New Roman"/>
          <w:b/>
          <w:color w:val="000000"/>
          <w:sz w:val="24"/>
          <w:szCs w:val="24"/>
        </w:rPr>
        <w:t>Methods</w:t>
      </w:r>
    </w:p>
    <w:p w14:paraId="7B6B1490"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b/>
          <w:sz w:val="24"/>
          <w:szCs w:val="24"/>
        </w:rPr>
        <w:t xml:space="preserve">Search strategy </w:t>
      </w:r>
    </w:p>
    <w:p w14:paraId="5600E434" w14:textId="77777777" w:rsidR="002B4DDB" w:rsidRPr="002B4DDB" w:rsidRDefault="002B4DDB" w:rsidP="002B4DDB">
      <w:pPr>
        <w:suppressAutoHyphens w:val="0"/>
        <w:spacing w:after="0" w:line="480" w:lineRule="auto"/>
        <w:rPr>
          <w:rFonts w:ascii="Times New Roman" w:eastAsia="Times New Roman" w:hAnsi="Times New Roman" w:cs="Times New Roman"/>
          <w:i/>
          <w:iCs/>
          <w:sz w:val="14"/>
          <w:szCs w:val="14"/>
        </w:rPr>
      </w:pPr>
      <w:r w:rsidRPr="002B4DDB">
        <w:rPr>
          <w:rFonts w:ascii="Times New Roman" w:eastAsia="Times New Roman" w:hAnsi="Times New Roman" w:cs="Times New Roman"/>
          <w:b/>
          <w:i/>
          <w:iCs/>
          <w:sz w:val="24"/>
          <w:szCs w:val="24"/>
        </w:rPr>
        <w:t>Search terms</w:t>
      </w:r>
    </w:p>
    <w:p w14:paraId="7B3F7D86"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sz w:val="24"/>
          <w:szCs w:val="24"/>
        </w:rPr>
        <w:t xml:space="preserve">      Barrier* OR facilitat* OR block* OR constraint* OR embed* OR obstacle* OR enable* OR promot* OR resist*</w:t>
      </w:r>
      <w:r w:rsidRPr="002B4DDB">
        <w:rPr>
          <w:rFonts w:ascii="Times New Roman" w:eastAsia="Times New Roman" w:hAnsi="Times New Roman" w:cs="Times New Roman"/>
          <w:b/>
          <w:sz w:val="24"/>
          <w:szCs w:val="24"/>
        </w:rPr>
        <w:t xml:space="preserve"> AND </w:t>
      </w:r>
    </w:p>
    <w:p w14:paraId="4DBF6754" w14:textId="77777777" w:rsidR="002B4DDB" w:rsidRPr="002B4DDB" w:rsidRDefault="002B4DDB" w:rsidP="002B4DDB">
      <w:pPr>
        <w:suppressAutoHyphens w:val="0"/>
        <w:spacing w:after="0" w:line="480" w:lineRule="auto"/>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 xml:space="preserve">Mental health personnel </w:t>
      </w:r>
      <w:r w:rsidRPr="002B4DDB">
        <w:rPr>
          <w:rFonts w:ascii="Times New Roman" w:eastAsia="Times New Roman" w:hAnsi="Times New Roman" w:cs="Times New Roman"/>
          <w:b/>
          <w:sz w:val="24"/>
          <w:szCs w:val="24"/>
        </w:rPr>
        <w:t>AND</w:t>
      </w:r>
    </w:p>
    <w:p w14:paraId="42EBDFDA"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sz w:val="24"/>
          <w:szCs w:val="24"/>
        </w:rPr>
        <w:t xml:space="preserve">Psychiatric hospital OR mental disorders </w:t>
      </w:r>
      <w:r w:rsidRPr="002B4DDB">
        <w:rPr>
          <w:rFonts w:ascii="Times New Roman" w:eastAsia="Times New Roman" w:hAnsi="Times New Roman" w:cs="Times New Roman"/>
          <w:b/>
          <w:sz w:val="24"/>
          <w:szCs w:val="24"/>
        </w:rPr>
        <w:t xml:space="preserve">AND </w:t>
      </w:r>
    </w:p>
    <w:p w14:paraId="6DF77BF8"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Adult</w:t>
      </w:r>
    </w:p>
    <w:p w14:paraId="4A5BC7C3" w14:textId="77777777" w:rsidR="002B4DDB" w:rsidRPr="002B4DDB" w:rsidRDefault="002B4DDB" w:rsidP="002B4DDB">
      <w:pPr>
        <w:suppressAutoHyphens w:val="0"/>
        <w:spacing w:after="0" w:line="480" w:lineRule="auto"/>
        <w:rPr>
          <w:rFonts w:ascii="Times New Roman" w:eastAsia="Times New Roman" w:hAnsi="Times New Roman" w:cs="Times New Roman"/>
          <w:b/>
          <w:bCs/>
          <w:i/>
          <w:iCs/>
          <w:sz w:val="24"/>
          <w:szCs w:val="24"/>
        </w:rPr>
      </w:pPr>
      <w:r w:rsidRPr="002B4DDB">
        <w:rPr>
          <w:rFonts w:ascii="Times New Roman" w:eastAsia="Times New Roman" w:hAnsi="Times New Roman" w:cs="Times New Roman"/>
          <w:b/>
          <w:bCs/>
          <w:i/>
          <w:iCs/>
          <w:sz w:val="24"/>
          <w:szCs w:val="24"/>
        </w:rPr>
        <w:t xml:space="preserve">Inclusion/exclusion criteria </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2B4DDB" w:rsidRPr="002B4DDB" w14:paraId="1FE4F488" w14:textId="77777777" w:rsidTr="003D0F9D">
        <w:tc>
          <w:tcPr>
            <w:tcW w:w="4505" w:type="dxa"/>
            <w:shd w:val="clear" w:color="auto" w:fill="auto"/>
          </w:tcPr>
          <w:p w14:paraId="3E0B689E"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b/>
                <w:sz w:val="24"/>
                <w:szCs w:val="24"/>
              </w:rPr>
              <w:t>Inclusion criteria</w:t>
            </w:r>
          </w:p>
        </w:tc>
        <w:tc>
          <w:tcPr>
            <w:tcW w:w="4505" w:type="dxa"/>
            <w:shd w:val="clear" w:color="auto" w:fill="auto"/>
          </w:tcPr>
          <w:p w14:paraId="56B95B00" w14:textId="77777777" w:rsidR="002B4DDB" w:rsidRPr="002B4DDB" w:rsidRDefault="002B4DDB" w:rsidP="002B4DDB">
            <w:pPr>
              <w:suppressAutoHyphens w:val="0"/>
              <w:spacing w:after="0" w:line="480" w:lineRule="auto"/>
              <w:rPr>
                <w:rFonts w:ascii="Times New Roman" w:eastAsia="Times New Roman" w:hAnsi="Times New Roman" w:cs="Times New Roman"/>
                <w:b/>
                <w:sz w:val="24"/>
                <w:szCs w:val="24"/>
              </w:rPr>
            </w:pPr>
            <w:r w:rsidRPr="002B4DDB">
              <w:rPr>
                <w:rFonts w:ascii="Times New Roman" w:eastAsia="Times New Roman" w:hAnsi="Times New Roman" w:cs="Times New Roman"/>
                <w:b/>
                <w:sz w:val="24"/>
                <w:szCs w:val="24"/>
              </w:rPr>
              <w:t>Exclusion criteria</w:t>
            </w:r>
          </w:p>
        </w:tc>
      </w:tr>
      <w:tr w:rsidR="002B4DDB" w:rsidRPr="002B4DDB" w14:paraId="4A7FE1E8" w14:textId="77777777" w:rsidTr="003D0F9D">
        <w:tc>
          <w:tcPr>
            <w:tcW w:w="4505" w:type="dxa"/>
          </w:tcPr>
          <w:p w14:paraId="2D85BD9B"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Acute psychiatric inpatient setting </w:t>
            </w:r>
          </w:p>
          <w:p w14:paraId="7EC79F9F"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Working age adults (18-65)</w:t>
            </w:r>
          </w:p>
          <w:p w14:paraId="4B439F6E"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Participants should be staff working in the above settings</w:t>
            </w:r>
          </w:p>
          <w:p w14:paraId="7C4824C9"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International</w:t>
            </w:r>
          </w:p>
          <w:p w14:paraId="76B82D73"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NHS settings</w:t>
            </w:r>
          </w:p>
          <w:p w14:paraId="12B48D7D"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English language</w:t>
            </w:r>
          </w:p>
          <w:p w14:paraId="33A4BFDD"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Findings are reported on organisational changes processes, barriers and facilitators </w:t>
            </w:r>
          </w:p>
          <w:p w14:paraId="526157C0"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Primary research papers </w:t>
            </w:r>
          </w:p>
          <w:p w14:paraId="7B70521D"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Papers that directly examine barriers and facilitators of change</w:t>
            </w:r>
          </w:p>
        </w:tc>
        <w:tc>
          <w:tcPr>
            <w:tcW w:w="4505" w:type="dxa"/>
          </w:tcPr>
          <w:p w14:paraId="1F0B1BEC"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Other inpatient or community settings</w:t>
            </w:r>
          </w:p>
          <w:p w14:paraId="083AEA1B"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Child / adolescent or older adult settings (which may have different challenges)</w:t>
            </w:r>
          </w:p>
          <w:p w14:paraId="5733B838" w14:textId="7AC9A2D3"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Focusing on patient views only / not capturing staff</w:t>
            </w:r>
            <w:r w:rsidR="009F4A68">
              <w:rPr>
                <w:rFonts w:ascii="Times New Roman" w:eastAsia="Times New Roman" w:hAnsi="Times New Roman" w:cs="Times New Roman"/>
                <w:sz w:val="24"/>
                <w:szCs w:val="24"/>
              </w:rPr>
              <w:t xml:space="preserve"> </w:t>
            </w:r>
            <w:r w:rsidRPr="002B4DDB">
              <w:rPr>
                <w:rFonts w:ascii="Times New Roman" w:eastAsia="Times New Roman" w:hAnsi="Times New Roman" w:cs="Times New Roman"/>
                <w:sz w:val="24"/>
                <w:szCs w:val="24"/>
              </w:rPr>
              <w:t xml:space="preserve">perceptions of change </w:t>
            </w:r>
          </w:p>
          <w:p w14:paraId="762F0ED6"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Non-English language (due to the need for quality checking by the reviewing team)</w:t>
            </w:r>
          </w:p>
          <w:p w14:paraId="0659276D"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Findings must be transferable to other change projects (not specific to one intervention)</w:t>
            </w:r>
          </w:p>
          <w:p w14:paraId="254A217E"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Secondary studies e.g. reviews</w:t>
            </w:r>
          </w:p>
          <w:p w14:paraId="27F3AEA6" w14:textId="77777777" w:rsidR="002B4DDB" w:rsidRPr="002B4DDB" w:rsidRDefault="002B4DDB" w:rsidP="002B4DDB">
            <w:pPr>
              <w:suppressAutoHyphens w:val="0"/>
              <w:spacing w:after="0" w:line="480" w:lineRule="auto"/>
              <w:jc w:val="both"/>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Papers that do not directly measure barriers and facilitators of change as a research aim</w:t>
            </w:r>
          </w:p>
        </w:tc>
      </w:tr>
    </w:tbl>
    <w:p w14:paraId="270A65B0" w14:textId="77777777" w:rsidR="002B4DDB" w:rsidRPr="002B4DDB" w:rsidRDefault="002B4DDB" w:rsidP="002B4DDB">
      <w:pPr>
        <w:suppressAutoHyphens w:val="0"/>
        <w:spacing w:after="0" w:line="240" w:lineRule="auto"/>
        <w:rPr>
          <w:rFonts w:ascii="Times New Roman" w:eastAsia="Times New Roman" w:hAnsi="Times New Roman" w:cs="Times New Roman"/>
          <w:sz w:val="24"/>
          <w:szCs w:val="24"/>
        </w:rPr>
      </w:pPr>
    </w:p>
    <w:p w14:paraId="54EBD3B3" w14:textId="77777777" w:rsidR="002B4DDB" w:rsidRPr="002B4DDB" w:rsidRDefault="002B4DDB" w:rsidP="002B4DDB">
      <w:pPr>
        <w:suppressAutoHyphens w:val="0"/>
        <w:spacing w:after="0" w:line="240" w:lineRule="auto"/>
        <w:rPr>
          <w:rFonts w:ascii="Times New Roman" w:eastAsia="Times New Roman" w:hAnsi="Times New Roman" w:cs="Times New Roman"/>
          <w:sz w:val="24"/>
          <w:szCs w:val="24"/>
        </w:rPr>
      </w:pPr>
    </w:p>
    <w:p w14:paraId="76254DCB" w14:textId="77777777" w:rsidR="002B4DDB" w:rsidRPr="002B4DDB" w:rsidRDefault="002B4DDB" w:rsidP="002B4DDB">
      <w:pPr>
        <w:suppressAutoHyphens w:val="0"/>
        <w:spacing w:after="0" w:line="480" w:lineRule="auto"/>
        <w:rPr>
          <w:rFonts w:ascii="Times New Roman" w:eastAsia="Times New Roman" w:hAnsi="Times New Roman" w:cs="Times New Roman"/>
          <w:color w:val="333333"/>
          <w:sz w:val="24"/>
          <w:szCs w:val="24"/>
          <w:highlight w:val="white"/>
        </w:rPr>
      </w:pPr>
      <w:r w:rsidRPr="002B4DDB">
        <w:rPr>
          <w:rFonts w:ascii="Times New Roman" w:eastAsia="Times New Roman" w:hAnsi="Times New Roman" w:cs="Times New Roman"/>
          <w:b/>
          <w:i/>
          <w:iCs/>
          <w:sz w:val="24"/>
          <w:szCs w:val="24"/>
        </w:rPr>
        <w:t>Database and other literature sources</w:t>
      </w:r>
      <w:r w:rsidRPr="002B4DDB">
        <w:rPr>
          <w:rFonts w:ascii="Times New Roman" w:eastAsia="Times New Roman" w:hAnsi="Times New Roman" w:cs="Times New Roman"/>
          <w:color w:val="333333"/>
          <w:sz w:val="24"/>
          <w:szCs w:val="24"/>
          <w:highlight w:val="white"/>
        </w:rPr>
        <w:t xml:space="preserve">      </w:t>
      </w:r>
    </w:p>
    <w:p w14:paraId="102667CD" w14:textId="77777777" w:rsidR="002B4DDB" w:rsidRPr="002B4DDB" w:rsidRDefault="002B4DDB" w:rsidP="002B4DDB">
      <w:pPr>
        <w:suppressAutoHyphens w:val="0"/>
        <w:spacing w:after="0" w:line="480" w:lineRule="auto"/>
        <w:ind w:firstLine="720"/>
        <w:rPr>
          <w:rFonts w:ascii="Times New Roman" w:eastAsia="Times New Roman" w:hAnsi="Times New Roman" w:cs="Times New Roman"/>
          <w:color w:val="222222"/>
          <w:sz w:val="24"/>
          <w:szCs w:val="24"/>
        </w:rPr>
      </w:pPr>
      <w:r w:rsidRPr="002B4DDB">
        <w:rPr>
          <w:rFonts w:ascii="Times New Roman" w:eastAsia="Times New Roman" w:hAnsi="Times New Roman" w:cs="Times New Roman"/>
          <w:color w:val="333333"/>
          <w:sz w:val="24"/>
          <w:szCs w:val="24"/>
          <w:highlight w:val="white"/>
        </w:rPr>
        <w:t>In May 2023, we consulted with a qualified librarian and identified relevant scientific electronic databases; MEDLINE, EMBASE, CINAHL, and PsycINFO</w:t>
      </w:r>
      <w:r w:rsidRPr="002B4DDB">
        <w:rPr>
          <w:rFonts w:ascii="Times New Roman" w:eastAsia="Times New Roman" w:hAnsi="Times New Roman" w:cs="Times New Roman"/>
          <w:color w:val="333333"/>
          <w:sz w:val="24"/>
          <w:szCs w:val="24"/>
        </w:rPr>
        <w:t xml:space="preserve">. </w:t>
      </w:r>
      <w:r w:rsidRPr="002B4DDB">
        <w:rPr>
          <w:rFonts w:ascii="Times New Roman" w:eastAsia="Times New Roman" w:hAnsi="Times New Roman" w:cs="Times New Roman"/>
          <w:color w:val="222222"/>
          <w:sz w:val="24"/>
          <w:szCs w:val="24"/>
        </w:rPr>
        <w:t xml:space="preserve"> Further searches will be performed using Google Scholar, forwards and backwards reference list searches, </w:t>
      </w:r>
      <w:r w:rsidRPr="002B4DDB">
        <w:rPr>
          <w:rFonts w:ascii="Times New Roman" w:eastAsia="Times New Roman" w:hAnsi="Times New Roman" w:cs="Times New Roman"/>
          <w:sz w:val="24"/>
          <w:szCs w:val="24"/>
        </w:rPr>
        <w:t>direct author contact and expert network consultation. The search strategy will be designed to access both published and unpublished materials. Grey literature will be searched for using Google Scholar, databases and library catalogues containing grey literature, and consulting with authors of acquired papers. As grey literature can provide data not found in commercially published literature, it can reduce publication bias and help to create a balanced view of available evidence. A scoping search of the data bases identified below has been used to identify relevant keywords contained in the title, abstract and subject descriptors. Terms identified in this way, and the synonyms used by respective databases, will then be used in an extensive search of the literature. Reference lists and bibliographies of the articles collected from those identified in stage two above will be searched, in addition to recommended articles (forwards and backwards searches).</w:t>
      </w:r>
    </w:p>
    <w:p w14:paraId="2C68CB1C" w14:textId="77777777" w:rsidR="002B4DDB" w:rsidRPr="002B4DDB" w:rsidRDefault="002B4DDB" w:rsidP="002B4DDB">
      <w:pPr>
        <w:suppressAutoHyphens w:val="0"/>
        <w:spacing w:after="0" w:line="480" w:lineRule="auto"/>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 xml:space="preserve">      Full copies of articles identified by the search based on their title, abstract and subject descriptors, will be subject to full review to ensure they meet inclusion criteria. Articles identified through reference list and bibliographic searches will also be considered for data collection based on their title. </w:t>
      </w:r>
    </w:p>
    <w:p w14:paraId="4B44CE62" w14:textId="77777777" w:rsidR="002B4DDB" w:rsidRPr="002B4DDB" w:rsidRDefault="002B4DDB" w:rsidP="002B4DDB">
      <w:pPr>
        <w:suppressAutoHyphens w:val="0"/>
        <w:spacing w:after="0" w:line="480" w:lineRule="auto"/>
        <w:rPr>
          <w:rFonts w:ascii="Times New Roman" w:eastAsia="Times New Roman" w:hAnsi="Times New Roman" w:cs="Times New Roman"/>
          <w:b/>
          <w:bCs/>
          <w:sz w:val="24"/>
          <w:szCs w:val="24"/>
        </w:rPr>
      </w:pPr>
      <w:r w:rsidRPr="002B4DDB">
        <w:rPr>
          <w:rFonts w:ascii="Times New Roman" w:eastAsia="Times New Roman" w:hAnsi="Times New Roman" w:cs="Times New Roman"/>
          <w:b/>
          <w:bCs/>
          <w:sz w:val="24"/>
          <w:szCs w:val="24"/>
        </w:rPr>
        <w:t>Data extraction</w:t>
      </w:r>
    </w:p>
    <w:p w14:paraId="29AE5DF2" w14:textId="77777777" w:rsidR="002B4DDB" w:rsidRPr="002B4DDB" w:rsidRDefault="002B4DDB" w:rsidP="002B4DDB">
      <w:pPr>
        <w:suppressAutoHyphens w:val="0"/>
        <w:spacing w:after="0" w:line="480" w:lineRule="auto"/>
        <w:ind w:firstLine="720"/>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A standard protocol which varies by type of study to capture different types of data (numerical, categorical, or textual) will be used. Data to be extracted include study setting, participants, design and methods, measures and outcome criteria, findings including relevant statistics and themes (including supporting evidence), and conclusions Data will be entered into an excel sheet.</w:t>
      </w:r>
    </w:p>
    <w:p w14:paraId="2156C650" w14:textId="77777777" w:rsidR="002B4DDB" w:rsidRPr="002B4DDB" w:rsidRDefault="002B4DDB" w:rsidP="002B4DDB">
      <w:pPr>
        <w:suppressAutoHyphens w:val="0"/>
        <w:spacing w:after="0" w:line="240" w:lineRule="auto"/>
        <w:rPr>
          <w:rFonts w:ascii="Times New Roman" w:eastAsia="Times New Roman" w:hAnsi="Times New Roman" w:cs="Times New Roman"/>
          <w:b/>
          <w:bCs/>
          <w:sz w:val="24"/>
          <w:szCs w:val="24"/>
        </w:rPr>
      </w:pPr>
      <w:r w:rsidRPr="002B4DDB">
        <w:rPr>
          <w:rFonts w:ascii="Times New Roman" w:eastAsia="Times New Roman" w:hAnsi="Times New Roman" w:cs="Times New Roman"/>
          <w:b/>
          <w:bCs/>
          <w:sz w:val="24"/>
          <w:szCs w:val="24"/>
        </w:rPr>
        <w:t xml:space="preserve">Risk of bias assessment </w:t>
      </w:r>
    </w:p>
    <w:p w14:paraId="1902A3C9" w14:textId="77777777" w:rsidR="002B4DDB" w:rsidRPr="002B4DDB" w:rsidRDefault="002B4DDB" w:rsidP="002B4DDB">
      <w:pPr>
        <w:pBdr>
          <w:top w:val="nil"/>
          <w:left w:val="nil"/>
          <w:bottom w:val="nil"/>
          <w:right w:val="nil"/>
          <w:between w:val="nil"/>
        </w:pBdr>
        <w:suppressAutoHyphens w:val="0"/>
        <w:spacing w:before="280" w:after="280" w:line="480" w:lineRule="auto"/>
        <w:rPr>
          <w:rFonts w:ascii="Times New Roman" w:eastAsia="Times New Roman" w:hAnsi="Times New Roman" w:cs="Times New Roman"/>
          <w:color w:val="212121"/>
          <w:sz w:val="24"/>
          <w:szCs w:val="24"/>
        </w:rPr>
      </w:pPr>
      <w:r w:rsidRPr="002B4DDB">
        <w:rPr>
          <w:rFonts w:ascii="Times New Roman" w:eastAsia="Times New Roman" w:hAnsi="Times New Roman" w:cs="Times New Roman"/>
          <w:sz w:val="24"/>
          <w:szCs w:val="24"/>
        </w:rPr>
        <w:t xml:space="preserve">   </w:t>
      </w:r>
      <w:r w:rsidRPr="002B4DDB">
        <w:rPr>
          <w:rFonts w:ascii="Times New Roman" w:eastAsia="Times New Roman" w:hAnsi="Times New Roman" w:cs="Times New Roman"/>
          <w:color w:val="222222"/>
          <w:sz w:val="24"/>
          <w:szCs w:val="24"/>
          <w:highlight w:val="white"/>
        </w:rPr>
        <w:t xml:space="preserve"> </w:t>
      </w:r>
      <w:r w:rsidRPr="002B4DDB">
        <w:rPr>
          <w:rFonts w:ascii="Times New Roman" w:eastAsia="Times New Roman" w:hAnsi="Times New Roman" w:cs="Times New Roman"/>
          <w:color w:val="212121"/>
          <w:sz w:val="24"/>
          <w:szCs w:val="24"/>
          <w:highlight w:val="white"/>
        </w:rPr>
        <w:t>The mixed methods appraisal tool (MMAT) was developed for critically appraising different study designs and has b</w:t>
      </w:r>
      <w:r w:rsidRPr="002B4DDB">
        <w:rPr>
          <w:rFonts w:ascii="Times New Roman" w:eastAsia="Times New Roman" w:hAnsi="Times New Roman" w:cs="Times New Roman"/>
          <w:color w:val="222222"/>
          <w:sz w:val="24"/>
          <w:szCs w:val="24"/>
          <w:highlight w:val="white"/>
        </w:rPr>
        <w:t>een widely used in mixed methods systematic reviews (Hong et al., 2018)</w:t>
      </w:r>
      <w:r w:rsidRPr="002B4DDB">
        <w:rPr>
          <w:rFonts w:ascii="Times New Roman" w:eastAsia="Times New Roman" w:hAnsi="Times New Roman" w:cs="Times New Roman"/>
          <w:color w:val="212121"/>
          <w:sz w:val="24"/>
          <w:szCs w:val="24"/>
          <w:highlight w:val="white"/>
        </w:rPr>
        <w:t xml:space="preserve">. MMAT will be used to assess risk of bias based on the MMAT checklist </w:t>
      </w:r>
    </w:p>
    <w:p w14:paraId="15521CC1" w14:textId="77777777" w:rsidR="002B4DDB" w:rsidRPr="002B4DDB" w:rsidRDefault="002B4DDB" w:rsidP="002B4DDB">
      <w:pPr>
        <w:pBdr>
          <w:top w:val="nil"/>
          <w:left w:val="nil"/>
          <w:bottom w:val="nil"/>
          <w:right w:val="nil"/>
          <w:between w:val="nil"/>
        </w:pBdr>
        <w:suppressAutoHyphens w:val="0"/>
        <w:spacing w:before="280" w:after="280" w:line="480" w:lineRule="auto"/>
        <w:rPr>
          <w:rFonts w:ascii="Times New Roman" w:eastAsia="Times New Roman" w:hAnsi="Times New Roman" w:cs="Times New Roman"/>
          <w:b/>
          <w:bCs/>
          <w:sz w:val="24"/>
          <w:szCs w:val="24"/>
        </w:rPr>
      </w:pPr>
      <w:r w:rsidRPr="002B4DDB">
        <w:rPr>
          <w:rFonts w:ascii="Times New Roman" w:eastAsia="Times New Roman" w:hAnsi="Times New Roman" w:cs="Times New Roman"/>
          <w:b/>
          <w:bCs/>
          <w:sz w:val="24"/>
          <w:szCs w:val="24"/>
        </w:rPr>
        <w:t xml:space="preserve">Data analysis/synthesis </w:t>
      </w:r>
    </w:p>
    <w:p w14:paraId="0A25DD93" w14:textId="77777777" w:rsidR="002B4DDB" w:rsidRPr="002B4DDB" w:rsidRDefault="002B4DDB" w:rsidP="002B4DDB">
      <w:pPr>
        <w:suppressAutoHyphens w:val="0"/>
        <w:spacing w:after="0" w:line="480" w:lineRule="auto"/>
        <w:rPr>
          <w:rFonts w:ascii="Times New Roman" w:eastAsia="Times New Roman" w:hAnsi="Times New Roman" w:cs="Times New Roman"/>
          <w:i/>
          <w:iCs/>
          <w:color w:val="ED7D31" w:themeColor="accent2"/>
          <w:sz w:val="24"/>
          <w:szCs w:val="24"/>
          <w:highlight w:val="white"/>
        </w:rPr>
      </w:pPr>
      <w:r w:rsidRPr="002B4DDB">
        <w:rPr>
          <w:rFonts w:ascii="Times New Roman" w:eastAsia="Times New Roman" w:hAnsi="Times New Roman" w:cs="Times New Roman"/>
          <w:sz w:val="24"/>
          <w:szCs w:val="24"/>
        </w:rPr>
        <w:t xml:space="preserve">    It was initially proposed that a </w:t>
      </w:r>
      <w:r w:rsidRPr="00C00A1D">
        <w:rPr>
          <w:rFonts w:ascii="Times New Roman" w:eastAsia="Times New Roman" w:hAnsi="Times New Roman" w:cs="Times New Roman"/>
          <w:bCs/>
          <w:sz w:val="24"/>
          <w:szCs w:val="24"/>
        </w:rPr>
        <w:t>narrative</w:t>
      </w:r>
      <w:r w:rsidRPr="002B4DDB">
        <w:rPr>
          <w:rFonts w:ascii="Times New Roman" w:eastAsia="Times New Roman" w:hAnsi="Times New Roman" w:cs="Times New Roman"/>
          <w:sz w:val="24"/>
          <w:szCs w:val="24"/>
        </w:rPr>
        <w:t xml:space="preserve"> synthesis of the literature would be conducted. As </w:t>
      </w:r>
      <w:r w:rsidRPr="002B4DDB">
        <w:rPr>
          <w:rFonts w:ascii="Times New Roman" w:eastAsia="Times New Roman" w:hAnsi="Times New Roman" w:cs="Times New Roman"/>
          <w:sz w:val="24"/>
          <w:szCs w:val="24"/>
          <w:highlight w:val="white"/>
        </w:rPr>
        <w:t>the review question can be addressed by both quantitative and qualitative research. In March 2024, an update to the original protocol was necessary as the analysis was changed from a narrative synthesis to ‘best fit’ framework synthesis. ‘Best fit’ was chosen for two main reasons related to the review’s topic and aims: it allows production of context-specific conceptual models that help to describe or explain decision-making behaviours; and it is helpful for researchers and policymakers in tailoring interventions based on the models produced.</w:t>
      </w:r>
      <w:r w:rsidRPr="002B4DDB">
        <w:rPr>
          <w:rFonts w:ascii="Times New Roman" w:eastAsia="Times New Roman" w:hAnsi="Times New Roman" w:cs="Times New Roman"/>
          <w:i/>
          <w:iCs/>
          <w:color w:val="ED7D31" w:themeColor="accent2"/>
          <w:sz w:val="24"/>
          <w:szCs w:val="24"/>
          <w:highlight w:val="white"/>
        </w:rPr>
        <w:t xml:space="preserve"> </w:t>
      </w:r>
      <w:r w:rsidRPr="002B4DDB">
        <w:rPr>
          <w:rFonts w:ascii="Times New Roman" w:eastAsia="Times New Roman" w:hAnsi="Times New Roman" w:cs="Times New Roman"/>
          <w:sz w:val="24"/>
          <w:szCs w:val="24"/>
          <w:highlight w:val="white"/>
        </w:rPr>
        <w:t>The author chose the framework synthesis approach because a published model – the COM-B model – was identified from the literature that conceptualised behaviour change in public health settings</w:t>
      </w:r>
      <w:r w:rsidRPr="002B4DDB">
        <w:rPr>
          <w:rFonts w:ascii="Times New Roman" w:eastAsia="Times New Roman" w:hAnsi="Times New Roman" w:cs="Times New Roman"/>
          <w:i/>
          <w:iCs/>
          <w:color w:val="ED7D31" w:themeColor="accent2"/>
          <w:sz w:val="24"/>
          <w:szCs w:val="24"/>
          <w:highlight w:val="white"/>
        </w:rPr>
        <w:t>.</w:t>
      </w:r>
    </w:p>
    <w:p w14:paraId="69B2127D" w14:textId="77777777" w:rsidR="002B4DDB" w:rsidRPr="002B4DDB" w:rsidRDefault="002B4DDB" w:rsidP="002B4DDB">
      <w:pPr>
        <w:suppressAutoHyphens w:val="0"/>
        <w:spacing w:after="0" w:line="480" w:lineRule="auto"/>
        <w:ind w:firstLine="720"/>
        <w:rPr>
          <w:rFonts w:ascii="Times New Roman" w:eastAsia="Times New Roman" w:hAnsi="Times New Roman" w:cs="Times New Roman"/>
          <w:sz w:val="24"/>
          <w:szCs w:val="24"/>
          <w:highlight w:val="white"/>
        </w:rPr>
      </w:pPr>
      <w:r w:rsidRPr="002B4DDB">
        <w:rPr>
          <w:rFonts w:ascii="Times New Roman" w:eastAsia="Times New Roman" w:hAnsi="Times New Roman" w:cs="Times New Roman"/>
          <w:sz w:val="24"/>
          <w:szCs w:val="24"/>
          <w:highlight w:val="white"/>
        </w:rPr>
        <w:t>The JBI methodology involves simultaneously integrating and synthesising quantitative and qualitative data through data transformation. As specified in JBI’s convergent integrated approach for mixed-methods reviews</w:t>
      </w:r>
      <w:r w:rsidRPr="002B4DDB">
        <w:rPr>
          <w:rFonts w:ascii="Times New Roman" w:eastAsia="Times New Roman" w:hAnsi="Times New Roman" w:cs="Times New Roman"/>
          <w:sz w:val="24"/>
          <w:szCs w:val="24"/>
          <w:highlight w:val="white"/>
          <w:vertAlign w:val="superscript"/>
        </w:rPr>
        <w:t xml:space="preserve"> </w:t>
      </w:r>
      <w:r w:rsidRPr="002B4DDB">
        <w:rPr>
          <w:rFonts w:ascii="Times New Roman" w:eastAsia="Times New Roman" w:hAnsi="Times New Roman" w:cs="Times New Roman"/>
          <w:sz w:val="24"/>
          <w:szCs w:val="24"/>
          <w:highlight w:val="white"/>
        </w:rPr>
        <w:t>(Stern et al., 2020), the quantitative data will be extracted from survey studies and quantitative component of mixed-methods studies and “qualitised”. This involves transforming quantitative data that answers the research question, such as relevant statistical results, into descriptive text. Subsequently, the “qualitised data” will be merged with the qualitative data extracted from qualitative studies and the qualitative component of mixed-methods studies.</w:t>
      </w:r>
    </w:p>
    <w:p w14:paraId="6F7C2730" w14:textId="77777777" w:rsidR="002B4DDB" w:rsidRPr="002B4DDB" w:rsidRDefault="002B4DDB" w:rsidP="002B4DDB">
      <w:pPr>
        <w:suppressAutoHyphens w:val="0"/>
        <w:spacing w:after="0" w:line="480" w:lineRule="auto"/>
        <w:ind w:firstLine="720"/>
        <w:rPr>
          <w:rFonts w:ascii="Times New Roman" w:eastAsia="Times New Roman" w:hAnsi="Times New Roman" w:cs="Times New Roman"/>
          <w:sz w:val="24"/>
          <w:szCs w:val="24"/>
          <w:highlight w:val="white"/>
        </w:rPr>
      </w:pPr>
      <w:r w:rsidRPr="002B4DDB">
        <w:rPr>
          <w:rFonts w:ascii="Times New Roman" w:eastAsia="Times New Roman" w:hAnsi="Times New Roman" w:cs="Times New Roman"/>
          <w:sz w:val="24"/>
          <w:szCs w:val="24"/>
          <w:highlight w:val="white"/>
        </w:rPr>
        <w:t xml:space="preserve">The approach will be initially augmentative and deductive (i.e., building on the existing model), rather than grounded or inductive (i.e., starting with a completely blank framework). </w:t>
      </w:r>
      <w:r w:rsidRPr="002B4DDB">
        <w:rPr>
          <w:rFonts w:ascii="Times New Roman" w:eastAsia="Times New Roman" w:hAnsi="Times New Roman" w:cs="Times New Roman"/>
          <w:sz w:val="24"/>
          <w:szCs w:val="24"/>
          <w:highlight w:val="white"/>
          <w:vertAlign w:val="superscript"/>
        </w:rPr>
        <w:t xml:space="preserve"> </w:t>
      </w:r>
      <w:r w:rsidRPr="002B4DDB">
        <w:rPr>
          <w:rFonts w:ascii="Times New Roman" w:eastAsia="Times New Roman" w:hAnsi="Times New Roman" w:cs="Times New Roman"/>
          <w:sz w:val="24"/>
          <w:szCs w:val="24"/>
          <w:highlight w:val="white"/>
        </w:rPr>
        <w:t xml:space="preserve">A deductive and inductive approach will then be taken to identify barriers and facilitators, starting with, an overarching theme framework informed by the COM-B model (Michie et al., 2011). Data will be extracted from the results and discussion sections of articles, including participant quotations and author interpretations. Data will initially be extracted by shortening and condensing as codes and then categorised deductively as either a barrier or facilitator. Data will then be grouped thematically. Each theme will then be categorised according to the predefined constructs of the COM-B model.  Barriers or facilitators that cannot be categorised or fit with the predefined constructs were coded as ‘other’. An inductive approach will then be used to theme these additional data to develop additional barriers or facilitators of change. Themes will then be mapped onto the Behaviour Change Wheel (Michie et al., 2011) to help inform potential implications for practice.   </w:t>
      </w:r>
    </w:p>
    <w:p w14:paraId="08F85E38" w14:textId="77777777" w:rsidR="002B4DDB" w:rsidRPr="002B4DDB" w:rsidRDefault="002B4DDB" w:rsidP="002B4DDB">
      <w:pPr>
        <w:suppressAutoHyphens w:val="0"/>
        <w:spacing w:after="0" w:line="480" w:lineRule="auto"/>
        <w:rPr>
          <w:rFonts w:ascii="Times New Roman" w:eastAsia="Times New Roman" w:hAnsi="Times New Roman" w:cs="Times New Roman"/>
          <w:b/>
          <w:bCs/>
          <w:sz w:val="24"/>
          <w:szCs w:val="24"/>
          <w:highlight w:val="white"/>
        </w:rPr>
      </w:pPr>
      <w:r w:rsidRPr="002B4DDB">
        <w:rPr>
          <w:rFonts w:ascii="Times New Roman" w:eastAsia="Times New Roman" w:hAnsi="Times New Roman" w:cs="Times New Roman"/>
          <w:b/>
          <w:bCs/>
          <w:sz w:val="24"/>
          <w:szCs w:val="24"/>
          <w:highlight w:val="white"/>
        </w:rPr>
        <w:t>Epistemological position</w:t>
      </w:r>
    </w:p>
    <w:p w14:paraId="3B432E89" w14:textId="77777777" w:rsidR="002B4DDB" w:rsidRPr="002B4DDB" w:rsidRDefault="002B4DDB" w:rsidP="002B4DDB">
      <w:pPr>
        <w:suppressAutoHyphens w:val="0"/>
        <w:spacing w:after="0" w:line="480" w:lineRule="auto"/>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 xml:space="preserve">        The researchers’ take a position of critical realism. This position takes the stance that it is useful to understand causal mechanisms, whilst also recognising that such knowledge is socially constructed. This position also takes a pragmatic stance to bridging positivist and constructivist approaches in order to understand such phenomena, allowing for the integration of both quantitative and qualitative data to provide an explanatory framework for those seeking to make and embed change.</w:t>
      </w:r>
    </w:p>
    <w:p w14:paraId="1B5D0D59" w14:textId="77777777" w:rsidR="002B4DDB" w:rsidRPr="002B4DDB" w:rsidRDefault="002B4DDB" w:rsidP="002B4DDB">
      <w:pPr>
        <w:suppressAutoHyphens w:val="0"/>
        <w:spacing w:after="0" w:line="480" w:lineRule="auto"/>
        <w:rPr>
          <w:rFonts w:ascii="Times New Roman" w:eastAsia="Times New Roman" w:hAnsi="Times New Roman" w:cs="Times New Roman"/>
          <w:b/>
          <w:bCs/>
          <w:sz w:val="24"/>
          <w:szCs w:val="24"/>
        </w:rPr>
      </w:pPr>
      <w:r w:rsidRPr="002B4DDB">
        <w:rPr>
          <w:rFonts w:ascii="Times New Roman" w:eastAsia="Times New Roman" w:hAnsi="Times New Roman" w:cs="Times New Roman"/>
          <w:b/>
          <w:bCs/>
          <w:sz w:val="24"/>
          <w:szCs w:val="24"/>
        </w:rPr>
        <w:t xml:space="preserve">Reflexivity </w:t>
      </w:r>
    </w:p>
    <w:p w14:paraId="5BD5BF0F" w14:textId="77777777" w:rsidR="002B4DDB" w:rsidRPr="002B4DDB" w:rsidRDefault="002B4DDB" w:rsidP="002B4DDB">
      <w:pPr>
        <w:suppressAutoHyphens w:val="0"/>
        <w:spacing w:after="0" w:line="480" w:lineRule="auto"/>
        <w:ind w:firstLine="720"/>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 xml:space="preserve">Reflexivity is concerned with the researcher </w:t>
      </w:r>
      <w:r w:rsidRPr="002B4DDB">
        <w:rPr>
          <w:rFonts w:ascii="Times New Roman" w:eastAsia="Times New Roman" w:hAnsi="Times New Roman" w:cs="Times New Roman"/>
          <w:sz w:val="24"/>
          <w:szCs w:val="24"/>
          <w:highlight w:val="white"/>
        </w:rPr>
        <w:t>acknowledging how their role, prior experiences, assumptions and beliefs can influence the research process.</w:t>
      </w:r>
      <w:r w:rsidRPr="002B4DDB">
        <w:rPr>
          <w:rFonts w:ascii="Times New Roman" w:eastAsia="Times New Roman" w:hAnsi="Times New Roman" w:cs="Times New Roman"/>
          <w:sz w:val="24"/>
          <w:szCs w:val="24"/>
        </w:rPr>
        <w:t xml:space="preserve"> Reflexivity is a critical aspect of qualitative research as it can provide a thorough understanding of the data and reduce researcher bias (</w:t>
      </w:r>
      <w:r w:rsidRPr="002B4DDB">
        <w:rPr>
          <w:rFonts w:ascii="Times New Roman" w:eastAsia="Times New Roman" w:hAnsi="Times New Roman" w:cs="Times New Roman"/>
          <w:sz w:val="24"/>
          <w:szCs w:val="24"/>
          <w:highlight w:val="white"/>
        </w:rPr>
        <w:t>Braun &amp; Clarke, 2006)</w:t>
      </w:r>
      <w:r w:rsidRPr="002B4DDB">
        <w:rPr>
          <w:rFonts w:ascii="Times New Roman" w:eastAsia="Times New Roman" w:hAnsi="Times New Roman" w:cs="Times New Roman"/>
          <w:sz w:val="24"/>
          <w:szCs w:val="24"/>
        </w:rPr>
        <w:t>. It is recognized that the researcher may not be aware of their own presumptions. To aid reflexivity, a reflective diary will be kept throughout the research process. This will include reporting on assumptions, biases and agendas, and considering the impact of these at every level of the process including the development of interview questions and the analysis stage. The researcher will discuss issues in supervision with the research supervisor.</w:t>
      </w:r>
    </w:p>
    <w:p w14:paraId="320F9757" w14:textId="77777777" w:rsidR="002B4DDB" w:rsidRPr="002B4DDB" w:rsidRDefault="002B4DDB" w:rsidP="002B4DDB">
      <w:pPr>
        <w:pBdr>
          <w:top w:val="nil"/>
          <w:left w:val="nil"/>
          <w:bottom w:val="nil"/>
          <w:right w:val="nil"/>
          <w:between w:val="nil"/>
        </w:pBdr>
        <w:suppressAutoHyphens w:val="0"/>
        <w:spacing w:after="0" w:line="480" w:lineRule="auto"/>
        <w:jc w:val="center"/>
        <w:rPr>
          <w:rFonts w:ascii="Times New Roman" w:eastAsia="Times New Roman" w:hAnsi="Times New Roman" w:cs="Times New Roman"/>
          <w:b/>
          <w:color w:val="000000"/>
          <w:sz w:val="24"/>
          <w:szCs w:val="24"/>
        </w:rPr>
      </w:pPr>
      <w:r w:rsidRPr="002B4DDB">
        <w:rPr>
          <w:rFonts w:ascii="Times New Roman" w:eastAsia="Times New Roman" w:hAnsi="Times New Roman" w:cs="Times New Roman"/>
          <w:b/>
          <w:color w:val="000000"/>
          <w:sz w:val="24"/>
          <w:szCs w:val="24"/>
        </w:rPr>
        <w:t>Dissemination</w:t>
      </w:r>
    </w:p>
    <w:p w14:paraId="1B2DA5DF" w14:textId="77777777" w:rsidR="002B4DDB" w:rsidRPr="002B4DDB" w:rsidRDefault="002B4DDB" w:rsidP="002B4DDB">
      <w:pPr>
        <w:pBdr>
          <w:top w:val="nil"/>
          <w:left w:val="nil"/>
          <w:bottom w:val="nil"/>
          <w:right w:val="nil"/>
          <w:between w:val="nil"/>
        </w:pBdr>
        <w:suppressAutoHyphens w:val="0"/>
        <w:spacing w:before="280" w:after="280" w:line="480" w:lineRule="auto"/>
        <w:ind w:firstLine="720"/>
        <w:rPr>
          <w:rFonts w:ascii="Times New Roman" w:eastAsia="Times New Roman" w:hAnsi="Times New Roman" w:cs="Times New Roman"/>
          <w:sz w:val="24"/>
          <w:szCs w:val="24"/>
        </w:rPr>
      </w:pPr>
      <w:r w:rsidRPr="002B4DDB">
        <w:rPr>
          <w:rFonts w:ascii="Times New Roman" w:eastAsia="Times New Roman" w:hAnsi="Times New Roman" w:cs="Times New Roman"/>
          <w:sz w:val="24"/>
          <w:szCs w:val="24"/>
        </w:rPr>
        <w:t>The review is intended to be prepared for publication in a peer reviewed journal. Findings will also be shared with the university and wider research colleagues and networks.</w:t>
      </w:r>
    </w:p>
    <w:p w14:paraId="41411781" w14:textId="77777777" w:rsidR="002B4DDB" w:rsidRPr="002B4DDB" w:rsidRDefault="002B4DDB" w:rsidP="002B4DDB">
      <w:pPr>
        <w:pBdr>
          <w:top w:val="nil"/>
          <w:left w:val="nil"/>
          <w:bottom w:val="nil"/>
          <w:right w:val="nil"/>
          <w:between w:val="nil"/>
        </w:pBdr>
        <w:suppressAutoHyphens w:val="0"/>
        <w:spacing w:before="280" w:after="280" w:line="480" w:lineRule="auto"/>
        <w:jc w:val="center"/>
        <w:rPr>
          <w:rFonts w:ascii="Times New Roman" w:eastAsia="Times New Roman" w:hAnsi="Times New Roman" w:cs="Times New Roman"/>
          <w:b/>
          <w:bCs/>
          <w:sz w:val="24"/>
          <w:szCs w:val="24"/>
        </w:rPr>
      </w:pPr>
      <w:r w:rsidRPr="002B4DDB">
        <w:rPr>
          <w:rFonts w:ascii="Times New Roman" w:eastAsia="Times New Roman" w:hAnsi="Times New Roman" w:cs="Times New Roman"/>
          <w:b/>
          <w:bCs/>
          <w:sz w:val="24"/>
          <w:szCs w:val="24"/>
        </w:rPr>
        <w:t>Keywords</w:t>
      </w:r>
    </w:p>
    <w:p w14:paraId="0D198A87" w14:textId="38241680" w:rsidR="00BD32BC" w:rsidRPr="002B4DDB" w:rsidRDefault="002B4DDB" w:rsidP="002B4DDB">
      <w:pPr>
        <w:pBdr>
          <w:top w:val="nil"/>
          <w:left w:val="nil"/>
          <w:bottom w:val="nil"/>
          <w:right w:val="nil"/>
          <w:between w:val="nil"/>
        </w:pBdr>
        <w:suppressAutoHyphens w:val="0"/>
        <w:spacing w:before="280" w:after="280" w:line="480" w:lineRule="auto"/>
        <w:ind w:firstLine="360"/>
        <w:rPr>
          <w:rFonts w:ascii="Times New Roman" w:eastAsia="Times New Roman" w:hAnsi="Times New Roman" w:cs="Times New Roman"/>
          <w:sz w:val="24"/>
          <w:szCs w:val="24"/>
        </w:rPr>
      </w:pPr>
      <w:r w:rsidRPr="002B4DDB">
        <w:rPr>
          <w:rFonts w:ascii="Times New Roman" w:eastAsia="Times New Roman" w:hAnsi="Times New Roman" w:cs="Times New Roman"/>
          <w:color w:val="000000"/>
          <w:sz w:val="24"/>
          <w:szCs w:val="24"/>
        </w:rPr>
        <w:t>Adult, acute inpatient, mental health, psychiatric, barriers, blocks, constraints, facilitators, implementing change, embedding change, change process, organisational change, organisational improvemen</w:t>
      </w:r>
      <w:r>
        <w:rPr>
          <w:rFonts w:ascii="Times New Roman" w:eastAsia="Times New Roman" w:hAnsi="Times New Roman" w:cs="Times New Roman"/>
          <w:color w:val="000000"/>
          <w:sz w:val="24"/>
          <w:szCs w:val="24"/>
        </w:rPr>
        <w:t>t.</w:t>
      </w:r>
    </w:p>
    <w:p w14:paraId="00926580" w14:textId="77777777" w:rsidR="007017CC" w:rsidRPr="007017CC" w:rsidRDefault="007017CC" w:rsidP="00DE0298">
      <w:pPr>
        <w:rPr>
          <w:rFonts w:ascii="Times New Roman" w:eastAsia="Times New Roman" w:hAnsi="Times New Roman" w:cs="Times New Roman"/>
          <w:sz w:val="24"/>
          <w:szCs w:val="24"/>
        </w:rPr>
      </w:pPr>
    </w:p>
    <w:p w14:paraId="24DF123A" w14:textId="77777777" w:rsidR="008E757F" w:rsidRDefault="008E757F" w:rsidP="007017CC">
      <w:pPr>
        <w:jc w:val="center"/>
        <w:rPr>
          <w:rFonts w:ascii="Times New Roman" w:eastAsia="Times New Roman" w:hAnsi="Times New Roman" w:cs="Times New Roman"/>
          <w:b/>
          <w:sz w:val="24"/>
          <w:szCs w:val="24"/>
        </w:rPr>
      </w:pPr>
    </w:p>
    <w:p w14:paraId="3025A2EC" w14:textId="77777777" w:rsidR="008E757F" w:rsidRDefault="008E757F" w:rsidP="007017CC">
      <w:pPr>
        <w:jc w:val="center"/>
        <w:rPr>
          <w:rFonts w:ascii="Times New Roman" w:eastAsia="Times New Roman" w:hAnsi="Times New Roman" w:cs="Times New Roman"/>
          <w:b/>
          <w:sz w:val="24"/>
          <w:szCs w:val="24"/>
        </w:rPr>
      </w:pPr>
    </w:p>
    <w:p w14:paraId="140053BB" w14:textId="77777777" w:rsidR="008E757F" w:rsidRDefault="008E757F" w:rsidP="007017CC">
      <w:pPr>
        <w:jc w:val="center"/>
        <w:rPr>
          <w:rFonts w:ascii="Times New Roman" w:eastAsia="Times New Roman" w:hAnsi="Times New Roman" w:cs="Times New Roman"/>
          <w:b/>
          <w:sz w:val="24"/>
          <w:szCs w:val="24"/>
        </w:rPr>
      </w:pPr>
    </w:p>
    <w:p w14:paraId="625ED3E5" w14:textId="77777777" w:rsidR="008E757F" w:rsidRDefault="008E757F" w:rsidP="007017CC">
      <w:pPr>
        <w:jc w:val="center"/>
        <w:rPr>
          <w:rFonts w:ascii="Times New Roman" w:eastAsia="Times New Roman" w:hAnsi="Times New Roman" w:cs="Times New Roman"/>
          <w:b/>
          <w:sz w:val="24"/>
          <w:szCs w:val="24"/>
        </w:rPr>
      </w:pPr>
    </w:p>
    <w:p w14:paraId="2706CBFE" w14:textId="77777777" w:rsidR="008E757F" w:rsidRDefault="008E757F" w:rsidP="007017CC">
      <w:pPr>
        <w:jc w:val="center"/>
        <w:rPr>
          <w:rFonts w:ascii="Times New Roman" w:eastAsia="Times New Roman" w:hAnsi="Times New Roman" w:cs="Times New Roman"/>
          <w:b/>
          <w:sz w:val="24"/>
          <w:szCs w:val="24"/>
        </w:rPr>
      </w:pPr>
    </w:p>
    <w:p w14:paraId="279A998E" w14:textId="77777777" w:rsidR="008E757F" w:rsidRDefault="008E757F" w:rsidP="007017CC">
      <w:pPr>
        <w:jc w:val="center"/>
        <w:rPr>
          <w:rFonts w:ascii="Times New Roman" w:eastAsia="Times New Roman" w:hAnsi="Times New Roman" w:cs="Times New Roman"/>
          <w:b/>
          <w:sz w:val="24"/>
          <w:szCs w:val="24"/>
        </w:rPr>
      </w:pPr>
    </w:p>
    <w:p w14:paraId="675920F1" w14:textId="77777777" w:rsidR="008E757F" w:rsidRDefault="008E757F" w:rsidP="007017CC">
      <w:pPr>
        <w:jc w:val="center"/>
        <w:rPr>
          <w:rFonts w:ascii="Times New Roman" w:eastAsia="Times New Roman" w:hAnsi="Times New Roman" w:cs="Times New Roman"/>
          <w:b/>
          <w:sz w:val="24"/>
          <w:szCs w:val="24"/>
        </w:rPr>
      </w:pPr>
    </w:p>
    <w:p w14:paraId="17C6E857" w14:textId="77777777" w:rsidR="008E757F" w:rsidRDefault="008E757F" w:rsidP="007017CC">
      <w:pPr>
        <w:jc w:val="center"/>
        <w:rPr>
          <w:rFonts w:ascii="Times New Roman" w:eastAsia="Times New Roman" w:hAnsi="Times New Roman" w:cs="Times New Roman"/>
          <w:b/>
          <w:sz w:val="24"/>
          <w:szCs w:val="24"/>
        </w:rPr>
      </w:pPr>
    </w:p>
    <w:p w14:paraId="6383F5EF" w14:textId="77777777" w:rsidR="008E757F" w:rsidRDefault="008E757F" w:rsidP="007017CC">
      <w:pPr>
        <w:jc w:val="center"/>
        <w:rPr>
          <w:rFonts w:ascii="Times New Roman" w:eastAsia="Times New Roman" w:hAnsi="Times New Roman" w:cs="Times New Roman"/>
          <w:b/>
          <w:sz w:val="24"/>
          <w:szCs w:val="24"/>
        </w:rPr>
      </w:pPr>
    </w:p>
    <w:p w14:paraId="12C539CE" w14:textId="77777777" w:rsidR="008E757F" w:rsidRDefault="008E757F" w:rsidP="007017CC">
      <w:pPr>
        <w:jc w:val="center"/>
        <w:rPr>
          <w:rFonts w:ascii="Times New Roman" w:eastAsia="Times New Roman" w:hAnsi="Times New Roman" w:cs="Times New Roman"/>
          <w:b/>
          <w:sz w:val="24"/>
          <w:szCs w:val="24"/>
        </w:rPr>
      </w:pPr>
    </w:p>
    <w:p w14:paraId="53F73229" w14:textId="77777777" w:rsidR="008E757F" w:rsidRDefault="008E757F" w:rsidP="007017CC">
      <w:pPr>
        <w:jc w:val="center"/>
        <w:rPr>
          <w:rFonts w:ascii="Times New Roman" w:eastAsia="Times New Roman" w:hAnsi="Times New Roman" w:cs="Times New Roman"/>
          <w:b/>
          <w:sz w:val="24"/>
          <w:szCs w:val="24"/>
        </w:rPr>
      </w:pPr>
    </w:p>
    <w:p w14:paraId="7E6FFE35" w14:textId="77777777" w:rsidR="008E757F" w:rsidRDefault="008E757F" w:rsidP="007017CC">
      <w:pPr>
        <w:jc w:val="center"/>
        <w:rPr>
          <w:rFonts w:ascii="Times New Roman" w:eastAsia="Times New Roman" w:hAnsi="Times New Roman" w:cs="Times New Roman"/>
          <w:b/>
          <w:sz w:val="24"/>
          <w:szCs w:val="24"/>
        </w:rPr>
      </w:pPr>
    </w:p>
    <w:p w14:paraId="0153B384" w14:textId="77777777" w:rsidR="008E757F" w:rsidRDefault="008E757F" w:rsidP="007017CC">
      <w:pPr>
        <w:jc w:val="center"/>
        <w:rPr>
          <w:rFonts w:ascii="Times New Roman" w:eastAsia="Times New Roman" w:hAnsi="Times New Roman" w:cs="Times New Roman"/>
          <w:b/>
          <w:sz w:val="24"/>
          <w:szCs w:val="24"/>
        </w:rPr>
      </w:pPr>
    </w:p>
    <w:p w14:paraId="2CCDD355" w14:textId="77777777" w:rsidR="008E757F" w:rsidRDefault="008E757F" w:rsidP="007017CC">
      <w:pPr>
        <w:jc w:val="center"/>
        <w:rPr>
          <w:rFonts w:ascii="Times New Roman" w:eastAsia="Times New Roman" w:hAnsi="Times New Roman" w:cs="Times New Roman"/>
          <w:b/>
          <w:sz w:val="24"/>
          <w:szCs w:val="24"/>
        </w:rPr>
      </w:pPr>
    </w:p>
    <w:p w14:paraId="4BC80CBA" w14:textId="77777777" w:rsidR="008E757F" w:rsidRDefault="008E757F" w:rsidP="007017CC">
      <w:pPr>
        <w:jc w:val="center"/>
        <w:rPr>
          <w:rFonts w:ascii="Times New Roman" w:eastAsia="Times New Roman" w:hAnsi="Times New Roman" w:cs="Times New Roman"/>
          <w:b/>
          <w:sz w:val="24"/>
          <w:szCs w:val="24"/>
        </w:rPr>
      </w:pPr>
    </w:p>
    <w:p w14:paraId="2BFD0FC8" w14:textId="77777777" w:rsidR="008E757F" w:rsidRDefault="008E757F" w:rsidP="007017CC">
      <w:pPr>
        <w:jc w:val="center"/>
        <w:rPr>
          <w:rFonts w:ascii="Times New Roman" w:eastAsia="Times New Roman" w:hAnsi="Times New Roman" w:cs="Times New Roman"/>
          <w:b/>
          <w:sz w:val="24"/>
          <w:szCs w:val="24"/>
        </w:rPr>
      </w:pPr>
    </w:p>
    <w:p w14:paraId="344C7EDF" w14:textId="549D2764" w:rsidR="007017CC" w:rsidRDefault="007017CC" w:rsidP="008E757F">
      <w:pPr>
        <w:jc w:val="center"/>
        <w:rPr>
          <w:rFonts w:ascii="Times New Roman" w:eastAsia="Times New Roman" w:hAnsi="Times New Roman" w:cs="Times New Roman"/>
          <w:b/>
          <w:sz w:val="24"/>
          <w:szCs w:val="24"/>
        </w:rPr>
      </w:pPr>
      <w:r w:rsidRPr="007017CC">
        <w:rPr>
          <w:rFonts w:ascii="Times New Roman" w:eastAsia="Times New Roman" w:hAnsi="Times New Roman" w:cs="Times New Roman"/>
          <w:b/>
          <w:sz w:val="24"/>
          <w:szCs w:val="24"/>
        </w:rPr>
        <w:t xml:space="preserve">Appendix </w:t>
      </w:r>
      <w:r w:rsidR="00DE0298">
        <w:rPr>
          <w:rFonts w:ascii="Times New Roman" w:eastAsia="Times New Roman" w:hAnsi="Times New Roman" w:cs="Times New Roman"/>
          <w:b/>
          <w:sz w:val="24"/>
          <w:szCs w:val="24"/>
        </w:rPr>
        <w:t>B</w:t>
      </w:r>
    </w:p>
    <w:p w14:paraId="51ADD6AB" w14:textId="77777777" w:rsidR="006B54A1" w:rsidRDefault="006B54A1" w:rsidP="007017CC">
      <w:pPr>
        <w:jc w:val="center"/>
        <w:rPr>
          <w:rFonts w:ascii="Times New Roman" w:eastAsia="Times New Roman" w:hAnsi="Times New Roman" w:cs="Times New Roman"/>
          <w:b/>
          <w:sz w:val="24"/>
          <w:szCs w:val="24"/>
        </w:rPr>
      </w:pPr>
    </w:p>
    <w:p w14:paraId="1327E6BF" w14:textId="5258D0BB" w:rsidR="007017CC" w:rsidRDefault="007017CC" w:rsidP="007017CC">
      <w:pPr>
        <w:jc w:val="center"/>
        <w:rPr>
          <w:rFonts w:ascii="Times New Roman" w:eastAsia="Times New Roman" w:hAnsi="Times New Roman" w:cs="Times New Roman"/>
          <w:sz w:val="24"/>
          <w:szCs w:val="24"/>
        </w:rPr>
      </w:pPr>
      <w:r w:rsidRPr="007017CC">
        <w:rPr>
          <w:rFonts w:ascii="Times New Roman" w:eastAsia="Times New Roman" w:hAnsi="Times New Roman" w:cs="Times New Roman"/>
          <w:sz w:val="24"/>
          <w:szCs w:val="24"/>
        </w:rPr>
        <w:t>PRISMA checklist</w:t>
      </w:r>
    </w:p>
    <w:p w14:paraId="66E504AA" w14:textId="77777777" w:rsidR="00FF021B" w:rsidRDefault="00FF021B" w:rsidP="007017CC">
      <w:pPr>
        <w:jc w:val="center"/>
        <w:rPr>
          <w:rFonts w:ascii="Times New Roman" w:eastAsia="Times New Roman" w:hAnsi="Times New Roman" w:cs="Times New Roman"/>
          <w:sz w:val="24"/>
          <w:szCs w:val="24"/>
        </w:rPr>
      </w:pPr>
    </w:p>
    <w:tbl>
      <w:tblPr>
        <w:tblStyle w:val="TableGrid"/>
        <w:tblW w:w="10774" w:type="dxa"/>
        <w:tblInd w:w="-7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591"/>
        <w:gridCol w:w="4402"/>
        <w:gridCol w:w="2670"/>
      </w:tblGrid>
      <w:tr w:rsidR="00E11AED" w:rsidRPr="00FF021B" w14:paraId="0E4673B7" w14:textId="77777777" w:rsidTr="00A10D9E">
        <w:trPr>
          <w:trHeight w:val="836"/>
        </w:trPr>
        <w:tc>
          <w:tcPr>
            <w:tcW w:w="3111" w:type="dxa"/>
            <w:tcBorders>
              <w:bottom w:val="single" w:sz="4" w:space="0" w:color="auto"/>
            </w:tcBorders>
          </w:tcPr>
          <w:p w14:paraId="53727D56" w14:textId="77777777" w:rsidR="00E11AED" w:rsidRPr="00E11AED" w:rsidRDefault="00E11AED" w:rsidP="00FF021B">
            <w:pPr>
              <w:spacing w:after="160"/>
              <w:jc w:val="center"/>
              <w:rPr>
                <w:rFonts w:ascii="Times New Roman" w:eastAsia="Times New Roman" w:hAnsi="Times New Roman" w:cs="Times New Roman"/>
                <w:b/>
                <w:bCs/>
              </w:rPr>
            </w:pPr>
            <w:r w:rsidRPr="00E11AED">
              <w:rPr>
                <w:rFonts w:ascii="Times New Roman" w:eastAsia="Times New Roman" w:hAnsi="Times New Roman" w:cs="Times New Roman"/>
                <w:b/>
                <w:bCs/>
              </w:rPr>
              <w:t>Topic</w:t>
            </w:r>
          </w:p>
        </w:tc>
        <w:tc>
          <w:tcPr>
            <w:tcW w:w="591" w:type="dxa"/>
            <w:tcBorders>
              <w:bottom w:val="single" w:sz="4" w:space="0" w:color="auto"/>
            </w:tcBorders>
          </w:tcPr>
          <w:p w14:paraId="6A3F2D59"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 xml:space="preserve">No. </w:t>
            </w:r>
          </w:p>
        </w:tc>
        <w:tc>
          <w:tcPr>
            <w:tcW w:w="4402" w:type="dxa"/>
            <w:tcBorders>
              <w:bottom w:val="single" w:sz="4" w:space="0" w:color="auto"/>
            </w:tcBorders>
          </w:tcPr>
          <w:p w14:paraId="14BB98C2" w14:textId="77777777" w:rsidR="00E11AED" w:rsidRPr="00E11AED" w:rsidRDefault="00E11AED" w:rsidP="00FF021B">
            <w:pPr>
              <w:spacing w:after="160"/>
              <w:jc w:val="center"/>
              <w:rPr>
                <w:rFonts w:ascii="Times New Roman" w:eastAsia="Times New Roman" w:hAnsi="Times New Roman" w:cs="Times New Roman"/>
                <w:b/>
                <w:bCs/>
              </w:rPr>
            </w:pPr>
            <w:r w:rsidRPr="00E11AED">
              <w:rPr>
                <w:rFonts w:ascii="Times New Roman" w:eastAsia="Times New Roman" w:hAnsi="Times New Roman" w:cs="Times New Roman"/>
                <w:b/>
                <w:bCs/>
              </w:rPr>
              <w:t>Item</w:t>
            </w:r>
          </w:p>
        </w:tc>
        <w:tc>
          <w:tcPr>
            <w:tcW w:w="2670" w:type="dxa"/>
            <w:tcBorders>
              <w:bottom w:val="single" w:sz="4" w:space="0" w:color="auto"/>
            </w:tcBorders>
          </w:tcPr>
          <w:p w14:paraId="7BE013C1" w14:textId="77777777" w:rsidR="00E11AED" w:rsidRPr="00E11AED" w:rsidRDefault="00E11AED" w:rsidP="00FF021B">
            <w:pPr>
              <w:spacing w:after="160"/>
              <w:jc w:val="center"/>
              <w:rPr>
                <w:rFonts w:ascii="Times New Roman" w:eastAsia="Times New Roman" w:hAnsi="Times New Roman" w:cs="Times New Roman"/>
                <w:b/>
                <w:bCs/>
              </w:rPr>
            </w:pPr>
            <w:r w:rsidRPr="00E11AED">
              <w:rPr>
                <w:rFonts w:ascii="Times New Roman" w:eastAsia="Times New Roman" w:hAnsi="Times New Roman" w:cs="Times New Roman"/>
                <w:b/>
                <w:bCs/>
              </w:rPr>
              <w:t>Location where item is reported</w:t>
            </w:r>
          </w:p>
          <w:p w14:paraId="5E62C5AD" w14:textId="77777777" w:rsidR="00E11AED" w:rsidRPr="00E11AED" w:rsidRDefault="00E11AED" w:rsidP="00E11AED">
            <w:pPr>
              <w:spacing w:after="160"/>
              <w:jc w:val="both"/>
              <w:rPr>
                <w:rFonts w:ascii="Times New Roman" w:eastAsia="Times New Roman" w:hAnsi="Times New Roman" w:cs="Times New Roman"/>
                <w:b/>
                <w:bCs/>
              </w:rPr>
            </w:pPr>
          </w:p>
        </w:tc>
      </w:tr>
      <w:tr w:rsidR="00E11AED" w:rsidRPr="00FF021B" w14:paraId="7243F07D" w14:textId="77777777" w:rsidTr="00A10D9E">
        <w:trPr>
          <w:trHeight w:val="545"/>
        </w:trPr>
        <w:tc>
          <w:tcPr>
            <w:tcW w:w="3111" w:type="dxa"/>
            <w:tcBorders>
              <w:top w:val="single" w:sz="4" w:space="0" w:color="auto"/>
            </w:tcBorders>
          </w:tcPr>
          <w:p w14:paraId="3FD1DC3E" w14:textId="77777777" w:rsidR="00E11AED" w:rsidRPr="00E11AED" w:rsidRDefault="00E11AED" w:rsidP="00E11AED">
            <w:pPr>
              <w:spacing w:after="160"/>
              <w:jc w:val="both"/>
              <w:rPr>
                <w:rFonts w:ascii="Times New Roman" w:eastAsia="Times New Roman" w:hAnsi="Times New Roman" w:cs="Times New Roman"/>
                <w:b/>
                <w:bCs/>
              </w:rPr>
            </w:pPr>
          </w:p>
          <w:p w14:paraId="70FB092B"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 xml:space="preserve">TITLE </w:t>
            </w:r>
          </w:p>
          <w:p w14:paraId="699B9DDF"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Borders>
              <w:top w:val="single" w:sz="4" w:space="0" w:color="auto"/>
            </w:tcBorders>
          </w:tcPr>
          <w:p w14:paraId="1204598B" w14:textId="77777777" w:rsidR="00E11AED" w:rsidRPr="00E11AED" w:rsidRDefault="00E11AED" w:rsidP="00E11AED">
            <w:pPr>
              <w:spacing w:after="160"/>
              <w:jc w:val="both"/>
              <w:rPr>
                <w:rFonts w:ascii="Times New Roman" w:eastAsia="Times New Roman" w:hAnsi="Times New Roman" w:cs="Times New Roman"/>
              </w:rPr>
            </w:pPr>
          </w:p>
        </w:tc>
        <w:tc>
          <w:tcPr>
            <w:tcW w:w="4402" w:type="dxa"/>
            <w:tcBorders>
              <w:top w:val="single" w:sz="4" w:space="0" w:color="auto"/>
            </w:tcBorders>
          </w:tcPr>
          <w:p w14:paraId="4BEBE1B1" w14:textId="77777777" w:rsidR="00E11AED" w:rsidRPr="00E11AED" w:rsidRDefault="00E11AED" w:rsidP="00E11AED">
            <w:pPr>
              <w:spacing w:after="160"/>
              <w:jc w:val="both"/>
              <w:rPr>
                <w:rFonts w:ascii="Times New Roman" w:eastAsia="Times New Roman" w:hAnsi="Times New Roman" w:cs="Times New Roman"/>
              </w:rPr>
            </w:pPr>
          </w:p>
        </w:tc>
        <w:tc>
          <w:tcPr>
            <w:tcW w:w="2670" w:type="dxa"/>
            <w:tcBorders>
              <w:top w:val="single" w:sz="4" w:space="0" w:color="auto"/>
            </w:tcBorders>
          </w:tcPr>
          <w:p w14:paraId="333E25FC" w14:textId="77777777" w:rsidR="00E11AED" w:rsidRPr="00E11AED" w:rsidRDefault="00E11AED" w:rsidP="00E11AED">
            <w:pPr>
              <w:spacing w:after="160"/>
              <w:jc w:val="both"/>
              <w:rPr>
                <w:rFonts w:ascii="Times New Roman" w:eastAsia="Times New Roman" w:hAnsi="Times New Roman" w:cs="Times New Roman"/>
              </w:rPr>
            </w:pPr>
          </w:p>
        </w:tc>
      </w:tr>
      <w:tr w:rsidR="00E11AED" w:rsidRPr="00E11AED" w14:paraId="2EE139A8" w14:textId="77777777" w:rsidTr="00A10D9E">
        <w:trPr>
          <w:trHeight w:val="278"/>
        </w:trPr>
        <w:tc>
          <w:tcPr>
            <w:tcW w:w="3111" w:type="dxa"/>
          </w:tcPr>
          <w:p w14:paraId="336DD13D"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Title</w:t>
            </w:r>
          </w:p>
          <w:p w14:paraId="1700E54F"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1869BA81"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w:t>
            </w:r>
          </w:p>
        </w:tc>
        <w:tc>
          <w:tcPr>
            <w:tcW w:w="4402" w:type="dxa"/>
          </w:tcPr>
          <w:p w14:paraId="2B24A02F"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Identify the report as a systematic review</w:t>
            </w:r>
          </w:p>
        </w:tc>
        <w:tc>
          <w:tcPr>
            <w:tcW w:w="2670" w:type="dxa"/>
          </w:tcPr>
          <w:p w14:paraId="37220331" w14:textId="14E359F4" w:rsidR="00E11AED" w:rsidRPr="00E11AED" w:rsidRDefault="007E4D70" w:rsidP="00A10D9E">
            <w:pPr>
              <w:spacing w:after="160"/>
              <w:ind w:right="459"/>
              <w:jc w:val="both"/>
              <w:rPr>
                <w:rFonts w:ascii="Times New Roman" w:eastAsia="Times New Roman" w:hAnsi="Times New Roman" w:cs="Times New Roman"/>
              </w:rPr>
            </w:pPr>
            <w:r>
              <w:rPr>
                <w:rFonts w:ascii="Times New Roman" w:eastAsia="Times New Roman" w:hAnsi="Times New Roman" w:cs="Times New Roman"/>
              </w:rPr>
              <w:t>P2</w:t>
            </w:r>
          </w:p>
        </w:tc>
      </w:tr>
      <w:tr w:rsidR="00E11AED" w:rsidRPr="00E11AED" w14:paraId="28D85F8C" w14:textId="77777777" w:rsidTr="00A10D9E">
        <w:trPr>
          <w:trHeight w:val="557"/>
        </w:trPr>
        <w:tc>
          <w:tcPr>
            <w:tcW w:w="3111" w:type="dxa"/>
          </w:tcPr>
          <w:p w14:paraId="116DA71E"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 xml:space="preserve">ABSTRACT </w:t>
            </w:r>
          </w:p>
        </w:tc>
        <w:tc>
          <w:tcPr>
            <w:tcW w:w="591" w:type="dxa"/>
          </w:tcPr>
          <w:p w14:paraId="36B0EF82" w14:textId="77777777" w:rsidR="00E11AED" w:rsidRPr="00E11AED" w:rsidRDefault="00E11AED" w:rsidP="00E11AED">
            <w:pPr>
              <w:spacing w:after="160"/>
              <w:jc w:val="both"/>
              <w:rPr>
                <w:rFonts w:ascii="Times New Roman" w:eastAsia="Times New Roman" w:hAnsi="Times New Roman" w:cs="Times New Roman"/>
              </w:rPr>
            </w:pPr>
          </w:p>
        </w:tc>
        <w:tc>
          <w:tcPr>
            <w:tcW w:w="4402" w:type="dxa"/>
          </w:tcPr>
          <w:p w14:paraId="3CE11E40" w14:textId="77777777" w:rsidR="00E11AED" w:rsidRPr="00E11AED" w:rsidRDefault="00E11AED" w:rsidP="00E11AED">
            <w:pPr>
              <w:spacing w:after="160"/>
              <w:jc w:val="both"/>
              <w:rPr>
                <w:rFonts w:ascii="Times New Roman" w:eastAsia="Times New Roman" w:hAnsi="Times New Roman" w:cs="Times New Roman"/>
              </w:rPr>
            </w:pPr>
          </w:p>
        </w:tc>
        <w:tc>
          <w:tcPr>
            <w:tcW w:w="2670" w:type="dxa"/>
          </w:tcPr>
          <w:p w14:paraId="235256CB" w14:textId="77777777" w:rsidR="00E11AED" w:rsidRPr="00E11AED" w:rsidRDefault="00E11AED" w:rsidP="00E11AED">
            <w:pPr>
              <w:spacing w:after="160"/>
              <w:jc w:val="both"/>
              <w:rPr>
                <w:rFonts w:ascii="Times New Roman" w:eastAsia="Times New Roman" w:hAnsi="Times New Roman" w:cs="Times New Roman"/>
              </w:rPr>
            </w:pPr>
          </w:p>
        </w:tc>
      </w:tr>
      <w:tr w:rsidR="00E11AED" w:rsidRPr="00FF021B" w14:paraId="2C4038E0" w14:textId="77777777" w:rsidTr="00A10D9E">
        <w:trPr>
          <w:trHeight w:val="557"/>
        </w:trPr>
        <w:tc>
          <w:tcPr>
            <w:tcW w:w="3111" w:type="dxa"/>
          </w:tcPr>
          <w:p w14:paraId="0FD6415F"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 xml:space="preserve">Abstract </w:t>
            </w:r>
          </w:p>
        </w:tc>
        <w:tc>
          <w:tcPr>
            <w:tcW w:w="591" w:type="dxa"/>
          </w:tcPr>
          <w:p w14:paraId="2996A63D"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2</w:t>
            </w:r>
          </w:p>
        </w:tc>
        <w:tc>
          <w:tcPr>
            <w:tcW w:w="4402" w:type="dxa"/>
          </w:tcPr>
          <w:p w14:paraId="13744C01"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See the PRISMA 2020 for Abstracts checklist</w:t>
            </w:r>
          </w:p>
        </w:tc>
        <w:tc>
          <w:tcPr>
            <w:tcW w:w="2670" w:type="dxa"/>
          </w:tcPr>
          <w:p w14:paraId="6F946DAB" w14:textId="33C12CE0" w:rsidR="00E11AED" w:rsidRPr="00E11AED" w:rsidRDefault="007E4D70" w:rsidP="00E11AED">
            <w:pPr>
              <w:spacing w:after="160"/>
              <w:jc w:val="both"/>
              <w:rPr>
                <w:rFonts w:ascii="Times New Roman" w:eastAsia="Times New Roman" w:hAnsi="Times New Roman" w:cs="Times New Roman"/>
              </w:rPr>
            </w:pPr>
            <w:r>
              <w:rPr>
                <w:rFonts w:ascii="Times New Roman" w:eastAsia="Times New Roman" w:hAnsi="Times New Roman" w:cs="Times New Roman"/>
              </w:rPr>
              <w:t>P4</w:t>
            </w:r>
          </w:p>
        </w:tc>
      </w:tr>
      <w:tr w:rsidR="00E11AED" w:rsidRPr="00FF021B" w14:paraId="7EB4D354" w14:textId="77777777" w:rsidTr="00A10D9E">
        <w:trPr>
          <w:trHeight w:val="545"/>
        </w:trPr>
        <w:tc>
          <w:tcPr>
            <w:tcW w:w="3111" w:type="dxa"/>
          </w:tcPr>
          <w:p w14:paraId="36D2B7AD"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INTRODUCTION</w:t>
            </w:r>
          </w:p>
          <w:p w14:paraId="4CDD3A91"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5E1CBAE5" w14:textId="77777777" w:rsidR="00E11AED" w:rsidRPr="00E11AED" w:rsidRDefault="00E11AED" w:rsidP="00E11AED">
            <w:pPr>
              <w:spacing w:after="160"/>
              <w:jc w:val="both"/>
              <w:rPr>
                <w:rFonts w:ascii="Times New Roman" w:eastAsia="Times New Roman" w:hAnsi="Times New Roman" w:cs="Times New Roman"/>
              </w:rPr>
            </w:pPr>
          </w:p>
        </w:tc>
        <w:tc>
          <w:tcPr>
            <w:tcW w:w="4402" w:type="dxa"/>
          </w:tcPr>
          <w:p w14:paraId="0F3AC474" w14:textId="77777777" w:rsidR="00E11AED" w:rsidRPr="00E11AED" w:rsidRDefault="00E11AED" w:rsidP="00E11AED">
            <w:pPr>
              <w:spacing w:after="160"/>
              <w:jc w:val="both"/>
              <w:rPr>
                <w:rFonts w:ascii="Times New Roman" w:eastAsia="Times New Roman" w:hAnsi="Times New Roman" w:cs="Times New Roman"/>
              </w:rPr>
            </w:pPr>
          </w:p>
        </w:tc>
        <w:tc>
          <w:tcPr>
            <w:tcW w:w="2670" w:type="dxa"/>
          </w:tcPr>
          <w:p w14:paraId="5C8F40C6" w14:textId="77777777" w:rsidR="00E11AED" w:rsidRPr="00E11AED" w:rsidRDefault="00E11AED" w:rsidP="00E11AED">
            <w:pPr>
              <w:spacing w:after="160"/>
              <w:jc w:val="both"/>
              <w:rPr>
                <w:rFonts w:ascii="Times New Roman" w:eastAsia="Times New Roman" w:hAnsi="Times New Roman" w:cs="Times New Roman"/>
              </w:rPr>
            </w:pPr>
          </w:p>
        </w:tc>
      </w:tr>
      <w:tr w:rsidR="00E11AED" w:rsidRPr="00E11AED" w14:paraId="371C6C17" w14:textId="77777777" w:rsidTr="00A10D9E">
        <w:trPr>
          <w:trHeight w:val="557"/>
        </w:trPr>
        <w:tc>
          <w:tcPr>
            <w:tcW w:w="3111" w:type="dxa"/>
          </w:tcPr>
          <w:p w14:paraId="7A1C30D4"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 xml:space="preserve">Rationale </w:t>
            </w:r>
          </w:p>
          <w:p w14:paraId="268A23D6"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1C8D9519"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3</w:t>
            </w:r>
          </w:p>
        </w:tc>
        <w:tc>
          <w:tcPr>
            <w:tcW w:w="4402" w:type="dxa"/>
          </w:tcPr>
          <w:p w14:paraId="7E9D9713"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the rationale for the review in the context of existing knowledge</w:t>
            </w:r>
          </w:p>
        </w:tc>
        <w:tc>
          <w:tcPr>
            <w:tcW w:w="2670" w:type="dxa"/>
          </w:tcPr>
          <w:p w14:paraId="7EB9C08A" w14:textId="41ADCB5D" w:rsidR="00E11AED" w:rsidRPr="00E11AED" w:rsidRDefault="007E4D70" w:rsidP="00E11AED">
            <w:pPr>
              <w:spacing w:after="160"/>
              <w:jc w:val="both"/>
              <w:rPr>
                <w:rFonts w:ascii="Times New Roman" w:eastAsia="Times New Roman" w:hAnsi="Times New Roman" w:cs="Times New Roman"/>
              </w:rPr>
            </w:pPr>
            <w:r>
              <w:rPr>
                <w:rFonts w:ascii="Times New Roman" w:eastAsia="Times New Roman" w:hAnsi="Times New Roman" w:cs="Times New Roman"/>
              </w:rPr>
              <w:t>P5</w:t>
            </w:r>
          </w:p>
        </w:tc>
      </w:tr>
      <w:tr w:rsidR="00E11AED" w:rsidRPr="00E11AED" w14:paraId="22CE42CD" w14:textId="77777777" w:rsidTr="00A10D9E">
        <w:trPr>
          <w:trHeight w:val="278"/>
        </w:trPr>
        <w:tc>
          <w:tcPr>
            <w:tcW w:w="3111" w:type="dxa"/>
          </w:tcPr>
          <w:p w14:paraId="586B6EDE"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Objectives</w:t>
            </w:r>
          </w:p>
        </w:tc>
        <w:tc>
          <w:tcPr>
            <w:tcW w:w="591" w:type="dxa"/>
          </w:tcPr>
          <w:p w14:paraId="2C89238D"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4</w:t>
            </w:r>
          </w:p>
        </w:tc>
        <w:tc>
          <w:tcPr>
            <w:tcW w:w="4402" w:type="dxa"/>
          </w:tcPr>
          <w:p w14:paraId="24259717"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Provide an explicit statement of the objective(s) or question(s) the review addresses.</w:t>
            </w:r>
          </w:p>
        </w:tc>
        <w:tc>
          <w:tcPr>
            <w:tcW w:w="2670" w:type="dxa"/>
          </w:tcPr>
          <w:p w14:paraId="5122100A" w14:textId="42655B2B" w:rsidR="00E11AED" w:rsidRPr="00E11AED" w:rsidRDefault="007E4D70" w:rsidP="00E11AED">
            <w:pPr>
              <w:spacing w:after="160"/>
              <w:jc w:val="both"/>
              <w:rPr>
                <w:rFonts w:ascii="Times New Roman" w:eastAsia="Times New Roman" w:hAnsi="Times New Roman" w:cs="Times New Roman"/>
              </w:rPr>
            </w:pPr>
            <w:r>
              <w:rPr>
                <w:rFonts w:ascii="Times New Roman" w:eastAsia="Times New Roman" w:hAnsi="Times New Roman" w:cs="Times New Roman"/>
              </w:rPr>
              <w:t>P5</w:t>
            </w:r>
          </w:p>
        </w:tc>
      </w:tr>
      <w:tr w:rsidR="00E11AED" w:rsidRPr="00FF021B" w14:paraId="0CEA1946" w14:textId="77777777" w:rsidTr="00A10D9E">
        <w:trPr>
          <w:trHeight w:val="545"/>
        </w:trPr>
        <w:tc>
          <w:tcPr>
            <w:tcW w:w="3111" w:type="dxa"/>
          </w:tcPr>
          <w:p w14:paraId="5DE56CEA"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 xml:space="preserve">METHODS </w:t>
            </w:r>
          </w:p>
          <w:p w14:paraId="459040EC"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4A177780" w14:textId="77777777" w:rsidR="00E11AED" w:rsidRPr="00E11AED" w:rsidRDefault="00E11AED" w:rsidP="00E11AED">
            <w:pPr>
              <w:spacing w:after="160"/>
              <w:jc w:val="both"/>
              <w:rPr>
                <w:rFonts w:ascii="Times New Roman" w:eastAsia="Times New Roman" w:hAnsi="Times New Roman" w:cs="Times New Roman"/>
              </w:rPr>
            </w:pPr>
          </w:p>
        </w:tc>
        <w:tc>
          <w:tcPr>
            <w:tcW w:w="4402" w:type="dxa"/>
          </w:tcPr>
          <w:p w14:paraId="01503435" w14:textId="77777777" w:rsidR="00E11AED" w:rsidRPr="00E11AED" w:rsidRDefault="00E11AED" w:rsidP="00E11AED">
            <w:pPr>
              <w:spacing w:after="160"/>
              <w:jc w:val="both"/>
              <w:rPr>
                <w:rFonts w:ascii="Times New Roman" w:eastAsia="Times New Roman" w:hAnsi="Times New Roman" w:cs="Times New Roman"/>
              </w:rPr>
            </w:pPr>
          </w:p>
        </w:tc>
        <w:tc>
          <w:tcPr>
            <w:tcW w:w="2670" w:type="dxa"/>
          </w:tcPr>
          <w:p w14:paraId="7CEF8C66" w14:textId="77777777" w:rsidR="00E11AED" w:rsidRPr="00E11AED" w:rsidRDefault="00E11AED" w:rsidP="00E11AED">
            <w:pPr>
              <w:spacing w:after="160"/>
              <w:jc w:val="both"/>
              <w:rPr>
                <w:rFonts w:ascii="Times New Roman" w:eastAsia="Times New Roman" w:hAnsi="Times New Roman" w:cs="Times New Roman"/>
              </w:rPr>
            </w:pPr>
          </w:p>
        </w:tc>
      </w:tr>
      <w:tr w:rsidR="00E11AED" w:rsidRPr="00E11AED" w14:paraId="0CA4D1CD" w14:textId="77777777" w:rsidTr="00A10D9E">
        <w:trPr>
          <w:trHeight w:val="557"/>
        </w:trPr>
        <w:tc>
          <w:tcPr>
            <w:tcW w:w="3111" w:type="dxa"/>
          </w:tcPr>
          <w:p w14:paraId="0BD846F5"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 xml:space="preserve">Eligibility criteria </w:t>
            </w:r>
          </w:p>
          <w:p w14:paraId="0326E526"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06318281"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5</w:t>
            </w:r>
          </w:p>
        </w:tc>
        <w:tc>
          <w:tcPr>
            <w:tcW w:w="4402" w:type="dxa"/>
          </w:tcPr>
          <w:p w14:paraId="34683BF9"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Specify the inclusion and exclusion criteria for the review and how studies were grouped for the syntheses.</w:t>
            </w:r>
          </w:p>
        </w:tc>
        <w:tc>
          <w:tcPr>
            <w:tcW w:w="2670" w:type="dxa"/>
          </w:tcPr>
          <w:p w14:paraId="1DD19744" w14:textId="2A0049C6" w:rsidR="00E11AED" w:rsidRPr="00E11AED" w:rsidRDefault="0025020E" w:rsidP="00E11AED">
            <w:pPr>
              <w:spacing w:after="160"/>
              <w:jc w:val="both"/>
              <w:rPr>
                <w:rFonts w:ascii="Times New Roman" w:eastAsia="Times New Roman" w:hAnsi="Times New Roman" w:cs="Times New Roman"/>
              </w:rPr>
            </w:pPr>
            <w:r>
              <w:rPr>
                <w:rFonts w:ascii="Times New Roman" w:eastAsia="Times New Roman" w:hAnsi="Times New Roman" w:cs="Times New Roman"/>
              </w:rPr>
              <w:t>P9</w:t>
            </w:r>
          </w:p>
        </w:tc>
      </w:tr>
      <w:tr w:rsidR="00E11AED" w:rsidRPr="00FF021B" w14:paraId="5D3618E7" w14:textId="77777777" w:rsidTr="00A10D9E">
        <w:trPr>
          <w:trHeight w:val="557"/>
        </w:trPr>
        <w:tc>
          <w:tcPr>
            <w:tcW w:w="3111" w:type="dxa"/>
          </w:tcPr>
          <w:p w14:paraId="2A11693F"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Information sources</w:t>
            </w:r>
          </w:p>
          <w:p w14:paraId="78FF67D1"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793EC1E2"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6</w:t>
            </w:r>
          </w:p>
        </w:tc>
        <w:tc>
          <w:tcPr>
            <w:tcW w:w="4402" w:type="dxa"/>
          </w:tcPr>
          <w:p w14:paraId="77A0F48F"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Specify all databases, registers, websites, organisations, reference lists and other sources searched or consulted to identify studies. Specify the date when each source was last searched or consulted.</w:t>
            </w:r>
          </w:p>
        </w:tc>
        <w:tc>
          <w:tcPr>
            <w:tcW w:w="2670" w:type="dxa"/>
          </w:tcPr>
          <w:p w14:paraId="74D2FCB8" w14:textId="4BDAAF1D" w:rsidR="00E11AED" w:rsidRPr="00E11AED" w:rsidRDefault="0025020E" w:rsidP="00E11AED">
            <w:pPr>
              <w:spacing w:after="160"/>
              <w:jc w:val="both"/>
              <w:rPr>
                <w:rFonts w:ascii="Times New Roman" w:eastAsia="Times New Roman" w:hAnsi="Times New Roman" w:cs="Times New Roman"/>
              </w:rPr>
            </w:pPr>
            <w:r>
              <w:rPr>
                <w:rFonts w:ascii="Times New Roman" w:eastAsia="Times New Roman" w:hAnsi="Times New Roman" w:cs="Times New Roman"/>
              </w:rPr>
              <w:t>P10</w:t>
            </w:r>
          </w:p>
        </w:tc>
      </w:tr>
      <w:tr w:rsidR="00E11AED" w:rsidRPr="00FF021B" w14:paraId="634AEC4E" w14:textId="77777777" w:rsidTr="00A10D9E">
        <w:trPr>
          <w:trHeight w:val="836"/>
        </w:trPr>
        <w:tc>
          <w:tcPr>
            <w:tcW w:w="3111" w:type="dxa"/>
          </w:tcPr>
          <w:p w14:paraId="7F662BB5"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Search strategy</w:t>
            </w:r>
          </w:p>
        </w:tc>
        <w:tc>
          <w:tcPr>
            <w:tcW w:w="591" w:type="dxa"/>
          </w:tcPr>
          <w:p w14:paraId="0DA7BE23"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7</w:t>
            </w:r>
          </w:p>
        </w:tc>
        <w:tc>
          <w:tcPr>
            <w:tcW w:w="4402" w:type="dxa"/>
          </w:tcPr>
          <w:p w14:paraId="7735F018"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Present the full search strategies for all databases, registers and websites, including any filters and limits used.</w:t>
            </w:r>
          </w:p>
        </w:tc>
        <w:tc>
          <w:tcPr>
            <w:tcW w:w="2670" w:type="dxa"/>
          </w:tcPr>
          <w:p w14:paraId="6B48CF70" w14:textId="490ADBA4" w:rsidR="00E11AED" w:rsidRPr="00E11AED" w:rsidRDefault="0025020E" w:rsidP="00E11AED">
            <w:pPr>
              <w:spacing w:after="160"/>
              <w:jc w:val="both"/>
              <w:rPr>
                <w:rFonts w:ascii="Times New Roman" w:eastAsia="Times New Roman" w:hAnsi="Times New Roman" w:cs="Times New Roman"/>
              </w:rPr>
            </w:pPr>
            <w:r>
              <w:rPr>
                <w:rFonts w:ascii="Times New Roman" w:eastAsia="Times New Roman" w:hAnsi="Times New Roman" w:cs="Times New Roman"/>
              </w:rPr>
              <w:t>Table 3</w:t>
            </w:r>
          </w:p>
        </w:tc>
      </w:tr>
      <w:tr w:rsidR="00E11AED" w:rsidRPr="00FF021B" w14:paraId="2747F1C9" w14:textId="77777777" w:rsidTr="00A10D9E">
        <w:trPr>
          <w:trHeight w:val="266"/>
        </w:trPr>
        <w:tc>
          <w:tcPr>
            <w:tcW w:w="3111" w:type="dxa"/>
          </w:tcPr>
          <w:p w14:paraId="4C584679"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Selection process</w:t>
            </w:r>
          </w:p>
        </w:tc>
        <w:tc>
          <w:tcPr>
            <w:tcW w:w="591" w:type="dxa"/>
          </w:tcPr>
          <w:p w14:paraId="71947D80"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8</w:t>
            </w:r>
          </w:p>
        </w:tc>
        <w:tc>
          <w:tcPr>
            <w:tcW w:w="4402" w:type="dxa"/>
          </w:tcPr>
          <w:p w14:paraId="689F86C4"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2670" w:type="dxa"/>
          </w:tcPr>
          <w:p w14:paraId="4B02035D" w14:textId="183F09C7" w:rsidR="00E11AED" w:rsidRPr="00E11AED" w:rsidRDefault="0025020E" w:rsidP="00E11AED">
            <w:pPr>
              <w:spacing w:after="160"/>
              <w:jc w:val="both"/>
              <w:rPr>
                <w:rFonts w:ascii="Times New Roman" w:eastAsia="Times New Roman" w:hAnsi="Times New Roman" w:cs="Times New Roman"/>
              </w:rPr>
            </w:pPr>
            <w:r>
              <w:rPr>
                <w:rFonts w:ascii="Times New Roman" w:eastAsia="Times New Roman" w:hAnsi="Times New Roman" w:cs="Times New Roman"/>
              </w:rPr>
              <w:t>P10</w:t>
            </w:r>
          </w:p>
        </w:tc>
      </w:tr>
      <w:tr w:rsidR="00E11AED" w:rsidRPr="00E11AED" w14:paraId="141642B5" w14:textId="77777777" w:rsidTr="00A10D9E">
        <w:trPr>
          <w:trHeight w:val="266"/>
        </w:trPr>
        <w:tc>
          <w:tcPr>
            <w:tcW w:w="3111" w:type="dxa"/>
          </w:tcPr>
          <w:p w14:paraId="0E136E2F"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Data collection process</w:t>
            </w:r>
          </w:p>
        </w:tc>
        <w:tc>
          <w:tcPr>
            <w:tcW w:w="591" w:type="dxa"/>
          </w:tcPr>
          <w:p w14:paraId="1A76C377"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9</w:t>
            </w:r>
          </w:p>
        </w:tc>
        <w:tc>
          <w:tcPr>
            <w:tcW w:w="4402" w:type="dxa"/>
          </w:tcPr>
          <w:p w14:paraId="59355D28"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2670" w:type="dxa"/>
          </w:tcPr>
          <w:p w14:paraId="6F43B8D2" w14:textId="56DCC7D2"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P16</w:t>
            </w:r>
          </w:p>
        </w:tc>
      </w:tr>
      <w:tr w:rsidR="00E11AED" w:rsidRPr="00E11AED" w14:paraId="09E5C23E" w14:textId="77777777" w:rsidTr="00A10D9E">
        <w:trPr>
          <w:trHeight w:val="266"/>
        </w:trPr>
        <w:tc>
          <w:tcPr>
            <w:tcW w:w="3111" w:type="dxa"/>
          </w:tcPr>
          <w:p w14:paraId="3509DB51"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Data items</w:t>
            </w:r>
          </w:p>
        </w:tc>
        <w:tc>
          <w:tcPr>
            <w:tcW w:w="591" w:type="dxa"/>
          </w:tcPr>
          <w:p w14:paraId="562F89CB"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10a</w:t>
            </w:r>
          </w:p>
        </w:tc>
        <w:tc>
          <w:tcPr>
            <w:tcW w:w="4402" w:type="dxa"/>
          </w:tcPr>
          <w:p w14:paraId="78C602A4"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2670" w:type="dxa"/>
          </w:tcPr>
          <w:p w14:paraId="5F603BDF" w14:textId="63431F0E"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P16</w:t>
            </w:r>
          </w:p>
        </w:tc>
      </w:tr>
      <w:tr w:rsidR="00E11AED" w:rsidRPr="00E11AED" w14:paraId="1BF5BBDD" w14:textId="77777777" w:rsidTr="00A10D9E">
        <w:trPr>
          <w:trHeight w:val="266"/>
        </w:trPr>
        <w:tc>
          <w:tcPr>
            <w:tcW w:w="3111" w:type="dxa"/>
          </w:tcPr>
          <w:p w14:paraId="4E596B09"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576C200B"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10b</w:t>
            </w:r>
          </w:p>
        </w:tc>
        <w:tc>
          <w:tcPr>
            <w:tcW w:w="4402" w:type="dxa"/>
          </w:tcPr>
          <w:p w14:paraId="6A1635C9"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List and define all other variables for which data were sought (e.g. participant and intervention characteristics, funding sources). Describe any assumptions made about any missing or unclear information.</w:t>
            </w:r>
          </w:p>
        </w:tc>
        <w:tc>
          <w:tcPr>
            <w:tcW w:w="2670" w:type="dxa"/>
          </w:tcPr>
          <w:p w14:paraId="711A6085" w14:textId="359BA634"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P16</w:t>
            </w:r>
          </w:p>
        </w:tc>
      </w:tr>
      <w:tr w:rsidR="00E11AED" w:rsidRPr="00E11AED" w14:paraId="08C66D2C" w14:textId="77777777" w:rsidTr="00A10D9E">
        <w:trPr>
          <w:trHeight w:val="266"/>
        </w:trPr>
        <w:tc>
          <w:tcPr>
            <w:tcW w:w="3111" w:type="dxa"/>
          </w:tcPr>
          <w:p w14:paraId="3D34D657"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Study risk of bias assessment</w:t>
            </w:r>
          </w:p>
        </w:tc>
        <w:tc>
          <w:tcPr>
            <w:tcW w:w="591" w:type="dxa"/>
          </w:tcPr>
          <w:p w14:paraId="2F0FA544"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11</w:t>
            </w:r>
          </w:p>
        </w:tc>
        <w:tc>
          <w:tcPr>
            <w:tcW w:w="4402" w:type="dxa"/>
          </w:tcPr>
          <w:p w14:paraId="0643FD7E"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2670" w:type="dxa"/>
          </w:tcPr>
          <w:p w14:paraId="796091CD" w14:textId="7786A039"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Table 4</w:t>
            </w:r>
          </w:p>
        </w:tc>
      </w:tr>
      <w:tr w:rsidR="00E11AED" w:rsidRPr="00E11AED" w14:paraId="06DC332F" w14:textId="77777777" w:rsidTr="00A10D9E">
        <w:trPr>
          <w:trHeight w:val="266"/>
        </w:trPr>
        <w:tc>
          <w:tcPr>
            <w:tcW w:w="3111" w:type="dxa"/>
          </w:tcPr>
          <w:p w14:paraId="3F56E2AA"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Effect measures</w:t>
            </w:r>
          </w:p>
        </w:tc>
        <w:tc>
          <w:tcPr>
            <w:tcW w:w="591" w:type="dxa"/>
          </w:tcPr>
          <w:p w14:paraId="034257A6"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12</w:t>
            </w:r>
          </w:p>
        </w:tc>
        <w:tc>
          <w:tcPr>
            <w:tcW w:w="4402" w:type="dxa"/>
          </w:tcPr>
          <w:p w14:paraId="23291E26"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Specify for each outcome the effect measure(s) (e.g. risk ratio, mean difference) used in the synthesis or presentation of results.</w:t>
            </w:r>
          </w:p>
        </w:tc>
        <w:tc>
          <w:tcPr>
            <w:tcW w:w="2670" w:type="dxa"/>
          </w:tcPr>
          <w:p w14:paraId="7B765D0A" w14:textId="49BD806F" w:rsidR="00E11AED" w:rsidRPr="00E11AED" w:rsidRDefault="007E4D70" w:rsidP="00E11AED">
            <w:pPr>
              <w:spacing w:after="160"/>
              <w:jc w:val="both"/>
              <w:rPr>
                <w:rFonts w:ascii="Times New Roman" w:eastAsia="Times New Roman" w:hAnsi="Times New Roman" w:cs="Times New Roman"/>
              </w:rPr>
            </w:pPr>
            <w:r>
              <w:rPr>
                <w:rFonts w:ascii="Times New Roman" w:eastAsia="Times New Roman" w:hAnsi="Times New Roman" w:cs="Times New Roman"/>
              </w:rPr>
              <w:t>N/A</w:t>
            </w:r>
          </w:p>
        </w:tc>
      </w:tr>
      <w:tr w:rsidR="00E11AED" w:rsidRPr="00E11AED" w14:paraId="260CB1E6" w14:textId="77777777" w:rsidTr="00A10D9E">
        <w:trPr>
          <w:trHeight w:val="266"/>
        </w:trPr>
        <w:tc>
          <w:tcPr>
            <w:tcW w:w="3111" w:type="dxa"/>
          </w:tcPr>
          <w:p w14:paraId="48A450F0"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Synthesis methods</w:t>
            </w:r>
          </w:p>
        </w:tc>
        <w:tc>
          <w:tcPr>
            <w:tcW w:w="591" w:type="dxa"/>
          </w:tcPr>
          <w:p w14:paraId="62C1F03C"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13a</w:t>
            </w:r>
          </w:p>
        </w:tc>
        <w:tc>
          <w:tcPr>
            <w:tcW w:w="4402" w:type="dxa"/>
          </w:tcPr>
          <w:p w14:paraId="452A20F6"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the processes used to decide which studies were eligible for each synthesis (e.g. tabulating the study intervention characteristics and comparing against the planned groups for each synthesis (item 5)).</w:t>
            </w:r>
          </w:p>
        </w:tc>
        <w:tc>
          <w:tcPr>
            <w:tcW w:w="2670" w:type="dxa"/>
          </w:tcPr>
          <w:p w14:paraId="7C3F5E2C" w14:textId="57BE3605"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P17</w:t>
            </w:r>
          </w:p>
        </w:tc>
      </w:tr>
      <w:tr w:rsidR="00E11AED" w:rsidRPr="00E11AED" w14:paraId="0C914229" w14:textId="77777777" w:rsidTr="00A10D9E">
        <w:trPr>
          <w:trHeight w:val="266"/>
        </w:trPr>
        <w:tc>
          <w:tcPr>
            <w:tcW w:w="3111" w:type="dxa"/>
          </w:tcPr>
          <w:p w14:paraId="50119E65"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4EF65A5D"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13b</w:t>
            </w:r>
          </w:p>
        </w:tc>
        <w:tc>
          <w:tcPr>
            <w:tcW w:w="4402" w:type="dxa"/>
          </w:tcPr>
          <w:p w14:paraId="5BF57B2C"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any methods required to prepare the data for presentation or synthesis, such as handling of missing summary statistics, or data conversions.</w:t>
            </w:r>
          </w:p>
        </w:tc>
        <w:tc>
          <w:tcPr>
            <w:tcW w:w="2670" w:type="dxa"/>
          </w:tcPr>
          <w:p w14:paraId="73833B92" w14:textId="25E0672D"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P17</w:t>
            </w:r>
          </w:p>
        </w:tc>
      </w:tr>
      <w:tr w:rsidR="00E11AED" w:rsidRPr="00E11AED" w14:paraId="5A7C7B5C" w14:textId="77777777" w:rsidTr="00A10D9E">
        <w:trPr>
          <w:trHeight w:val="266"/>
        </w:trPr>
        <w:tc>
          <w:tcPr>
            <w:tcW w:w="3111" w:type="dxa"/>
          </w:tcPr>
          <w:p w14:paraId="3BA3C496"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14B96FFC"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13c</w:t>
            </w:r>
          </w:p>
        </w:tc>
        <w:tc>
          <w:tcPr>
            <w:tcW w:w="4402" w:type="dxa"/>
          </w:tcPr>
          <w:p w14:paraId="2909C095"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any methods used to tabulate or visually display results of individual studies and syntheses.</w:t>
            </w:r>
          </w:p>
        </w:tc>
        <w:tc>
          <w:tcPr>
            <w:tcW w:w="2670" w:type="dxa"/>
          </w:tcPr>
          <w:p w14:paraId="762DEA25" w14:textId="182D3577"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P17</w:t>
            </w:r>
          </w:p>
        </w:tc>
      </w:tr>
      <w:tr w:rsidR="00E11AED" w:rsidRPr="00E11AED" w14:paraId="278C28BD" w14:textId="77777777" w:rsidTr="00A10D9E">
        <w:trPr>
          <w:trHeight w:val="266"/>
        </w:trPr>
        <w:tc>
          <w:tcPr>
            <w:tcW w:w="3111" w:type="dxa"/>
          </w:tcPr>
          <w:p w14:paraId="7495643E"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223386FA"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13d</w:t>
            </w:r>
          </w:p>
        </w:tc>
        <w:tc>
          <w:tcPr>
            <w:tcW w:w="4402" w:type="dxa"/>
          </w:tcPr>
          <w:p w14:paraId="2DCDE064"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any methods used to synthesize results and provide a rationale for the choice(s). If meta-analysis was performed, describe the model(s), method(s) to identify the presence and extent of statistical heterogeneity, and software package(s) used.</w:t>
            </w:r>
          </w:p>
        </w:tc>
        <w:tc>
          <w:tcPr>
            <w:tcW w:w="2670" w:type="dxa"/>
          </w:tcPr>
          <w:p w14:paraId="4E261F50" w14:textId="03C99779"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P17</w:t>
            </w:r>
          </w:p>
        </w:tc>
      </w:tr>
      <w:tr w:rsidR="00E11AED" w:rsidRPr="00E11AED" w14:paraId="1E351314" w14:textId="77777777" w:rsidTr="00A10D9E">
        <w:trPr>
          <w:trHeight w:val="266"/>
        </w:trPr>
        <w:tc>
          <w:tcPr>
            <w:tcW w:w="3111" w:type="dxa"/>
          </w:tcPr>
          <w:p w14:paraId="4703AAFC"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72C35498"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13e</w:t>
            </w:r>
          </w:p>
        </w:tc>
        <w:tc>
          <w:tcPr>
            <w:tcW w:w="4402" w:type="dxa"/>
          </w:tcPr>
          <w:p w14:paraId="4A913D42"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any methods used to explore possible causes of heterogeneity among study results (e.g. subgroup analysis, meta-regression).</w:t>
            </w:r>
          </w:p>
        </w:tc>
        <w:tc>
          <w:tcPr>
            <w:tcW w:w="2670" w:type="dxa"/>
          </w:tcPr>
          <w:p w14:paraId="40E7F880" w14:textId="20944B7B" w:rsidR="00E11AED" w:rsidRPr="00E11AED" w:rsidRDefault="0025020E" w:rsidP="00E11AED">
            <w:pPr>
              <w:spacing w:after="160"/>
              <w:jc w:val="both"/>
              <w:rPr>
                <w:rFonts w:ascii="Times New Roman" w:eastAsia="Times New Roman" w:hAnsi="Times New Roman" w:cs="Times New Roman"/>
              </w:rPr>
            </w:pPr>
            <w:r>
              <w:rPr>
                <w:rFonts w:ascii="Times New Roman" w:eastAsia="Times New Roman" w:hAnsi="Times New Roman" w:cs="Times New Roman"/>
              </w:rPr>
              <w:t>N/A</w:t>
            </w:r>
          </w:p>
        </w:tc>
      </w:tr>
      <w:tr w:rsidR="00E11AED" w:rsidRPr="00E11AED" w14:paraId="5BB8871B" w14:textId="77777777" w:rsidTr="00A10D9E">
        <w:trPr>
          <w:trHeight w:val="266"/>
        </w:trPr>
        <w:tc>
          <w:tcPr>
            <w:tcW w:w="3111" w:type="dxa"/>
          </w:tcPr>
          <w:p w14:paraId="7529B22A"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5BA4F589"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13f</w:t>
            </w:r>
          </w:p>
        </w:tc>
        <w:tc>
          <w:tcPr>
            <w:tcW w:w="4402" w:type="dxa"/>
          </w:tcPr>
          <w:p w14:paraId="626C6168"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any sensitivity analyses conducted to assess robustness of the synthesized results.</w:t>
            </w:r>
          </w:p>
        </w:tc>
        <w:tc>
          <w:tcPr>
            <w:tcW w:w="2670" w:type="dxa"/>
          </w:tcPr>
          <w:p w14:paraId="72E1CE69" w14:textId="4D24E668"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P18</w:t>
            </w:r>
          </w:p>
        </w:tc>
      </w:tr>
      <w:tr w:rsidR="00E11AED" w:rsidRPr="00E11AED" w14:paraId="7EEB50AB" w14:textId="77777777" w:rsidTr="00A10D9E">
        <w:trPr>
          <w:trHeight w:val="266"/>
        </w:trPr>
        <w:tc>
          <w:tcPr>
            <w:tcW w:w="3111" w:type="dxa"/>
          </w:tcPr>
          <w:p w14:paraId="5124057A"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Reporting bias assessment</w:t>
            </w:r>
          </w:p>
        </w:tc>
        <w:tc>
          <w:tcPr>
            <w:tcW w:w="591" w:type="dxa"/>
          </w:tcPr>
          <w:p w14:paraId="6DF2FE05"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14</w:t>
            </w:r>
          </w:p>
        </w:tc>
        <w:tc>
          <w:tcPr>
            <w:tcW w:w="4402" w:type="dxa"/>
          </w:tcPr>
          <w:p w14:paraId="1E080AD1"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any methods used to assess risk of bias due to missing results in a synthesis (arising from reporting biases).</w:t>
            </w:r>
          </w:p>
        </w:tc>
        <w:tc>
          <w:tcPr>
            <w:tcW w:w="2670" w:type="dxa"/>
          </w:tcPr>
          <w:p w14:paraId="3593B74A" w14:textId="77A89775" w:rsidR="00E11AED" w:rsidRPr="00E11AED" w:rsidRDefault="0025020E" w:rsidP="00E11AED">
            <w:pPr>
              <w:spacing w:after="160"/>
              <w:jc w:val="both"/>
              <w:rPr>
                <w:rFonts w:ascii="Times New Roman" w:eastAsia="Times New Roman" w:hAnsi="Times New Roman" w:cs="Times New Roman"/>
              </w:rPr>
            </w:pPr>
            <w:r>
              <w:rPr>
                <w:rFonts w:ascii="Times New Roman" w:eastAsia="Times New Roman" w:hAnsi="Times New Roman" w:cs="Times New Roman"/>
              </w:rPr>
              <w:t>N/A</w:t>
            </w:r>
          </w:p>
        </w:tc>
      </w:tr>
      <w:tr w:rsidR="00E11AED" w:rsidRPr="00E11AED" w14:paraId="5C408240" w14:textId="77777777" w:rsidTr="00A10D9E">
        <w:trPr>
          <w:trHeight w:val="144"/>
        </w:trPr>
        <w:tc>
          <w:tcPr>
            <w:tcW w:w="3111" w:type="dxa"/>
          </w:tcPr>
          <w:p w14:paraId="2482B891"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Certainty assessment</w:t>
            </w:r>
          </w:p>
        </w:tc>
        <w:tc>
          <w:tcPr>
            <w:tcW w:w="591" w:type="dxa"/>
          </w:tcPr>
          <w:p w14:paraId="45EF63AC"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15</w:t>
            </w:r>
          </w:p>
        </w:tc>
        <w:tc>
          <w:tcPr>
            <w:tcW w:w="4402" w:type="dxa"/>
          </w:tcPr>
          <w:p w14:paraId="0BCFA4E4"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any methods used to assess certainty (or confidence) in the body of evidence for an outcome.</w:t>
            </w:r>
          </w:p>
        </w:tc>
        <w:tc>
          <w:tcPr>
            <w:tcW w:w="2670" w:type="dxa"/>
          </w:tcPr>
          <w:p w14:paraId="37F5656B" w14:textId="29A2FE7A" w:rsidR="00E11AED" w:rsidRPr="00E11AED" w:rsidRDefault="0025020E" w:rsidP="00E11AED">
            <w:pPr>
              <w:spacing w:after="160"/>
              <w:jc w:val="both"/>
              <w:rPr>
                <w:rFonts w:ascii="Times New Roman" w:eastAsia="Times New Roman" w:hAnsi="Times New Roman" w:cs="Times New Roman"/>
              </w:rPr>
            </w:pPr>
            <w:r>
              <w:rPr>
                <w:rFonts w:ascii="Times New Roman" w:eastAsia="Times New Roman" w:hAnsi="Times New Roman" w:cs="Times New Roman"/>
              </w:rPr>
              <w:t>N/A</w:t>
            </w:r>
          </w:p>
        </w:tc>
      </w:tr>
      <w:tr w:rsidR="00E11AED" w:rsidRPr="00E11AED" w14:paraId="270212FE" w14:textId="77777777" w:rsidTr="00A10D9E">
        <w:trPr>
          <w:trHeight w:val="266"/>
        </w:trPr>
        <w:tc>
          <w:tcPr>
            <w:tcW w:w="3111" w:type="dxa"/>
          </w:tcPr>
          <w:p w14:paraId="31D1BCEC" w14:textId="77777777" w:rsidR="00E11AED" w:rsidRPr="00E11AED" w:rsidRDefault="00E11AED" w:rsidP="00E11AED">
            <w:pPr>
              <w:spacing w:after="160"/>
              <w:jc w:val="both"/>
              <w:rPr>
                <w:rFonts w:ascii="Times New Roman" w:eastAsia="Times New Roman" w:hAnsi="Times New Roman" w:cs="Times New Roman"/>
                <w:b/>
                <w:bCs/>
              </w:rPr>
            </w:pPr>
          </w:p>
          <w:p w14:paraId="5649843F" w14:textId="77777777" w:rsidR="00E11AED" w:rsidRPr="00E11AED" w:rsidRDefault="00E11AED" w:rsidP="00E11AED">
            <w:pPr>
              <w:spacing w:after="160"/>
              <w:jc w:val="both"/>
              <w:rPr>
                <w:rFonts w:ascii="Times New Roman" w:eastAsia="Times New Roman" w:hAnsi="Times New Roman" w:cs="Times New Roman"/>
                <w:b/>
                <w:bCs/>
              </w:rPr>
            </w:pPr>
          </w:p>
          <w:p w14:paraId="5D634EE9"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RESULTS</w:t>
            </w:r>
          </w:p>
          <w:p w14:paraId="45D71B4F"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683F774B" w14:textId="77777777" w:rsidR="00E11AED" w:rsidRPr="00E11AED" w:rsidRDefault="00E11AED" w:rsidP="00E11AED">
            <w:pPr>
              <w:spacing w:after="160"/>
              <w:jc w:val="both"/>
              <w:rPr>
                <w:rFonts w:ascii="Times New Roman" w:eastAsia="Times New Roman" w:hAnsi="Times New Roman" w:cs="Times New Roman"/>
              </w:rPr>
            </w:pPr>
          </w:p>
        </w:tc>
        <w:tc>
          <w:tcPr>
            <w:tcW w:w="4402" w:type="dxa"/>
          </w:tcPr>
          <w:p w14:paraId="65D07107" w14:textId="77777777" w:rsidR="00E11AED" w:rsidRPr="00E11AED" w:rsidRDefault="00E11AED" w:rsidP="00E11AED">
            <w:pPr>
              <w:spacing w:after="160"/>
              <w:jc w:val="both"/>
              <w:rPr>
                <w:rFonts w:ascii="Times New Roman" w:eastAsia="Times New Roman" w:hAnsi="Times New Roman" w:cs="Times New Roman"/>
              </w:rPr>
            </w:pPr>
          </w:p>
        </w:tc>
        <w:tc>
          <w:tcPr>
            <w:tcW w:w="2670" w:type="dxa"/>
          </w:tcPr>
          <w:p w14:paraId="088D1242" w14:textId="77777777" w:rsidR="00E11AED" w:rsidRPr="00E11AED" w:rsidRDefault="00E11AED" w:rsidP="00E11AED">
            <w:pPr>
              <w:spacing w:after="160"/>
              <w:jc w:val="both"/>
              <w:rPr>
                <w:rFonts w:ascii="Times New Roman" w:eastAsia="Times New Roman" w:hAnsi="Times New Roman" w:cs="Times New Roman"/>
              </w:rPr>
            </w:pPr>
          </w:p>
        </w:tc>
      </w:tr>
      <w:tr w:rsidR="00E11AED" w:rsidRPr="00E11AED" w14:paraId="26A5AC74" w14:textId="77777777" w:rsidTr="00A10D9E">
        <w:trPr>
          <w:trHeight w:val="266"/>
        </w:trPr>
        <w:tc>
          <w:tcPr>
            <w:tcW w:w="3111" w:type="dxa"/>
          </w:tcPr>
          <w:p w14:paraId="159F69C6"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Study selection</w:t>
            </w:r>
          </w:p>
        </w:tc>
        <w:tc>
          <w:tcPr>
            <w:tcW w:w="591" w:type="dxa"/>
          </w:tcPr>
          <w:p w14:paraId="1FA9A00E"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16a</w:t>
            </w:r>
          </w:p>
        </w:tc>
        <w:tc>
          <w:tcPr>
            <w:tcW w:w="4402" w:type="dxa"/>
          </w:tcPr>
          <w:p w14:paraId="496E0BBB"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the results of the search and selection process, from the number of records identified in the search to the number of studies included in the review, ideally using a flow diagram</w:t>
            </w:r>
          </w:p>
        </w:tc>
        <w:tc>
          <w:tcPr>
            <w:tcW w:w="2670" w:type="dxa"/>
          </w:tcPr>
          <w:p w14:paraId="1DC4EC30" w14:textId="78E655C1"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P19</w:t>
            </w:r>
          </w:p>
        </w:tc>
      </w:tr>
      <w:tr w:rsidR="00E11AED" w:rsidRPr="00E11AED" w14:paraId="1D73C4F9" w14:textId="77777777" w:rsidTr="00A10D9E">
        <w:trPr>
          <w:trHeight w:val="266"/>
        </w:trPr>
        <w:tc>
          <w:tcPr>
            <w:tcW w:w="3111" w:type="dxa"/>
          </w:tcPr>
          <w:p w14:paraId="3CD5AEC4"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6C9E59C3"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16b</w:t>
            </w:r>
          </w:p>
        </w:tc>
        <w:tc>
          <w:tcPr>
            <w:tcW w:w="4402" w:type="dxa"/>
          </w:tcPr>
          <w:p w14:paraId="11E66F66"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Cite studies that might appear to meet the inclusion criteria, but which were excluded, and explain why they were excluded.</w:t>
            </w:r>
          </w:p>
        </w:tc>
        <w:tc>
          <w:tcPr>
            <w:tcW w:w="2670" w:type="dxa"/>
          </w:tcPr>
          <w:p w14:paraId="504C62B6" w14:textId="5A814AB3"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P19</w:t>
            </w:r>
          </w:p>
        </w:tc>
      </w:tr>
      <w:tr w:rsidR="00E11AED" w:rsidRPr="00E11AED" w14:paraId="4A4D7438" w14:textId="77777777" w:rsidTr="00A10D9E">
        <w:trPr>
          <w:trHeight w:val="144"/>
        </w:trPr>
        <w:tc>
          <w:tcPr>
            <w:tcW w:w="3111" w:type="dxa"/>
          </w:tcPr>
          <w:p w14:paraId="7D584AA9"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Study characteristics</w:t>
            </w:r>
          </w:p>
        </w:tc>
        <w:tc>
          <w:tcPr>
            <w:tcW w:w="591" w:type="dxa"/>
          </w:tcPr>
          <w:p w14:paraId="3F353D2A"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17</w:t>
            </w:r>
          </w:p>
        </w:tc>
        <w:tc>
          <w:tcPr>
            <w:tcW w:w="4402" w:type="dxa"/>
          </w:tcPr>
          <w:p w14:paraId="78785330"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Cite each included study and present its characteristics.</w:t>
            </w:r>
          </w:p>
        </w:tc>
        <w:tc>
          <w:tcPr>
            <w:tcW w:w="2670" w:type="dxa"/>
          </w:tcPr>
          <w:p w14:paraId="3B1C5DF6" w14:textId="54B5F62F"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Table 4</w:t>
            </w:r>
          </w:p>
        </w:tc>
      </w:tr>
      <w:tr w:rsidR="00E11AED" w:rsidRPr="00E11AED" w14:paraId="6A5EC11D" w14:textId="77777777" w:rsidTr="00A10D9E">
        <w:trPr>
          <w:trHeight w:val="266"/>
        </w:trPr>
        <w:tc>
          <w:tcPr>
            <w:tcW w:w="3111" w:type="dxa"/>
          </w:tcPr>
          <w:p w14:paraId="1870579F"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Risk of bias in studies</w:t>
            </w:r>
          </w:p>
        </w:tc>
        <w:tc>
          <w:tcPr>
            <w:tcW w:w="591" w:type="dxa"/>
          </w:tcPr>
          <w:p w14:paraId="28DE28FC"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18</w:t>
            </w:r>
          </w:p>
        </w:tc>
        <w:tc>
          <w:tcPr>
            <w:tcW w:w="4402" w:type="dxa"/>
          </w:tcPr>
          <w:p w14:paraId="6DD70431"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Present assessments of risk of bias for each included study.</w:t>
            </w:r>
          </w:p>
        </w:tc>
        <w:tc>
          <w:tcPr>
            <w:tcW w:w="2670" w:type="dxa"/>
          </w:tcPr>
          <w:p w14:paraId="6CC8B1ED" w14:textId="1C47E3F9"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Table 4</w:t>
            </w:r>
          </w:p>
        </w:tc>
      </w:tr>
      <w:tr w:rsidR="00E11AED" w:rsidRPr="00E11AED" w14:paraId="388988BD" w14:textId="77777777" w:rsidTr="00A10D9E">
        <w:trPr>
          <w:trHeight w:val="266"/>
        </w:trPr>
        <w:tc>
          <w:tcPr>
            <w:tcW w:w="3111" w:type="dxa"/>
          </w:tcPr>
          <w:p w14:paraId="502364A7"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Results of individual studies</w:t>
            </w:r>
          </w:p>
        </w:tc>
        <w:tc>
          <w:tcPr>
            <w:tcW w:w="591" w:type="dxa"/>
          </w:tcPr>
          <w:p w14:paraId="78D942D1"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19</w:t>
            </w:r>
          </w:p>
        </w:tc>
        <w:tc>
          <w:tcPr>
            <w:tcW w:w="4402" w:type="dxa"/>
          </w:tcPr>
          <w:p w14:paraId="41E53833"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For all outcomes, present, for each study: (a) summary statistics for each group (where appropriate) and (b) an effect estimate and its precision (e.g. confidence/credible interval), ideally using structured tables or plots.</w:t>
            </w:r>
          </w:p>
        </w:tc>
        <w:tc>
          <w:tcPr>
            <w:tcW w:w="2670" w:type="dxa"/>
          </w:tcPr>
          <w:p w14:paraId="11A9C224" w14:textId="31D80FA6"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Table 4</w:t>
            </w:r>
          </w:p>
        </w:tc>
      </w:tr>
      <w:tr w:rsidR="00E11AED" w:rsidRPr="00E11AED" w14:paraId="5A8B8D97" w14:textId="77777777" w:rsidTr="00A10D9E">
        <w:trPr>
          <w:trHeight w:val="266"/>
        </w:trPr>
        <w:tc>
          <w:tcPr>
            <w:tcW w:w="3111" w:type="dxa"/>
          </w:tcPr>
          <w:p w14:paraId="0F4F9434"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Results of syntheses</w:t>
            </w:r>
          </w:p>
        </w:tc>
        <w:tc>
          <w:tcPr>
            <w:tcW w:w="591" w:type="dxa"/>
          </w:tcPr>
          <w:p w14:paraId="7AF544B0"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20a</w:t>
            </w:r>
          </w:p>
        </w:tc>
        <w:tc>
          <w:tcPr>
            <w:tcW w:w="4402" w:type="dxa"/>
          </w:tcPr>
          <w:p w14:paraId="2E58FDD0"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For each synthesis, briefly summarise the characteristics and risk of bias among contributing studies.</w:t>
            </w:r>
          </w:p>
        </w:tc>
        <w:tc>
          <w:tcPr>
            <w:tcW w:w="2670" w:type="dxa"/>
          </w:tcPr>
          <w:p w14:paraId="270DE15E" w14:textId="57DDD102"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Results section P19-44</w:t>
            </w:r>
          </w:p>
        </w:tc>
      </w:tr>
      <w:tr w:rsidR="00E11AED" w:rsidRPr="00E11AED" w14:paraId="154B656E" w14:textId="77777777" w:rsidTr="00A10D9E">
        <w:trPr>
          <w:trHeight w:val="144"/>
        </w:trPr>
        <w:tc>
          <w:tcPr>
            <w:tcW w:w="3111" w:type="dxa"/>
          </w:tcPr>
          <w:p w14:paraId="36C3CDC5"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10B9D855"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20b</w:t>
            </w:r>
          </w:p>
        </w:tc>
        <w:tc>
          <w:tcPr>
            <w:tcW w:w="4402" w:type="dxa"/>
          </w:tcPr>
          <w:p w14:paraId="44ACFF95"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2670" w:type="dxa"/>
          </w:tcPr>
          <w:p w14:paraId="3BD5D4A4" w14:textId="5C3660A2"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Results section P19-44</w:t>
            </w:r>
          </w:p>
        </w:tc>
      </w:tr>
      <w:tr w:rsidR="00E11AED" w:rsidRPr="00E11AED" w14:paraId="7D4EB807" w14:textId="77777777" w:rsidTr="00A10D9E">
        <w:trPr>
          <w:trHeight w:val="266"/>
        </w:trPr>
        <w:tc>
          <w:tcPr>
            <w:tcW w:w="3111" w:type="dxa"/>
          </w:tcPr>
          <w:p w14:paraId="087EFC3D" w14:textId="77777777" w:rsidR="00E11AED" w:rsidRPr="00E11AED" w:rsidRDefault="00E11AED" w:rsidP="00A10D9E">
            <w:pPr>
              <w:tabs>
                <w:tab w:val="left" w:pos="323"/>
              </w:tabs>
              <w:spacing w:after="160"/>
              <w:ind w:left="465" w:hanging="142"/>
              <w:jc w:val="both"/>
              <w:rPr>
                <w:rFonts w:ascii="Times New Roman" w:eastAsia="Times New Roman" w:hAnsi="Times New Roman" w:cs="Times New Roman"/>
                <w:b/>
                <w:bCs/>
              </w:rPr>
            </w:pPr>
          </w:p>
        </w:tc>
        <w:tc>
          <w:tcPr>
            <w:tcW w:w="591" w:type="dxa"/>
          </w:tcPr>
          <w:p w14:paraId="0A9F6A62"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20c</w:t>
            </w:r>
          </w:p>
        </w:tc>
        <w:tc>
          <w:tcPr>
            <w:tcW w:w="4402" w:type="dxa"/>
          </w:tcPr>
          <w:p w14:paraId="20C0EA40"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Present results of all investigations of possible causes of heterogeneity among study results.</w:t>
            </w:r>
          </w:p>
        </w:tc>
        <w:tc>
          <w:tcPr>
            <w:tcW w:w="2670" w:type="dxa"/>
          </w:tcPr>
          <w:p w14:paraId="23E75904" w14:textId="250802A8" w:rsidR="00E11AED" w:rsidRPr="00E11AED" w:rsidRDefault="007E4D70" w:rsidP="00E11AED">
            <w:pPr>
              <w:spacing w:after="160"/>
              <w:jc w:val="both"/>
              <w:rPr>
                <w:rFonts w:ascii="Times New Roman" w:eastAsia="Times New Roman" w:hAnsi="Times New Roman" w:cs="Times New Roman"/>
              </w:rPr>
            </w:pPr>
            <w:r>
              <w:rPr>
                <w:rFonts w:ascii="Times New Roman" w:eastAsia="Times New Roman" w:hAnsi="Times New Roman" w:cs="Times New Roman"/>
              </w:rPr>
              <w:t>N/A</w:t>
            </w:r>
          </w:p>
        </w:tc>
      </w:tr>
      <w:tr w:rsidR="00E11AED" w:rsidRPr="00E11AED" w14:paraId="0CFA0FF2" w14:textId="77777777" w:rsidTr="00A10D9E">
        <w:trPr>
          <w:trHeight w:val="266"/>
        </w:trPr>
        <w:tc>
          <w:tcPr>
            <w:tcW w:w="3111" w:type="dxa"/>
          </w:tcPr>
          <w:p w14:paraId="4FF6F2FB"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4FD46C90"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20d</w:t>
            </w:r>
          </w:p>
        </w:tc>
        <w:tc>
          <w:tcPr>
            <w:tcW w:w="4402" w:type="dxa"/>
          </w:tcPr>
          <w:p w14:paraId="2355A0F0"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Present results of all sensitivity analyses conducted to assess the robustness of the synthesized results.</w:t>
            </w:r>
          </w:p>
        </w:tc>
        <w:tc>
          <w:tcPr>
            <w:tcW w:w="2670" w:type="dxa"/>
          </w:tcPr>
          <w:p w14:paraId="270BDBC0" w14:textId="5DF53A8E" w:rsidR="00E11AED" w:rsidRPr="00E11AED" w:rsidRDefault="00A66BB0" w:rsidP="00E11AED">
            <w:pPr>
              <w:spacing w:after="160"/>
              <w:jc w:val="both"/>
              <w:rPr>
                <w:rFonts w:ascii="Times New Roman" w:eastAsia="Times New Roman" w:hAnsi="Times New Roman" w:cs="Times New Roman"/>
              </w:rPr>
            </w:pPr>
            <w:r>
              <w:rPr>
                <w:rFonts w:ascii="Times New Roman" w:eastAsia="Times New Roman" w:hAnsi="Times New Roman" w:cs="Times New Roman"/>
              </w:rPr>
              <w:t>N/A</w:t>
            </w:r>
          </w:p>
        </w:tc>
      </w:tr>
      <w:tr w:rsidR="00E11AED" w:rsidRPr="00E11AED" w14:paraId="71711610" w14:textId="77777777" w:rsidTr="00A10D9E">
        <w:trPr>
          <w:trHeight w:val="266"/>
        </w:trPr>
        <w:tc>
          <w:tcPr>
            <w:tcW w:w="3111" w:type="dxa"/>
          </w:tcPr>
          <w:p w14:paraId="70427D6B" w14:textId="77777777" w:rsidR="00E11AED" w:rsidRPr="00E11AED" w:rsidRDefault="00E11AED" w:rsidP="00A10D9E">
            <w:pPr>
              <w:spacing w:after="160"/>
              <w:ind w:left="465" w:hanging="465"/>
              <w:jc w:val="both"/>
              <w:rPr>
                <w:rFonts w:ascii="Times New Roman" w:eastAsia="Times New Roman" w:hAnsi="Times New Roman" w:cs="Times New Roman"/>
                <w:b/>
                <w:bCs/>
              </w:rPr>
            </w:pPr>
            <w:r w:rsidRPr="00E11AED">
              <w:rPr>
                <w:rFonts w:ascii="Times New Roman" w:eastAsia="Times New Roman" w:hAnsi="Times New Roman" w:cs="Times New Roman"/>
                <w:b/>
                <w:bCs/>
              </w:rPr>
              <w:t>Reporting biases</w:t>
            </w:r>
          </w:p>
        </w:tc>
        <w:tc>
          <w:tcPr>
            <w:tcW w:w="591" w:type="dxa"/>
          </w:tcPr>
          <w:p w14:paraId="41D26F27"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21</w:t>
            </w:r>
          </w:p>
        </w:tc>
        <w:tc>
          <w:tcPr>
            <w:tcW w:w="4402" w:type="dxa"/>
          </w:tcPr>
          <w:p w14:paraId="40FEF99E"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Present assessments of risk of bias due to missing results (arising from reporting biases) for each synthesis assessed.</w:t>
            </w:r>
          </w:p>
        </w:tc>
        <w:tc>
          <w:tcPr>
            <w:tcW w:w="2670" w:type="dxa"/>
          </w:tcPr>
          <w:p w14:paraId="10BB030F" w14:textId="36FBEDA1" w:rsidR="00E11AED" w:rsidRPr="00E11AED" w:rsidRDefault="007E4D70" w:rsidP="00E11AED">
            <w:pPr>
              <w:spacing w:after="160"/>
              <w:jc w:val="both"/>
              <w:rPr>
                <w:rFonts w:ascii="Times New Roman" w:eastAsia="Times New Roman" w:hAnsi="Times New Roman" w:cs="Times New Roman"/>
              </w:rPr>
            </w:pPr>
            <w:r>
              <w:rPr>
                <w:rFonts w:ascii="Times New Roman" w:eastAsia="Times New Roman" w:hAnsi="Times New Roman" w:cs="Times New Roman"/>
              </w:rPr>
              <w:t>N/A</w:t>
            </w:r>
          </w:p>
        </w:tc>
      </w:tr>
      <w:tr w:rsidR="00E11AED" w:rsidRPr="00E11AED" w14:paraId="23188843" w14:textId="77777777" w:rsidTr="00A10D9E">
        <w:trPr>
          <w:trHeight w:val="266"/>
        </w:trPr>
        <w:tc>
          <w:tcPr>
            <w:tcW w:w="3111" w:type="dxa"/>
          </w:tcPr>
          <w:p w14:paraId="1A6845D2"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 xml:space="preserve">Certainty of evidence </w:t>
            </w:r>
          </w:p>
        </w:tc>
        <w:tc>
          <w:tcPr>
            <w:tcW w:w="591" w:type="dxa"/>
          </w:tcPr>
          <w:p w14:paraId="2D4B533F"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22</w:t>
            </w:r>
          </w:p>
        </w:tc>
        <w:tc>
          <w:tcPr>
            <w:tcW w:w="4402" w:type="dxa"/>
          </w:tcPr>
          <w:p w14:paraId="3DC55614"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Present assessments of certainty (or confidence) in the body of evidence for each outcome assessed</w:t>
            </w:r>
          </w:p>
        </w:tc>
        <w:tc>
          <w:tcPr>
            <w:tcW w:w="2670" w:type="dxa"/>
          </w:tcPr>
          <w:p w14:paraId="56840DF6" w14:textId="305B99FE" w:rsidR="00E11AED" w:rsidRPr="00E11AED" w:rsidRDefault="007E4D70" w:rsidP="00E11AED">
            <w:pPr>
              <w:spacing w:after="160"/>
              <w:jc w:val="both"/>
              <w:rPr>
                <w:rFonts w:ascii="Times New Roman" w:eastAsia="Times New Roman" w:hAnsi="Times New Roman" w:cs="Times New Roman"/>
              </w:rPr>
            </w:pPr>
            <w:r>
              <w:rPr>
                <w:rFonts w:ascii="Times New Roman" w:eastAsia="Times New Roman" w:hAnsi="Times New Roman" w:cs="Times New Roman"/>
              </w:rPr>
              <w:t>N/A</w:t>
            </w:r>
          </w:p>
        </w:tc>
      </w:tr>
      <w:tr w:rsidR="00E11AED" w:rsidRPr="00E11AED" w14:paraId="45CE094C" w14:textId="77777777" w:rsidTr="00A10D9E">
        <w:trPr>
          <w:trHeight w:val="266"/>
        </w:trPr>
        <w:tc>
          <w:tcPr>
            <w:tcW w:w="3111" w:type="dxa"/>
          </w:tcPr>
          <w:p w14:paraId="7F302969"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DISCUSSION</w:t>
            </w:r>
          </w:p>
          <w:p w14:paraId="75B18E63" w14:textId="77777777" w:rsidR="00E11AED" w:rsidRPr="00E11AED" w:rsidRDefault="00E11AED" w:rsidP="00E11AED">
            <w:pPr>
              <w:spacing w:after="160"/>
              <w:jc w:val="both"/>
              <w:rPr>
                <w:rFonts w:ascii="Times New Roman" w:eastAsia="Times New Roman" w:hAnsi="Times New Roman" w:cs="Times New Roman"/>
                <w:b/>
                <w:bCs/>
              </w:rPr>
            </w:pPr>
          </w:p>
        </w:tc>
        <w:tc>
          <w:tcPr>
            <w:tcW w:w="591" w:type="dxa"/>
          </w:tcPr>
          <w:p w14:paraId="37B065E0" w14:textId="77777777" w:rsidR="00E11AED" w:rsidRPr="00E11AED" w:rsidRDefault="00E11AED" w:rsidP="00E11AED">
            <w:pPr>
              <w:spacing w:after="160"/>
              <w:jc w:val="both"/>
              <w:rPr>
                <w:rFonts w:ascii="Times New Roman" w:eastAsia="Times New Roman" w:hAnsi="Times New Roman" w:cs="Times New Roman"/>
              </w:rPr>
            </w:pPr>
          </w:p>
        </w:tc>
        <w:tc>
          <w:tcPr>
            <w:tcW w:w="4402" w:type="dxa"/>
          </w:tcPr>
          <w:p w14:paraId="05410A3C" w14:textId="77777777" w:rsidR="00E11AED" w:rsidRPr="00E11AED" w:rsidRDefault="00E11AED" w:rsidP="00E11AED">
            <w:pPr>
              <w:spacing w:after="160"/>
              <w:jc w:val="both"/>
              <w:rPr>
                <w:rFonts w:ascii="Times New Roman" w:eastAsia="Times New Roman" w:hAnsi="Times New Roman" w:cs="Times New Roman"/>
              </w:rPr>
            </w:pPr>
          </w:p>
        </w:tc>
        <w:tc>
          <w:tcPr>
            <w:tcW w:w="2670" w:type="dxa"/>
          </w:tcPr>
          <w:p w14:paraId="2B325AB1" w14:textId="77777777" w:rsidR="00E11AED" w:rsidRPr="00E11AED" w:rsidRDefault="00E11AED" w:rsidP="00E11AED">
            <w:pPr>
              <w:spacing w:after="160"/>
              <w:jc w:val="both"/>
              <w:rPr>
                <w:rFonts w:ascii="Times New Roman" w:eastAsia="Times New Roman" w:hAnsi="Times New Roman" w:cs="Times New Roman"/>
              </w:rPr>
            </w:pPr>
          </w:p>
        </w:tc>
      </w:tr>
      <w:tr w:rsidR="00E11AED" w:rsidRPr="00E11AED" w14:paraId="6BCA595F" w14:textId="77777777" w:rsidTr="00A10D9E">
        <w:trPr>
          <w:trHeight w:val="266"/>
        </w:trPr>
        <w:tc>
          <w:tcPr>
            <w:tcW w:w="3111" w:type="dxa"/>
          </w:tcPr>
          <w:p w14:paraId="0C479004" w14:textId="77777777" w:rsidR="00E11AED" w:rsidRPr="00E11AED" w:rsidRDefault="00E11AED" w:rsidP="00E11AED">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Discussion</w:t>
            </w:r>
          </w:p>
        </w:tc>
        <w:tc>
          <w:tcPr>
            <w:tcW w:w="591" w:type="dxa"/>
          </w:tcPr>
          <w:p w14:paraId="306C900B"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23a</w:t>
            </w:r>
          </w:p>
        </w:tc>
        <w:tc>
          <w:tcPr>
            <w:tcW w:w="4402" w:type="dxa"/>
          </w:tcPr>
          <w:p w14:paraId="4FDEBE60" w14:textId="77777777" w:rsidR="00E11AED" w:rsidRPr="00E11AED" w:rsidRDefault="00E11AED" w:rsidP="00E11AED">
            <w:pPr>
              <w:spacing w:after="160"/>
              <w:jc w:val="both"/>
              <w:rPr>
                <w:rFonts w:ascii="Times New Roman" w:eastAsia="Times New Roman" w:hAnsi="Times New Roman" w:cs="Times New Roman"/>
              </w:rPr>
            </w:pPr>
            <w:r w:rsidRPr="00E11AED">
              <w:rPr>
                <w:rFonts w:ascii="Times New Roman" w:eastAsia="Times New Roman" w:hAnsi="Times New Roman" w:cs="Times New Roman"/>
              </w:rPr>
              <w:t>Provide a general interpretation of the results in the context of other evidence.</w:t>
            </w:r>
          </w:p>
        </w:tc>
        <w:tc>
          <w:tcPr>
            <w:tcW w:w="2670" w:type="dxa"/>
          </w:tcPr>
          <w:p w14:paraId="2F3A548C" w14:textId="4BBBA707" w:rsidR="00E11AED" w:rsidRPr="00E11AED" w:rsidRDefault="007E4D70" w:rsidP="00E11AED">
            <w:pPr>
              <w:spacing w:after="160"/>
              <w:jc w:val="both"/>
              <w:rPr>
                <w:rFonts w:ascii="Times New Roman" w:eastAsia="Times New Roman" w:hAnsi="Times New Roman" w:cs="Times New Roman"/>
              </w:rPr>
            </w:pPr>
            <w:r>
              <w:rPr>
                <w:rFonts w:ascii="Times New Roman" w:eastAsia="Times New Roman" w:hAnsi="Times New Roman" w:cs="Times New Roman"/>
              </w:rPr>
              <w:t>Discussion P55-62</w:t>
            </w:r>
          </w:p>
        </w:tc>
      </w:tr>
      <w:tr w:rsidR="007E4D70" w:rsidRPr="00E11AED" w14:paraId="0C623115" w14:textId="77777777" w:rsidTr="00A10D9E">
        <w:trPr>
          <w:trHeight w:val="266"/>
        </w:trPr>
        <w:tc>
          <w:tcPr>
            <w:tcW w:w="3111" w:type="dxa"/>
          </w:tcPr>
          <w:p w14:paraId="4CD37B89" w14:textId="77777777" w:rsidR="007E4D70" w:rsidRPr="00E11AED" w:rsidRDefault="007E4D70" w:rsidP="007E4D70">
            <w:pPr>
              <w:spacing w:after="160"/>
              <w:jc w:val="both"/>
              <w:rPr>
                <w:rFonts w:ascii="Times New Roman" w:eastAsia="Times New Roman" w:hAnsi="Times New Roman" w:cs="Times New Roman"/>
                <w:b/>
                <w:bCs/>
              </w:rPr>
            </w:pPr>
          </w:p>
        </w:tc>
        <w:tc>
          <w:tcPr>
            <w:tcW w:w="591" w:type="dxa"/>
          </w:tcPr>
          <w:p w14:paraId="68371181"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23b</w:t>
            </w:r>
          </w:p>
        </w:tc>
        <w:tc>
          <w:tcPr>
            <w:tcW w:w="4402" w:type="dxa"/>
          </w:tcPr>
          <w:p w14:paraId="23A780CB"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Discuss any limitations of the evidence included in the review.</w:t>
            </w:r>
          </w:p>
        </w:tc>
        <w:tc>
          <w:tcPr>
            <w:tcW w:w="2670" w:type="dxa"/>
          </w:tcPr>
          <w:p w14:paraId="6C04BA0B" w14:textId="3A71E66C" w:rsidR="007E4D70" w:rsidRPr="00E11AED" w:rsidRDefault="007E4D70" w:rsidP="007E4D70">
            <w:pPr>
              <w:spacing w:after="160"/>
              <w:jc w:val="both"/>
              <w:rPr>
                <w:rFonts w:ascii="Times New Roman" w:eastAsia="Times New Roman" w:hAnsi="Times New Roman" w:cs="Times New Roman"/>
              </w:rPr>
            </w:pPr>
            <w:r>
              <w:rPr>
                <w:rFonts w:ascii="Times New Roman" w:eastAsia="Times New Roman" w:hAnsi="Times New Roman" w:cs="Times New Roman"/>
              </w:rPr>
              <w:t>Discussion P55-62</w:t>
            </w:r>
          </w:p>
        </w:tc>
      </w:tr>
      <w:tr w:rsidR="007E4D70" w:rsidRPr="00E11AED" w14:paraId="3D469C1C" w14:textId="77777777" w:rsidTr="00A10D9E">
        <w:trPr>
          <w:trHeight w:val="266"/>
        </w:trPr>
        <w:tc>
          <w:tcPr>
            <w:tcW w:w="3111" w:type="dxa"/>
          </w:tcPr>
          <w:p w14:paraId="2E01BA7D" w14:textId="77777777" w:rsidR="007E4D70" w:rsidRPr="00E11AED" w:rsidRDefault="007E4D70" w:rsidP="007E4D70">
            <w:pPr>
              <w:spacing w:after="160"/>
              <w:jc w:val="both"/>
              <w:rPr>
                <w:rFonts w:ascii="Times New Roman" w:eastAsia="Times New Roman" w:hAnsi="Times New Roman" w:cs="Times New Roman"/>
                <w:b/>
                <w:bCs/>
              </w:rPr>
            </w:pPr>
          </w:p>
        </w:tc>
        <w:tc>
          <w:tcPr>
            <w:tcW w:w="591" w:type="dxa"/>
          </w:tcPr>
          <w:p w14:paraId="135C084F"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23c</w:t>
            </w:r>
          </w:p>
        </w:tc>
        <w:tc>
          <w:tcPr>
            <w:tcW w:w="4402" w:type="dxa"/>
          </w:tcPr>
          <w:p w14:paraId="4CB76955"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Discuss any limitations of the review processes used.</w:t>
            </w:r>
          </w:p>
        </w:tc>
        <w:tc>
          <w:tcPr>
            <w:tcW w:w="2670" w:type="dxa"/>
          </w:tcPr>
          <w:p w14:paraId="3350C948" w14:textId="26D6999B" w:rsidR="007E4D70" w:rsidRPr="00E11AED" w:rsidRDefault="007E4D70" w:rsidP="007E4D70">
            <w:pPr>
              <w:spacing w:after="160"/>
              <w:jc w:val="both"/>
              <w:rPr>
                <w:rFonts w:ascii="Times New Roman" w:eastAsia="Times New Roman" w:hAnsi="Times New Roman" w:cs="Times New Roman"/>
              </w:rPr>
            </w:pPr>
            <w:r>
              <w:rPr>
                <w:rFonts w:ascii="Times New Roman" w:eastAsia="Times New Roman" w:hAnsi="Times New Roman" w:cs="Times New Roman"/>
              </w:rPr>
              <w:t>Discussion P55-62</w:t>
            </w:r>
          </w:p>
        </w:tc>
      </w:tr>
      <w:tr w:rsidR="007E4D70" w:rsidRPr="00E11AED" w14:paraId="737EB92B" w14:textId="77777777" w:rsidTr="00A10D9E">
        <w:trPr>
          <w:trHeight w:val="266"/>
        </w:trPr>
        <w:tc>
          <w:tcPr>
            <w:tcW w:w="3111" w:type="dxa"/>
          </w:tcPr>
          <w:p w14:paraId="58DFA68D" w14:textId="77777777" w:rsidR="007E4D70" w:rsidRPr="00E11AED" w:rsidRDefault="007E4D70" w:rsidP="007E4D70">
            <w:pPr>
              <w:spacing w:after="160"/>
              <w:jc w:val="both"/>
              <w:rPr>
                <w:rFonts w:ascii="Times New Roman" w:eastAsia="Times New Roman" w:hAnsi="Times New Roman" w:cs="Times New Roman"/>
                <w:b/>
                <w:bCs/>
              </w:rPr>
            </w:pPr>
          </w:p>
        </w:tc>
        <w:tc>
          <w:tcPr>
            <w:tcW w:w="591" w:type="dxa"/>
          </w:tcPr>
          <w:p w14:paraId="17055AE6"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23d</w:t>
            </w:r>
          </w:p>
        </w:tc>
        <w:tc>
          <w:tcPr>
            <w:tcW w:w="4402" w:type="dxa"/>
          </w:tcPr>
          <w:p w14:paraId="437CDDB4"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Discuss implications of the results for practice, policy, and future research.</w:t>
            </w:r>
          </w:p>
        </w:tc>
        <w:tc>
          <w:tcPr>
            <w:tcW w:w="2670" w:type="dxa"/>
          </w:tcPr>
          <w:p w14:paraId="28522C6A" w14:textId="48242661" w:rsidR="007E4D70" w:rsidRPr="00E11AED" w:rsidRDefault="007E4D70" w:rsidP="007E4D70">
            <w:pPr>
              <w:spacing w:after="160"/>
              <w:jc w:val="both"/>
              <w:rPr>
                <w:rFonts w:ascii="Times New Roman" w:eastAsia="Times New Roman" w:hAnsi="Times New Roman" w:cs="Times New Roman"/>
              </w:rPr>
            </w:pPr>
            <w:r>
              <w:rPr>
                <w:rFonts w:ascii="Times New Roman" w:eastAsia="Times New Roman" w:hAnsi="Times New Roman" w:cs="Times New Roman"/>
              </w:rPr>
              <w:t>Discussion P55-62</w:t>
            </w:r>
          </w:p>
        </w:tc>
      </w:tr>
      <w:tr w:rsidR="007E4D70" w:rsidRPr="00E11AED" w14:paraId="72378E2D" w14:textId="77777777" w:rsidTr="00A10D9E">
        <w:trPr>
          <w:trHeight w:val="266"/>
        </w:trPr>
        <w:tc>
          <w:tcPr>
            <w:tcW w:w="3111" w:type="dxa"/>
          </w:tcPr>
          <w:p w14:paraId="5E3D2B92" w14:textId="77777777" w:rsidR="007E4D70" w:rsidRPr="00E11AED" w:rsidRDefault="007E4D70" w:rsidP="007E4D70">
            <w:pPr>
              <w:spacing w:after="160"/>
              <w:jc w:val="both"/>
              <w:rPr>
                <w:rFonts w:ascii="Times New Roman" w:eastAsia="Times New Roman" w:hAnsi="Times New Roman" w:cs="Times New Roman"/>
                <w:b/>
                <w:bCs/>
              </w:rPr>
            </w:pPr>
          </w:p>
          <w:p w14:paraId="6BBD7201" w14:textId="77777777" w:rsidR="007E4D70" w:rsidRPr="00E11AED" w:rsidRDefault="007E4D70" w:rsidP="007E4D70">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OTHER INFORMATION</w:t>
            </w:r>
          </w:p>
          <w:p w14:paraId="5DCB74C4" w14:textId="77777777" w:rsidR="007E4D70" w:rsidRPr="00E11AED" w:rsidRDefault="007E4D70" w:rsidP="007E4D70">
            <w:pPr>
              <w:spacing w:after="160"/>
              <w:jc w:val="both"/>
              <w:rPr>
                <w:rFonts w:ascii="Times New Roman" w:eastAsia="Times New Roman" w:hAnsi="Times New Roman" w:cs="Times New Roman"/>
                <w:b/>
                <w:bCs/>
              </w:rPr>
            </w:pPr>
          </w:p>
        </w:tc>
        <w:tc>
          <w:tcPr>
            <w:tcW w:w="591" w:type="dxa"/>
          </w:tcPr>
          <w:p w14:paraId="614B6C53" w14:textId="77777777" w:rsidR="007E4D70" w:rsidRPr="00E11AED" w:rsidRDefault="007E4D70" w:rsidP="007E4D70">
            <w:pPr>
              <w:spacing w:after="160"/>
              <w:jc w:val="both"/>
              <w:rPr>
                <w:rFonts w:ascii="Times New Roman" w:eastAsia="Times New Roman" w:hAnsi="Times New Roman" w:cs="Times New Roman"/>
              </w:rPr>
            </w:pPr>
          </w:p>
        </w:tc>
        <w:tc>
          <w:tcPr>
            <w:tcW w:w="4402" w:type="dxa"/>
          </w:tcPr>
          <w:p w14:paraId="2587A64A" w14:textId="77777777" w:rsidR="007E4D70" w:rsidRPr="00E11AED" w:rsidRDefault="007E4D70" w:rsidP="007E4D70">
            <w:pPr>
              <w:spacing w:after="160"/>
              <w:jc w:val="both"/>
              <w:rPr>
                <w:rFonts w:ascii="Times New Roman" w:eastAsia="Times New Roman" w:hAnsi="Times New Roman" w:cs="Times New Roman"/>
              </w:rPr>
            </w:pPr>
          </w:p>
        </w:tc>
        <w:tc>
          <w:tcPr>
            <w:tcW w:w="2670" w:type="dxa"/>
          </w:tcPr>
          <w:p w14:paraId="60031B34" w14:textId="77777777" w:rsidR="007E4D70" w:rsidRPr="00E11AED" w:rsidRDefault="007E4D70" w:rsidP="007E4D70">
            <w:pPr>
              <w:spacing w:after="160"/>
              <w:jc w:val="both"/>
              <w:rPr>
                <w:rFonts w:ascii="Times New Roman" w:eastAsia="Times New Roman" w:hAnsi="Times New Roman" w:cs="Times New Roman"/>
              </w:rPr>
            </w:pPr>
          </w:p>
        </w:tc>
      </w:tr>
      <w:tr w:rsidR="007E4D70" w:rsidRPr="00E11AED" w14:paraId="5018164E" w14:textId="77777777" w:rsidTr="00A10D9E">
        <w:trPr>
          <w:trHeight w:val="266"/>
        </w:trPr>
        <w:tc>
          <w:tcPr>
            <w:tcW w:w="3111" w:type="dxa"/>
          </w:tcPr>
          <w:p w14:paraId="585650F4" w14:textId="77777777" w:rsidR="007E4D70" w:rsidRPr="00E11AED" w:rsidRDefault="007E4D70" w:rsidP="007E4D70">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Registration and protocol</w:t>
            </w:r>
          </w:p>
        </w:tc>
        <w:tc>
          <w:tcPr>
            <w:tcW w:w="591" w:type="dxa"/>
          </w:tcPr>
          <w:p w14:paraId="026C7D2E"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24a</w:t>
            </w:r>
          </w:p>
        </w:tc>
        <w:tc>
          <w:tcPr>
            <w:tcW w:w="4402" w:type="dxa"/>
          </w:tcPr>
          <w:p w14:paraId="170B0DB4"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Provide registration information for the review, including register name and registration number, or state that the review was not registered.</w:t>
            </w:r>
          </w:p>
        </w:tc>
        <w:tc>
          <w:tcPr>
            <w:tcW w:w="2670" w:type="dxa"/>
          </w:tcPr>
          <w:p w14:paraId="1E196A84" w14:textId="31A373D0" w:rsidR="007E4D70" w:rsidRPr="00E11AED" w:rsidRDefault="007E4D70" w:rsidP="0025020E">
            <w:pPr>
              <w:spacing w:after="160"/>
              <w:jc w:val="both"/>
              <w:rPr>
                <w:rFonts w:ascii="Times New Roman" w:eastAsia="Times New Roman" w:hAnsi="Times New Roman" w:cs="Times New Roman"/>
              </w:rPr>
            </w:pPr>
            <w:r w:rsidRPr="00E11AED">
              <w:rPr>
                <w:rFonts w:ascii="Times New Roman" w:eastAsia="Times New Roman" w:hAnsi="Times New Roman" w:cs="Times New Roman"/>
              </w:rPr>
              <w:t>PROSPERO</w:t>
            </w:r>
            <w:r w:rsidR="0025020E">
              <w:rPr>
                <w:rFonts w:ascii="Times New Roman" w:eastAsia="Times New Roman" w:hAnsi="Times New Roman" w:cs="Times New Roman"/>
              </w:rPr>
              <w:t xml:space="preserve"> </w:t>
            </w:r>
            <w:r w:rsidRPr="00E11AED">
              <w:rPr>
                <w:rFonts w:ascii="Times New Roman" w:eastAsia="Times New Roman" w:hAnsi="Times New Roman" w:cs="Times New Roman"/>
              </w:rPr>
              <w:t xml:space="preserve">reference: </w:t>
            </w:r>
            <w:r w:rsidR="0025020E" w:rsidRPr="007F0A99">
              <w:rPr>
                <w:rFonts w:ascii="Times New Roman" w:eastAsia="Times New Roman" w:hAnsi="Times New Roman" w:cs="Times New Roman"/>
                <w:sz w:val="24"/>
                <w:szCs w:val="24"/>
                <w:highlight w:val="white"/>
              </w:rPr>
              <w:t>CRD42023436944</w:t>
            </w:r>
          </w:p>
        </w:tc>
      </w:tr>
      <w:tr w:rsidR="007E4D70" w:rsidRPr="00E11AED" w14:paraId="351120DB" w14:textId="77777777" w:rsidTr="00A10D9E">
        <w:trPr>
          <w:trHeight w:val="266"/>
        </w:trPr>
        <w:tc>
          <w:tcPr>
            <w:tcW w:w="3111" w:type="dxa"/>
          </w:tcPr>
          <w:p w14:paraId="471C8BB2" w14:textId="77777777" w:rsidR="007E4D70" w:rsidRPr="00E11AED" w:rsidRDefault="007E4D70" w:rsidP="007E4D70">
            <w:pPr>
              <w:spacing w:after="160"/>
              <w:jc w:val="both"/>
              <w:rPr>
                <w:rFonts w:ascii="Times New Roman" w:eastAsia="Times New Roman" w:hAnsi="Times New Roman" w:cs="Times New Roman"/>
                <w:b/>
                <w:bCs/>
              </w:rPr>
            </w:pPr>
          </w:p>
        </w:tc>
        <w:tc>
          <w:tcPr>
            <w:tcW w:w="591" w:type="dxa"/>
          </w:tcPr>
          <w:p w14:paraId="2D2811F1"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24b</w:t>
            </w:r>
          </w:p>
        </w:tc>
        <w:tc>
          <w:tcPr>
            <w:tcW w:w="4402" w:type="dxa"/>
          </w:tcPr>
          <w:p w14:paraId="75452210"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Indicate where the review protocol can be accessed, or state that a protocol was not prepared.</w:t>
            </w:r>
          </w:p>
        </w:tc>
        <w:tc>
          <w:tcPr>
            <w:tcW w:w="2670" w:type="dxa"/>
          </w:tcPr>
          <w:p w14:paraId="7838C602"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Appendix.</w:t>
            </w:r>
          </w:p>
        </w:tc>
      </w:tr>
      <w:tr w:rsidR="007E4D70" w:rsidRPr="00E11AED" w14:paraId="1987E2ED" w14:textId="77777777" w:rsidTr="00A10D9E">
        <w:trPr>
          <w:trHeight w:val="266"/>
        </w:trPr>
        <w:tc>
          <w:tcPr>
            <w:tcW w:w="3111" w:type="dxa"/>
          </w:tcPr>
          <w:p w14:paraId="6D263B36" w14:textId="77777777" w:rsidR="007E4D70" w:rsidRPr="00E11AED" w:rsidRDefault="007E4D70" w:rsidP="007E4D70">
            <w:pPr>
              <w:spacing w:after="160"/>
              <w:jc w:val="both"/>
              <w:rPr>
                <w:rFonts w:ascii="Times New Roman" w:eastAsia="Times New Roman" w:hAnsi="Times New Roman" w:cs="Times New Roman"/>
                <w:b/>
                <w:bCs/>
              </w:rPr>
            </w:pPr>
          </w:p>
        </w:tc>
        <w:tc>
          <w:tcPr>
            <w:tcW w:w="591" w:type="dxa"/>
          </w:tcPr>
          <w:p w14:paraId="6EBA75A9"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24c</w:t>
            </w:r>
          </w:p>
        </w:tc>
        <w:tc>
          <w:tcPr>
            <w:tcW w:w="4402" w:type="dxa"/>
          </w:tcPr>
          <w:p w14:paraId="0240B5BB"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and explain any amendments to information provided at registration or in the protocol.</w:t>
            </w:r>
          </w:p>
        </w:tc>
        <w:tc>
          <w:tcPr>
            <w:tcW w:w="2670" w:type="dxa"/>
          </w:tcPr>
          <w:p w14:paraId="0788789D"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Appendix.</w:t>
            </w:r>
          </w:p>
        </w:tc>
      </w:tr>
      <w:tr w:rsidR="007E4D70" w:rsidRPr="00E11AED" w14:paraId="68AEFE2D" w14:textId="77777777" w:rsidTr="00A10D9E">
        <w:trPr>
          <w:trHeight w:val="266"/>
        </w:trPr>
        <w:tc>
          <w:tcPr>
            <w:tcW w:w="3111" w:type="dxa"/>
          </w:tcPr>
          <w:p w14:paraId="0D1957F0" w14:textId="77777777" w:rsidR="007E4D70" w:rsidRPr="00E11AED" w:rsidRDefault="007E4D70" w:rsidP="007E4D70">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 xml:space="preserve">Support </w:t>
            </w:r>
          </w:p>
        </w:tc>
        <w:tc>
          <w:tcPr>
            <w:tcW w:w="591" w:type="dxa"/>
          </w:tcPr>
          <w:p w14:paraId="204F3F1C"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25</w:t>
            </w:r>
          </w:p>
        </w:tc>
        <w:tc>
          <w:tcPr>
            <w:tcW w:w="4402" w:type="dxa"/>
          </w:tcPr>
          <w:p w14:paraId="1B34D7C0"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Describe sources of financial or non-financial support for the review, and the role of the funders or sponsors in the review.</w:t>
            </w:r>
          </w:p>
        </w:tc>
        <w:tc>
          <w:tcPr>
            <w:tcW w:w="2670" w:type="dxa"/>
          </w:tcPr>
          <w:p w14:paraId="55458FEB"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University of Sheffield.</w:t>
            </w:r>
          </w:p>
        </w:tc>
      </w:tr>
      <w:tr w:rsidR="007E4D70" w:rsidRPr="00E11AED" w14:paraId="2056E4B7" w14:textId="77777777" w:rsidTr="00A10D9E">
        <w:trPr>
          <w:trHeight w:val="266"/>
        </w:trPr>
        <w:tc>
          <w:tcPr>
            <w:tcW w:w="3111" w:type="dxa"/>
          </w:tcPr>
          <w:p w14:paraId="1C59F7BD" w14:textId="77777777" w:rsidR="007E4D70" w:rsidRPr="00E11AED" w:rsidRDefault="007E4D70" w:rsidP="007E4D70">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Competing interests</w:t>
            </w:r>
          </w:p>
        </w:tc>
        <w:tc>
          <w:tcPr>
            <w:tcW w:w="591" w:type="dxa"/>
          </w:tcPr>
          <w:p w14:paraId="4281DD02"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26</w:t>
            </w:r>
          </w:p>
        </w:tc>
        <w:tc>
          <w:tcPr>
            <w:tcW w:w="4402" w:type="dxa"/>
          </w:tcPr>
          <w:p w14:paraId="0B087D48"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Declare any competing interests of review authors.</w:t>
            </w:r>
          </w:p>
        </w:tc>
        <w:tc>
          <w:tcPr>
            <w:tcW w:w="2670" w:type="dxa"/>
          </w:tcPr>
          <w:p w14:paraId="5FBAE7AE"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 xml:space="preserve">None. </w:t>
            </w:r>
          </w:p>
        </w:tc>
      </w:tr>
      <w:tr w:rsidR="007E4D70" w:rsidRPr="00E11AED" w14:paraId="05C3B03B" w14:textId="77777777" w:rsidTr="00A10D9E">
        <w:trPr>
          <w:trHeight w:val="266"/>
        </w:trPr>
        <w:tc>
          <w:tcPr>
            <w:tcW w:w="3111" w:type="dxa"/>
          </w:tcPr>
          <w:p w14:paraId="4091068A" w14:textId="77777777" w:rsidR="007E4D70" w:rsidRPr="00E11AED" w:rsidRDefault="007E4D70" w:rsidP="007E4D70">
            <w:pPr>
              <w:spacing w:after="160"/>
              <w:jc w:val="both"/>
              <w:rPr>
                <w:rFonts w:ascii="Times New Roman" w:eastAsia="Times New Roman" w:hAnsi="Times New Roman" w:cs="Times New Roman"/>
                <w:b/>
                <w:bCs/>
              </w:rPr>
            </w:pPr>
            <w:r w:rsidRPr="00E11AED">
              <w:rPr>
                <w:rFonts w:ascii="Times New Roman" w:eastAsia="Times New Roman" w:hAnsi="Times New Roman" w:cs="Times New Roman"/>
                <w:b/>
                <w:bCs/>
              </w:rPr>
              <w:t>Availability of data, code and other materials</w:t>
            </w:r>
          </w:p>
        </w:tc>
        <w:tc>
          <w:tcPr>
            <w:tcW w:w="591" w:type="dxa"/>
          </w:tcPr>
          <w:p w14:paraId="16B4AF9B"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27</w:t>
            </w:r>
          </w:p>
        </w:tc>
        <w:tc>
          <w:tcPr>
            <w:tcW w:w="4402" w:type="dxa"/>
          </w:tcPr>
          <w:p w14:paraId="2CC18E20"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Report which of the following are publicly available and where they can be found: template data collection forms; data extracted from included studies; data used for all analyses; analytic code; any other materials used in the review</w:t>
            </w:r>
          </w:p>
        </w:tc>
        <w:tc>
          <w:tcPr>
            <w:tcW w:w="2670" w:type="dxa"/>
          </w:tcPr>
          <w:p w14:paraId="187619AD" w14:textId="77777777" w:rsidR="007E4D70" w:rsidRPr="00E11AED" w:rsidRDefault="007E4D70" w:rsidP="007E4D70">
            <w:pPr>
              <w:spacing w:after="160"/>
              <w:jc w:val="both"/>
              <w:rPr>
                <w:rFonts w:ascii="Times New Roman" w:eastAsia="Times New Roman" w:hAnsi="Times New Roman" w:cs="Times New Roman"/>
              </w:rPr>
            </w:pPr>
            <w:r w:rsidRPr="00E11AED">
              <w:rPr>
                <w:rFonts w:ascii="Times New Roman" w:eastAsia="Times New Roman" w:hAnsi="Times New Roman" w:cs="Times New Roman"/>
              </w:rPr>
              <w:t>Appendix.</w:t>
            </w:r>
          </w:p>
        </w:tc>
      </w:tr>
    </w:tbl>
    <w:p w14:paraId="3F15276B" w14:textId="77777777" w:rsidR="006B54A1" w:rsidRDefault="006B54A1" w:rsidP="00DE0298">
      <w:pPr>
        <w:jc w:val="center"/>
        <w:rPr>
          <w:rFonts w:ascii="Times New Roman" w:eastAsia="Times New Roman" w:hAnsi="Times New Roman" w:cs="Times New Roman"/>
          <w:b/>
          <w:sz w:val="24"/>
          <w:szCs w:val="24"/>
        </w:rPr>
      </w:pPr>
    </w:p>
    <w:p w14:paraId="55F44E66" w14:textId="6FA59A16" w:rsidR="00DE0298" w:rsidRDefault="00DE0298" w:rsidP="00DE029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C </w:t>
      </w:r>
    </w:p>
    <w:p w14:paraId="3F0581E3" w14:textId="77777777" w:rsidR="00E16344" w:rsidRDefault="00E16344" w:rsidP="00E16344">
      <w:pPr>
        <w:jc w:val="center"/>
        <w:rPr>
          <w:rFonts w:ascii="Times New Roman" w:eastAsia="Times New Roman" w:hAnsi="Times New Roman" w:cs="Times New Roman"/>
          <w:sz w:val="24"/>
          <w:szCs w:val="24"/>
        </w:rPr>
      </w:pPr>
      <w:r w:rsidRPr="007017CC">
        <w:rPr>
          <w:rFonts w:ascii="Times New Roman" w:eastAsia="Times New Roman" w:hAnsi="Times New Roman" w:cs="Times New Roman"/>
          <w:sz w:val="24"/>
          <w:szCs w:val="24"/>
        </w:rPr>
        <w:t>ENTREQ Framework Audit</w:t>
      </w:r>
    </w:p>
    <w:p w14:paraId="5154B828" w14:textId="77777777" w:rsidR="00E16344" w:rsidRDefault="00E16344" w:rsidP="00E16344">
      <w:pPr>
        <w:jc w:val="center"/>
        <w:rPr>
          <w:rFonts w:ascii="Times New Roman" w:eastAsia="Times New Roman" w:hAnsi="Times New Roman" w:cs="Times New Roman"/>
          <w:sz w:val="24"/>
          <w:szCs w:val="24"/>
        </w:rPr>
      </w:pPr>
    </w:p>
    <w:tbl>
      <w:tblPr>
        <w:tblStyle w:val="TableGrid4"/>
        <w:tblW w:w="10921" w:type="dxa"/>
        <w:tblInd w:w="-9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903"/>
        <w:gridCol w:w="1486"/>
        <w:gridCol w:w="2285"/>
      </w:tblGrid>
      <w:tr w:rsidR="00E16344" w:rsidRPr="00FF021B" w14:paraId="06B6DE71" w14:textId="77777777" w:rsidTr="003D0F9D">
        <w:tc>
          <w:tcPr>
            <w:tcW w:w="3247" w:type="dxa"/>
            <w:tcBorders>
              <w:bottom w:val="single" w:sz="4" w:space="0" w:color="auto"/>
            </w:tcBorders>
          </w:tcPr>
          <w:p w14:paraId="3A29B671" w14:textId="77777777" w:rsidR="00E16344" w:rsidRPr="00FF021B" w:rsidRDefault="00E16344" w:rsidP="003D0F9D">
            <w:pPr>
              <w:ind w:left="321" w:hanging="321"/>
              <w:jc w:val="center"/>
              <w:rPr>
                <w:rFonts w:ascii="Times New Roman" w:hAnsi="Times New Roman" w:cs="Times New Roman"/>
                <w:bCs/>
              </w:rPr>
            </w:pPr>
            <w:r w:rsidRPr="00FF021B">
              <w:rPr>
                <w:rFonts w:ascii="Times New Roman" w:hAnsi="Times New Roman" w:cs="Times New Roman"/>
                <w:bCs/>
              </w:rPr>
              <w:t>Item</w:t>
            </w:r>
          </w:p>
        </w:tc>
        <w:tc>
          <w:tcPr>
            <w:tcW w:w="3903" w:type="dxa"/>
            <w:tcBorders>
              <w:bottom w:val="single" w:sz="4" w:space="0" w:color="auto"/>
            </w:tcBorders>
          </w:tcPr>
          <w:p w14:paraId="6D48D3B5" w14:textId="77777777" w:rsidR="00E16344" w:rsidRPr="00FF021B" w:rsidRDefault="00E16344" w:rsidP="003D0F9D">
            <w:pPr>
              <w:jc w:val="center"/>
              <w:rPr>
                <w:rFonts w:ascii="Times New Roman" w:hAnsi="Times New Roman" w:cs="Times New Roman"/>
                <w:bCs/>
              </w:rPr>
            </w:pPr>
            <w:r w:rsidRPr="00FF021B">
              <w:rPr>
                <w:rFonts w:ascii="Times New Roman" w:hAnsi="Times New Roman" w:cs="Times New Roman"/>
                <w:bCs/>
              </w:rPr>
              <w:t>Guide and Description</w:t>
            </w:r>
          </w:p>
        </w:tc>
        <w:tc>
          <w:tcPr>
            <w:tcW w:w="1486" w:type="dxa"/>
            <w:tcBorders>
              <w:bottom w:val="single" w:sz="4" w:space="0" w:color="auto"/>
            </w:tcBorders>
          </w:tcPr>
          <w:p w14:paraId="1DEEAB9C" w14:textId="77777777" w:rsidR="00E16344" w:rsidRPr="00FF021B" w:rsidRDefault="00E16344" w:rsidP="003D0F9D">
            <w:pPr>
              <w:jc w:val="center"/>
              <w:rPr>
                <w:rFonts w:ascii="Times New Roman" w:hAnsi="Times New Roman" w:cs="Times New Roman"/>
                <w:bCs/>
              </w:rPr>
            </w:pPr>
            <w:r w:rsidRPr="00FF021B">
              <w:rPr>
                <w:rFonts w:ascii="Times New Roman" w:hAnsi="Times New Roman" w:cs="Times New Roman"/>
                <w:bCs/>
              </w:rPr>
              <w:t>Reported on Page/ Table/ Figure</w:t>
            </w:r>
          </w:p>
          <w:p w14:paraId="683A4607" w14:textId="77777777" w:rsidR="00E16344" w:rsidRPr="00FF021B" w:rsidRDefault="00E16344" w:rsidP="003D0F9D">
            <w:pPr>
              <w:jc w:val="center"/>
              <w:rPr>
                <w:rFonts w:ascii="Times New Roman" w:hAnsi="Times New Roman" w:cs="Times New Roman"/>
                <w:bCs/>
              </w:rPr>
            </w:pPr>
          </w:p>
        </w:tc>
        <w:tc>
          <w:tcPr>
            <w:tcW w:w="2285" w:type="dxa"/>
            <w:tcBorders>
              <w:bottom w:val="single" w:sz="4" w:space="0" w:color="auto"/>
            </w:tcBorders>
          </w:tcPr>
          <w:p w14:paraId="1E9D69E4" w14:textId="77777777" w:rsidR="00E16344" w:rsidRPr="00FF021B" w:rsidRDefault="00E16344" w:rsidP="003D0F9D">
            <w:pPr>
              <w:jc w:val="center"/>
              <w:rPr>
                <w:rFonts w:ascii="Times New Roman" w:hAnsi="Times New Roman" w:cs="Times New Roman"/>
                <w:bCs/>
              </w:rPr>
            </w:pPr>
            <w:r w:rsidRPr="00FF021B">
              <w:rPr>
                <w:rFonts w:ascii="Times New Roman" w:hAnsi="Times New Roman" w:cs="Times New Roman"/>
                <w:bCs/>
              </w:rPr>
              <w:t>Signed off by independent researcher</w:t>
            </w:r>
          </w:p>
          <w:p w14:paraId="17F40029" w14:textId="77777777" w:rsidR="00E16344" w:rsidRPr="00FF021B" w:rsidRDefault="00E16344" w:rsidP="003D0F9D">
            <w:pPr>
              <w:rPr>
                <w:rFonts w:ascii="Times New Roman" w:hAnsi="Times New Roman" w:cs="Times New Roman"/>
                <w:bCs/>
              </w:rPr>
            </w:pPr>
          </w:p>
        </w:tc>
      </w:tr>
      <w:tr w:rsidR="00E16344" w:rsidRPr="00FF021B" w14:paraId="7375345F" w14:textId="77777777" w:rsidTr="003D0F9D">
        <w:tc>
          <w:tcPr>
            <w:tcW w:w="3247" w:type="dxa"/>
            <w:tcBorders>
              <w:top w:val="single" w:sz="4" w:space="0" w:color="auto"/>
            </w:tcBorders>
          </w:tcPr>
          <w:p w14:paraId="30805BB6"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Aim</w:t>
            </w:r>
          </w:p>
        </w:tc>
        <w:tc>
          <w:tcPr>
            <w:tcW w:w="3903" w:type="dxa"/>
            <w:tcBorders>
              <w:top w:val="single" w:sz="4" w:space="0" w:color="auto"/>
            </w:tcBorders>
          </w:tcPr>
          <w:p w14:paraId="474B139B"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Clearly stating the research question to address synthesis</w:t>
            </w:r>
          </w:p>
        </w:tc>
        <w:tc>
          <w:tcPr>
            <w:tcW w:w="1486" w:type="dxa"/>
            <w:tcBorders>
              <w:top w:val="single" w:sz="4" w:space="0" w:color="auto"/>
            </w:tcBorders>
          </w:tcPr>
          <w:p w14:paraId="263C0DE2" w14:textId="2AC5CC0D" w:rsidR="00E16344" w:rsidRPr="00FF021B" w:rsidRDefault="0025020E" w:rsidP="003D0F9D">
            <w:pPr>
              <w:rPr>
                <w:rFonts w:ascii="Times New Roman" w:hAnsi="Times New Roman" w:cs="Times New Roman"/>
              </w:rPr>
            </w:pPr>
            <w:r>
              <w:rPr>
                <w:rFonts w:ascii="Times New Roman" w:hAnsi="Times New Roman" w:cs="Times New Roman"/>
              </w:rPr>
              <w:t>P4</w:t>
            </w:r>
          </w:p>
        </w:tc>
        <w:tc>
          <w:tcPr>
            <w:tcW w:w="2285" w:type="dxa"/>
            <w:tcBorders>
              <w:top w:val="single" w:sz="4" w:space="0" w:color="auto"/>
            </w:tcBorders>
          </w:tcPr>
          <w:p w14:paraId="68ED5225"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6A8D4A77" w14:textId="77777777" w:rsidTr="003D0F9D">
        <w:tc>
          <w:tcPr>
            <w:tcW w:w="3247" w:type="dxa"/>
          </w:tcPr>
          <w:p w14:paraId="72672608"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Synthesis Methodology</w:t>
            </w:r>
          </w:p>
        </w:tc>
        <w:tc>
          <w:tcPr>
            <w:tcW w:w="3903" w:type="dxa"/>
          </w:tcPr>
          <w:p w14:paraId="7A2AF51E"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Identification of theoretical framework that is used for synthesis and the rationale for employing this framework</w:t>
            </w:r>
          </w:p>
        </w:tc>
        <w:tc>
          <w:tcPr>
            <w:tcW w:w="1486" w:type="dxa"/>
          </w:tcPr>
          <w:p w14:paraId="5D0A759C" w14:textId="249DCC36" w:rsidR="00E16344" w:rsidRPr="00FF021B" w:rsidRDefault="006C59A1" w:rsidP="003D0F9D">
            <w:pPr>
              <w:rPr>
                <w:rFonts w:ascii="Times New Roman" w:hAnsi="Times New Roman" w:cs="Times New Roman"/>
              </w:rPr>
            </w:pPr>
            <w:r>
              <w:rPr>
                <w:rFonts w:ascii="Times New Roman" w:hAnsi="Times New Roman" w:cs="Times New Roman"/>
              </w:rPr>
              <w:t>P5</w:t>
            </w:r>
          </w:p>
        </w:tc>
        <w:tc>
          <w:tcPr>
            <w:tcW w:w="2285" w:type="dxa"/>
          </w:tcPr>
          <w:p w14:paraId="754EC94B"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6C189332" w14:textId="77777777" w:rsidTr="003D0F9D">
        <w:tc>
          <w:tcPr>
            <w:tcW w:w="3247" w:type="dxa"/>
          </w:tcPr>
          <w:p w14:paraId="496E99C3"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Approach to searching</w:t>
            </w:r>
          </w:p>
        </w:tc>
        <w:tc>
          <w:tcPr>
            <w:tcW w:w="3903" w:type="dxa"/>
          </w:tcPr>
          <w:p w14:paraId="330DA236"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Detailing comprehensive search strategy to seek all available studies</w:t>
            </w:r>
          </w:p>
        </w:tc>
        <w:tc>
          <w:tcPr>
            <w:tcW w:w="1486" w:type="dxa"/>
          </w:tcPr>
          <w:p w14:paraId="2D14B953" w14:textId="71C74C29" w:rsidR="00E16344" w:rsidRPr="00FF021B" w:rsidRDefault="006C59A1" w:rsidP="003D0F9D">
            <w:pPr>
              <w:rPr>
                <w:rFonts w:ascii="Times New Roman" w:hAnsi="Times New Roman" w:cs="Times New Roman"/>
              </w:rPr>
            </w:pPr>
            <w:r>
              <w:rPr>
                <w:rFonts w:ascii="Times New Roman" w:hAnsi="Times New Roman" w:cs="Times New Roman"/>
              </w:rPr>
              <w:t>P9</w:t>
            </w:r>
          </w:p>
        </w:tc>
        <w:tc>
          <w:tcPr>
            <w:tcW w:w="2285" w:type="dxa"/>
          </w:tcPr>
          <w:p w14:paraId="0F16787A"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00B52219" w14:textId="77777777" w:rsidTr="003D0F9D">
        <w:tc>
          <w:tcPr>
            <w:tcW w:w="3247" w:type="dxa"/>
          </w:tcPr>
          <w:p w14:paraId="05D3CBD2"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Inclusion criteria</w:t>
            </w:r>
          </w:p>
        </w:tc>
        <w:tc>
          <w:tcPr>
            <w:tcW w:w="3903" w:type="dxa"/>
          </w:tcPr>
          <w:p w14:paraId="293EE512"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Identify the inclusion and exclusion criteria</w:t>
            </w:r>
          </w:p>
        </w:tc>
        <w:tc>
          <w:tcPr>
            <w:tcW w:w="1486" w:type="dxa"/>
          </w:tcPr>
          <w:p w14:paraId="6CE6BCB4" w14:textId="5502E767" w:rsidR="00E16344" w:rsidRPr="00FF021B" w:rsidRDefault="006C59A1" w:rsidP="003D0F9D">
            <w:pPr>
              <w:rPr>
                <w:rFonts w:ascii="Times New Roman" w:hAnsi="Times New Roman" w:cs="Times New Roman"/>
              </w:rPr>
            </w:pPr>
            <w:r>
              <w:rPr>
                <w:rFonts w:ascii="Times New Roman" w:hAnsi="Times New Roman" w:cs="Times New Roman"/>
              </w:rPr>
              <w:t>Table 3/P9</w:t>
            </w:r>
          </w:p>
        </w:tc>
        <w:tc>
          <w:tcPr>
            <w:tcW w:w="2285" w:type="dxa"/>
          </w:tcPr>
          <w:p w14:paraId="6AE22512"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4A5DF49A" w14:textId="77777777" w:rsidTr="003D0F9D">
        <w:tc>
          <w:tcPr>
            <w:tcW w:w="3247" w:type="dxa"/>
          </w:tcPr>
          <w:p w14:paraId="3FE9C49E"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Data sources</w:t>
            </w:r>
          </w:p>
        </w:tc>
        <w:tc>
          <w:tcPr>
            <w:tcW w:w="3903" w:type="dxa"/>
          </w:tcPr>
          <w:p w14:paraId="0628A956"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Describe the databases searched and information sources used</w:t>
            </w:r>
          </w:p>
        </w:tc>
        <w:tc>
          <w:tcPr>
            <w:tcW w:w="1486" w:type="dxa"/>
          </w:tcPr>
          <w:p w14:paraId="60F4EF34" w14:textId="0C47163F" w:rsidR="00E16344" w:rsidRPr="00FF021B" w:rsidRDefault="006C59A1" w:rsidP="003D0F9D">
            <w:pPr>
              <w:rPr>
                <w:rFonts w:ascii="Times New Roman" w:hAnsi="Times New Roman" w:cs="Times New Roman"/>
              </w:rPr>
            </w:pPr>
            <w:r>
              <w:rPr>
                <w:rFonts w:ascii="Times New Roman" w:hAnsi="Times New Roman" w:cs="Times New Roman"/>
              </w:rPr>
              <w:t>P10</w:t>
            </w:r>
          </w:p>
        </w:tc>
        <w:tc>
          <w:tcPr>
            <w:tcW w:w="2285" w:type="dxa"/>
          </w:tcPr>
          <w:p w14:paraId="2F89891D"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447CCD57" w14:textId="77777777" w:rsidTr="003D0F9D">
        <w:tc>
          <w:tcPr>
            <w:tcW w:w="3247" w:type="dxa"/>
          </w:tcPr>
          <w:p w14:paraId="117D9456"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Electronic search strategy</w:t>
            </w:r>
          </w:p>
        </w:tc>
        <w:tc>
          <w:tcPr>
            <w:tcW w:w="3903" w:type="dxa"/>
          </w:tcPr>
          <w:p w14:paraId="19B0594C"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Describe the literature search</w:t>
            </w:r>
          </w:p>
        </w:tc>
        <w:tc>
          <w:tcPr>
            <w:tcW w:w="1486" w:type="dxa"/>
          </w:tcPr>
          <w:p w14:paraId="1D5E78FA" w14:textId="37791C97" w:rsidR="00E16344" w:rsidRPr="00FF021B" w:rsidRDefault="006C59A1" w:rsidP="003D0F9D">
            <w:pPr>
              <w:rPr>
                <w:rFonts w:ascii="Times New Roman" w:hAnsi="Times New Roman" w:cs="Times New Roman"/>
              </w:rPr>
            </w:pPr>
            <w:r>
              <w:rPr>
                <w:rFonts w:ascii="Times New Roman" w:hAnsi="Times New Roman" w:cs="Times New Roman"/>
              </w:rPr>
              <w:t>P16</w:t>
            </w:r>
          </w:p>
        </w:tc>
        <w:tc>
          <w:tcPr>
            <w:tcW w:w="2285" w:type="dxa"/>
          </w:tcPr>
          <w:p w14:paraId="4C53C36B"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69047C47" w14:textId="77777777" w:rsidTr="003D0F9D">
        <w:tc>
          <w:tcPr>
            <w:tcW w:w="3247" w:type="dxa"/>
          </w:tcPr>
          <w:p w14:paraId="02DE6AE9"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Study searching methods</w:t>
            </w:r>
          </w:p>
        </w:tc>
        <w:tc>
          <w:tcPr>
            <w:tcW w:w="3903" w:type="dxa"/>
          </w:tcPr>
          <w:p w14:paraId="29B81A21"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Describe how the study identified and screened studies</w:t>
            </w:r>
          </w:p>
        </w:tc>
        <w:tc>
          <w:tcPr>
            <w:tcW w:w="1486" w:type="dxa"/>
          </w:tcPr>
          <w:p w14:paraId="16CF2149" w14:textId="134C35FB" w:rsidR="00E16344" w:rsidRPr="00FF021B" w:rsidRDefault="006C59A1" w:rsidP="003D0F9D">
            <w:pPr>
              <w:rPr>
                <w:rFonts w:ascii="Times New Roman" w:hAnsi="Times New Roman" w:cs="Times New Roman"/>
              </w:rPr>
            </w:pPr>
            <w:r>
              <w:rPr>
                <w:rFonts w:ascii="Times New Roman" w:hAnsi="Times New Roman" w:cs="Times New Roman"/>
              </w:rPr>
              <w:t>P16</w:t>
            </w:r>
          </w:p>
        </w:tc>
        <w:tc>
          <w:tcPr>
            <w:tcW w:w="2285" w:type="dxa"/>
          </w:tcPr>
          <w:p w14:paraId="233CA7F7"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5CD92967" w14:textId="77777777" w:rsidTr="003D0F9D">
        <w:tc>
          <w:tcPr>
            <w:tcW w:w="3247" w:type="dxa"/>
          </w:tcPr>
          <w:p w14:paraId="6C20AFEB"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Study characteristics</w:t>
            </w:r>
          </w:p>
        </w:tc>
        <w:tc>
          <w:tcPr>
            <w:tcW w:w="3903" w:type="dxa"/>
          </w:tcPr>
          <w:p w14:paraId="3D09BB70"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Inclusion of study characteristics of each study included</w:t>
            </w:r>
          </w:p>
        </w:tc>
        <w:tc>
          <w:tcPr>
            <w:tcW w:w="1486" w:type="dxa"/>
          </w:tcPr>
          <w:p w14:paraId="39689546" w14:textId="357DF19F" w:rsidR="00E16344" w:rsidRPr="00FF021B" w:rsidRDefault="006C59A1" w:rsidP="003D0F9D">
            <w:pPr>
              <w:rPr>
                <w:rFonts w:ascii="Times New Roman" w:hAnsi="Times New Roman" w:cs="Times New Roman"/>
              </w:rPr>
            </w:pPr>
            <w:r>
              <w:rPr>
                <w:rFonts w:ascii="Times New Roman" w:hAnsi="Times New Roman" w:cs="Times New Roman"/>
              </w:rPr>
              <w:t>P16</w:t>
            </w:r>
          </w:p>
        </w:tc>
        <w:tc>
          <w:tcPr>
            <w:tcW w:w="2285" w:type="dxa"/>
          </w:tcPr>
          <w:p w14:paraId="7C33733F"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66A043DF" w14:textId="77777777" w:rsidTr="003D0F9D">
        <w:tc>
          <w:tcPr>
            <w:tcW w:w="3247" w:type="dxa"/>
          </w:tcPr>
          <w:p w14:paraId="12163574"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Study selection results</w:t>
            </w:r>
          </w:p>
        </w:tc>
        <w:tc>
          <w:tcPr>
            <w:tcW w:w="3903" w:type="dxa"/>
          </w:tcPr>
          <w:p w14:paraId="790D5F3B"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Identify the number of studies screened and identify reasons for study exclusion</w:t>
            </w:r>
          </w:p>
        </w:tc>
        <w:tc>
          <w:tcPr>
            <w:tcW w:w="1486" w:type="dxa"/>
          </w:tcPr>
          <w:p w14:paraId="110B4E33" w14:textId="74E67D6B" w:rsidR="00E16344" w:rsidRPr="00FF021B" w:rsidRDefault="006C59A1" w:rsidP="003D0F9D">
            <w:pPr>
              <w:rPr>
                <w:rFonts w:ascii="Times New Roman" w:hAnsi="Times New Roman" w:cs="Times New Roman"/>
              </w:rPr>
            </w:pPr>
            <w:r>
              <w:rPr>
                <w:rFonts w:ascii="Times New Roman" w:hAnsi="Times New Roman" w:cs="Times New Roman"/>
              </w:rPr>
              <w:t>Figure 2</w:t>
            </w:r>
          </w:p>
        </w:tc>
        <w:tc>
          <w:tcPr>
            <w:tcW w:w="2285" w:type="dxa"/>
          </w:tcPr>
          <w:p w14:paraId="79C3C66D"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7C4188B1" w14:textId="77777777" w:rsidTr="003D0F9D">
        <w:tc>
          <w:tcPr>
            <w:tcW w:w="3247" w:type="dxa"/>
          </w:tcPr>
          <w:p w14:paraId="2D58C104"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Rationale for appraisal</w:t>
            </w:r>
          </w:p>
        </w:tc>
        <w:tc>
          <w:tcPr>
            <w:tcW w:w="3903" w:type="dxa"/>
          </w:tcPr>
          <w:p w14:paraId="40F18BB9"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Describe how studies were appraised and assessment of validity, robustness, and transparency</w:t>
            </w:r>
          </w:p>
        </w:tc>
        <w:tc>
          <w:tcPr>
            <w:tcW w:w="1486" w:type="dxa"/>
          </w:tcPr>
          <w:p w14:paraId="0D8A06CF" w14:textId="0E8CE648" w:rsidR="00E16344" w:rsidRPr="00FF021B" w:rsidRDefault="006C59A1" w:rsidP="003D0F9D">
            <w:pPr>
              <w:rPr>
                <w:rFonts w:ascii="Times New Roman" w:hAnsi="Times New Roman" w:cs="Times New Roman"/>
              </w:rPr>
            </w:pPr>
            <w:r>
              <w:rPr>
                <w:rFonts w:ascii="Times New Roman" w:hAnsi="Times New Roman" w:cs="Times New Roman"/>
              </w:rPr>
              <w:t>P18</w:t>
            </w:r>
          </w:p>
        </w:tc>
        <w:tc>
          <w:tcPr>
            <w:tcW w:w="2285" w:type="dxa"/>
          </w:tcPr>
          <w:p w14:paraId="0333FB6F"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6EBCF244" w14:textId="77777777" w:rsidTr="003D0F9D">
        <w:tc>
          <w:tcPr>
            <w:tcW w:w="3247" w:type="dxa"/>
          </w:tcPr>
          <w:p w14:paraId="7925F76B"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Appraisal item</w:t>
            </w:r>
          </w:p>
        </w:tc>
        <w:tc>
          <w:tcPr>
            <w:tcW w:w="3903" w:type="dxa"/>
          </w:tcPr>
          <w:p w14:paraId="4091C439"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Identify the tools, criteria or framework used to appraise the included studies (e.g., CASP, COREQ, QARI)</w:t>
            </w:r>
          </w:p>
        </w:tc>
        <w:tc>
          <w:tcPr>
            <w:tcW w:w="1486" w:type="dxa"/>
          </w:tcPr>
          <w:p w14:paraId="33219E64" w14:textId="06F7A2F9" w:rsidR="00E16344" w:rsidRPr="00FF021B" w:rsidRDefault="0025020E" w:rsidP="003D0F9D">
            <w:pPr>
              <w:rPr>
                <w:rFonts w:ascii="Times New Roman" w:hAnsi="Times New Roman" w:cs="Times New Roman"/>
              </w:rPr>
            </w:pPr>
            <w:r>
              <w:rPr>
                <w:rFonts w:ascii="Times New Roman" w:hAnsi="Times New Roman" w:cs="Times New Roman"/>
              </w:rPr>
              <w:t>MMAT Tool</w:t>
            </w:r>
          </w:p>
        </w:tc>
        <w:tc>
          <w:tcPr>
            <w:tcW w:w="2285" w:type="dxa"/>
          </w:tcPr>
          <w:p w14:paraId="2BC63A72"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0124354D" w14:textId="77777777" w:rsidTr="003D0F9D">
        <w:tc>
          <w:tcPr>
            <w:tcW w:w="3247" w:type="dxa"/>
          </w:tcPr>
          <w:p w14:paraId="61A70626"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Appraisal process</w:t>
            </w:r>
          </w:p>
        </w:tc>
        <w:tc>
          <w:tcPr>
            <w:tcW w:w="3903" w:type="dxa"/>
          </w:tcPr>
          <w:p w14:paraId="5FA3CBED"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Clarify how the appraisal was conducted and whether independent reviewers were involved</w:t>
            </w:r>
          </w:p>
        </w:tc>
        <w:tc>
          <w:tcPr>
            <w:tcW w:w="1486" w:type="dxa"/>
          </w:tcPr>
          <w:p w14:paraId="29D3210F" w14:textId="533B15E1" w:rsidR="00E16344" w:rsidRPr="00FF021B" w:rsidRDefault="006C59A1" w:rsidP="003D0F9D">
            <w:pPr>
              <w:rPr>
                <w:rFonts w:ascii="Times New Roman" w:hAnsi="Times New Roman" w:cs="Times New Roman"/>
              </w:rPr>
            </w:pPr>
            <w:r>
              <w:rPr>
                <w:rFonts w:ascii="Times New Roman" w:hAnsi="Times New Roman" w:cs="Times New Roman"/>
              </w:rPr>
              <w:t>P18</w:t>
            </w:r>
          </w:p>
        </w:tc>
        <w:tc>
          <w:tcPr>
            <w:tcW w:w="2285" w:type="dxa"/>
          </w:tcPr>
          <w:p w14:paraId="23A80DC0"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5EA30D22" w14:textId="77777777" w:rsidTr="003D0F9D">
        <w:tc>
          <w:tcPr>
            <w:tcW w:w="3247" w:type="dxa"/>
          </w:tcPr>
          <w:p w14:paraId="651D8770"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Appraisal results</w:t>
            </w:r>
          </w:p>
        </w:tc>
        <w:tc>
          <w:tcPr>
            <w:tcW w:w="3903" w:type="dxa"/>
          </w:tcPr>
          <w:p w14:paraId="38E1C3EF"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Results are presented of the quality assessment</w:t>
            </w:r>
          </w:p>
        </w:tc>
        <w:tc>
          <w:tcPr>
            <w:tcW w:w="1486" w:type="dxa"/>
          </w:tcPr>
          <w:p w14:paraId="48266A83" w14:textId="764C8EEC" w:rsidR="00E16344" w:rsidRPr="00FF021B" w:rsidRDefault="006C59A1" w:rsidP="003D0F9D">
            <w:pPr>
              <w:rPr>
                <w:rFonts w:ascii="Times New Roman" w:hAnsi="Times New Roman" w:cs="Times New Roman"/>
              </w:rPr>
            </w:pPr>
            <w:r>
              <w:rPr>
                <w:rFonts w:ascii="Times New Roman" w:hAnsi="Times New Roman" w:cs="Times New Roman"/>
              </w:rPr>
              <w:t>Table 4/ P19</w:t>
            </w:r>
          </w:p>
        </w:tc>
        <w:tc>
          <w:tcPr>
            <w:tcW w:w="2285" w:type="dxa"/>
          </w:tcPr>
          <w:p w14:paraId="04D0F065"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1C309AC0" w14:textId="77777777" w:rsidTr="003D0F9D">
        <w:tc>
          <w:tcPr>
            <w:tcW w:w="3247" w:type="dxa"/>
          </w:tcPr>
          <w:p w14:paraId="303BC544"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Data extraction</w:t>
            </w:r>
          </w:p>
        </w:tc>
        <w:tc>
          <w:tcPr>
            <w:tcW w:w="3903" w:type="dxa"/>
          </w:tcPr>
          <w:p w14:paraId="000B9B79"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Describe how the studies were analysed and how was the data extracted (e.g., all text under the headings results/ conclusions were extracted and entered into computer database)</w:t>
            </w:r>
          </w:p>
        </w:tc>
        <w:tc>
          <w:tcPr>
            <w:tcW w:w="1486" w:type="dxa"/>
          </w:tcPr>
          <w:p w14:paraId="5858154C" w14:textId="00170313" w:rsidR="00E16344" w:rsidRPr="00FF021B" w:rsidRDefault="006C59A1" w:rsidP="003D0F9D">
            <w:pPr>
              <w:rPr>
                <w:rFonts w:ascii="Times New Roman" w:hAnsi="Times New Roman" w:cs="Times New Roman"/>
              </w:rPr>
            </w:pPr>
            <w:r>
              <w:rPr>
                <w:rFonts w:ascii="Times New Roman" w:hAnsi="Times New Roman" w:cs="Times New Roman"/>
              </w:rPr>
              <w:t>P17</w:t>
            </w:r>
          </w:p>
        </w:tc>
        <w:tc>
          <w:tcPr>
            <w:tcW w:w="2285" w:type="dxa"/>
          </w:tcPr>
          <w:p w14:paraId="4635E21F"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093E8A05" w14:textId="77777777" w:rsidTr="003D0F9D">
        <w:tc>
          <w:tcPr>
            <w:tcW w:w="3247" w:type="dxa"/>
          </w:tcPr>
          <w:p w14:paraId="0FAD8946"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Software</w:t>
            </w:r>
          </w:p>
        </w:tc>
        <w:tc>
          <w:tcPr>
            <w:tcW w:w="3903" w:type="dxa"/>
          </w:tcPr>
          <w:p w14:paraId="0F780DE3"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Describe what software was used to analyse</w:t>
            </w:r>
          </w:p>
        </w:tc>
        <w:tc>
          <w:tcPr>
            <w:tcW w:w="1486" w:type="dxa"/>
          </w:tcPr>
          <w:p w14:paraId="0BB96D93" w14:textId="209A0E84" w:rsidR="00E16344" w:rsidRPr="00FF021B" w:rsidRDefault="0025020E" w:rsidP="003D0F9D">
            <w:pPr>
              <w:rPr>
                <w:rFonts w:ascii="Times New Roman" w:hAnsi="Times New Roman" w:cs="Times New Roman"/>
              </w:rPr>
            </w:pPr>
            <w:r>
              <w:rPr>
                <w:rFonts w:ascii="Times New Roman" w:hAnsi="Times New Roman" w:cs="Times New Roman"/>
              </w:rPr>
              <w:t>N/A</w:t>
            </w:r>
          </w:p>
        </w:tc>
        <w:tc>
          <w:tcPr>
            <w:tcW w:w="2285" w:type="dxa"/>
          </w:tcPr>
          <w:p w14:paraId="63AD450A"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69BF6AA2" w14:textId="77777777" w:rsidTr="003D0F9D">
        <w:tc>
          <w:tcPr>
            <w:tcW w:w="3247" w:type="dxa"/>
          </w:tcPr>
          <w:p w14:paraId="3F419F2F"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Number of reviewers</w:t>
            </w:r>
          </w:p>
        </w:tc>
        <w:tc>
          <w:tcPr>
            <w:tcW w:w="3903" w:type="dxa"/>
          </w:tcPr>
          <w:p w14:paraId="53849ED9"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Identify who was involved in coding and analysis</w:t>
            </w:r>
          </w:p>
        </w:tc>
        <w:tc>
          <w:tcPr>
            <w:tcW w:w="1486" w:type="dxa"/>
          </w:tcPr>
          <w:p w14:paraId="21CEBD55" w14:textId="2C9CF772" w:rsidR="00E16344" w:rsidRPr="00FF021B" w:rsidRDefault="006C59A1" w:rsidP="003D0F9D">
            <w:pPr>
              <w:rPr>
                <w:rFonts w:ascii="Times New Roman" w:hAnsi="Times New Roman" w:cs="Times New Roman"/>
              </w:rPr>
            </w:pPr>
            <w:r>
              <w:rPr>
                <w:rFonts w:ascii="Times New Roman" w:hAnsi="Times New Roman" w:cs="Times New Roman"/>
              </w:rPr>
              <w:t>P17</w:t>
            </w:r>
          </w:p>
        </w:tc>
        <w:tc>
          <w:tcPr>
            <w:tcW w:w="2285" w:type="dxa"/>
          </w:tcPr>
          <w:p w14:paraId="134218D5"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02E07AD1" w14:textId="77777777" w:rsidTr="003D0F9D">
        <w:tc>
          <w:tcPr>
            <w:tcW w:w="3247" w:type="dxa"/>
          </w:tcPr>
          <w:p w14:paraId="6F6ABF16"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 xml:space="preserve">Coding </w:t>
            </w:r>
          </w:p>
        </w:tc>
        <w:tc>
          <w:tcPr>
            <w:tcW w:w="3903" w:type="dxa"/>
          </w:tcPr>
          <w:p w14:paraId="6D31A0F5"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Detail process for how the data was coded</w:t>
            </w:r>
          </w:p>
        </w:tc>
        <w:tc>
          <w:tcPr>
            <w:tcW w:w="1486" w:type="dxa"/>
          </w:tcPr>
          <w:p w14:paraId="23F8BB7C" w14:textId="05CCA1F9" w:rsidR="00E16344" w:rsidRPr="00FF021B" w:rsidRDefault="006C59A1" w:rsidP="003D0F9D">
            <w:pPr>
              <w:rPr>
                <w:rFonts w:ascii="Times New Roman" w:hAnsi="Times New Roman" w:cs="Times New Roman"/>
              </w:rPr>
            </w:pPr>
            <w:r>
              <w:rPr>
                <w:rFonts w:ascii="Times New Roman" w:hAnsi="Times New Roman" w:cs="Times New Roman"/>
              </w:rPr>
              <w:t>P18</w:t>
            </w:r>
          </w:p>
        </w:tc>
        <w:tc>
          <w:tcPr>
            <w:tcW w:w="2285" w:type="dxa"/>
          </w:tcPr>
          <w:p w14:paraId="183D4DDB"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5A6768AF" w14:textId="77777777" w:rsidTr="003D0F9D">
        <w:tc>
          <w:tcPr>
            <w:tcW w:w="3247" w:type="dxa"/>
          </w:tcPr>
          <w:p w14:paraId="78D45680"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 xml:space="preserve">Study comparison </w:t>
            </w:r>
          </w:p>
        </w:tc>
        <w:tc>
          <w:tcPr>
            <w:tcW w:w="3903" w:type="dxa"/>
          </w:tcPr>
          <w:p w14:paraId="05075DA6"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Detail how comparisons were made within and across studies</w:t>
            </w:r>
          </w:p>
        </w:tc>
        <w:tc>
          <w:tcPr>
            <w:tcW w:w="1486" w:type="dxa"/>
          </w:tcPr>
          <w:p w14:paraId="06A05824" w14:textId="77777777" w:rsidR="00E16344" w:rsidRPr="00FF021B" w:rsidRDefault="00E16344" w:rsidP="003D0F9D">
            <w:pPr>
              <w:rPr>
                <w:rFonts w:ascii="Times New Roman" w:hAnsi="Times New Roman" w:cs="Times New Roman"/>
              </w:rPr>
            </w:pPr>
          </w:p>
        </w:tc>
        <w:tc>
          <w:tcPr>
            <w:tcW w:w="2285" w:type="dxa"/>
          </w:tcPr>
          <w:p w14:paraId="5061FE58"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1FEDA095" w14:textId="77777777" w:rsidTr="003D0F9D">
        <w:tc>
          <w:tcPr>
            <w:tcW w:w="3247" w:type="dxa"/>
          </w:tcPr>
          <w:p w14:paraId="4C27DEEF"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Theme development</w:t>
            </w:r>
          </w:p>
        </w:tc>
        <w:tc>
          <w:tcPr>
            <w:tcW w:w="3903" w:type="dxa"/>
          </w:tcPr>
          <w:p w14:paraId="30A05D1A"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Process of deriving themes</w:t>
            </w:r>
          </w:p>
        </w:tc>
        <w:tc>
          <w:tcPr>
            <w:tcW w:w="1486" w:type="dxa"/>
          </w:tcPr>
          <w:p w14:paraId="132085F7" w14:textId="74DF05D9" w:rsidR="00E16344" w:rsidRPr="00FF021B" w:rsidRDefault="006C59A1" w:rsidP="003D0F9D">
            <w:pPr>
              <w:rPr>
                <w:rFonts w:ascii="Times New Roman" w:hAnsi="Times New Roman" w:cs="Times New Roman"/>
              </w:rPr>
            </w:pPr>
            <w:r>
              <w:rPr>
                <w:rFonts w:ascii="Times New Roman" w:hAnsi="Times New Roman" w:cs="Times New Roman"/>
              </w:rPr>
              <w:t>P19</w:t>
            </w:r>
          </w:p>
        </w:tc>
        <w:tc>
          <w:tcPr>
            <w:tcW w:w="2285" w:type="dxa"/>
          </w:tcPr>
          <w:p w14:paraId="61C00E33"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3443F1C7" w14:textId="77777777" w:rsidTr="003D0F9D">
        <w:tc>
          <w:tcPr>
            <w:tcW w:w="3247" w:type="dxa"/>
          </w:tcPr>
          <w:p w14:paraId="7A3636BD"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Quotations</w:t>
            </w:r>
          </w:p>
        </w:tc>
        <w:tc>
          <w:tcPr>
            <w:tcW w:w="3903" w:type="dxa"/>
          </w:tcPr>
          <w:p w14:paraId="0CDEDCDC"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Quotations are provided from the primary studies to illustrate themes</w:t>
            </w:r>
          </w:p>
        </w:tc>
        <w:tc>
          <w:tcPr>
            <w:tcW w:w="1486" w:type="dxa"/>
          </w:tcPr>
          <w:p w14:paraId="5CCBA27C" w14:textId="2AC4E66F" w:rsidR="00E16344" w:rsidRPr="00FF021B" w:rsidRDefault="0025020E" w:rsidP="006C59A1">
            <w:pPr>
              <w:tabs>
                <w:tab w:val="left" w:pos="1029"/>
              </w:tabs>
              <w:rPr>
                <w:rFonts w:ascii="Times New Roman" w:hAnsi="Times New Roman" w:cs="Times New Roman"/>
              </w:rPr>
            </w:pPr>
            <w:r>
              <w:rPr>
                <w:rFonts w:ascii="Times New Roman" w:hAnsi="Times New Roman" w:cs="Times New Roman"/>
              </w:rPr>
              <w:t xml:space="preserve">Table </w:t>
            </w:r>
            <w:r w:rsidR="006C59A1">
              <w:rPr>
                <w:rFonts w:ascii="Times New Roman" w:hAnsi="Times New Roman" w:cs="Times New Roman"/>
              </w:rPr>
              <w:tab/>
              <w:t>5</w:t>
            </w:r>
          </w:p>
        </w:tc>
        <w:tc>
          <w:tcPr>
            <w:tcW w:w="2285" w:type="dxa"/>
          </w:tcPr>
          <w:p w14:paraId="0B256297"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r w:rsidR="00E16344" w:rsidRPr="00FF021B" w14:paraId="2400C586" w14:textId="77777777" w:rsidTr="003D0F9D">
        <w:tc>
          <w:tcPr>
            <w:tcW w:w="3247" w:type="dxa"/>
          </w:tcPr>
          <w:p w14:paraId="2D9F3E9A" w14:textId="77777777" w:rsidR="00E16344" w:rsidRPr="00FF021B" w:rsidRDefault="00E16344" w:rsidP="003D0F9D">
            <w:pPr>
              <w:jc w:val="both"/>
              <w:rPr>
                <w:rFonts w:ascii="Times New Roman" w:hAnsi="Times New Roman" w:cs="Times New Roman"/>
              </w:rPr>
            </w:pPr>
            <w:r w:rsidRPr="00FF021B">
              <w:rPr>
                <w:rFonts w:ascii="Times New Roman" w:hAnsi="Times New Roman" w:cs="Times New Roman"/>
              </w:rPr>
              <w:t>Synthesis output</w:t>
            </w:r>
          </w:p>
        </w:tc>
        <w:tc>
          <w:tcPr>
            <w:tcW w:w="3903" w:type="dxa"/>
          </w:tcPr>
          <w:p w14:paraId="51317595" w14:textId="77777777" w:rsidR="00E16344" w:rsidRDefault="00E16344" w:rsidP="003D0F9D">
            <w:pPr>
              <w:jc w:val="both"/>
              <w:rPr>
                <w:rFonts w:ascii="Times New Roman" w:hAnsi="Times New Roman" w:cs="Times New Roman"/>
              </w:rPr>
            </w:pPr>
            <w:r w:rsidRPr="00FF021B">
              <w:rPr>
                <w:rFonts w:ascii="Times New Roman" w:hAnsi="Times New Roman" w:cs="Times New Roman"/>
              </w:rPr>
              <w:t>Results are presented that interpret and draw upon evidence, models and analytical frameworks</w:t>
            </w:r>
          </w:p>
          <w:p w14:paraId="7178B496" w14:textId="77777777" w:rsidR="00E16344" w:rsidRPr="00FF021B" w:rsidRDefault="00E16344" w:rsidP="003D0F9D">
            <w:pPr>
              <w:jc w:val="both"/>
              <w:rPr>
                <w:rFonts w:ascii="Times New Roman" w:hAnsi="Times New Roman" w:cs="Times New Roman"/>
              </w:rPr>
            </w:pPr>
          </w:p>
        </w:tc>
        <w:tc>
          <w:tcPr>
            <w:tcW w:w="1486" w:type="dxa"/>
          </w:tcPr>
          <w:p w14:paraId="3EB4C811" w14:textId="75555243" w:rsidR="00E16344" w:rsidRPr="00FF021B" w:rsidRDefault="006C59A1" w:rsidP="006C59A1">
            <w:pPr>
              <w:jc w:val="center"/>
              <w:rPr>
                <w:rFonts w:ascii="Times New Roman" w:hAnsi="Times New Roman" w:cs="Times New Roman"/>
              </w:rPr>
            </w:pPr>
            <w:r>
              <w:rPr>
                <w:rFonts w:ascii="Times New Roman" w:hAnsi="Times New Roman" w:cs="Times New Roman"/>
              </w:rPr>
              <w:t>P19-62 (results and discussion)</w:t>
            </w:r>
          </w:p>
        </w:tc>
        <w:tc>
          <w:tcPr>
            <w:tcW w:w="2285" w:type="dxa"/>
          </w:tcPr>
          <w:p w14:paraId="386C0B78" w14:textId="77777777" w:rsidR="00E16344" w:rsidRPr="00FF021B" w:rsidRDefault="00E16344" w:rsidP="003D0F9D">
            <w:pPr>
              <w:jc w:val="center"/>
              <w:rPr>
                <w:rFonts w:ascii="Times New Roman" w:hAnsi="Times New Roman" w:cs="Times New Roman"/>
              </w:rPr>
            </w:pPr>
            <w:r w:rsidRPr="00FF021B">
              <w:rPr>
                <w:rFonts w:ascii="Segoe UI Symbol" w:hAnsi="Segoe UI Symbol" w:cs="Segoe UI Symbol"/>
              </w:rPr>
              <w:t>✓</w:t>
            </w:r>
          </w:p>
        </w:tc>
      </w:tr>
    </w:tbl>
    <w:p w14:paraId="4CA671BB" w14:textId="77777777" w:rsidR="00E16344" w:rsidRDefault="00E16344" w:rsidP="00E16344">
      <w:pPr>
        <w:rPr>
          <w:rFonts w:ascii="Times New Roman" w:eastAsia="Times New Roman" w:hAnsi="Times New Roman" w:cs="Times New Roman"/>
          <w:sz w:val="24"/>
          <w:szCs w:val="24"/>
        </w:rPr>
      </w:pPr>
    </w:p>
    <w:p w14:paraId="2865FAC9" w14:textId="77777777" w:rsidR="00E16344" w:rsidRDefault="00E16344" w:rsidP="00E16344">
      <w:pPr>
        <w:rPr>
          <w:rFonts w:ascii="Times New Roman" w:eastAsia="Times New Roman" w:hAnsi="Times New Roman" w:cs="Times New Roman"/>
          <w:sz w:val="24"/>
          <w:szCs w:val="24"/>
        </w:rPr>
      </w:pPr>
    </w:p>
    <w:p w14:paraId="6B52C16A" w14:textId="77777777" w:rsidR="00E16344" w:rsidRDefault="00E16344" w:rsidP="00E16344">
      <w:pPr>
        <w:rPr>
          <w:rFonts w:ascii="Times New Roman" w:eastAsia="Times New Roman" w:hAnsi="Times New Roman" w:cs="Times New Roman"/>
          <w:sz w:val="24"/>
          <w:szCs w:val="24"/>
        </w:rPr>
      </w:pPr>
    </w:p>
    <w:p w14:paraId="60D2FBE3" w14:textId="77777777" w:rsidR="00E16344" w:rsidRDefault="00E16344" w:rsidP="00E16344">
      <w:pPr>
        <w:rPr>
          <w:rFonts w:ascii="Times New Roman" w:eastAsia="Times New Roman" w:hAnsi="Times New Roman" w:cs="Times New Roman"/>
          <w:sz w:val="24"/>
          <w:szCs w:val="24"/>
        </w:rPr>
      </w:pPr>
    </w:p>
    <w:p w14:paraId="19162163" w14:textId="77777777" w:rsidR="00E16344" w:rsidRDefault="00E16344" w:rsidP="00E16344">
      <w:pPr>
        <w:rPr>
          <w:rFonts w:ascii="Times New Roman" w:eastAsia="Times New Roman" w:hAnsi="Times New Roman" w:cs="Times New Roman"/>
          <w:sz w:val="24"/>
          <w:szCs w:val="24"/>
        </w:rPr>
      </w:pPr>
    </w:p>
    <w:p w14:paraId="010B985A" w14:textId="77777777" w:rsidR="00E16344" w:rsidRDefault="00E16344" w:rsidP="00E16344">
      <w:pPr>
        <w:rPr>
          <w:rFonts w:ascii="Times New Roman" w:eastAsia="Times New Roman" w:hAnsi="Times New Roman" w:cs="Times New Roman"/>
          <w:sz w:val="24"/>
          <w:szCs w:val="24"/>
        </w:rPr>
      </w:pPr>
    </w:p>
    <w:p w14:paraId="18707347" w14:textId="5D0E75AC" w:rsidR="00DE0298" w:rsidRDefault="00DE0298" w:rsidP="00DE0298">
      <w:pPr>
        <w:jc w:val="center"/>
        <w:rPr>
          <w:rFonts w:ascii="Times New Roman" w:eastAsia="Times New Roman" w:hAnsi="Times New Roman" w:cs="Times New Roman"/>
          <w:b/>
          <w:sz w:val="24"/>
          <w:szCs w:val="24"/>
        </w:rPr>
      </w:pPr>
    </w:p>
    <w:p w14:paraId="3CC45181" w14:textId="77777777" w:rsidR="00E16344" w:rsidRDefault="00E16344" w:rsidP="00DE0298">
      <w:pPr>
        <w:jc w:val="center"/>
        <w:rPr>
          <w:rFonts w:ascii="Times New Roman" w:eastAsia="Times New Roman" w:hAnsi="Times New Roman" w:cs="Times New Roman"/>
          <w:b/>
          <w:sz w:val="24"/>
          <w:szCs w:val="24"/>
        </w:rPr>
      </w:pPr>
    </w:p>
    <w:p w14:paraId="512CFF1B" w14:textId="77777777" w:rsidR="00E16344" w:rsidRDefault="00E16344" w:rsidP="00DE0298">
      <w:pPr>
        <w:jc w:val="center"/>
        <w:rPr>
          <w:rFonts w:ascii="Times New Roman" w:eastAsia="Times New Roman" w:hAnsi="Times New Roman" w:cs="Times New Roman"/>
          <w:b/>
          <w:sz w:val="24"/>
          <w:szCs w:val="24"/>
        </w:rPr>
      </w:pPr>
    </w:p>
    <w:p w14:paraId="28E3AE36" w14:textId="77777777" w:rsidR="00E16344" w:rsidRDefault="00E16344" w:rsidP="00DE0298">
      <w:pPr>
        <w:jc w:val="center"/>
        <w:rPr>
          <w:rFonts w:ascii="Times New Roman" w:eastAsia="Times New Roman" w:hAnsi="Times New Roman" w:cs="Times New Roman"/>
          <w:b/>
          <w:sz w:val="24"/>
          <w:szCs w:val="24"/>
        </w:rPr>
      </w:pPr>
    </w:p>
    <w:p w14:paraId="0D33194C" w14:textId="77777777" w:rsidR="00E16344" w:rsidRDefault="00E16344" w:rsidP="00DE0298">
      <w:pPr>
        <w:jc w:val="center"/>
        <w:rPr>
          <w:rFonts w:ascii="Times New Roman" w:eastAsia="Times New Roman" w:hAnsi="Times New Roman" w:cs="Times New Roman"/>
          <w:b/>
          <w:sz w:val="24"/>
          <w:szCs w:val="24"/>
        </w:rPr>
      </w:pPr>
    </w:p>
    <w:p w14:paraId="4569272C" w14:textId="77777777" w:rsidR="00E16344" w:rsidRDefault="00E16344" w:rsidP="00DE0298">
      <w:pPr>
        <w:jc w:val="center"/>
        <w:rPr>
          <w:rFonts w:ascii="Times New Roman" w:eastAsia="Times New Roman" w:hAnsi="Times New Roman" w:cs="Times New Roman"/>
          <w:b/>
          <w:sz w:val="24"/>
          <w:szCs w:val="24"/>
        </w:rPr>
      </w:pPr>
    </w:p>
    <w:p w14:paraId="0C3AF4E6" w14:textId="77777777" w:rsidR="00E16344" w:rsidRDefault="00E16344" w:rsidP="00DE0298">
      <w:pPr>
        <w:jc w:val="center"/>
        <w:rPr>
          <w:rFonts w:ascii="Times New Roman" w:eastAsia="Times New Roman" w:hAnsi="Times New Roman" w:cs="Times New Roman"/>
          <w:b/>
          <w:sz w:val="24"/>
          <w:szCs w:val="24"/>
        </w:rPr>
      </w:pPr>
    </w:p>
    <w:p w14:paraId="2A4A9D32" w14:textId="77777777" w:rsidR="00E16344" w:rsidRDefault="00E16344" w:rsidP="00DE0298">
      <w:pPr>
        <w:jc w:val="center"/>
        <w:rPr>
          <w:rFonts w:ascii="Times New Roman" w:eastAsia="Times New Roman" w:hAnsi="Times New Roman" w:cs="Times New Roman"/>
          <w:b/>
          <w:sz w:val="24"/>
          <w:szCs w:val="24"/>
        </w:rPr>
      </w:pPr>
    </w:p>
    <w:p w14:paraId="646C701E" w14:textId="77777777" w:rsidR="00E16344" w:rsidRDefault="00E16344" w:rsidP="00DE0298">
      <w:pPr>
        <w:jc w:val="center"/>
        <w:rPr>
          <w:rFonts w:ascii="Times New Roman" w:eastAsia="Times New Roman" w:hAnsi="Times New Roman" w:cs="Times New Roman"/>
          <w:b/>
          <w:sz w:val="24"/>
          <w:szCs w:val="24"/>
        </w:rPr>
      </w:pPr>
    </w:p>
    <w:p w14:paraId="008FD054" w14:textId="77777777" w:rsidR="00E16344" w:rsidRDefault="00E16344" w:rsidP="00DE0298">
      <w:pPr>
        <w:jc w:val="center"/>
        <w:rPr>
          <w:rFonts w:ascii="Times New Roman" w:eastAsia="Times New Roman" w:hAnsi="Times New Roman" w:cs="Times New Roman"/>
          <w:b/>
          <w:sz w:val="24"/>
          <w:szCs w:val="24"/>
        </w:rPr>
      </w:pPr>
    </w:p>
    <w:p w14:paraId="02876D61" w14:textId="77777777" w:rsidR="00E16344" w:rsidRDefault="00E16344" w:rsidP="00DE0298">
      <w:pPr>
        <w:jc w:val="center"/>
        <w:rPr>
          <w:rFonts w:ascii="Times New Roman" w:eastAsia="Times New Roman" w:hAnsi="Times New Roman" w:cs="Times New Roman"/>
          <w:b/>
          <w:sz w:val="24"/>
          <w:szCs w:val="24"/>
        </w:rPr>
      </w:pPr>
    </w:p>
    <w:p w14:paraId="4BB558B7" w14:textId="77777777" w:rsidR="00E16344" w:rsidRDefault="00E16344" w:rsidP="00DE0298">
      <w:pPr>
        <w:jc w:val="center"/>
        <w:rPr>
          <w:rFonts w:ascii="Times New Roman" w:eastAsia="Times New Roman" w:hAnsi="Times New Roman" w:cs="Times New Roman"/>
          <w:b/>
          <w:sz w:val="24"/>
          <w:szCs w:val="24"/>
        </w:rPr>
      </w:pPr>
    </w:p>
    <w:p w14:paraId="710F339C" w14:textId="77777777" w:rsidR="00E16344" w:rsidRDefault="00E16344" w:rsidP="00DE0298">
      <w:pPr>
        <w:jc w:val="center"/>
        <w:rPr>
          <w:rFonts w:ascii="Times New Roman" w:eastAsia="Times New Roman" w:hAnsi="Times New Roman" w:cs="Times New Roman"/>
          <w:b/>
          <w:sz w:val="24"/>
          <w:szCs w:val="24"/>
        </w:rPr>
      </w:pPr>
    </w:p>
    <w:p w14:paraId="69048511" w14:textId="77777777" w:rsidR="00E16344" w:rsidRDefault="00E16344" w:rsidP="00DE0298">
      <w:pPr>
        <w:jc w:val="center"/>
        <w:rPr>
          <w:rFonts w:ascii="Times New Roman" w:eastAsia="Times New Roman" w:hAnsi="Times New Roman" w:cs="Times New Roman"/>
          <w:b/>
          <w:sz w:val="24"/>
          <w:szCs w:val="24"/>
        </w:rPr>
      </w:pPr>
    </w:p>
    <w:p w14:paraId="4246FAEE" w14:textId="77777777" w:rsidR="00E16344" w:rsidRDefault="00E16344" w:rsidP="00DE0298">
      <w:pPr>
        <w:jc w:val="center"/>
        <w:rPr>
          <w:rFonts w:ascii="Times New Roman" w:eastAsia="Times New Roman" w:hAnsi="Times New Roman" w:cs="Times New Roman"/>
          <w:b/>
          <w:sz w:val="24"/>
          <w:szCs w:val="24"/>
        </w:rPr>
      </w:pPr>
    </w:p>
    <w:p w14:paraId="263D9267" w14:textId="77777777" w:rsidR="00E16344" w:rsidRDefault="00E16344" w:rsidP="00DE0298">
      <w:pPr>
        <w:jc w:val="center"/>
        <w:rPr>
          <w:rFonts w:ascii="Times New Roman" w:eastAsia="Times New Roman" w:hAnsi="Times New Roman" w:cs="Times New Roman"/>
          <w:b/>
          <w:sz w:val="24"/>
          <w:szCs w:val="24"/>
        </w:rPr>
      </w:pPr>
    </w:p>
    <w:p w14:paraId="102C9E76" w14:textId="77777777" w:rsidR="00E16344" w:rsidRDefault="00E16344" w:rsidP="00DE0298">
      <w:pPr>
        <w:jc w:val="center"/>
        <w:rPr>
          <w:rFonts w:ascii="Times New Roman" w:eastAsia="Times New Roman" w:hAnsi="Times New Roman" w:cs="Times New Roman"/>
          <w:b/>
          <w:sz w:val="24"/>
          <w:szCs w:val="24"/>
        </w:rPr>
      </w:pPr>
    </w:p>
    <w:p w14:paraId="0032090E" w14:textId="77777777" w:rsidR="00E16344" w:rsidRDefault="00E16344" w:rsidP="00DE0298">
      <w:pPr>
        <w:jc w:val="center"/>
        <w:rPr>
          <w:rFonts w:ascii="Times New Roman" w:eastAsia="Times New Roman" w:hAnsi="Times New Roman" w:cs="Times New Roman"/>
          <w:b/>
          <w:sz w:val="24"/>
          <w:szCs w:val="24"/>
        </w:rPr>
      </w:pPr>
    </w:p>
    <w:p w14:paraId="703FD86A" w14:textId="77777777" w:rsidR="00E16344" w:rsidRDefault="00E16344" w:rsidP="00DE0298">
      <w:pPr>
        <w:jc w:val="center"/>
        <w:rPr>
          <w:rFonts w:ascii="Times New Roman" w:eastAsia="Times New Roman" w:hAnsi="Times New Roman" w:cs="Times New Roman"/>
          <w:b/>
          <w:sz w:val="24"/>
          <w:szCs w:val="24"/>
        </w:rPr>
      </w:pPr>
    </w:p>
    <w:p w14:paraId="2A121A1E" w14:textId="77777777" w:rsidR="00E16344" w:rsidRDefault="00E16344" w:rsidP="00DE0298">
      <w:pPr>
        <w:jc w:val="center"/>
        <w:rPr>
          <w:rFonts w:ascii="Times New Roman" w:eastAsia="Times New Roman" w:hAnsi="Times New Roman" w:cs="Times New Roman"/>
          <w:b/>
          <w:sz w:val="24"/>
          <w:szCs w:val="24"/>
        </w:rPr>
      </w:pPr>
    </w:p>
    <w:p w14:paraId="4E8FAA99" w14:textId="77777777" w:rsidR="00E16344" w:rsidRDefault="00E16344" w:rsidP="00DE0298">
      <w:pPr>
        <w:jc w:val="center"/>
        <w:rPr>
          <w:rFonts w:ascii="Times New Roman" w:eastAsia="Times New Roman" w:hAnsi="Times New Roman" w:cs="Times New Roman"/>
          <w:b/>
          <w:sz w:val="24"/>
          <w:szCs w:val="24"/>
        </w:rPr>
      </w:pPr>
    </w:p>
    <w:p w14:paraId="3BF985C9" w14:textId="77777777" w:rsidR="00E16344" w:rsidRDefault="00E16344" w:rsidP="00DE0298">
      <w:pPr>
        <w:jc w:val="center"/>
        <w:rPr>
          <w:rFonts w:ascii="Times New Roman" w:eastAsia="Times New Roman" w:hAnsi="Times New Roman" w:cs="Times New Roman"/>
          <w:b/>
          <w:sz w:val="24"/>
          <w:szCs w:val="24"/>
        </w:rPr>
      </w:pPr>
    </w:p>
    <w:p w14:paraId="2D25AFC1" w14:textId="77777777" w:rsidR="00B97054" w:rsidRDefault="00B97054" w:rsidP="006B54A1">
      <w:pPr>
        <w:rPr>
          <w:rFonts w:ascii="Times New Roman" w:eastAsia="Times New Roman" w:hAnsi="Times New Roman" w:cs="Times New Roman"/>
          <w:b/>
          <w:sz w:val="24"/>
          <w:szCs w:val="24"/>
        </w:rPr>
      </w:pPr>
    </w:p>
    <w:p w14:paraId="31826067" w14:textId="1B83732B" w:rsidR="00B97054" w:rsidRDefault="00B97054" w:rsidP="00B97054">
      <w:pPr>
        <w:spacing w:line="48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Appendix </w:t>
      </w:r>
      <w:r w:rsidR="006B54A1">
        <w:rPr>
          <w:rFonts w:ascii="Times New Roman" w:eastAsia="Times New Roman" w:hAnsi="Times New Roman" w:cs="Times New Roman"/>
          <w:b/>
          <w:color w:val="000000" w:themeColor="text1"/>
          <w:sz w:val="24"/>
          <w:szCs w:val="24"/>
        </w:rPr>
        <w:t>D</w:t>
      </w:r>
    </w:p>
    <w:p w14:paraId="71B90B5C" w14:textId="5452A232" w:rsidR="00B97054" w:rsidRPr="00B97054" w:rsidRDefault="00B97054" w:rsidP="00B97054">
      <w:pPr>
        <w:spacing w:line="480" w:lineRule="auto"/>
        <w:jc w:val="center"/>
        <w:rPr>
          <w:rFonts w:ascii="Times New Roman" w:eastAsia="Times New Roman" w:hAnsi="Times New Roman" w:cs="Times New Roman"/>
          <w:bCs/>
          <w:color w:val="000000" w:themeColor="text1"/>
          <w:sz w:val="24"/>
          <w:szCs w:val="24"/>
        </w:rPr>
      </w:pPr>
      <w:r w:rsidRPr="00B97054">
        <w:rPr>
          <w:rFonts w:ascii="Times New Roman" w:eastAsia="Times New Roman" w:hAnsi="Times New Roman" w:cs="Times New Roman"/>
          <w:bCs/>
          <w:color w:val="000000" w:themeColor="text1"/>
          <w:sz w:val="24"/>
          <w:szCs w:val="24"/>
        </w:rPr>
        <w:t xml:space="preserve">Reflexive </w:t>
      </w:r>
      <w:r w:rsidR="006B54A1">
        <w:rPr>
          <w:rFonts w:ascii="Times New Roman" w:eastAsia="Times New Roman" w:hAnsi="Times New Roman" w:cs="Times New Roman"/>
          <w:bCs/>
          <w:color w:val="000000" w:themeColor="text1"/>
          <w:sz w:val="24"/>
          <w:szCs w:val="24"/>
        </w:rPr>
        <w:t>Diary Example</w:t>
      </w:r>
    </w:p>
    <w:p w14:paraId="7ACC436A" w14:textId="61FC3D3F" w:rsidR="006B54A1" w:rsidRPr="006B54A1" w:rsidRDefault="002B7024" w:rsidP="006B54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w:t>
      </w:r>
      <w:r w:rsidR="00B97054" w:rsidRPr="004500EC">
        <w:rPr>
          <w:rFonts w:ascii="Times New Roman" w:eastAsia="Times New Roman" w:hAnsi="Times New Roman" w:cs="Times New Roman"/>
          <w:sz w:val="24"/>
          <w:szCs w:val="24"/>
        </w:rPr>
        <w:t xml:space="preserve"> positioning remained largely the same</w:t>
      </w:r>
      <w:r w:rsidR="00B97054" w:rsidRPr="00834CA9">
        <w:rPr>
          <w:rFonts w:ascii="Times New Roman" w:eastAsia="Times New Roman" w:hAnsi="Times New Roman" w:cs="Times New Roman"/>
          <w:sz w:val="24"/>
          <w:szCs w:val="24"/>
        </w:rPr>
        <w:t xml:space="preserve"> t</w:t>
      </w:r>
      <w:r w:rsidR="00B97054" w:rsidRPr="004500EC">
        <w:rPr>
          <w:rFonts w:ascii="Times New Roman" w:eastAsia="Times New Roman" w:hAnsi="Times New Roman" w:cs="Times New Roman"/>
          <w:sz w:val="24"/>
          <w:szCs w:val="24"/>
        </w:rPr>
        <w:t>hroughout the review</w:t>
      </w:r>
      <w:r w:rsidR="00B97054" w:rsidRPr="00834CA9">
        <w:rPr>
          <w:rFonts w:ascii="Times New Roman" w:eastAsia="Times New Roman" w:hAnsi="Times New Roman" w:cs="Times New Roman"/>
          <w:sz w:val="24"/>
          <w:szCs w:val="24"/>
        </w:rPr>
        <w:t xml:space="preserve"> and </w:t>
      </w:r>
      <w:r w:rsidR="00B97054" w:rsidRPr="004500EC">
        <w:rPr>
          <w:rFonts w:ascii="Times New Roman" w:eastAsia="Times New Roman" w:hAnsi="Times New Roman" w:cs="Times New Roman"/>
          <w:sz w:val="24"/>
          <w:szCs w:val="24"/>
        </w:rPr>
        <w:t xml:space="preserve">it was felt that </w:t>
      </w:r>
      <w:r w:rsidR="00B97054" w:rsidRPr="00834CA9">
        <w:rPr>
          <w:rFonts w:ascii="Times New Roman" w:eastAsia="Times New Roman" w:hAnsi="Times New Roman" w:cs="Times New Roman"/>
          <w:sz w:val="24"/>
          <w:szCs w:val="24"/>
        </w:rPr>
        <w:t xml:space="preserve">most </w:t>
      </w:r>
      <w:r w:rsidR="00B97054" w:rsidRPr="004500EC">
        <w:rPr>
          <w:rFonts w:ascii="Times New Roman" w:eastAsia="Times New Roman" w:hAnsi="Times New Roman" w:cs="Times New Roman"/>
          <w:sz w:val="24"/>
          <w:szCs w:val="24"/>
        </w:rPr>
        <w:t>findings confirmed</w:t>
      </w:r>
      <w:r>
        <w:rPr>
          <w:rFonts w:ascii="Times New Roman" w:eastAsia="Times New Roman" w:hAnsi="Times New Roman" w:cs="Times New Roman"/>
          <w:sz w:val="24"/>
          <w:szCs w:val="24"/>
        </w:rPr>
        <w:t xml:space="preserve"> my</w:t>
      </w:r>
      <w:r w:rsidR="00B97054" w:rsidRPr="004500EC">
        <w:rPr>
          <w:rFonts w:ascii="Times New Roman" w:eastAsia="Times New Roman" w:hAnsi="Times New Roman" w:cs="Times New Roman"/>
          <w:sz w:val="24"/>
          <w:szCs w:val="24"/>
        </w:rPr>
        <w:t xml:space="preserve"> initial ideas about the most frequent barriers and facilitators. However, some </w:t>
      </w:r>
      <w:r w:rsidR="00B97054" w:rsidRPr="004500EC">
        <w:rPr>
          <w:rFonts w:ascii="Times New Roman" w:hAnsi="Times New Roman" w:cs="Times New Roman"/>
          <w:sz w:val="24"/>
          <w:szCs w:val="24"/>
        </w:rPr>
        <w:t>point</w:t>
      </w:r>
      <w:r w:rsidR="00B97054" w:rsidRPr="00834CA9">
        <w:rPr>
          <w:rFonts w:ascii="Times New Roman" w:hAnsi="Times New Roman" w:cs="Times New Roman"/>
          <w:sz w:val="24"/>
          <w:szCs w:val="24"/>
        </w:rPr>
        <w:t>s</w:t>
      </w:r>
      <w:r w:rsidR="00B97054" w:rsidRPr="004500EC">
        <w:rPr>
          <w:rFonts w:ascii="Times New Roman" w:hAnsi="Times New Roman" w:cs="Times New Roman"/>
          <w:sz w:val="24"/>
          <w:szCs w:val="24"/>
        </w:rPr>
        <w:t xml:space="preserve"> challenged</w:t>
      </w:r>
      <w:r>
        <w:rPr>
          <w:rFonts w:ascii="Times New Roman" w:hAnsi="Times New Roman" w:cs="Times New Roman"/>
          <w:sz w:val="24"/>
          <w:szCs w:val="24"/>
        </w:rPr>
        <w:t xml:space="preserve"> my views</w:t>
      </w:r>
      <w:r w:rsidR="00B97054" w:rsidRPr="004500EC">
        <w:rPr>
          <w:rFonts w:ascii="Times New Roman" w:hAnsi="Times New Roman" w:cs="Times New Roman"/>
          <w:sz w:val="24"/>
          <w:szCs w:val="24"/>
        </w:rPr>
        <w:t xml:space="preserve">. For example, it was surprising to </w:t>
      </w:r>
      <w:r>
        <w:rPr>
          <w:rFonts w:ascii="Times New Roman" w:hAnsi="Times New Roman" w:cs="Times New Roman"/>
          <w:sz w:val="24"/>
          <w:szCs w:val="24"/>
        </w:rPr>
        <w:t xml:space="preserve">me </w:t>
      </w:r>
      <w:r w:rsidR="00B97054" w:rsidRPr="004500EC">
        <w:rPr>
          <w:rFonts w:ascii="Times New Roman" w:hAnsi="Times New Roman" w:cs="Times New Roman"/>
          <w:sz w:val="24"/>
          <w:szCs w:val="24"/>
        </w:rPr>
        <w:t>that</w:t>
      </w:r>
      <w:r w:rsidR="00B97054" w:rsidRPr="00834CA9">
        <w:rPr>
          <w:rFonts w:ascii="Times New Roman" w:hAnsi="Times New Roman" w:cs="Times New Roman"/>
          <w:sz w:val="24"/>
          <w:szCs w:val="24"/>
        </w:rPr>
        <w:t xml:space="preserve"> just</w:t>
      </w:r>
      <w:r w:rsidR="00B97054" w:rsidRPr="004500EC">
        <w:rPr>
          <w:rFonts w:ascii="Times New Roman" w:hAnsi="Times New Roman" w:cs="Times New Roman"/>
          <w:sz w:val="24"/>
          <w:szCs w:val="24"/>
        </w:rPr>
        <w:t xml:space="preserve"> two studies referenced staffing levels due to the extensive literature discussing the staff shortages</w:t>
      </w:r>
      <w:r w:rsidR="00244658">
        <w:rPr>
          <w:rFonts w:ascii="Times New Roman" w:hAnsi="Times New Roman" w:cs="Times New Roman"/>
          <w:sz w:val="24"/>
          <w:szCs w:val="24"/>
        </w:rPr>
        <w:t xml:space="preserve">, given my knowledge (both personal and referenced in the literature) of the extent of staff shortages. </w:t>
      </w:r>
      <w:r w:rsidR="00B97054" w:rsidRPr="004500EC">
        <w:rPr>
          <w:rFonts w:ascii="Times New Roman" w:hAnsi="Times New Roman" w:cs="Times New Roman"/>
          <w:sz w:val="24"/>
          <w:szCs w:val="24"/>
        </w:rPr>
        <w:t xml:space="preserve">It was interesting that staff referenced barriers and facilitators related to social opportunity more frequently, inferring that perhaps the quality of communication, teamwork and support is perceived as more important than the number of staff on shift. </w:t>
      </w:r>
      <w:r w:rsidR="00244658">
        <w:rPr>
          <w:rFonts w:ascii="Times New Roman" w:hAnsi="Times New Roman" w:cs="Times New Roman"/>
          <w:sz w:val="24"/>
          <w:szCs w:val="24"/>
        </w:rPr>
        <w:t xml:space="preserve">This seems imperative in terms of providing recommendations; financially it may be extremely difficult to increase staffing, however there are ways to support communication and teamwork. </w:t>
      </w:r>
    </w:p>
    <w:p w14:paraId="7320CBD4" w14:textId="77777777" w:rsidR="006B54A1" w:rsidRDefault="006B54A1" w:rsidP="007017CC">
      <w:pPr>
        <w:jc w:val="center"/>
        <w:rPr>
          <w:rFonts w:ascii="Times New Roman" w:eastAsia="Times New Roman" w:hAnsi="Times New Roman" w:cs="Times New Roman"/>
          <w:b/>
          <w:sz w:val="24"/>
          <w:szCs w:val="24"/>
        </w:rPr>
      </w:pPr>
    </w:p>
    <w:p w14:paraId="3FDAFC00" w14:textId="77777777" w:rsidR="006B54A1" w:rsidRDefault="006B54A1" w:rsidP="007017CC">
      <w:pPr>
        <w:jc w:val="center"/>
        <w:rPr>
          <w:rFonts w:ascii="Times New Roman" w:eastAsia="Times New Roman" w:hAnsi="Times New Roman" w:cs="Times New Roman"/>
          <w:b/>
          <w:sz w:val="24"/>
          <w:szCs w:val="24"/>
        </w:rPr>
      </w:pPr>
    </w:p>
    <w:p w14:paraId="271B7C89" w14:textId="77777777" w:rsidR="006B54A1" w:rsidRDefault="006B54A1" w:rsidP="007017CC">
      <w:pPr>
        <w:jc w:val="center"/>
        <w:rPr>
          <w:rFonts w:ascii="Times New Roman" w:eastAsia="Times New Roman" w:hAnsi="Times New Roman" w:cs="Times New Roman"/>
          <w:b/>
          <w:sz w:val="24"/>
          <w:szCs w:val="24"/>
        </w:rPr>
      </w:pPr>
    </w:p>
    <w:p w14:paraId="14EC5C75" w14:textId="77777777" w:rsidR="006B54A1" w:rsidRDefault="006B54A1" w:rsidP="00E16344">
      <w:pPr>
        <w:rPr>
          <w:rFonts w:ascii="Times New Roman" w:eastAsia="Times New Roman" w:hAnsi="Times New Roman" w:cs="Times New Roman"/>
          <w:b/>
          <w:sz w:val="24"/>
          <w:szCs w:val="24"/>
        </w:rPr>
      </w:pPr>
    </w:p>
    <w:p w14:paraId="2797EE16" w14:textId="77777777" w:rsidR="00E16344" w:rsidRDefault="00E16344" w:rsidP="00E16344">
      <w:pPr>
        <w:rPr>
          <w:rFonts w:ascii="Times New Roman" w:eastAsia="Times New Roman" w:hAnsi="Times New Roman" w:cs="Times New Roman"/>
          <w:b/>
          <w:sz w:val="24"/>
          <w:szCs w:val="24"/>
        </w:rPr>
      </w:pPr>
    </w:p>
    <w:p w14:paraId="35F07D0B" w14:textId="77777777" w:rsidR="007F2228" w:rsidRDefault="007F2228" w:rsidP="007017CC">
      <w:pPr>
        <w:jc w:val="center"/>
        <w:rPr>
          <w:rFonts w:ascii="Times New Roman" w:eastAsia="Times New Roman" w:hAnsi="Times New Roman" w:cs="Times New Roman"/>
          <w:b/>
          <w:sz w:val="24"/>
          <w:szCs w:val="24"/>
        </w:rPr>
      </w:pPr>
    </w:p>
    <w:p w14:paraId="610B0D3E" w14:textId="77777777" w:rsidR="00E16344" w:rsidRDefault="00E16344" w:rsidP="007017CC">
      <w:pPr>
        <w:jc w:val="center"/>
        <w:rPr>
          <w:rFonts w:ascii="Times New Roman" w:eastAsia="Times New Roman" w:hAnsi="Times New Roman" w:cs="Times New Roman"/>
          <w:b/>
          <w:sz w:val="24"/>
          <w:szCs w:val="24"/>
        </w:rPr>
      </w:pPr>
    </w:p>
    <w:p w14:paraId="4B592CB6" w14:textId="77777777" w:rsidR="00E16344" w:rsidRDefault="00E16344" w:rsidP="007017CC">
      <w:pPr>
        <w:jc w:val="center"/>
        <w:rPr>
          <w:rFonts w:ascii="Times New Roman" w:eastAsia="Times New Roman" w:hAnsi="Times New Roman" w:cs="Times New Roman"/>
          <w:b/>
          <w:sz w:val="24"/>
          <w:szCs w:val="24"/>
        </w:rPr>
      </w:pPr>
    </w:p>
    <w:p w14:paraId="417C52B1" w14:textId="77777777" w:rsidR="00E16344" w:rsidRDefault="00E16344" w:rsidP="007017CC">
      <w:pPr>
        <w:jc w:val="center"/>
        <w:rPr>
          <w:rFonts w:ascii="Times New Roman" w:eastAsia="Times New Roman" w:hAnsi="Times New Roman" w:cs="Times New Roman"/>
          <w:b/>
          <w:sz w:val="24"/>
          <w:szCs w:val="24"/>
        </w:rPr>
      </w:pPr>
    </w:p>
    <w:p w14:paraId="2F5994B0" w14:textId="77777777" w:rsidR="00E16344" w:rsidRDefault="00E16344" w:rsidP="007017CC">
      <w:pPr>
        <w:jc w:val="center"/>
        <w:rPr>
          <w:rFonts w:ascii="Times New Roman" w:eastAsia="Times New Roman" w:hAnsi="Times New Roman" w:cs="Times New Roman"/>
          <w:b/>
          <w:sz w:val="24"/>
          <w:szCs w:val="24"/>
        </w:rPr>
      </w:pPr>
    </w:p>
    <w:p w14:paraId="01D38283" w14:textId="77777777" w:rsidR="00E16344" w:rsidRDefault="00E16344" w:rsidP="007017CC">
      <w:pPr>
        <w:jc w:val="center"/>
        <w:rPr>
          <w:rFonts w:ascii="Times New Roman" w:eastAsia="Times New Roman" w:hAnsi="Times New Roman" w:cs="Times New Roman"/>
          <w:b/>
          <w:sz w:val="24"/>
          <w:szCs w:val="24"/>
        </w:rPr>
      </w:pPr>
    </w:p>
    <w:p w14:paraId="535DF48B" w14:textId="77777777" w:rsidR="00E16344" w:rsidRDefault="00E16344" w:rsidP="007017CC">
      <w:pPr>
        <w:jc w:val="center"/>
        <w:rPr>
          <w:rFonts w:ascii="Times New Roman" w:eastAsia="Times New Roman" w:hAnsi="Times New Roman" w:cs="Times New Roman"/>
          <w:b/>
          <w:sz w:val="24"/>
          <w:szCs w:val="24"/>
        </w:rPr>
      </w:pPr>
    </w:p>
    <w:p w14:paraId="556E4F44" w14:textId="77777777" w:rsidR="00E16344" w:rsidRDefault="00E16344" w:rsidP="007017CC">
      <w:pPr>
        <w:jc w:val="center"/>
        <w:rPr>
          <w:rFonts w:ascii="Times New Roman" w:eastAsia="Times New Roman" w:hAnsi="Times New Roman" w:cs="Times New Roman"/>
          <w:b/>
          <w:sz w:val="24"/>
          <w:szCs w:val="24"/>
        </w:rPr>
      </w:pPr>
    </w:p>
    <w:p w14:paraId="0EA6D1ED" w14:textId="77777777" w:rsidR="00E16344" w:rsidRDefault="00E16344" w:rsidP="007017CC">
      <w:pPr>
        <w:jc w:val="center"/>
        <w:rPr>
          <w:rFonts w:ascii="Times New Roman" w:eastAsia="Times New Roman" w:hAnsi="Times New Roman" w:cs="Times New Roman"/>
          <w:b/>
          <w:sz w:val="24"/>
          <w:szCs w:val="24"/>
        </w:rPr>
      </w:pPr>
    </w:p>
    <w:p w14:paraId="6CB825F8" w14:textId="21F47372" w:rsidR="007017CC" w:rsidRPr="00011E72" w:rsidRDefault="007017CC" w:rsidP="007017CC">
      <w:pPr>
        <w:jc w:val="center"/>
        <w:rPr>
          <w:rFonts w:ascii="Times New Roman" w:eastAsia="Times New Roman" w:hAnsi="Times New Roman" w:cs="Times New Roman"/>
          <w:b/>
          <w:sz w:val="24"/>
          <w:szCs w:val="24"/>
        </w:rPr>
      </w:pPr>
      <w:r w:rsidRPr="00011E72">
        <w:rPr>
          <w:rFonts w:ascii="Times New Roman" w:eastAsia="Times New Roman" w:hAnsi="Times New Roman" w:cs="Times New Roman"/>
          <w:b/>
          <w:sz w:val="24"/>
          <w:szCs w:val="24"/>
        </w:rPr>
        <w:t xml:space="preserve">Appendix </w:t>
      </w:r>
      <w:r w:rsidR="006B54A1" w:rsidRPr="00011E72">
        <w:rPr>
          <w:rFonts w:ascii="Times New Roman" w:eastAsia="Times New Roman" w:hAnsi="Times New Roman" w:cs="Times New Roman"/>
          <w:b/>
          <w:sz w:val="24"/>
          <w:szCs w:val="24"/>
        </w:rPr>
        <w:t>E</w:t>
      </w:r>
    </w:p>
    <w:p w14:paraId="09F60ECA" w14:textId="77777777" w:rsidR="00E16344" w:rsidRPr="002B7024" w:rsidRDefault="00E16344" w:rsidP="007017CC">
      <w:pPr>
        <w:jc w:val="center"/>
        <w:rPr>
          <w:rFonts w:ascii="Times New Roman" w:eastAsia="Times New Roman" w:hAnsi="Times New Roman" w:cs="Times New Roman"/>
          <w:b/>
          <w:color w:val="FF0000"/>
          <w:sz w:val="24"/>
          <w:szCs w:val="24"/>
        </w:rPr>
      </w:pPr>
    </w:p>
    <w:p w14:paraId="0344FBCD" w14:textId="116D0088" w:rsidR="006B54A1" w:rsidRDefault="00E16344" w:rsidP="007017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MMAT Tool</w:t>
      </w:r>
    </w:p>
    <w:p w14:paraId="169E04EB" w14:textId="6E850E3C" w:rsidR="00DE0298" w:rsidRDefault="00DE0298" w:rsidP="00B877F4">
      <w:pPr>
        <w:rPr>
          <w:rFonts w:ascii="Times New Roman" w:eastAsia="Times New Roman" w:hAnsi="Times New Roman" w:cs="Times New Roman"/>
          <w:sz w:val="24"/>
          <w:szCs w:val="24"/>
        </w:rPr>
      </w:pPr>
    </w:p>
    <w:p w14:paraId="00783E26" w14:textId="6A6BBD9E" w:rsidR="00E16344" w:rsidRPr="00E16344" w:rsidRDefault="00E16344" w:rsidP="00E16344">
      <w:pPr>
        <w:jc w:val="center"/>
        <w:rPr>
          <w:rFonts w:ascii="Times New Roman" w:eastAsia="Times New Roman" w:hAnsi="Times New Roman" w:cs="Times New Roman"/>
          <w:bCs/>
          <w:sz w:val="24"/>
          <w:szCs w:val="24"/>
        </w:rPr>
      </w:pPr>
      <w:r>
        <w:rPr>
          <w:noProof/>
          <w:lang w:val="en-US" w:eastAsia="en-US"/>
        </w:rPr>
        <w:drawing>
          <wp:anchor distT="0" distB="0" distL="114300" distR="114300" simplePos="0" relativeHeight="251710464" behindDoc="0" locked="0" layoutInCell="1" allowOverlap="1" wp14:anchorId="0FC9A3BA" wp14:editId="4C100DC3">
            <wp:simplePos x="0" y="0"/>
            <wp:positionH relativeFrom="column">
              <wp:posOffset>-388257</wp:posOffset>
            </wp:positionH>
            <wp:positionV relativeFrom="paragraph">
              <wp:posOffset>3881574</wp:posOffset>
            </wp:positionV>
            <wp:extent cx="6591300" cy="3627120"/>
            <wp:effectExtent l="0" t="0" r="0" b="0"/>
            <wp:wrapSquare wrapText="bothSides"/>
            <wp:docPr id="1974323977" name="Picture 19743239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3977" name="Picture 1974323977"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l="11681" t="15575" r="13451" b="17168"/>
                    <a:stretch/>
                  </pic:blipFill>
                  <pic:spPr bwMode="auto">
                    <a:xfrm>
                      <a:off x="0" y="0"/>
                      <a:ext cx="6591300" cy="36271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1FF4DCDC" w14:textId="77777777" w:rsidR="00E16344" w:rsidRDefault="00E16344" w:rsidP="00E16344">
      <w:pPr>
        <w:rPr>
          <w:rFonts w:ascii="Times New Roman" w:eastAsia="Times New Roman" w:hAnsi="Times New Roman" w:cs="Times New Roman"/>
          <w:sz w:val="24"/>
          <w:szCs w:val="24"/>
        </w:rPr>
      </w:pPr>
      <w:r>
        <w:rPr>
          <w:noProof/>
          <w:lang w:val="en-US" w:eastAsia="en-US"/>
        </w:rPr>
        <w:drawing>
          <wp:anchor distT="0" distB="0" distL="114300" distR="114300" simplePos="0" relativeHeight="251709440" behindDoc="1" locked="0" layoutInCell="1" allowOverlap="1" wp14:anchorId="60F5011F" wp14:editId="3238E82A">
            <wp:simplePos x="0" y="0"/>
            <wp:positionH relativeFrom="column">
              <wp:posOffset>-335280</wp:posOffset>
            </wp:positionH>
            <wp:positionV relativeFrom="paragraph">
              <wp:posOffset>-281305</wp:posOffset>
            </wp:positionV>
            <wp:extent cx="6414770" cy="3596640"/>
            <wp:effectExtent l="0" t="0" r="5080" b="3810"/>
            <wp:wrapTopAndBottom/>
            <wp:docPr id="1974323976" name="Picture 19743239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3976" name="Picture 1974323976"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l="12079" t="13215" r="14512" b="18585"/>
                    <a:stretch/>
                  </pic:blipFill>
                  <pic:spPr bwMode="auto">
                    <a:xfrm>
                      <a:off x="0" y="0"/>
                      <a:ext cx="6414770" cy="35966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V relativeFrom="margin">
              <wp14:pctHeight>0</wp14:pctHeight>
            </wp14:sizeRelV>
          </wp:anchor>
        </w:drawing>
      </w:r>
    </w:p>
    <w:p w14:paraId="778591F0" w14:textId="77777777" w:rsidR="006B54A1" w:rsidRDefault="006B54A1" w:rsidP="00B877F4">
      <w:pPr>
        <w:rPr>
          <w:rFonts w:ascii="Times New Roman" w:eastAsia="Times New Roman" w:hAnsi="Times New Roman" w:cs="Times New Roman"/>
          <w:sz w:val="24"/>
          <w:szCs w:val="24"/>
        </w:rPr>
      </w:pPr>
    </w:p>
    <w:p w14:paraId="2D1BF843" w14:textId="77777777" w:rsidR="006B54A1" w:rsidRDefault="006B54A1" w:rsidP="00B877F4">
      <w:pPr>
        <w:rPr>
          <w:rFonts w:ascii="Times New Roman" w:eastAsia="Times New Roman" w:hAnsi="Times New Roman" w:cs="Times New Roman"/>
          <w:sz w:val="24"/>
          <w:szCs w:val="24"/>
        </w:rPr>
      </w:pPr>
    </w:p>
    <w:p w14:paraId="0000023E" w14:textId="3E49CD07" w:rsidR="00C230A6" w:rsidRPr="001955A6" w:rsidRDefault="00336F6B">
      <w:pPr>
        <w:jc w:val="center"/>
        <w:rPr>
          <w:rFonts w:ascii="Times New Roman" w:eastAsia="Times New Roman" w:hAnsi="Times New Roman" w:cs="Times New Roman"/>
          <w:b/>
          <w:bCs/>
          <w:sz w:val="24"/>
          <w:szCs w:val="24"/>
        </w:rPr>
      </w:pPr>
      <w:bookmarkStart w:id="64" w:name="_Hlk167549055"/>
      <w:r w:rsidRPr="001955A6">
        <w:rPr>
          <w:rFonts w:ascii="Times New Roman" w:eastAsia="Times New Roman" w:hAnsi="Times New Roman" w:cs="Times New Roman"/>
          <w:b/>
          <w:bCs/>
          <w:sz w:val="24"/>
          <w:szCs w:val="24"/>
        </w:rPr>
        <w:t>Section Two: Empirical Project</w:t>
      </w:r>
    </w:p>
    <w:p w14:paraId="0000023F" w14:textId="77777777" w:rsidR="00C230A6" w:rsidRPr="001955A6" w:rsidRDefault="00C230A6">
      <w:pPr>
        <w:jc w:val="center"/>
        <w:rPr>
          <w:rFonts w:ascii="Times New Roman" w:eastAsia="Times New Roman" w:hAnsi="Times New Roman" w:cs="Times New Roman"/>
          <w:sz w:val="28"/>
          <w:szCs w:val="28"/>
        </w:rPr>
      </w:pPr>
    </w:p>
    <w:p w14:paraId="00000240" w14:textId="77777777" w:rsidR="00C230A6" w:rsidRPr="001955A6" w:rsidRDefault="00C230A6">
      <w:pPr>
        <w:spacing w:line="480" w:lineRule="auto"/>
        <w:jc w:val="center"/>
        <w:rPr>
          <w:rFonts w:ascii="Times New Roman" w:eastAsia="Times New Roman" w:hAnsi="Times New Roman" w:cs="Times New Roman"/>
          <w:sz w:val="28"/>
          <w:szCs w:val="28"/>
        </w:rPr>
      </w:pPr>
    </w:p>
    <w:p w14:paraId="00000241" w14:textId="13021AF1" w:rsidR="00C230A6" w:rsidRPr="001955A6" w:rsidRDefault="00336F6B">
      <w:pPr>
        <w:spacing w:line="480" w:lineRule="auto"/>
        <w:jc w:val="center"/>
        <w:rPr>
          <w:rFonts w:ascii="Times New Roman" w:eastAsia="Times New Roman" w:hAnsi="Times New Roman" w:cs="Times New Roman"/>
          <w:sz w:val="24"/>
          <w:szCs w:val="24"/>
        </w:rPr>
      </w:pPr>
      <w:r w:rsidRPr="001955A6">
        <w:rPr>
          <w:rFonts w:ascii="Times New Roman" w:eastAsia="Times New Roman" w:hAnsi="Times New Roman" w:cs="Times New Roman"/>
          <w:sz w:val="24"/>
          <w:szCs w:val="24"/>
        </w:rPr>
        <w:t xml:space="preserve">Embedding formulation reviews in </w:t>
      </w:r>
      <w:r w:rsidR="00B004DE">
        <w:rPr>
          <w:rFonts w:ascii="Times New Roman" w:eastAsia="Times New Roman" w:hAnsi="Times New Roman" w:cs="Times New Roman"/>
          <w:sz w:val="24"/>
          <w:szCs w:val="24"/>
        </w:rPr>
        <w:t xml:space="preserve">adult </w:t>
      </w:r>
      <w:r w:rsidRPr="001955A6">
        <w:rPr>
          <w:rFonts w:ascii="Times New Roman" w:eastAsia="Times New Roman" w:hAnsi="Times New Roman" w:cs="Times New Roman"/>
          <w:sz w:val="24"/>
          <w:szCs w:val="24"/>
        </w:rPr>
        <w:t>acute psychiatric inpatient units: Using a multi-perspective realist evaluation to develop an acute model of change.</w:t>
      </w:r>
    </w:p>
    <w:p w14:paraId="070E18BD" w14:textId="77777777" w:rsidR="00386490" w:rsidRPr="001955A6" w:rsidRDefault="00386490" w:rsidP="00B877F4">
      <w:pPr>
        <w:autoSpaceDN w:val="0"/>
        <w:spacing w:line="244" w:lineRule="auto"/>
        <w:jc w:val="center"/>
        <w:rPr>
          <w:rFonts w:ascii="Times New Roman" w:eastAsia="Times New Roman" w:hAnsi="Times New Roman" w:cs="Times New Roman"/>
          <w:b/>
          <w:sz w:val="24"/>
          <w:szCs w:val="24"/>
        </w:rPr>
      </w:pPr>
    </w:p>
    <w:p w14:paraId="5AFC5D30" w14:textId="77777777" w:rsidR="00B877F4" w:rsidRDefault="00B877F4" w:rsidP="00B877F4">
      <w:pPr>
        <w:autoSpaceDN w:val="0"/>
        <w:spacing w:line="244" w:lineRule="auto"/>
        <w:jc w:val="center"/>
        <w:rPr>
          <w:rFonts w:ascii="Times New Roman" w:eastAsia="Times New Roman" w:hAnsi="Times New Roman" w:cs="Times New Roman"/>
          <w:b/>
          <w:sz w:val="24"/>
          <w:szCs w:val="24"/>
        </w:rPr>
      </w:pPr>
    </w:p>
    <w:p w14:paraId="0BEB6DFA" w14:textId="77777777" w:rsidR="00386490" w:rsidRDefault="00386490" w:rsidP="00B877F4">
      <w:pPr>
        <w:autoSpaceDN w:val="0"/>
        <w:spacing w:line="244" w:lineRule="auto"/>
        <w:jc w:val="center"/>
        <w:rPr>
          <w:rFonts w:ascii="Times New Roman" w:eastAsia="Times New Roman" w:hAnsi="Times New Roman" w:cs="Times New Roman"/>
          <w:b/>
          <w:sz w:val="24"/>
          <w:szCs w:val="24"/>
        </w:rPr>
      </w:pPr>
    </w:p>
    <w:p w14:paraId="6C29F46D" w14:textId="77777777" w:rsidR="00386490" w:rsidRDefault="00386490" w:rsidP="00B877F4">
      <w:pPr>
        <w:autoSpaceDN w:val="0"/>
        <w:spacing w:line="244" w:lineRule="auto"/>
        <w:jc w:val="center"/>
        <w:rPr>
          <w:rFonts w:ascii="Times New Roman" w:eastAsia="Times New Roman" w:hAnsi="Times New Roman" w:cs="Times New Roman"/>
          <w:b/>
          <w:sz w:val="24"/>
          <w:szCs w:val="24"/>
        </w:rPr>
      </w:pPr>
    </w:p>
    <w:p w14:paraId="401EAF76" w14:textId="77777777" w:rsidR="00386490" w:rsidRDefault="00386490" w:rsidP="00B877F4">
      <w:pPr>
        <w:autoSpaceDN w:val="0"/>
        <w:spacing w:line="244" w:lineRule="auto"/>
        <w:jc w:val="center"/>
        <w:rPr>
          <w:rFonts w:ascii="Times New Roman" w:eastAsia="Times New Roman" w:hAnsi="Times New Roman" w:cs="Times New Roman"/>
          <w:b/>
          <w:sz w:val="24"/>
          <w:szCs w:val="24"/>
        </w:rPr>
      </w:pPr>
    </w:p>
    <w:p w14:paraId="0C74EF0B" w14:textId="77777777" w:rsidR="00386490" w:rsidRDefault="00386490" w:rsidP="00B877F4">
      <w:pPr>
        <w:autoSpaceDN w:val="0"/>
        <w:spacing w:line="244" w:lineRule="auto"/>
        <w:jc w:val="center"/>
        <w:rPr>
          <w:rFonts w:ascii="Times New Roman" w:eastAsia="Times New Roman" w:hAnsi="Times New Roman" w:cs="Times New Roman"/>
          <w:b/>
          <w:sz w:val="24"/>
          <w:szCs w:val="24"/>
        </w:rPr>
      </w:pPr>
    </w:p>
    <w:p w14:paraId="7E8BA717" w14:textId="77777777" w:rsidR="00386490" w:rsidRDefault="00386490" w:rsidP="00B877F4">
      <w:pPr>
        <w:autoSpaceDN w:val="0"/>
        <w:spacing w:line="244" w:lineRule="auto"/>
        <w:jc w:val="center"/>
        <w:rPr>
          <w:rFonts w:ascii="Times New Roman" w:eastAsia="Times New Roman" w:hAnsi="Times New Roman" w:cs="Times New Roman"/>
          <w:b/>
          <w:sz w:val="24"/>
          <w:szCs w:val="24"/>
        </w:rPr>
      </w:pPr>
    </w:p>
    <w:p w14:paraId="6F634F6B" w14:textId="77777777" w:rsidR="00386490" w:rsidRDefault="00386490" w:rsidP="00B877F4">
      <w:pPr>
        <w:autoSpaceDN w:val="0"/>
        <w:spacing w:line="244" w:lineRule="auto"/>
        <w:jc w:val="center"/>
        <w:rPr>
          <w:rFonts w:ascii="Times New Roman" w:eastAsia="Times New Roman" w:hAnsi="Times New Roman" w:cs="Times New Roman"/>
          <w:b/>
          <w:sz w:val="24"/>
          <w:szCs w:val="24"/>
        </w:rPr>
      </w:pPr>
    </w:p>
    <w:p w14:paraId="79D6A6E3" w14:textId="77777777" w:rsidR="00386490" w:rsidRDefault="00386490" w:rsidP="00B877F4">
      <w:pPr>
        <w:autoSpaceDN w:val="0"/>
        <w:spacing w:line="244" w:lineRule="auto"/>
        <w:jc w:val="center"/>
        <w:rPr>
          <w:rFonts w:ascii="Times New Roman" w:eastAsia="Times New Roman" w:hAnsi="Times New Roman" w:cs="Times New Roman"/>
          <w:b/>
          <w:sz w:val="24"/>
          <w:szCs w:val="24"/>
        </w:rPr>
      </w:pPr>
    </w:p>
    <w:p w14:paraId="70A46A8E" w14:textId="77777777" w:rsidR="00386490" w:rsidRDefault="00386490" w:rsidP="00B877F4">
      <w:pPr>
        <w:autoSpaceDN w:val="0"/>
        <w:spacing w:line="244" w:lineRule="auto"/>
        <w:jc w:val="center"/>
        <w:rPr>
          <w:rFonts w:ascii="Times New Roman" w:eastAsia="Times New Roman" w:hAnsi="Times New Roman" w:cs="Times New Roman"/>
          <w:b/>
          <w:sz w:val="24"/>
          <w:szCs w:val="24"/>
        </w:rPr>
      </w:pPr>
    </w:p>
    <w:p w14:paraId="7393DDF5" w14:textId="77777777" w:rsidR="00386490" w:rsidRDefault="00386490" w:rsidP="00B877F4">
      <w:pPr>
        <w:autoSpaceDN w:val="0"/>
        <w:spacing w:line="244" w:lineRule="auto"/>
        <w:jc w:val="center"/>
        <w:rPr>
          <w:rFonts w:ascii="Times New Roman" w:eastAsia="Times New Roman" w:hAnsi="Times New Roman" w:cs="Times New Roman"/>
          <w:b/>
          <w:sz w:val="24"/>
          <w:szCs w:val="24"/>
        </w:rPr>
      </w:pPr>
    </w:p>
    <w:p w14:paraId="67A1AE98" w14:textId="77777777" w:rsidR="00386490" w:rsidRPr="005729E9" w:rsidRDefault="00386490" w:rsidP="003C7805">
      <w:pPr>
        <w:autoSpaceDN w:val="0"/>
        <w:spacing w:line="244" w:lineRule="auto"/>
        <w:rPr>
          <w:rFonts w:ascii="Times New Roman" w:eastAsia="Times New Roman" w:hAnsi="Times New Roman" w:cs="Times New Roman"/>
          <w:b/>
          <w:sz w:val="24"/>
          <w:szCs w:val="24"/>
        </w:rPr>
      </w:pPr>
    </w:p>
    <w:p w14:paraId="6E5DA0B4" w14:textId="77777777" w:rsidR="00244658" w:rsidRDefault="00244658" w:rsidP="009A7C10">
      <w:pPr>
        <w:autoSpaceDN w:val="0"/>
        <w:spacing w:line="244" w:lineRule="auto"/>
        <w:jc w:val="center"/>
        <w:rPr>
          <w:rFonts w:ascii="Times New Roman" w:eastAsia="Times New Roman" w:hAnsi="Times New Roman" w:cs="Times New Roman"/>
          <w:b/>
          <w:sz w:val="24"/>
          <w:szCs w:val="24"/>
        </w:rPr>
      </w:pPr>
    </w:p>
    <w:p w14:paraId="0B05D337" w14:textId="77777777" w:rsidR="00244658" w:rsidRDefault="00244658" w:rsidP="009A7C10">
      <w:pPr>
        <w:autoSpaceDN w:val="0"/>
        <w:spacing w:line="244" w:lineRule="auto"/>
        <w:jc w:val="center"/>
        <w:rPr>
          <w:rFonts w:ascii="Times New Roman" w:eastAsia="Times New Roman" w:hAnsi="Times New Roman" w:cs="Times New Roman"/>
          <w:b/>
          <w:sz w:val="24"/>
          <w:szCs w:val="24"/>
        </w:rPr>
      </w:pPr>
    </w:p>
    <w:p w14:paraId="31946D44" w14:textId="77777777" w:rsidR="00244658" w:rsidRDefault="00244658" w:rsidP="007419C3">
      <w:pPr>
        <w:autoSpaceDN w:val="0"/>
        <w:spacing w:line="244" w:lineRule="auto"/>
        <w:rPr>
          <w:rFonts w:ascii="Times New Roman" w:eastAsia="Times New Roman" w:hAnsi="Times New Roman" w:cs="Times New Roman"/>
          <w:b/>
          <w:sz w:val="24"/>
          <w:szCs w:val="24"/>
        </w:rPr>
      </w:pPr>
    </w:p>
    <w:p w14:paraId="237336E7" w14:textId="2D0B9D0B" w:rsidR="009A7C10" w:rsidRPr="005729E9" w:rsidRDefault="009A7C10" w:rsidP="009A7C10">
      <w:pPr>
        <w:autoSpaceDN w:val="0"/>
        <w:spacing w:line="244" w:lineRule="auto"/>
        <w:jc w:val="center"/>
        <w:rPr>
          <w:rFonts w:ascii="Times New Roman" w:eastAsia="Times New Roman" w:hAnsi="Times New Roman" w:cs="Times New Roman"/>
          <w:b/>
          <w:sz w:val="24"/>
          <w:szCs w:val="24"/>
        </w:rPr>
      </w:pPr>
      <w:r w:rsidRPr="005729E9">
        <w:rPr>
          <w:rFonts w:ascii="Times New Roman" w:eastAsia="Times New Roman" w:hAnsi="Times New Roman" w:cs="Times New Roman"/>
          <w:b/>
          <w:sz w:val="24"/>
          <w:szCs w:val="24"/>
        </w:rPr>
        <w:t>Abstract</w:t>
      </w:r>
    </w:p>
    <w:p w14:paraId="160DF82A" w14:textId="77777777" w:rsidR="009A7C10" w:rsidRPr="005729E9" w:rsidRDefault="009A7C10" w:rsidP="009A7C10">
      <w:pPr>
        <w:autoSpaceDN w:val="0"/>
        <w:spacing w:line="480" w:lineRule="auto"/>
        <w:rPr>
          <w:rFonts w:ascii="Times New Roman" w:eastAsia="Times New Roman" w:hAnsi="Times New Roman" w:cs="Times New Roman"/>
          <w:b/>
          <w:sz w:val="24"/>
          <w:szCs w:val="24"/>
        </w:rPr>
      </w:pPr>
    </w:p>
    <w:p w14:paraId="30F6183C" w14:textId="77777777" w:rsidR="009A7C10" w:rsidRPr="005729E9" w:rsidRDefault="009A7C10" w:rsidP="009A7C10">
      <w:pPr>
        <w:autoSpaceDN w:val="0"/>
        <w:spacing w:line="480" w:lineRule="auto"/>
        <w:rPr>
          <w:rFonts w:ascii="Times New Roman" w:eastAsia="Times New Roman" w:hAnsi="Times New Roman" w:cs="Times New Roman"/>
          <w:b/>
          <w:bCs/>
          <w:sz w:val="24"/>
          <w:szCs w:val="24"/>
        </w:rPr>
      </w:pPr>
      <w:r w:rsidRPr="005729E9">
        <w:rPr>
          <w:rFonts w:ascii="Times New Roman" w:eastAsia="Times New Roman" w:hAnsi="Times New Roman" w:cs="Times New Roman"/>
          <w:b/>
          <w:bCs/>
          <w:sz w:val="24"/>
          <w:szCs w:val="24"/>
        </w:rPr>
        <w:t xml:space="preserve">Objectives </w:t>
      </w:r>
    </w:p>
    <w:p w14:paraId="6C0C7961" w14:textId="52B9C82F" w:rsidR="009A7C10" w:rsidRPr="00CF02DF" w:rsidRDefault="009A7C10" w:rsidP="009A7C10">
      <w:pPr>
        <w:autoSpaceDN w:val="0"/>
        <w:spacing w:before="240" w:line="480" w:lineRule="auto"/>
        <w:ind w:firstLine="720"/>
        <w:rPr>
          <w:rFonts w:ascii="Times New Roman" w:eastAsia="Times New Roman" w:hAnsi="Times New Roman" w:cs="Times New Roman"/>
          <w:b/>
          <w:bCs/>
          <w:color w:val="ED7D31" w:themeColor="accent2"/>
          <w:sz w:val="24"/>
          <w:szCs w:val="24"/>
        </w:rPr>
      </w:pPr>
      <w:r w:rsidRPr="005729E9">
        <w:rPr>
          <w:rFonts w:ascii="Times New Roman" w:hAnsi="Times New Roman" w:cs="Times New Roman"/>
          <w:sz w:val="24"/>
          <w:szCs w:val="24"/>
          <w:lang w:eastAsia="en-US"/>
        </w:rPr>
        <w:t xml:space="preserve">A process named Purposeful Inpatient Admissions (PIPA) has been trialled in adult acute psychiatric inpatient (AAPI) settings </w:t>
      </w:r>
      <w:r w:rsidR="00F24EA8">
        <w:rPr>
          <w:rFonts w:ascii="Times New Roman" w:hAnsi="Times New Roman" w:cs="Times New Roman"/>
          <w:sz w:val="24"/>
          <w:szCs w:val="24"/>
          <w:lang w:eastAsia="en-US"/>
        </w:rPr>
        <w:t xml:space="preserve">within the </w:t>
      </w:r>
      <w:r w:rsidR="007F0A99">
        <w:rPr>
          <w:rFonts w:ascii="Times New Roman" w:hAnsi="Times New Roman" w:cs="Times New Roman"/>
          <w:sz w:val="24"/>
          <w:szCs w:val="24"/>
          <w:lang w:eastAsia="en-US"/>
        </w:rPr>
        <w:t>N</w:t>
      </w:r>
      <w:r w:rsidR="007419C3">
        <w:rPr>
          <w:rFonts w:ascii="Times New Roman" w:hAnsi="Times New Roman" w:cs="Times New Roman"/>
          <w:sz w:val="24"/>
          <w:szCs w:val="24"/>
          <w:lang w:eastAsia="en-US"/>
        </w:rPr>
        <w:t xml:space="preserve">ational </w:t>
      </w:r>
      <w:r w:rsidR="007F0A99">
        <w:rPr>
          <w:rFonts w:ascii="Times New Roman" w:hAnsi="Times New Roman" w:cs="Times New Roman"/>
          <w:sz w:val="24"/>
          <w:szCs w:val="24"/>
          <w:lang w:eastAsia="en-US"/>
        </w:rPr>
        <w:t>H</w:t>
      </w:r>
      <w:r w:rsidR="007419C3">
        <w:rPr>
          <w:rFonts w:ascii="Times New Roman" w:hAnsi="Times New Roman" w:cs="Times New Roman"/>
          <w:sz w:val="24"/>
          <w:szCs w:val="24"/>
          <w:lang w:eastAsia="en-US"/>
        </w:rPr>
        <w:t xml:space="preserve">ealth </w:t>
      </w:r>
      <w:r w:rsidR="007F0A99">
        <w:rPr>
          <w:rFonts w:ascii="Times New Roman" w:hAnsi="Times New Roman" w:cs="Times New Roman"/>
          <w:sz w:val="24"/>
          <w:szCs w:val="24"/>
          <w:lang w:eastAsia="en-US"/>
        </w:rPr>
        <w:t>S</w:t>
      </w:r>
      <w:r w:rsidR="007419C3">
        <w:rPr>
          <w:rFonts w:ascii="Times New Roman" w:hAnsi="Times New Roman" w:cs="Times New Roman"/>
          <w:sz w:val="24"/>
          <w:szCs w:val="24"/>
          <w:lang w:eastAsia="en-US"/>
        </w:rPr>
        <w:t>ervice (NHS)</w:t>
      </w:r>
      <w:r w:rsidR="007F0A99">
        <w:rPr>
          <w:rFonts w:ascii="Times New Roman" w:hAnsi="Times New Roman" w:cs="Times New Roman"/>
          <w:sz w:val="24"/>
          <w:szCs w:val="24"/>
          <w:lang w:eastAsia="en-US"/>
        </w:rPr>
        <w:t xml:space="preserve">, </w:t>
      </w:r>
      <w:r w:rsidR="007F0A99" w:rsidRPr="005729E9">
        <w:rPr>
          <w:rFonts w:ascii="Times New Roman" w:hAnsi="Times New Roman" w:cs="Times New Roman"/>
          <w:sz w:val="24"/>
          <w:szCs w:val="24"/>
          <w:lang w:eastAsia="en-US"/>
        </w:rPr>
        <w:t>to</w:t>
      </w:r>
      <w:r w:rsidRPr="005729E9">
        <w:rPr>
          <w:rFonts w:ascii="Times New Roman" w:hAnsi="Times New Roman" w:cs="Times New Roman"/>
          <w:sz w:val="24"/>
          <w:szCs w:val="24"/>
          <w:lang w:eastAsia="en-US"/>
        </w:rPr>
        <w:t xml:space="preserve"> </w:t>
      </w:r>
      <w:r>
        <w:rPr>
          <w:rFonts w:ascii="Times New Roman" w:eastAsia="Georgia" w:hAnsi="Times New Roman" w:cs="Times New Roman"/>
          <w:sz w:val="24"/>
          <w:szCs w:val="24"/>
          <w:shd w:val="clear" w:color="auto" w:fill="FFFFFF"/>
        </w:rPr>
        <w:t>improve</w:t>
      </w:r>
      <w:r w:rsidRPr="005729E9">
        <w:rPr>
          <w:rFonts w:ascii="Times New Roman" w:eastAsia="Georgia" w:hAnsi="Times New Roman" w:cs="Times New Roman"/>
          <w:sz w:val="24"/>
          <w:szCs w:val="24"/>
          <w:shd w:val="clear" w:color="auto" w:fill="FFFFFF"/>
        </w:rPr>
        <w:t xml:space="preserve"> the </w:t>
      </w:r>
      <w:r w:rsidRPr="00332BA0">
        <w:rPr>
          <w:rFonts w:ascii="Times New Roman" w:eastAsia="Georgia" w:hAnsi="Times New Roman" w:cs="Times New Roman"/>
          <w:sz w:val="24"/>
          <w:szCs w:val="24"/>
          <w:shd w:val="clear" w:color="auto" w:fill="FFFFFF"/>
        </w:rPr>
        <w:t xml:space="preserve">efficiency of patient care. </w:t>
      </w:r>
      <w:r w:rsidRPr="00332BA0">
        <w:rPr>
          <w:rFonts w:ascii="Times New Roman" w:hAnsi="Times New Roman" w:cs="Times New Roman"/>
          <w:sz w:val="24"/>
          <w:szCs w:val="24"/>
          <w:lang w:eastAsia="en-US"/>
        </w:rPr>
        <w:t>However, system pressures impact on services’ ability to embed organisational changes. This study aimed to understand barriers and facilitators of change</w:t>
      </w:r>
      <w:r w:rsidR="00332BA0" w:rsidRPr="00332BA0">
        <w:rPr>
          <w:rFonts w:ascii="Times New Roman" w:hAnsi="Times New Roman" w:cs="Times New Roman"/>
          <w:sz w:val="24"/>
          <w:szCs w:val="24"/>
          <w:lang w:eastAsia="en-US"/>
        </w:rPr>
        <w:t xml:space="preserve"> and</w:t>
      </w:r>
      <w:r w:rsidRPr="00332BA0">
        <w:rPr>
          <w:rFonts w:ascii="Times New Roman" w:hAnsi="Times New Roman" w:cs="Times New Roman"/>
          <w:sz w:val="24"/>
          <w:szCs w:val="24"/>
          <w:lang w:eastAsia="en-US"/>
        </w:rPr>
        <w:t xml:space="preserve"> </w:t>
      </w:r>
      <w:r w:rsidR="00332BA0" w:rsidRPr="00332BA0">
        <w:rPr>
          <w:rFonts w:ascii="Times New Roman" w:hAnsi="Times New Roman" w:cs="Times New Roman"/>
          <w:sz w:val="24"/>
          <w:szCs w:val="24"/>
          <w:lang w:eastAsia="en-US"/>
        </w:rPr>
        <w:t xml:space="preserve">investigate </w:t>
      </w:r>
      <w:r w:rsidR="00F24EA8">
        <w:rPr>
          <w:rFonts w:ascii="Times New Roman" w:hAnsi="Times New Roman" w:cs="Times New Roman"/>
          <w:sz w:val="24"/>
          <w:szCs w:val="24"/>
          <w:lang w:eastAsia="en-US"/>
        </w:rPr>
        <w:t xml:space="preserve">whether an updated NHS </w:t>
      </w:r>
      <w:r w:rsidR="00A03022">
        <w:rPr>
          <w:rFonts w:ascii="Times New Roman" w:hAnsi="Times New Roman" w:cs="Times New Roman"/>
          <w:sz w:val="24"/>
          <w:szCs w:val="24"/>
          <w:lang w:eastAsia="en-US"/>
        </w:rPr>
        <w:t>C</w:t>
      </w:r>
      <w:r w:rsidR="00F24EA8">
        <w:rPr>
          <w:rFonts w:ascii="Times New Roman" w:hAnsi="Times New Roman" w:cs="Times New Roman"/>
          <w:sz w:val="24"/>
          <w:szCs w:val="24"/>
          <w:lang w:eastAsia="en-US"/>
        </w:rPr>
        <w:t xml:space="preserve">hange </w:t>
      </w:r>
      <w:r w:rsidR="00A03022">
        <w:rPr>
          <w:rFonts w:ascii="Times New Roman" w:hAnsi="Times New Roman" w:cs="Times New Roman"/>
          <w:sz w:val="24"/>
          <w:szCs w:val="24"/>
          <w:lang w:eastAsia="en-US"/>
        </w:rPr>
        <w:t>M</w:t>
      </w:r>
      <w:r w:rsidR="00F24EA8">
        <w:rPr>
          <w:rFonts w:ascii="Times New Roman" w:hAnsi="Times New Roman" w:cs="Times New Roman"/>
          <w:sz w:val="24"/>
          <w:szCs w:val="24"/>
          <w:lang w:eastAsia="en-US"/>
        </w:rPr>
        <w:t xml:space="preserve">odel </w:t>
      </w:r>
      <w:r w:rsidRPr="00332BA0">
        <w:rPr>
          <w:rFonts w:ascii="Times New Roman" w:hAnsi="Times New Roman" w:cs="Times New Roman"/>
          <w:sz w:val="24"/>
          <w:szCs w:val="24"/>
          <w:lang w:eastAsia="en-US"/>
        </w:rPr>
        <w:t xml:space="preserve">tailored to AAPI settings is needed. </w:t>
      </w:r>
    </w:p>
    <w:p w14:paraId="3599784C" w14:textId="77777777" w:rsidR="009A7C10" w:rsidRPr="005729E9" w:rsidRDefault="009A7C10" w:rsidP="009A7C10">
      <w:pPr>
        <w:autoSpaceDN w:val="0"/>
        <w:spacing w:line="480" w:lineRule="auto"/>
        <w:rPr>
          <w:rFonts w:ascii="Times New Roman" w:eastAsia="Times New Roman" w:hAnsi="Times New Roman" w:cs="Times New Roman"/>
          <w:b/>
          <w:bCs/>
          <w:sz w:val="24"/>
          <w:szCs w:val="24"/>
        </w:rPr>
      </w:pPr>
      <w:r w:rsidRPr="005729E9">
        <w:rPr>
          <w:rFonts w:ascii="Times New Roman" w:eastAsia="Times New Roman" w:hAnsi="Times New Roman" w:cs="Times New Roman"/>
          <w:b/>
          <w:bCs/>
          <w:sz w:val="24"/>
          <w:szCs w:val="24"/>
        </w:rPr>
        <w:t xml:space="preserve">Design and Methods </w:t>
      </w:r>
    </w:p>
    <w:p w14:paraId="5BA8D167" w14:textId="06E6E54B" w:rsidR="009A7C10" w:rsidRPr="001955A6" w:rsidRDefault="009A7C10" w:rsidP="009A7C10">
      <w:pPr>
        <w:autoSpaceDN w:val="0"/>
        <w:spacing w:line="480" w:lineRule="auto"/>
        <w:ind w:firstLine="720"/>
        <w:rPr>
          <w:rFonts w:ascii="Times New Roman" w:hAnsi="Times New Roman" w:cs="Times New Roman"/>
          <w:sz w:val="24"/>
          <w:szCs w:val="24"/>
          <w:lang w:eastAsia="en-US"/>
        </w:rPr>
      </w:pPr>
      <w:r>
        <w:rPr>
          <w:rFonts w:ascii="Times New Roman" w:hAnsi="Times New Roman" w:cs="Times New Roman"/>
          <w:sz w:val="24"/>
          <w:szCs w:val="24"/>
          <w:shd w:val="clear" w:color="auto" w:fill="FFFFFF"/>
        </w:rPr>
        <w:t xml:space="preserve">A qualitative </w:t>
      </w:r>
      <w:r w:rsidRPr="001955A6">
        <w:rPr>
          <w:rFonts w:ascii="Times New Roman" w:hAnsi="Times New Roman" w:cs="Times New Roman"/>
          <w:sz w:val="24"/>
          <w:szCs w:val="24"/>
          <w:shd w:val="clear" w:color="auto" w:fill="FFFFFF"/>
        </w:rPr>
        <w:t>realist evaluation</w:t>
      </w:r>
      <w:r>
        <w:rPr>
          <w:rFonts w:ascii="Times New Roman" w:hAnsi="Times New Roman" w:cs="Times New Roman"/>
          <w:sz w:val="24"/>
          <w:szCs w:val="24"/>
          <w:shd w:val="clear" w:color="auto" w:fill="FFFFFF"/>
        </w:rPr>
        <w:t xml:space="preserve"> </w:t>
      </w:r>
      <w:r w:rsidR="00D270AB">
        <w:rPr>
          <w:rFonts w:ascii="Times New Roman" w:hAnsi="Times New Roman" w:cs="Times New Roman"/>
          <w:sz w:val="24"/>
          <w:szCs w:val="24"/>
          <w:shd w:val="clear" w:color="auto" w:fill="FFFFFF"/>
        </w:rPr>
        <w:t xml:space="preserve">design </w:t>
      </w:r>
      <w:r>
        <w:rPr>
          <w:rFonts w:ascii="Times New Roman" w:hAnsi="Times New Roman" w:cs="Times New Roman"/>
          <w:sz w:val="24"/>
          <w:szCs w:val="24"/>
          <w:shd w:val="clear" w:color="auto" w:fill="FFFFFF"/>
        </w:rPr>
        <w:t xml:space="preserve">was employed with </w:t>
      </w:r>
      <w:r>
        <w:rPr>
          <w:rFonts w:ascii="Times New Roman" w:hAnsi="Times New Roman" w:cs="Times New Roman"/>
          <w:sz w:val="24"/>
          <w:szCs w:val="24"/>
          <w:lang w:eastAsia="en-US"/>
        </w:rPr>
        <w:t>17 staff</w:t>
      </w:r>
      <w:r w:rsidRPr="001955A6">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members working </w:t>
      </w:r>
      <w:r w:rsidRPr="001955A6">
        <w:rPr>
          <w:rFonts w:ascii="Times New Roman" w:hAnsi="Times New Roman" w:cs="Times New Roman"/>
          <w:sz w:val="24"/>
          <w:szCs w:val="24"/>
          <w:shd w:val="clear" w:color="auto" w:fill="FFFFFF"/>
        </w:rPr>
        <w:t xml:space="preserve">across three </w:t>
      </w:r>
      <w:r>
        <w:rPr>
          <w:rFonts w:ascii="Times New Roman" w:hAnsi="Times New Roman" w:cs="Times New Roman"/>
          <w:sz w:val="24"/>
          <w:szCs w:val="24"/>
          <w:shd w:val="clear" w:color="auto" w:fill="FFFFFF"/>
        </w:rPr>
        <w:t xml:space="preserve">AAPI </w:t>
      </w:r>
      <w:r w:rsidRPr="001955A6">
        <w:rPr>
          <w:rFonts w:ascii="Times New Roman" w:hAnsi="Times New Roman" w:cs="Times New Roman"/>
          <w:sz w:val="24"/>
          <w:szCs w:val="24"/>
          <w:shd w:val="clear" w:color="auto" w:fill="FFFFFF"/>
        </w:rPr>
        <w:t>wards</w:t>
      </w:r>
      <w:r>
        <w:rPr>
          <w:rFonts w:ascii="Times New Roman" w:hAnsi="Times New Roman" w:cs="Times New Roman"/>
          <w:sz w:val="24"/>
          <w:szCs w:val="24"/>
          <w:lang w:eastAsia="en-US"/>
        </w:rPr>
        <w:t>, who took part in semi-structured interviews and focus groups.</w:t>
      </w:r>
    </w:p>
    <w:p w14:paraId="7676356E" w14:textId="77777777" w:rsidR="009A7C10" w:rsidRPr="001955A6" w:rsidRDefault="009A7C10" w:rsidP="009A7C10">
      <w:pPr>
        <w:autoSpaceDN w:val="0"/>
        <w:spacing w:line="480" w:lineRule="auto"/>
        <w:rPr>
          <w:rFonts w:ascii="Times New Roman" w:hAnsi="Times New Roman" w:cs="Times New Roman"/>
          <w:b/>
          <w:bCs/>
          <w:sz w:val="24"/>
          <w:szCs w:val="24"/>
        </w:rPr>
      </w:pPr>
      <w:r w:rsidRPr="001955A6">
        <w:rPr>
          <w:rFonts w:ascii="Times New Roman" w:hAnsi="Times New Roman" w:cs="Times New Roman"/>
          <w:b/>
          <w:bCs/>
          <w:sz w:val="24"/>
          <w:szCs w:val="24"/>
        </w:rPr>
        <w:t>Results</w:t>
      </w:r>
    </w:p>
    <w:p w14:paraId="2FECB513" w14:textId="7A9DC5DA" w:rsidR="009A7C10" w:rsidRPr="001955A6" w:rsidRDefault="009A7C10" w:rsidP="009A7C10">
      <w:pPr>
        <w:autoSpaceDN w:val="0"/>
        <w:spacing w:line="480" w:lineRule="auto"/>
        <w:ind w:firstLine="720"/>
        <w:rPr>
          <w:rFonts w:ascii="Times New Roman" w:hAnsi="Times New Roman" w:cs="Times New Roman"/>
          <w:sz w:val="24"/>
          <w:szCs w:val="24"/>
          <w:lang w:eastAsia="en-US"/>
        </w:rPr>
      </w:pPr>
      <w:r w:rsidRPr="001955A6">
        <w:rPr>
          <w:rFonts w:ascii="Times New Roman" w:hAnsi="Times New Roman" w:cs="Times New Roman"/>
          <w:sz w:val="24"/>
          <w:szCs w:val="24"/>
          <w:shd w:val="clear" w:color="auto" w:fill="FFFFFF"/>
        </w:rPr>
        <w:t>Eight overarching themes were identified</w:t>
      </w:r>
      <w:r>
        <w:rPr>
          <w:rFonts w:ascii="Times New Roman" w:hAnsi="Times New Roman" w:cs="Times New Roman"/>
          <w:sz w:val="24"/>
          <w:szCs w:val="24"/>
          <w:shd w:val="clear" w:color="auto" w:fill="FFFFFF"/>
        </w:rPr>
        <w:t>: ‘</w:t>
      </w:r>
      <w:r w:rsidRPr="001955A6">
        <w:rPr>
          <w:rFonts w:ascii="Times New Roman" w:hAnsi="Times New Roman" w:cs="Times New Roman"/>
          <w:sz w:val="24"/>
          <w:szCs w:val="24"/>
          <w:shd w:val="clear" w:color="auto" w:fill="FFFFFF"/>
        </w:rPr>
        <w:t>Leadership</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Collaboration</w:t>
      </w:r>
      <w:r>
        <w:rPr>
          <w:rFonts w:ascii="Times New Roman" w:hAnsi="Times New Roman" w:cs="Times New Roman"/>
          <w:sz w:val="24"/>
          <w:szCs w:val="24"/>
          <w:shd w:val="clear" w:color="auto" w:fill="FFFFFF"/>
        </w:rPr>
        <w:t>’, and ‘“</w:t>
      </w:r>
      <w:r w:rsidRPr="001955A6">
        <w:rPr>
          <w:rFonts w:ascii="Times New Roman" w:hAnsi="Times New Roman" w:cs="Times New Roman"/>
          <w:sz w:val="24"/>
          <w:szCs w:val="24"/>
          <w:shd w:val="clear" w:color="auto" w:fill="FFFFFF"/>
        </w:rPr>
        <w:t>Buy</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in</w:t>
      </w:r>
      <w:r>
        <w:rPr>
          <w:rFonts w:ascii="Times New Roman" w:hAnsi="Times New Roman" w:cs="Times New Roman"/>
          <w:sz w:val="24"/>
          <w:szCs w:val="24"/>
          <w:shd w:val="clear" w:color="auto" w:fill="FFFFFF"/>
        </w:rPr>
        <w:t>”’ s</w:t>
      </w:r>
      <w:r w:rsidRPr="001955A6">
        <w:rPr>
          <w:rFonts w:ascii="Times New Roman" w:hAnsi="Times New Roman" w:cs="Times New Roman"/>
          <w:sz w:val="24"/>
          <w:szCs w:val="24"/>
          <w:shd w:val="clear" w:color="auto" w:fill="FFFFFF"/>
        </w:rPr>
        <w:t xml:space="preserve">upported </w:t>
      </w:r>
      <w:r w:rsidR="00F24EA8">
        <w:rPr>
          <w:rFonts w:ascii="Times New Roman" w:hAnsi="Times New Roman" w:cs="Times New Roman"/>
          <w:sz w:val="24"/>
          <w:szCs w:val="24"/>
          <w:shd w:val="clear" w:color="auto" w:fill="FFFFFF"/>
        </w:rPr>
        <w:t xml:space="preserve">the existing </w:t>
      </w:r>
      <w:r w:rsidRPr="001955A6">
        <w:rPr>
          <w:rFonts w:ascii="Times New Roman" w:hAnsi="Times New Roman" w:cs="Times New Roman"/>
          <w:sz w:val="24"/>
          <w:szCs w:val="24"/>
          <w:shd w:val="clear" w:color="auto" w:fill="FFFFFF"/>
        </w:rPr>
        <w:t>NHS Change Model</w:t>
      </w:r>
      <w:r>
        <w:rPr>
          <w:rFonts w:ascii="Times New Roman" w:hAnsi="Times New Roman" w:cs="Times New Roman"/>
          <w:sz w:val="24"/>
          <w:szCs w:val="24"/>
          <w:shd w:val="clear" w:color="auto" w:fill="FFFFFF"/>
        </w:rPr>
        <w:t>. ‘</w:t>
      </w:r>
      <w:r w:rsidRPr="001955A6">
        <w:rPr>
          <w:rFonts w:ascii="Times New Roman" w:hAnsi="Times New Roman" w:cs="Times New Roman"/>
          <w:sz w:val="24"/>
          <w:szCs w:val="24"/>
          <w:shd w:val="clear" w:color="auto" w:fill="FFFFFF"/>
        </w:rPr>
        <w:t>Safety</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Practical resources</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Staffing</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Communication</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 xml:space="preserve"> and </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Energy for change and sustainability</w:t>
      </w:r>
      <w:r>
        <w:rPr>
          <w:rFonts w:ascii="Times New Roman" w:hAnsi="Times New Roman" w:cs="Times New Roman"/>
          <w:sz w:val="24"/>
          <w:szCs w:val="24"/>
          <w:shd w:val="clear" w:color="auto" w:fill="FFFFFF"/>
        </w:rPr>
        <w:t>’</w:t>
      </w:r>
      <w:r w:rsidRPr="001955A6">
        <w:rPr>
          <w:rFonts w:ascii="Times New Roman" w:hAnsi="Times New Roman" w:cs="Times New Roman"/>
          <w:sz w:val="24"/>
          <w:szCs w:val="24"/>
          <w:shd w:val="clear" w:color="auto" w:fill="FFFFFF"/>
        </w:rPr>
        <w:t xml:space="preserve"> were identified as new themes.</w:t>
      </w:r>
      <w:r w:rsidRPr="001955A6">
        <w:rPr>
          <w:rFonts w:ascii="Times New Roman" w:hAnsi="Times New Roman" w:cs="Times New Roman"/>
          <w:sz w:val="24"/>
          <w:szCs w:val="24"/>
          <w:lang w:eastAsia="en-US"/>
        </w:rPr>
        <w:t xml:space="preserve"> </w:t>
      </w:r>
    </w:p>
    <w:p w14:paraId="26EB53F9" w14:textId="77777777" w:rsidR="009A7C10" w:rsidRPr="001955A6" w:rsidRDefault="009A7C10" w:rsidP="009A7C10">
      <w:pPr>
        <w:autoSpaceDN w:val="0"/>
        <w:spacing w:line="480" w:lineRule="auto"/>
        <w:rPr>
          <w:rFonts w:ascii="Times New Roman" w:hAnsi="Times New Roman" w:cs="Times New Roman"/>
          <w:b/>
          <w:bCs/>
          <w:sz w:val="24"/>
          <w:szCs w:val="24"/>
        </w:rPr>
      </w:pPr>
      <w:r w:rsidRPr="001955A6">
        <w:rPr>
          <w:rFonts w:ascii="Times New Roman" w:hAnsi="Times New Roman" w:cs="Times New Roman"/>
          <w:b/>
          <w:bCs/>
          <w:sz w:val="24"/>
          <w:szCs w:val="24"/>
        </w:rPr>
        <w:t>Conclusions</w:t>
      </w:r>
    </w:p>
    <w:p w14:paraId="2D014888" w14:textId="1992F2DA" w:rsidR="009A7C10" w:rsidRDefault="009A7C10" w:rsidP="009A7C10">
      <w:pPr>
        <w:autoSpaceDN w:val="0"/>
        <w:spacing w:line="480" w:lineRule="auto"/>
        <w:ind w:firstLine="720"/>
        <w:rPr>
          <w:rFonts w:ascii="Times New Roman" w:hAnsi="Times New Roman" w:cs="Times New Roman"/>
          <w:sz w:val="24"/>
          <w:szCs w:val="24"/>
          <w:lang w:eastAsia="en-US"/>
        </w:rPr>
      </w:pPr>
      <w:r w:rsidRPr="001955A6">
        <w:rPr>
          <w:rFonts w:ascii="Times New Roman" w:hAnsi="Times New Roman" w:cs="Times New Roman"/>
          <w:sz w:val="24"/>
          <w:szCs w:val="24"/>
          <w:lang w:eastAsia="en-US"/>
        </w:rPr>
        <w:t xml:space="preserve">Barriers and facilitators to change in </w:t>
      </w:r>
      <w:r>
        <w:rPr>
          <w:rFonts w:ascii="Times New Roman" w:hAnsi="Times New Roman" w:cs="Times New Roman"/>
          <w:sz w:val="24"/>
          <w:szCs w:val="24"/>
          <w:lang w:eastAsia="en-US"/>
        </w:rPr>
        <w:t>A</w:t>
      </w:r>
      <w:r w:rsidR="00333301">
        <w:rPr>
          <w:rFonts w:ascii="Times New Roman" w:hAnsi="Times New Roman" w:cs="Times New Roman"/>
          <w:sz w:val="24"/>
          <w:szCs w:val="24"/>
          <w:lang w:eastAsia="en-US"/>
        </w:rPr>
        <w:t>A</w:t>
      </w:r>
      <w:r>
        <w:rPr>
          <w:rFonts w:ascii="Times New Roman" w:hAnsi="Times New Roman" w:cs="Times New Roman"/>
          <w:sz w:val="24"/>
          <w:szCs w:val="24"/>
          <w:lang w:eastAsia="en-US"/>
        </w:rPr>
        <w:t xml:space="preserve">PI </w:t>
      </w:r>
      <w:r w:rsidRPr="001955A6">
        <w:rPr>
          <w:rFonts w:ascii="Times New Roman" w:hAnsi="Times New Roman" w:cs="Times New Roman"/>
          <w:sz w:val="24"/>
          <w:szCs w:val="24"/>
          <w:lang w:eastAsia="en-US"/>
        </w:rPr>
        <w:t>setting</w:t>
      </w:r>
      <w:r>
        <w:rPr>
          <w:rFonts w:ascii="Times New Roman" w:hAnsi="Times New Roman" w:cs="Times New Roman"/>
          <w:sz w:val="24"/>
          <w:szCs w:val="24"/>
          <w:lang w:eastAsia="en-US"/>
        </w:rPr>
        <w:t>s</w:t>
      </w:r>
      <w:r w:rsidRPr="001955A6">
        <w:rPr>
          <w:rFonts w:ascii="Times New Roman" w:hAnsi="Times New Roman" w:cs="Times New Roman"/>
          <w:sz w:val="24"/>
          <w:szCs w:val="24"/>
          <w:lang w:eastAsia="en-US"/>
        </w:rPr>
        <w:t xml:space="preserve"> were identified, along with the resources required necessary for the wards to implement successful change despite</w:t>
      </w:r>
      <w:r w:rsidR="00A03022">
        <w:rPr>
          <w:rFonts w:ascii="Times New Roman" w:hAnsi="Times New Roman" w:cs="Times New Roman"/>
          <w:sz w:val="24"/>
          <w:szCs w:val="24"/>
          <w:lang w:eastAsia="en-US"/>
        </w:rPr>
        <w:t xml:space="preserve"> </w:t>
      </w:r>
      <w:r w:rsidRPr="001955A6">
        <w:rPr>
          <w:rFonts w:ascii="Times New Roman" w:hAnsi="Times New Roman" w:cs="Times New Roman"/>
          <w:sz w:val="24"/>
          <w:szCs w:val="24"/>
          <w:lang w:eastAsia="en-US"/>
        </w:rPr>
        <w:t xml:space="preserve">different contexts. The NHS </w:t>
      </w:r>
      <w:r>
        <w:rPr>
          <w:rFonts w:ascii="Times New Roman" w:hAnsi="Times New Roman" w:cs="Times New Roman"/>
          <w:sz w:val="24"/>
          <w:szCs w:val="24"/>
          <w:lang w:eastAsia="en-US"/>
        </w:rPr>
        <w:t>C</w:t>
      </w:r>
      <w:r w:rsidRPr="001955A6">
        <w:rPr>
          <w:rFonts w:ascii="Times New Roman" w:hAnsi="Times New Roman" w:cs="Times New Roman"/>
          <w:sz w:val="24"/>
          <w:szCs w:val="24"/>
          <w:lang w:eastAsia="en-US"/>
        </w:rPr>
        <w:t xml:space="preserve">hange </w:t>
      </w:r>
      <w:r>
        <w:rPr>
          <w:rFonts w:ascii="Times New Roman" w:hAnsi="Times New Roman" w:cs="Times New Roman"/>
          <w:sz w:val="24"/>
          <w:szCs w:val="24"/>
          <w:lang w:eastAsia="en-US"/>
        </w:rPr>
        <w:t>M</w:t>
      </w:r>
      <w:r w:rsidRPr="001955A6">
        <w:rPr>
          <w:rFonts w:ascii="Times New Roman" w:hAnsi="Times New Roman" w:cs="Times New Roman"/>
          <w:sz w:val="24"/>
          <w:szCs w:val="24"/>
          <w:lang w:eastAsia="en-US"/>
        </w:rPr>
        <w:t>odel does</w:t>
      </w:r>
      <w:r w:rsidRPr="001955A6">
        <w:rPr>
          <w:rFonts w:ascii="Times New Roman" w:hAnsi="Times New Roman" w:cs="Times New Roman"/>
          <w:sz w:val="24"/>
          <w:szCs w:val="24"/>
          <w:shd w:val="clear" w:color="auto" w:fill="FFFFFF"/>
        </w:rPr>
        <w:t xml:space="preserve"> </w:t>
      </w:r>
      <w:r w:rsidRPr="001955A6">
        <w:rPr>
          <w:rFonts w:ascii="Times New Roman" w:hAnsi="Times New Roman" w:cs="Times New Roman"/>
          <w:sz w:val="24"/>
          <w:szCs w:val="24"/>
          <w:lang w:eastAsia="en-US"/>
        </w:rPr>
        <w:t xml:space="preserve">explain the processes necessary to </w:t>
      </w:r>
      <w:r w:rsidR="00A03022">
        <w:rPr>
          <w:rFonts w:ascii="Times New Roman" w:hAnsi="Times New Roman" w:cs="Times New Roman"/>
          <w:sz w:val="24"/>
          <w:szCs w:val="24"/>
          <w:lang w:eastAsia="en-US"/>
        </w:rPr>
        <w:t xml:space="preserve">embed </w:t>
      </w:r>
      <w:r w:rsidRPr="001955A6">
        <w:rPr>
          <w:rFonts w:ascii="Times New Roman" w:hAnsi="Times New Roman" w:cs="Times New Roman"/>
          <w:sz w:val="24"/>
          <w:szCs w:val="24"/>
          <w:lang w:eastAsia="en-US"/>
        </w:rPr>
        <w:t xml:space="preserve">change within </w:t>
      </w:r>
      <w:r>
        <w:rPr>
          <w:rFonts w:ascii="Times New Roman" w:hAnsi="Times New Roman" w:cs="Times New Roman"/>
          <w:sz w:val="24"/>
          <w:szCs w:val="24"/>
          <w:lang w:eastAsia="en-US"/>
        </w:rPr>
        <w:t xml:space="preserve">AAPI </w:t>
      </w:r>
      <w:r w:rsidR="00A03022">
        <w:rPr>
          <w:rFonts w:ascii="Times New Roman" w:hAnsi="Times New Roman" w:cs="Times New Roman"/>
          <w:sz w:val="24"/>
          <w:szCs w:val="24"/>
          <w:lang w:eastAsia="en-US"/>
        </w:rPr>
        <w:t>settings</w:t>
      </w:r>
      <w:r w:rsidRPr="001955A6">
        <w:rPr>
          <w:rFonts w:ascii="Times New Roman" w:hAnsi="Times New Roman" w:cs="Times New Roman"/>
          <w:sz w:val="24"/>
          <w:szCs w:val="24"/>
          <w:lang w:eastAsia="en-US"/>
        </w:rPr>
        <w:t xml:space="preserve"> to some extent. However, a revised model is necessary</w:t>
      </w:r>
      <w:r>
        <w:rPr>
          <w:rFonts w:ascii="Times New Roman" w:hAnsi="Times New Roman" w:cs="Times New Roman"/>
          <w:sz w:val="24"/>
          <w:szCs w:val="24"/>
          <w:lang w:eastAsia="en-US"/>
        </w:rPr>
        <w:t xml:space="preserve">. </w:t>
      </w:r>
      <w:r w:rsidRPr="001955A6">
        <w:rPr>
          <w:rFonts w:ascii="Times New Roman" w:hAnsi="Times New Roman" w:cs="Times New Roman"/>
          <w:sz w:val="24"/>
          <w:szCs w:val="24"/>
          <w:lang w:eastAsia="en-US"/>
        </w:rPr>
        <w:t>Clinical Psychologists’ contribution to implementing organisational change is important.</w:t>
      </w:r>
    </w:p>
    <w:p w14:paraId="7AE4E390" w14:textId="77777777" w:rsidR="007F2228" w:rsidRPr="00C06B53" w:rsidRDefault="007F2228" w:rsidP="009A7C10">
      <w:pPr>
        <w:autoSpaceDN w:val="0"/>
        <w:spacing w:line="480" w:lineRule="auto"/>
        <w:ind w:firstLine="720"/>
        <w:rPr>
          <w:rFonts w:ascii="Times New Roman" w:hAnsi="Times New Roman" w:cs="Times New Roman"/>
          <w:sz w:val="24"/>
          <w:szCs w:val="24"/>
          <w:lang w:eastAsia="en-US"/>
        </w:rPr>
      </w:pPr>
    </w:p>
    <w:p w14:paraId="2548516A" w14:textId="77777777" w:rsidR="009A7C10" w:rsidRPr="001955A6" w:rsidRDefault="009A7C10" w:rsidP="009A7C10">
      <w:pPr>
        <w:autoSpaceDN w:val="0"/>
        <w:spacing w:line="480" w:lineRule="auto"/>
        <w:rPr>
          <w:rFonts w:ascii="Times New Roman" w:eastAsia="Times New Roman" w:hAnsi="Times New Roman" w:cs="Times New Roman"/>
          <w:b/>
          <w:bCs/>
          <w:iCs/>
          <w:sz w:val="24"/>
          <w:szCs w:val="24"/>
        </w:rPr>
      </w:pPr>
      <w:r w:rsidRPr="001955A6">
        <w:rPr>
          <w:rFonts w:ascii="Times New Roman" w:eastAsia="Times New Roman" w:hAnsi="Times New Roman" w:cs="Times New Roman"/>
          <w:b/>
          <w:bCs/>
          <w:iCs/>
          <w:sz w:val="24"/>
          <w:szCs w:val="24"/>
        </w:rPr>
        <w:t xml:space="preserve">Practitioner points </w:t>
      </w:r>
    </w:p>
    <w:p w14:paraId="4E7A8A5C" w14:textId="55990F68" w:rsidR="009A7C10" w:rsidRPr="007419C3" w:rsidRDefault="009A7C10" w:rsidP="007419C3">
      <w:pPr>
        <w:numPr>
          <w:ilvl w:val="0"/>
          <w:numId w:val="14"/>
        </w:numPr>
        <w:autoSpaceDN w:val="0"/>
        <w:spacing w:line="480" w:lineRule="auto"/>
        <w:contextualSpacing/>
        <w:rPr>
          <w:rFonts w:ascii="Times New Roman" w:hAnsi="Times New Roman" w:cs="Times New Roman"/>
          <w:sz w:val="24"/>
          <w:szCs w:val="24"/>
          <w:shd w:val="clear" w:color="auto" w:fill="FFFFFF"/>
        </w:rPr>
      </w:pPr>
      <w:r w:rsidRPr="001955A6">
        <w:rPr>
          <w:rFonts w:ascii="Times New Roman" w:hAnsi="Times New Roman" w:cs="Times New Roman"/>
          <w:sz w:val="24"/>
          <w:szCs w:val="24"/>
          <w:shd w:val="clear" w:color="auto" w:fill="FFFFFF"/>
        </w:rPr>
        <w:t xml:space="preserve">Organisational change can be implemented on </w:t>
      </w:r>
      <w:r>
        <w:rPr>
          <w:rFonts w:ascii="Times New Roman" w:hAnsi="Times New Roman" w:cs="Times New Roman"/>
          <w:sz w:val="24"/>
          <w:szCs w:val="24"/>
          <w:shd w:val="clear" w:color="auto" w:fill="FFFFFF"/>
        </w:rPr>
        <w:t xml:space="preserve">AAPI </w:t>
      </w:r>
      <w:r w:rsidRPr="001955A6">
        <w:rPr>
          <w:rFonts w:ascii="Times New Roman" w:hAnsi="Times New Roman" w:cs="Times New Roman"/>
          <w:sz w:val="24"/>
          <w:szCs w:val="24"/>
          <w:shd w:val="clear" w:color="auto" w:fill="FFFFFF"/>
        </w:rPr>
        <w:t>wards when</w:t>
      </w:r>
      <w:r>
        <w:rPr>
          <w:rFonts w:ascii="Times New Roman" w:hAnsi="Times New Roman" w:cs="Times New Roman"/>
          <w:sz w:val="24"/>
          <w:szCs w:val="24"/>
          <w:shd w:val="clear" w:color="auto" w:fill="FFFFFF"/>
        </w:rPr>
        <w:t xml:space="preserve"> appropriate </w:t>
      </w:r>
      <w:r w:rsidR="00E30B1D">
        <w:rPr>
          <w:rFonts w:ascii="Times New Roman" w:hAnsi="Times New Roman" w:cs="Times New Roman"/>
          <w:sz w:val="24"/>
          <w:szCs w:val="24"/>
          <w:shd w:val="clear" w:color="auto" w:fill="FFFFFF"/>
        </w:rPr>
        <w:t xml:space="preserve">key factors are </w:t>
      </w:r>
      <w:r>
        <w:rPr>
          <w:rFonts w:ascii="Times New Roman" w:hAnsi="Times New Roman" w:cs="Times New Roman"/>
          <w:sz w:val="24"/>
          <w:szCs w:val="24"/>
          <w:shd w:val="clear" w:color="auto" w:fill="FFFFFF"/>
        </w:rPr>
        <w:t>provided</w:t>
      </w:r>
      <w:r w:rsidR="000F04BF">
        <w:rPr>
          <w:rFonts w:ascii="Times New Roman" w:hAnsi="Times New Roman" w:cs="Times New Roman"/>
          <w:sz w:val="24"/>
          <w:szCs w:val="24"/>
          <w:shd w:val="clear" w:color="auto" w:fill="FFFFFF"/>
        </w:rPr>
        <w:t xml:space="preserve">. </w:t>
      </w:r>
    </w:p>
    <w:p w14:paraId="4E1AD392" w14:textId="77777777" w:rsidR="009A7C10" w:rsidRPr="007419C3" w:rsidRDefault="009A7C10" w:rsidP="009A7C10">
      <w:pPr>
        <w:numPr>
          <w:ilvl w:val="0"/>
          <w:numId w:val="14"/>
        </w:numPr>
        <w:autoSpaceDN w:val="0"/>
        <w:spacing w:before="240" w:line="480" w:lineRule="auto"/>
        <w:contextualSpacing/>
        <w:rPr>
          <w:rFonts w:ascii="Times New Roman" w:hAnsi="Times New Roman" w:cs="Times New Roman"/>
          <w:sz w:val="24"/>
          <w:szCs w:val="24"/>
          <w:shd w:val="clear" w:color="auto" w:fill="FFFFFF"/>
        </w:rPr>
      </w:pPr>
      <w:r w:rsidRPr="001955A6">
        <w:rPr>
          <w:rFonts w:ascii="Times New Roman" w:hAnsi="Times New Roman" w:cs="Times New Roman"/>
          <w:sz w:val="24"/>
          <w:szCs w:val="24"/>
          <w:lang w:eastAsia="en-US"/>
        </w:rPr>
        <w:t xml:space="preserve">Testing of the refined model of change for the </w:t>
      </w:r>
      <w:r>
        <w:rPr>
          <w:rFonts w:ascii="Times New Roman" w:hAnsi="Times New Roman" w:cs="Times New Roman"/>
          <w:sz w:val="24"/>
          <w:szCs w:val="24"/>
          <w:lang w:eastAsia="en-US"/>
        </w:rPr>
        <w:t>AAPI</w:t>
      </w:r>
      <w:r w:rsidRPr="001955A6">
        <w:rPr>
          <w:rFonts w:ascii="Times New Roman" w:hAnsi="Times New Roman" w:cs="Times New Roman"/>
          <w:sz w:val="24"/>
          <w:szCs w:val="24"/>
          <w:lang w:eastAsia="en-US"/>
        </w:rPr>
        <w:t xml:space="preserve"> setting is necessary.</w:t>
      </w:r>
    </w:p>
    <w:p w14:paraId="17DC9BCB" w14:textId="77777777" w:rsidR="007419C3" w:rsidRPr="001C17F5" w:rsidRDefault="007419C3" w:rsidP="007419C3">
      <w:pPr>
        <w:autoSpaceDN w:val="0"/>
        <w:spacing w:before="240" w:line="480" w:lineRule="auto"/>
        <w:ind w:left="720"/>
        <w:contextualSpacing/>
        <w:rPr>
          <w:rFonts w:ascii="Times New Roman" w:hAnsi="Times New Roman" w:cs="Times New Roman"/>
          <w:sz w:val="24"/>
          <w:szCs w:val="24"/>
          <w:shd w:val="clear" w:color="auto" w:fill="FFFFFF"/>
        </w:rPr>
      </w:pPr>
    </w:p>
    <w:p w14:paraId="7633744F" w14:textId="77777777" w:rsidR="009A7C10" w:rsidRPr="001955A6" w:rsidRDefault="009A7C10" w:rsidP="009A7C10">
      <w:pPr>
        <w:autoSpaceDN w:val="0"/>
        <w:spacing w:line="480" w:lineRule="auto"/>
        <w:rPr>
          <w:rFonts w:ascii="Times New Roman" w:eastAsia="Times New Roman" w:hAnsi="Times New Roman" w:cs="Times New Roman"/>
          <w:b/>
          <w:bCs/>
          <w:iCs/>
          <w:sz w:val="24"/>
          <w:szCs w:val="24"/>
        </w:rPr>
      </w:pPr>
      <w:r w:rsidRPr="001955A6">
        <w:rPr>
          <w:rFonts w:ascii="Times New Roman" w:eastAsia="Times New Roman" w:hAnsi="Times New Roman" w:cs="Times New Roman"/>
          <w:b/>
          <w:bCs/>
          <w:iCs/>
          <w:sz w:val="24"/>
          <w:szCs w:val="24"/>
        </w:rPr>
        <w:t xml:space="preserve">Key words </w:t>
      </w:r>
    </w:p>
    <w:p w14:paraId="2F01E699" w14:textId="77777777" w:rsidR="009A7C10" w:rsidRPr="00C06B53" w:rsidRDefault="009A7C10" w:rsidP="009A7C10">
      <w:pPr>
        <w:autoSpaceDN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1955A6">
        <w:rPr>
          <w:rFonts w:ascii="Times New Roman" w:eastAsia="Times New Roman" w:hAnsi="Times New Roman" w:cs="Times New Roman"/>
          <w:sz w:val="24"/>
          <w:szCs w:val="24"/>
        </w:rPr>
        <w:t>hange, Barriers, Facilitators, Psychiatric, Inpatient, Realist Evaluation, Qualitative</w:t>
      </w:r>
    </w:p>
    <w:p w14:paraId="47207F5B" w14:textId="77777777" w:rsidR="00B1260C" w:rsidRDefault="00B1260C" w:rsidP="00556EBC">
      <w:pPr>
        <w:autoSpaceDN w:val="0"/>
        <w:spacing w:line="244" w:lineRule="auto"/>
        <w:rPr>
          <w:rFonts w:ascii="Times New Roman" w:eastAsia="Times New Roman" w:hAnsi="Times New Roman" w:cs="Times New Roman"/>
          <w:b/>
          <w:color w:val="5B9BD5" w:themeColor="accent5"/>
          <w:sz w:val="24"/>
          <w:szCs w:val="24"/>
        </w:rPr>
      </w:pPr>
    </w:p>
    <w:p w14:paraId="14ED85EA" w14:textId="3A0FCA02" w:rsidR="00B877F4" w:rsidRPr="00BC376F" w:rsidRDefault="00B877F4" w:rsidP="00BC376F">
      <w:pPr>
        <w:tabs>
          <w:tab w:val="left" w:pos="3540"/>
        </w:tabs>
        <w:autoSpaceDN w:val="0"/>
        <w:spacing w:line="244" w:lineRule="auto"/>
        <w:jc w:val="center"/>
        <w:rPr>
          <w:rFonts w:ascii="Times New Roman" w:eastAsia="Times New Roman" w:hAnsi="Times New Roman" w:cs="Times New Roman"/>
          <w:b/>
          <w:sz w:val="24"/>
          <w:szCs w:val="24"/>
        </w:rPr>
      </w:pPr>
    </w:p>
    <w:p w14:paraId="04A8ED9F" w14:textId="77777777" w:rsidR="00C06B53" w:rsidRDefault="00C06B53" w:rsidP="00BC376F">
      <w:pPr>
        <w:tabs>
          <w:tab w:val="left" w:pos="3540"/>
        </w:tabs>
        <w:autoSpaceDN w:val="0"/>
        <w:spacing w:line="244" w:lineRule="auto"/>
        <w:jc w:val="center"/>
        <w:rPr>
          <w:rFonts w:ascii="Times New Roman" w:eastAsia="Times New Roman" w:hAnsi="Times New Roman" w:cs="Times New Roman"/>
          <w:b/>
          <w:sz w:val="24"/>
          <w:szCs w:val="24"/>
        </w:rPr>
      </w:pPr>
    </w:p>
    <w:p w14:paraId="04B0FBA7" w14:textId="77777777" w:rsidR="00332BA0" w:rsidRDefault="00332BA0" w:rsidP="00BC376F">
      <w:pPr>
        <w:tabs>
          <w:tab w:val="left" w:pos="3540"/>
        </w:tabs>
        <w:autoSpaceDN w:val="0"/>
        <w:spacing w:line="244" w:lineRule="auto"/>
        <w:jc w:val="center"/>
        <w:rPr>
          <w:rFonts w:ascii="Times New Roman" w:eastAsia="Times New Roman" w:hAnsi="Times New Roman" w:cs="Times New Roman"/>
          <w:b/>
          <w:sz w:val="24"/>
          <w:szCs w:val="24"/>
        </w:rPr>
      </w:pPr>
    </w:p>
    <w:p w14:paraId="2E00499E" w14:textId="77777777" w:rsidR="00332BA0" w:rsidRDefault="00332BA0" w:rsidP="00BC376F">
      <w:pPr>
        <w:tabs>
          <w:tab w:val="left" w:pos="3540"/>
        </w:tabs>
        <w:autoSpaceDN w:val="0"/>
        <w:spacing w:line="244" w:lineRule="auto"/>
        <w:jc w:val="center"/>
        <w:rPr>
          <w:rFonts w:ascii="Times New Roman" w:eastAsia="Times New Roman" w:hAnsi="Times New Roman" w:cs="Times New Roman"/>
          <w:b/>
          <w:sz w:val="24"/>
          <w:szCs w:val="24"/>
        </w:rPr>
      </w:pPr>
    </w:p>
    <w:p w14:paraId="2A058590" w14:textId="77777777" w:rsidR="00332BA0" w:rsidRDefault="00332BA0" w:rsidP="00BC376F">
      <w:pPr>
        <w:tabs>
          <w:tab w:val="left" w:pos="3540"/>
        </w:tabs>
        <w:autoSpaceDN w:val="0"/>
        <w:spacing w:line="244" w:lineRule="auto"/>
        <w:jc w:val="center"/>
        <w:rPr>
          <w:rFonts w:ascii="Times New Roman" w:eastAsia="Times New Roman" w:hAnsi="Times New Roman" w:cs="Times New Roman"/>
          <w:b/>
          <w:sz w:val="24"/>
          <w:szCs w:val="24"/>
        </w:rPr>
      </w:pPr>
    </w:p>
    <w:p w14:paraId="5F2FCFAF" w14:textId="77777777" w:rsidR="00332BA0" w:rsidRDefault="00332BA0" w:rsidP="00BC376F">
      <w:pPr>
        <w:tabs>
          <w:tab w:val="left" w:pos="3540"/>
        </w:tabs>
        <w:autoSpaceDN w:val="0"/>
        <w:spacing w:line="244" w:lineRule="auto"/>
        <w:jc w:val="center"/>
        <w:rPr>
          <w:rFonts w:ascii="Times New Roman" w:eastAsia="Times New Roman" w:hAnsi="Times New Roman" w:cs="Times New Roman"/>
          <w:b/>
          <w:sz w:val="24"/>
          <w:szCs w:val="24"/>
        </w:rPr>
      </w:pPr>
    </w:p>
    <w:p w14:paraId="40828AE7" w14:textId="77777777" w:rsidR="00332BA0" w:rsidRDefault="00332BA0" w:rsidP="00BC376F">
      <w:pPr>
        <w:tabs>
          <w:tab w:val="left" w:pos="3540"/>
        </w:tabs>
        <w:autoSpaceDN w:val="0"/>
        <w:spacing w:line="244" w:lineRule="auto"/>
        <w:jc w:val="center"/>
        <w:rPr>
          <w:rFonts w:ascii="Times New Roman" w:eastAsia="Times New Roman" w:hAnsi="Times New Roman" w:cs="Times New Roman"/>
          <w:b/>
          <w:sz w:val="24"/>
          <w:szCs w:val="24"/>
        </w:rPr>
      </w:pPr>
    </w:p>
    <w:p w14:paraId="0172D02C" w14:textId="77777777" w:rsidR="00332BA0" w:rsidRDefault="00332BA0" w:rsidP="00BC376F">
      <w:pPr>
        <w:tabs>
          <w:tab w:val="left" w:pos="3540"/>
        </w:tabs>
        <w:autoSpaceDN w:val="0"/>
        <w:spacing w:line="244" w:lineRule="auto"/>
        <w:jc w:val="center"/>
        <w:rPr>
          <w:rFonts w:ascii="Times New Roman" w:eastAsia="Times New Roman" w:hAnsi="Times New Roman" w:cs="Times New Roman"/>
          <w:b/>
          <w:sz w:val="24"/>
          <w:szCs w:val="24"/>
        </w:rPr>
      </w:pPr>
    </w:p>
    <w:p w14:paraId="6599084C" w14:textId="77777777" w:rsidR="00332BA0" w:rsidRDefault="00332BA0" w:rsidP="00BC376F">
      <w:pPr>
        <w:tabs>
          <w:tab w:val="left" w:pos="3540"/>
        </w:tabs>
        <w:autoSpaceDN w:val="0"/>
        <w:spacing w:line="244" w:lineRule="auto"/>
        <w:jc w:val="center"/>
        <w:rPr>
          <w:rFonts w:ascii="Times New Roman" w:eastAsia="Times New Roman" w:hAnsi="Times New Roman" w:cs="Times New Roman"/>
          <w:b/>
          <w:sz w:val="24"/>
          <w:szCs w:val="24"/>
        </w:rPr>
      </w:pPr>
    </w:p>
    <w:p w14:paraId="459A7C72" w14:textId="77777777" w:rsidR="00332BA0" w:rsidRDefault="00332BA0" w:rsidP="00BC376F">
      <w:pPr>
        <w:tabs>
          <w:tab w:val="left" w:pos="3540"/>
        </w:tabs>
        <w:autoSpaceDN w:val="0"/>
        <w:spacing w:line="244" w:lineRule="auto"/>
        <w:jc w:val="center"/>
        <w:rPr>
          <w:rFonts w:ascii="Times New Roman" w:eastAsia="Times New Roman" w:hAnsi="Times New Roman" w:cs="Times New Roman"/>
          <w:b/>
          <w:sz w:val="24"/>
          <w:szCs w:val="24"/>
        </w:rPr>
      </w:pPr>
    </w:p>
    <w:p w14:paraId="1ED1B814" w14:textId="77777777" w:rsidR="00332BA0" w:rsidRDefault="00332BA0" w:rsidP="00BC376F">
      <w:pPr>
        <w:tabs>
          <w:tab w:val="left" w:pos="3540"/>
        </w:tabs>
        <w:autoSpaceDN w:val="0"/>
        <w:spacing w:line="244" w:lineRule="auto"/>
        <w:jc w:val="center"/>
        <w:rPr>
          <w:rFonts w:ascii="Times New Roman" w:eastAsia="Times New Roman" w:hAnsi="Times New Roman" w:cs="Times New Roman"/>
          <w:b/>
          <w:sz w:val="24"/>
          <w:szCs w:val="24"/>
        </w:rPr>
      </w:pPr>
    </w:p>
    <w:p w14:paraId="038B2DB0" w14:textId="77777777" w:rsidR="007F0A99" w:rsidRDefault="007F0A99" w:rsidP="007F0A99">
      <w:pPr>
        <w:tabs>
          <w:tab w:val="left" w:pos="3540"/>
        </w:tabs>
        <w:autoSpaceDN w:val="0"/>
        <w:spacing w:line="244" w:lineRule="auto"/>
        <w:rPr>
          <w:rFonts w:ascii="Times New Roman" w:eastAsia="Times New Roman" w:hAnsi="Times New Roman" w:cs="Times New Roman"/>
          <w:b/>
          <w:sz w:val="24"/>
          <w:szCs w:val="24"/>
        </w:rPr>
      </w:pPr>
    </w:p>
    <w:p w14:paraId="17682CCF" w14:textId="77777777" w:rsidR="00212152" w:rsidRPr="00BC376F" w:rsidRDefault="00212152" w:rsidP="007F0A99">
      <w:pPr>
        <w:tabs>
          <w:tab w:val="left" w:pos="3540"/>
        </w:tabs>
        <w:autoSpaceDN w:val="0"/>
        <w:spacing w:line="244" w:lineRule="auto"/>
        <w:rPr>
          <w:rFonts w:ascii="Times New Roman" w:eastAsia="Times New Roman" w:hAnsi="Times New Roman" w:cs="Times New Roman"/>
          <w:b/>
          <w:sz w:val="24"/>
          <w:szCs w:val="24"/>
        </w:rPr>
      </w:pPr>
    </w:p>
    <w:p w14:paraId="06724A65" w14:textId="23B1C632" w:rsidR="00C06B53" w:rsidRPr="00BC376F" w:rsidRDefault="00BC376F" w:rsidP="00BC376F">
      <w:pPr>
        <w:tabs>
          <w:tab w:val="left" w:pos="3540"/>
        </w:tabs>
        <w:autoSpaceDN w:val="0"/>
        <w:spacing w:line="244" w:lineRule="auto"/>
        <w:jc w:val="center"/>
        <w:rPr>
          <w:rFonts w:ascii="Times New Roman" w:eastAsia="Times New Roman" w:hAnsi="Times New Roman" w:cs="Times New Roman"/>
          <w:b/>
          <w:sz w:val="24"/>
          <w:szCs w:val="24"/>
        </w:rPr>
      </w:pPr>
      <w:r w:rsidRPr="00BC376F">
        <w:rPr>
          <w:rFonts w:ascii="Times New Roman" w:eastAsia="Times New Roman" w:hAnsi="Times New Roman" w:cs="Times New Roman"/>
          <w:b/>
          <w:sz w:val="24"/>
          <w:szCs w:val="24"/>
        </w:rPr>
        <w:t>Introduction</w:t>
      </w:r>
    </w:p>
    <w:p w14:paraId="1104CAE2" w14:textId="77777777" w:rsidR="00B1260C" w:rsidRPr="00A049DA" w:rsidRDefault="00B1260C" w:rsidP="00556EBC">
      <w:pPr>
        <w:tabs>
          <w:tab w:val="left" w:pos="3540"/>
        </w:tabs>
        <w:autoSpaceDN w:val="0"/>
        <w:spacing w:line="244" w:lineRule="auto"/>
        <w:rPr>
          <w:rFonts w:ascii="Times New Roman" w:eastAsia="Times New Roman" w:hAnsi="Times New Roman" w:cs="Times New Roman"/>
          <w:b/>
          <w:color w:val="5B9BD5" w:themeColor="accent5"/>
          <w:sz w:val="24"/>
          <w:szCs w:val="24"/>
        </w:rPr>
      </w:pPr>
    </w:p>
    <w:p w14:paraId="17E61C1F" w14:textId="77777777" w:rsidR="00C8584C" w:rsidRPr="00B1260C" w:rsidRDefault="00C8584C" w:rsidP="00556EBC">
      <w:pPr>
        <w:autoSpaceDN w:val="0"/>
        <w:spacing w:line="480" w:lineRule="auto"/>
        <w:ind w:firstLine="720"/>
        <w:rPr>
          <w:rFonts w:ascii="Times New Roman" w:eastAsia="Times New Roman" w:hAnsi="Times New Roman" w:cs="Times New Roman"/>
          <w:color w:val="000000" w:themeColor="text1"/>
          <w:sz w:val="24"/>
          <w:szCs w:val="24"/>
        </w:rPr>
      </w:pPr>
      <w:r w:rsidRPr="00B1260C">
        <w:rPr>
          <w:rFonts w:ascii="Times New Roman" w:eastAsia="Times New Roman" w:hAnsi="Times New Roman" w:cs="Times New Roman"/>
          <w:color w:val="000000" w:themeColor="text1"/>
          <w:sz w:val="24"/>
          <w:szCs w:val="24"/>
        </w:rPr>
        <w:t xml:space="preserve">Modification of culture, strategies, or procedures of an organisation is known as organisational change (Quattrone &amp; Hopper, 2001). As evidence from research emerges, leading to new practices and transformations in the workplace, the NHS as an organisation is continually changing and adapting (Lumbers, 2018). </w:t>
      </w:r>
    </w:p>
    <w:p w14:paraId="18037EED" w14:textId="0C6F2D9C" w:rsidR="00B877F4" w:rsidRPr="00B1260C" w:rsidRDefault="00C8584C" w:rsidP="00333301">
      <w:pPr>
        <w:autoSpaceDN w:val="0"/>
        <w:spacing w:line="480" w:lineRule="auto"/>
        <w:ind w:firstLine="720"/>
        <w:rPr>
          <w:rFonts w:ascii="Times New Roman" w:eastAsia="Times New Roman" w:hAnsi="Times New Roman" w:cs="Times New Roman"/>
          <w:color w:val="000000" w:themeColor="text1"/>
          <w:sz w:val="24"/>
          <w:szCs w:val="24"/>
        </w:rPr>
      </w:pPr>
      <w:r w:rsidRPr="00B1260C">
        <w:rPr>
          <w:rFonts w:ascii="Times New Roman" w:eastAsia="Times New Roman" w:hAnsi="Times New Roman" w:cs="Times New Roman"/>
          <w:color w:val="000000" w:themeColor="text1"/>
          <w:sz w:val="24"/>
          <w:szCs w:val="24"/>
        </w:rPr>
        <w:t xml:space="preserve">There are however numerous barriers to implementing change in </w:t>
      </w:r>
      <w:r w:rsidR="005729E9">
        <w:rPr>
          <w:rFonts w:ascii="Times New Roman" w:eastAsia="Times New Roman" w:hAnsi="Times New Roman" w:cs="Times New Roman"/>
          <w:color w:val="000000" w:themeColor="text1"/>
          <w:sz w:val="24"/>
          <w:szCs w:val="24"/>
        </w:rPr>
        <w:t>adult acute psychiatric inpatient (A</w:t>
      </w:r>
      <w:r w:rsidR="00333301">
        <w:rPr>
          <w:rFonts w:ascii="Times New Roman" w:eastAsia="Times New Roman" w:hAnsi="Times New Roman" w:cs="Times New Roman"/>
          <w:color w:val="000000" w:themeColor="text1"/>
          <w:sz w:val="24"/>
          <w:szCs w:val="24"/>
        </w:rPr>
        <w:t>A</w:t>
      </w:r>
      <w:r w:rsidR="005729E9">
        <w:rPr>
          <w:rFonts w:ascii="Times New Roman" w:eastAsia="Times New Roman" w:hAnsi="Times New Roman" w:cs="Times New Roman"/>
          <w:color w:val="000000" w:themeColor="text1"/>
          <w:sz w:val="24"/>
          <w:szCs w:val="24"/>
        </w:rPr>
        <w:t xml:space="preserve">PI) </w:t>
      </w:r>
      <w:r w:rsidRPr="00B1260C">
        <w:rPr>
          <w:rFonts w:ascii="Times New Roman" w:eastAsia="Times New Roman" w:hAnsi="Times New Roman" w:cs="Times New Roman"/>
          <w:color w:val="000000" w:themeColor="text1"/>
          <w:sz w:val="24"/>
          <w:szCs w:val="24"/>
        </w:rPr>
        <w:t>settings including cost, time, and staff un</w:t>
      </w:r>
      <w:r w:rsidR="000F04BF">
        <w:rPr>
          <w:rFonts w:ascii="Times New Roman" w:eastAsia="Times New Roman" w:hAnsi="Times New Roman" w:cs="Times New Roman"/>
          <w:color w:val="000000" w:themeColor="text1"/>
          <w:sz w:val="24"/>
          <w:szCs w:val="24"/>
        </w:rPr>
        <w:t xml:space="preserve">certainty </w:t>
      </w:r>
      <w:r w:rsidRPr="00B1260C">
        <w:rPr>
          <w:rFonts w:ascii="Times New Roman" w:eastAsia="Times New Roman" w:hAnsi="Times New Roman" w:cs="Times New Roman"/>
          <w:color w:val="000000" w:themeColor="text1"/>
          <w:sz w:val="24"/>
          <w:szCs w:val="24"/>
        </w:rPr>
        <w:t>(Medlin et al., 2017). Negative patient views (Filia et al., 2016) and staff feeling a sense of ‘organisational unfairness’ in response to change can impact successful change (Laker et al., 2019).</w:t>
      </w:r>
      <w:bookmarkStart w:id="65" w:name="_Hlk165192791"/>
      <w:bookmarkEnd w:id="65"/>
      <w:r w:rsidRPr="00B1260C">
        <w:rPr>
          <w:rFonts w:ascii="Times New Roman" w:eastAsia="Times New Roman" w:hAnsi="Times New Roman" w:cs="Times New Roman"/>
          <w:color w:val="000000" w:themeColor="text1"/>
          <w:sz w:val="24"/>
          <w:szCs w:val="24"/>
        </w:rPr>
        <w:t xml:space="preserve"> Another major barrier is the current national ‘bed/admission crisis’, where there are insufficient resources to meet demand. The crisis is a result of societal changes (e.g. rising rates of homelessness</w:t>
      </w:r>
      <w:r w:rsidR="00431D1F">
        <w:rPr>
          <w:rFonts w:ascii="Times New Roman" w:eastAsia="Times New Roman" w:hAnsi="Times New Roman" w:cs="Times New Roman"/>
          <w:color w:val="000000" w:themeColor="text1"/>
          <w:sz w:val="24"/>
          <w:szCs w:val="24"/>
        </w:rPr>
        <w:t xml:space="preserve">, </w:t>
      </w:r>
      <w:r w:rsidRPr="00B1260C">
        <w:rPr>
          <w:rFonts w:ascii="Times New Roman" w:eastAsia="Times New Roman" w:hAnsi="Times New Roman" w:cs="Times New Roman"/>
          <w:color w:val="000000" w:themeColor="text1"/>
          <w:sz w:val="24"/>
          <w:szCs w:val="24"/>
        </w:rPr>
        <w:t xml:space="preserve">mental health problems) and system pressures (e.g. </w:t>
      </w:r>
      <w:r w:rsidR="000F04BF">
        <w:rPr>
          <w:rFonts w:ascii="Times New Roman" w:eastAsia="Times New Roman" w:hAnsi="Times New Roman" w:cs="Times New Roman"/>
          <w:color w:val="000000" w:themeColor="text1"/>
          <w:sz w:val="24"/>
          <w:szCs w:val="24"/>
        </w:rPr>
        <w:t xml:space="preserve">staff </w:t>
      </w:r>
      <w:r w:rsidRPr="00B1260C">
        <w:rPr>
          <w:rFonts w:ascii="Times New Roman" w:eastAsia="Times New Roman" w:hAnsi="Times New Roman" w:cs="Times New Roman"/>
          <w:color w:val="000000" w:themeColor="text1"/>
          <w:sz w:val="24"/>
          <w:szCs w:val="24"/>
        </w:rPr>
        <w:t>recruitment and retention</w:t>
      </w:r>
      <w:r w:rsidR="00431D1F">
        <w:rPr>
          <w:rFonts w:ascii="Times New Roman" w:eastAsia="Times New Roman" w:hAnsi="Times New Roman" w:cs="Times New Roman"/>
          <w:color w:val="000000" w:themeColor="text1"/>
          <w:sz w:val="24"/>
          <w:szCs w:val="24"/>
        </w:rPr>
        <w:t xml:space="preserve">, </w:t>
      </w:r>
      <w:r w:rsidRPr="00B1260C">
        <w:rPr>
          <w:rFonts w:ascii="Times New Roman" w:eastAsia="Times New Roman" w:hAnsi="Times New Roman" w:cs="Times New Roman"/>
          <w:color w:val="000000" w:themeColor="text1"/>
          <w:sz w:val="24"/>
          <w:szCs w:val="24"/>
        </w:rPr>
        <w:t>bed number</w:t>
      </w:r>
      <w:r w:rsidR="000F04BF">
        <w:rPr>
          <w:rFonts w:ascii="Times New Roman" w:eastAsia="Times New Roman" w:hAnsi="Times New Roman" w:cs="Times New Roman"/>
          <w:color w:val="000000" w:themeColor="text1"/>
          <w:sz w:val="24"/>
          <w:szCs w:val="24"/>
        </w:rPr>
        <w:t xml:space="preserve"> reductions</w:t>
      </w:r>
      <w:r w:rsidRPr="00B1260C">
        <w:rPr>
          <w:rFonts w:ascii="Times New Roman" w:eastAsia="Times New Roman" w:hAnsi="Times New Roman" w:cs="Times New Roman"/>
          <w:color w:val="000000" w:themeColor="text1"/>
          <w:sz w:val="24"/>
          <w:szCs w:val="24"/>
        </w:rPr>
        <w:t xml:space="preserve">) (Wyatt et al., 2019). </w:t>
      </w:r>
    </w:p>
    <w:p w14:paraId="550BDE3D" w14:textId="0E59B841" w:rsidR="00621941" w:rsidRPr="00B1260C" w:rsidRDefault="00C8584C" w:rsidP="00556EBC">
      <w:pPr>
        <w:autoSpaceDN w:val="0"/>
        <w:spacing w:line="480" w:lineRule="auto"/>
        <w:ind w:firstLine="720"/>
        <w:rPr>
          <w:rFonts w:ascii="Times New Roman" w:eastAsia="Times New Roman" w:hAnsi="Times New Roman" w:cs="Times New Roman"/>
          <w:color w:val="000000" w:themeColor="text1"/>
          <w:sz w:val="24"/>
          <w:szCs w:val="24"/>
        </w:rPr>
      </w:pPr>
      <w:bookmarkStart w:id="66" w:name="_Hlk167538438"/>
      <w:r w:rsidRPr="00B1260C">
        <w:rPr>
          <w:rFonts w:ascii="Times New Roman" w:eastAsia="Times New Roman" w:hAnsi="Times New Roman" w:cs="Times New Roman"/>
          <w:color w:val="000000" w:themeColor="text1"/>
          <w:sz w:val="24"/>
          <w:szCs w:val="24"/>
        </w:rPr>
        <w:t xml:space="preserve">One promising initiative designed </w:t>
      </w:r>
      <w:bookmarkEnd w:id="66"/>
      <w:r w:rsidRPr="00B1260C">
        <w:rPr>
          <w:rFonts w:ascii="Times New Roman" w:eastAsia="Times New Roman" w:hAnsi="Times New Roman" w:cs="Times New Roman"/>
          <w:color w:val="000000" w:themeColor="text1"/>
          <w:sz w:val="24"/>
          <w:szCs w:val="24"/>
        </w:rPr>
        <w:t xml:space="preserve">to improve quality of care for people admitted to </w:t>
      </w:r>
      <w:r w:rsidR="005729E9">
        <w:rPr>
          <w:rFonts w:ascii="Times New Roman" w:eastAsia="Times New Roman" w:hAnsi="Times New Roman" w:cs="Times New Roman"/>
          <w:color w:val="000000" w:themeColor="text1"/>
          <w:sz w:val="24"/>
          <w:szCs w:val="24"/>
        </w:rPr>
        <w:t xml:space="preserve">AAPI </w:t>
      </w:r>
      <w:r w:rsidRPr="00B1260C">
        <w:rPr>
          <w:rFonts w:ascii="Times New Roman" w:eastAsia="Times New Roman" w:hAnsi="Times New Roman" w:cs="Times New Roman"/>
          <w:color w:val="000000" w:themeColor="text1"/>
          <w:sz w:val="24"/>
          <w:szCs w:val="24"/>
        </w:rPr>
        <w:t xml:space="preserve">wards is the Purposeful Inpatient Admissions process (PIPA). </w:t>
      </w:r>
      <w:r w:rsidR="00783A73">
        <w:rPr>
          <w:rFonts w:ascii="Times New Roman" w:eastAsia="Times New Roman" w:hAnsi="Times New Roman" w:cs="Times New Roman"/>
          <w:color w:val="000000" w:themeColor="text1"/>
          <w:sz w:val="24"/>
          <w:szCs w:val="24"/>
        </w:rPr>
        <w:t xml:space="preserve">PIPA </w:t>
      </w:r>
      <w:r w:rsidR="00621941" w:rsidRPr="00B1260C">
        <w:rPr>
          <w:rFonts w:ascii="Times New Roman" w:eastAsia="Times New Roman" w:hAnsi="Times New Roman" w:cs="Times New Roman"/>
          <w:color w:val="000000" w:themeColor="text1"/>
          <w:sz w:val="24"/>
          <w:szCs w:val="24"/>
        </w:rPr>
        <w:t xml:space="preserve">was developed in 2009 by Tees, Esk and Wear Valleys (TEWV) NHS Foundation </w:t>
      </w:r>
      <w:r w:rsidRPr="00B1260C">
        <w:rPr>
          <w:rFonts w:ascii="Times New Roman" w:eastAsia="Times New Roman" w:hAnsi="Times New Roman" w:cs="Times New Roman"/>
          <w:color w:val="000000" w:themeColor="text1"/>
          <w:sz w:val="24"/>
          <w:szCs w:val="24"/>
        </w:rPr>
        <w:t>Trust and</w:t>
      </w:r>
      <w:r w:rsidR="00621941" w:rsidRPr="00B1260C">
        <w:rPr>
          <w:rFonts w:ascii="Times New Roman" w:eastAsia="Times New Roman" w:hAnsi="Times New Roman" w:cs="Times New Roman"/>
          <w:color w:val="000000" w:themeColor="text1"/>
          <w:sz w:val="24"/>
          <w:szCs w:val="24"/>
        </w:rPr>
        <w:t xml:space="preserve"> includes processes such as daily multi-disciplinary team (MDT) meetings and progress boards to highlight tasks that are essential to </w:t>
      </w:r>
      <w:r w:rsidR="00783A73">
        <w:rPr>
          <w:rFonts w:ascii="Times New Roman" w:eastAsia="Times New Roman" w:hAnsi="Times New Roman" w:cs="Times New Roman"/>
          <w:color w:val="000000" w:themeColor="text1"/>
          <w:sz w:val="24"/>
          <w:szCs w:val="24"/>
        </w:rPr>
        <w:t>facilitate</w:t>
      </w:r>
      <w:r w:rsidR="00621941" w:rsidRPr="00B1260C">
        <w:rPr>
          <w:rFonts w:ascii="Times New Roman" w:eastAsia="Times New Roman" w:hAnsi="Times New Roman" w:cs="Times New Roman"/>
          <w:color w:val="000000" w:themeColor="text1"/>
          <w:sz w:val="24"/>
          <w:szCs w:val="24"/>
        </w:rPr>
        <w:t xml:space="preserve"> care. The ‘Purposeful’ aspect is shaped patient, family and MDT perspectives in ‘formulation reviews’, where care is planned</w:t>
      </w:r>
      <w:r w:rsidR="00A03022">
        <w:rPr>
          <w:rFonts w:ascii="Times New Roman" w:eastAsia="Times New Roman" w:hAnsi="Times New Roman" w:cs="Times New Roman"/>
          <w:color w:val="000000" w:themeColor="text1"/>
          <w:sz w:val="24"/>
          <w:szCs w:val="24"/>
        </w:rPr>
        <w:t>. This</w:t>
      </w:r>
      <w:r w:rsidR="00621941" w:rsidRPr="00B1260C">
        <w:rPr>
          <w:rFonts w:ascii="Times New Roman" w:eastAsia="Times New Roman" w:hAnsi="Times New Roman" w:cs="Times New Roman"/>
          <w:color w:val="000000" w:themeColor="text1"/>
          <w:sz w:val="24"/>
          <w:szCs w:val="24"/>
        </w:rPr>
        <w:t xml:space="preserve"> take</w:t>
      </w:r>
      <w:r w:rsidR="00A03022">
        <w:rPr>
          <w:rFonts w:ascii="Times New Roman" w:eastAsia="Times New Roman" w:hAnsi="Times New Roman" w:cs="Times New Roman"/>
          <w:color w:val="000000" w:themeColor="text1"/>
          <w:sz w:val="24"/>
          <w:szCs w:val="24"/>
        </w:rPr>
        <w:t>s</w:t>
      </w:r>
      <w:r w:rsidR="00621941" w:rsidRPr="00B1260C">
        <w:rPr>
          <w:rFonts w:ascii="Times New Roman" w:eastAsia="Times New Roman" w:hAnsi="Times New Roman" w:cs="Times New Roman"/>
          <w:color w:val="000000" w:themeColor="text1"/>
          <w:sz w:val="24"/>
          <w:szCs w:val="24"/>
        </w:rPr>
        <w:t xml:space="preserve"> place within 72 hours of admission (TEWV NHS Foundation Trust, 2022)</w:t>
      </w:r>
      <w:r w:rsidR="006B54A1">
        <w:rPr>
          <w:rFonts w:ascii="Times New Roman" w:eastAsia="Times New Roman" w:hAnsi="Times New Roman" w:cs="Times New Roman"/>
          <w:color w:val="000000" w:themeColor="text1"/>
          <w:sz w:val="24"/>
          <w:szCs w:val="24"/>
        </w:rPr>
        <w:t>.</w:t>
      </w:r>
    </w:p>
    <w:p w14:paraId="4359ABA4" w14:textId="4BE79827" w:rsidR="00621941" w:rsidRPr="00B1260C" w:rsidRDefault="003E4E8E" w:rsidP="00556EBC">
      <w:pPr>
        <w:autoSpaceDN w:val="0"/>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w:t>
      </w:r>
      <w:r w:rsidR="00621941" w:rsidRPr="00B1260C">
        <w:rPr>
          <w:rFonts w:ascii="Times New Roman" w:eastAsia="Times New Roman" w:hAnsi="Times New Roman" w:cs="Times New Roman"/>
          <w:color w:val="000000" w:themeColor="text1"/>
          <w:sz w:val="24"/>
          <w:szCs w:val="24"/>
        </w:rPr>
        <w:t>ormulation reviews can be led by any discipline, and staff at all levels can attend. Formulations are developed using the 5Ps model of formulation from Cognitive Behavioural Therapy. The 5Ps aid understanding of a person’s predisposing, precipitating, presenting, perpetuating and protective factors (Dallos &amp; Johnstone, 2006).</w:t>
      </w:r>
      <w:r>
        <w:rPr>
          <w:rFonts w:ascii="Times New Roman" w:eastAsia="Times New Roman" w:hAnsi="Times New Roman" w:cs="Times New Roman"/>
          <w:color w:val="000000" w:themeColor="text1"/>
          <w:sz w:val="24"/>
          <w:szCs w:val="24"/>
        </w:rPr>
        <w:t xml:space="preserve"> F</w:t>
      </w:r>
      <w:r w:rsidR="00621941" w:rsidRPr="00B1260C">
        <w:rPr>
          <w:rFonts w:ascii="Times New Roman" w:eastAsia="Times New Roman" w:hAnsi="Times New Roman" w:cs="Times New Roman"/>
          <w:color w:val="000000" w:themeColor="text1"/>
          <w:sz w:val="24"/>
          <w:szCs w:val="24"/>
        </w:rPr>
        <w:t xml:space="preserve">ormulations aim to improve quality of care through developing a multi-faceted understanding of an individual’s needs. A tailored ‘purpose of admission statement’ is created using the formulation, directing the tasks required to meet that person’s needs. </w:t>
      </w:r>
    </w:p>
    <w:p w14:paraId="621A987B" w14:textId="5C9D64DC" w:rsidR="00621941" w:rsidRPr="00B1260C" w:rsidRDefault="00621941" w:rsidP="00556EBC">
      <w:pPr>
        <w:autoSpaceDN w:val="0"/>
        <w:spacing w:line="480" w:lineRule="auto"/>
        <w:ind w:firstLine="720"/>
        <w:rPr>
          <w:rFonts w:ascii="Times New Roman" w:eastAsia="Times New Roman" w:hAnsi="Times New Roman" w:cs="Times New Roman"/>
          <w:color w:val="000000" w:themeColor="text1"/>
          <w:sz w:val="24"/>
          <w:szCs w:val="24"/>
        </w:rPr>
      </w:pPr>
      <w:r w:rsidRPr="00B1260C">
        <w:rPr>
          <w:rFonts w:ascii="Times New Roman" w:eastAsia="Times New Roman" w:hAnsi="Times New Roman" w:cs="Times New Roman"/>
          <w:color w:val="000000" w:themeColor="text1"/>
          <w:sz w:val="24"/>
          <w:szCs w:val="24"/>
        </w:rPr>
        <w:t>TEWV reported promising outcomes, including reductions in lengths of stay, bed occupancy, and sickness absence, and £20 million in efficiency savings. TEWV subsequently implemented PIPA in various inpatient and community services (Ross &amp; Naylor, 2017). PIPA is now being trialled in NHS trusts across the UK</w:t>
      </w:r>
      <w:r w:rsidR="00C8584C" w:rsidRPr="00B1260C">
        <w:rPr>
          <w:rFonts w:ascii="Times New Roman" w:eastAsia="Times New Roman" w:hAnsi="Times New Roman" w:cs="Times New Roman"/>
          <w:color w:val="000000" w:themeColor="text1"/>
          <w:sz w:val="24"/>
          <w:szCs w:val="24"/>
        </w:rPr>
        <w:t>.</w:t>
      </w:r>
      <w:r w:rsidRPr="00B1260C">
        <w:rPr>
          <w:rFonts w:ascii="Times New Roman" w:eastAsia="Times New Roman" w:hAnsi="Times New Roman" w:cs="Times New Roman"/>
          <w:color w:val="000000" w:themeColor="text1"/>
          <w:sz w:val="24"/>
          <w:szCs w:val="24"/>
        </w:rPr>
        <w:t xml:space="preserve"> </w:t>
      </w:r>
      <w:r w:rsidR="00C8584C" w:rsidRPr="00B1260C">
        <w:rPr>
          <w:rFonts w:ascii="Times New Roman" w:eastAsia="Times New Roman" w:hAnsi="Times New Roman" w:cs="Times New Roman"/>
          <w:color w:val="000000" w:themeColor="text1"/>
          <w:sz w:val="24"/>
          <w:szCs w:val="24"/>
        </w:rPr>
        <w:t>However, given changes are often difficult to embed in the first place due to the pressures, understand</w:t>
      </w:r>
      <w:r w:rsidR="00981469">
        <w:rPr>
          <w:rFonts w:ascii="Times New Roman" w:eastAsia="Times New Roman" w:hAnsi="Times New Roman" w:cs="Times New Roman"/>
          <w:color w:val="000000" w:themeColor="text1"/>
          <w:sz w:val="24"/>
          <w:szCs w:val="24"/>
        </w:rPr>
        <w:t>ing</w:t>
      </w:r>
      <w:r w:rsidR="00C8584C" w:rsidRPr="00B1260C">
        <w:rPr>
          <w:rFonts w:ascii="Times New Roman" w:eastAsia="Times New Roman" w:hAnsi="Times New Roman" w:cs="Times New Roman"/>
          <w:color w:val="000000" w:themeColor="text1"/>
          <w:sz w:val="24"/>
          <w:szCs w:val="24"/>
        </w:rPr>
        <w:t xml:space="preserve"> how change can be successfully introduced and embedded in these high-pressured settings</w:t>
      </w:r>
      <w:r w:rsidR="00981469">
        <w:rPr>
          <w:rFonts w:ascii="Times New Roman" w:eastAsia="Times New Roman" w:hAnsi="Times New Roman" w:cs="Times New Roman"/>
          <w:color w:val="000000" w:themeColor="text1"/>
          <w:sz w:val="24"/>
          <w:szCs w:val="24"/>
        </w:rPr>
        <w:t xml:space="preserve"> is critical</w:t>
      </w:r>
      <w:r w:rsidR="00C8584C" w:rsidRPr="00B1260C">
        <w:rPr>
          <w:rFonts w:ascii="Times New Roman" w:eastAsia="Times New Roman" w:hAnsi="Times New Roman" w:cs="Times New Roman"/>
          <w:color w:val="000000" w:themeColor="text1"/>
          <w:sz w:val="24"/>
          <w:szCs w:val="24"/>
        </w:rPr>
        <w:t>. Developing such understandings could help services avoid being caught in a cycle of inertia whilst also facilitating better quality evaluation of the impact of changes.</w:t>
      </w:r>
    </w:p>
    <w:p w14:paraId="55B3DD96" w14:textId="7FBCFDE5" w:rsidR="00621941" w:rsidRPr="00B1260C" w:rsidRDefault="00621941" w:rsidP="00556EBC">
      <w:pPr>
        <w:autoSpaceDN w:val="0"/>
        <w:spacing w:line="480" w:lineRule="auto"/>
        <w:ind w:firstLine="720"/>
        <w:rPr>
          <w:rFonts w:ascii="Times New Roman" w:eastAsia="Times New Roman" w:hAnsi="Times New Roman" w:cs="Times New Roman"/>
          <w:color w:val="000000" w:themeColor="text1"/>
          <w:sz w:val="24"/>
          <w:szCs w:val="24"/>
        </w:rPr>
      </w:pPr>
      <w:bookmarkStart w:id="67" w:name="_Hlk165192756"/>
      <w:bookmarkStart w:id="68" w:name="_Hlk165192730"/>
      <w:bookmarkEnd w:id="67"/>
      <w:bookmarkEnd w:id="68"/>
      <w:r w:rsidRPr="00B1260C">
        <w:rPr>
          <w:rFonts w:ascii="Times New Roman" w:eastAsia="Times New Roman" w:hAnsi="Times New Roman" w:cs="Times New Roman"/>
          <w:color w:val="000000" w:themeColor="text1"/>
          <w:sz w:val="24"/>
          <w:szCs w:val="24"/>
        </w:rPr>
        <w:t xml:space="preserve">While various models of organisational change exist, the NHS Change Model was developed to guide effective and sustainable change for NHS staff, patients, and communities. It is proposed to work for change </w:t>
      </w:r>
      <w:r w:rsidR="000F04BF">
        <w:rPr>
          <w:rFonts w:ascii="Times New Roman" w:eastAsia="Times New Roman" w:hAnsi="Times New Roman" w:cs="Times New Roman"/>
          <w:color w:val="000000" w:themeColor="text1"/>
          <w:sz w:val="24"/>
          <w:szCs w:val="24"/>
        </w:rPr>
        <w:t>of any size</w:t>
      </w:r>
      <w:r w:rsidRPr="00B1260C">
        <w:rPr>
          <w:rFonts w:ascii="Times New Roman" w:eastAsia="Times New Roman" w:hAnsi="Times New Roman" w:cs="Times New Roman"/>
          <w:color w:val="000000" w:themeColor="text1"/>
          <w:sz w:val="24"/>
          <w:szCs w:val="24"/>
        </w:rPr>
        <w:t xml:space="preserve"> (NHS, 2013). The </w:t>
      </w:r>
      <w:r w:rsidR="009F4A68">
        <w:rPr>
          <w:rFonts w:ascii="Times New Roman" w:eastAsia="Times New Roman" w:hAnsi="Times New Roman" w:cs="Times New Roman"/>
          <w:color w:val="000000" w:themeColor="text1"/>
          <w:sz w:val="24"/>
          <w:szCs w:val="24"/>
        </w:rPr>
        <w:t>m</w:t>
      </w:r>
      <w:r w:rsidRPr="00B1260C">
        <w:rPr>
          <w:rFonts w:ascii="Times New Roman" w:eastAsia="Times New Roman" w:hAnsi="Times New Roman" w:cs="Times New Roman"/>
          <w:color w:val="000000" w:themeColor="text1"/>
          <w:sz w:val="24"/>
          <w:szCs w:val="24"/>
        </w:rPr>
        <w:t xml:space="preserve">odel is based on approaches from fields including organisational development, management and leadership, and improvement science. </w:t>
      </w:r>
      <w:r w:rsidR="003248E3">
        <w:rPr>
          <w:rFonts w:ascii="Times New Roman" w:eastAsia="Times New Roman" w:hAnsi="Times New Roman" w:cs="Times New Roman"/>
          <w:color w:val="000000" w:themeColor="text1"/>
          <w:sz w:val="24"/>
          <w:szCs w:val="24"/>
        </w:rPr>
        <w:t>Key</w:t>
      </w:r>
      <w:r w:rsidRPr="00B1260C">
        <w:rPr>
          <w:rFonts w:ascii="Times New Roman" w:eastAsia="Times New Roman" w:hAnsi="Times New Roman" w:cs="Times New Roman"/>
          <w:color w:val="000000" w:themeColor="text1"/>
          <w:sz w:val="24"/>
          <w:szCs w:val="24"/>
        </w:rPr>
        <w:t xml:space="preserve"> principles underpinning the </w:t>
      </w:r>
      <w:r w:rsidR="00783A73">
        <w:rPr>
          <w:rFonts w:ascii="Times New Roman" w:eastAsia="Times New Roman" w:hAnsi="Times New Roman" w:cs="Times New Roman"/>
          <w:color w:val="000000" w:themeColor="text1"/>
          <w:sz w:val="24"/>
          <w:szCs w:val="24"/>
        </w:rPr>
        <w:t>m</w:t>
      </w:r>
      <w:r w:rsidRPr="00B1260C">
        <w:rPr>
          <w:rFonts w:ascii="Times New Roman" w:eastAsia="Times New Roman" w:hAnsi="Times New Roman" w:cs="Times New Roman"/>
          <w:color w:val="000000" w:themeColor="text1"/>
          <w:sz w:val="24"/>
          <w:szCs w:val="24"/>
        </w:rPr>
        <w:t xml:space="preserve">odel are intrinsic and extrinsic motivation, energy for change, and commitment and compliance (NHS, 2013). The Change Model is nonlinear and has eight interdependent, equally important components to consider when planning and implementing change: Leadership by All, Spread and Adoption, Improvement Tools, Project and Performance Management, Measurement, System Drivers, and Motivate and Mobilise (Appendix A). </w:t>
      </w:r>
    </w:p>
    <w:p w14:paraId="7048A199" w14:textId="1623F321" w:rsidR="00621941" w:rsidRPr="00B1260C" w:rsidRDefault="00621941" w:rsidP="00556EBC">
      <w:pPr>
        <w:autoSpaceDN w:val="0"/>
        <w:spacing w:line="480" w:lineRule="auto"/>
        <w:ind w:firstLine="720"/>
        <w:rPr>
          <w:rFonts w:ascii="Times New Roman" w:eastAsia="Times New Roman" w:hAnsi="Times New Roman" w:cs="Times New Roman"/>
          <w:color w:val="000000" w:themeColor="text1"/>
          <w:sz w:val="24"/>
          <w:szCs w:val="24"/>
        </w:rPr>
      </w:pPr>
      <w:r w:rsidRPr="00B1260C">
        <w:rPr>
          <w:rFonts w:ascii="Times New Roman" w:eastAsia="Times New Roman" w:hAnsi="Times New Roman" w:cs="Times New Roman"/>
          <w:color w:val="000000" w:themeColor="text1"/>
          <w:sz w:val="24"/>
          <w:szCs w:val="24"/>
        </w:rPr>
        <w:t xml:space="preserve">NHS staff have found the model to be practical and valuable in effecting change (Martin et al., 2013) and although areas for improvement are acknowledged – staff have reported difficulty putting all the components of the </w:t>
      </w:r>
      <w:r w:rsidR="005729E9">
        <w:rPr>
          <w:rFonts w:ascii="Times New Roman" w:eastAsia="Times New Roman" w:hAnsi="Times New Roman" w:cs="Times New Roman"/>
          <w:color w:val="000000" w:themeColor="text1"/>
          <w:sz w:val="24"/>
          <w:szCs w:val="24"/>
        </w:rPr>
        <w:t>m</w:t>
      </w:r>
      <w:r w:rsidRPr="00B1260C">
        <w:rPr>
          <w:rFonts w:ascii="Times New Roman" w:eastAsia="Times New Roman" w:hAnsi="Times New Roman" w:cs="Times New Roman"/>
          <w:color w:val="000000" w:themeColor="text1"/>
          <w:sz w:val="24"/>
          <w:szCs w:val="24"/>
        </w:rPr>
        <w:t xml:space="preserve">odel into practice – it has strong face validity and is evidence-based (NHS, 2013). However, the </w:t>
      </w:r>
      <w:r w:rsidR="005729E9">
        <w:rPr>
          <w:rFonts w:ascii="Times New Roman" w:eastAsia="Times New Roman" w:hAnsi="Times New Roman" w:cs="Times New Roman"/>
          <w:color w:val="000000" w:themeColor="text1"/>
          <w:sz w:val="24"/>
          <w:szCs w:val="24"/>
        </w:rPr>
        <w:t>m</w:t>
      </w:r>
      <w:r w:rsidRPr="00B1260C">
        <w:rPr>
          <w:rFonts w:ascii="Times New Roman" w:eastAsia="Times New Roman" w:hAnsi="Times New Roman" w:cs="Times New Roman"/>
          <w:color w:val="000000" w:themeColor="text1"/>
          <w:sz w:val="24"/>
          <w:szCs w:val="24"/>
        </w:rPr>
        <w:t xml:space="preserve">odel has not yet been evaluated within </w:t>
      </w:r>
      <w:r w:rsidR="00B004DE">
        <w:rPr>
          <w:rFonts w:ascii="Times New Roman" w:eastAsia="Times New Roman" w:hAnsi="Times New Roman" w:cs="Times New Roman"/>
          <w:color w:val="000000" w:themeColor="text1"/>
          <w:sz w:val="24"/>
          <w:szCs w:val="24"/>
        </w:rPr>
        <w:t xml:space="preserve">AAPI </w:t>
      </w:r>
      <w:r w:rsidRPr="00B1260C">
        <w:rPr>
          <w:rFonts w:ascii="Times New Roman" w:eastAsia="Times New Roman" w:hAnsi="Times New Roman" w:cs="Times New Roman"/>
          <w:color w:val="000000" w:themeColor="text1"/>
          <w:sz w:val="24"/>
          <w:szCs w:val="24"/>
        </w:rPr>
        <w:t xml:space="preserve">settings. Given the numerous barriers to change described above in these settings, to what extent the </w:t>
      </w:r>
      <w:r w:rsidR="005729E9">
        <w:rPr>
          <w:rFonts w:ascii="Times New Roman" w:eastAsia="Times New Roman" w:hAnsi="Times New Roman" w:cs="Times New Roman"/>
          <w:color w:val="000000" w:themeColor="text1"/>
          <w:sz w:val="24"/>
          <w:szCs w:val="24"/>
        </w:rPr>
        <w:t>m</w:t>
      </w:r>
      <w:r w:rsidRPr="00B1260C">
        <w:rPr>
          <w:rFonts w:ascii="Times New Roman" w:eastAsia="Times New Roman" w:hAnsi="Times New Roman" w:cs="Times New Roman"/>
          <w:color w:val="000000" w:themeColor="text1"/>
          <w:sz w:val="24"/>
          <w:szCs w:val="24"/>
        </w:rPr>
        <w:t>odel can be realistically or effectively applied in its current form is unclear</w:t>
      </w:r>
      <w:r w:rsidR="00C8584C" w:rsidRPr="00B1260C">
        <w:rPr>
          <w:rFonts w:ascii="Times New Roman" w:eastAsia="Times New Roman" w:hAnsi="Times New Roman" w:cs="Times New Roman"/>
          <w:color w:val="000000" w:themeColor="text1"/>
          <w:sz w:val="24"/>
          <w:szCs w:val="24"/>
        </w:rPr>
        <w:t xml:space="preserve"> and </w:t>
      </w:r>
      <w:r w:rsidRPr="00B1260C">
        <w:rPr>
          <w:rFonts w:ascii="Times New Roman" w:eastAsia="Times New Roman" w:hAnsi="Times New Roman" w:cs="Times New Roman"/>
          <w:color w:val="000000" w:themeColor="text1"/>
          <w:sz w:val="24"/>
          <w:szCs w:val="24"/>
        </w:rPr>
        <w:t>a significant revision may be needed.</w:t>
      </w:r>
    </w:p>
    <w:p w14:paraId="6A8F8FFA" w14:textId="421424DA" w:rsidR="00621941" w:rsidRPr="00B1260C" w:rsidRDefault="00621941" w:rsidP="00556EBC">
      <w:pPr>
        <w:autoSpaceDN w:val="0"/>
        <w:spacing w:line="480" w:lineRule="auto"/>
        <w:ind w:firstLine="720"/>
        <w:rPr>
          <w:rFonts w:ascii="Times New Roman" w:eastAsia="Times New Roman" w:hAnsi="Times New Roman" w:cs="Times New Roman"/>
          <w:color w:val="000000" w:themeColor="text1"/>
          <w:sz w:val="24"/>
          <w:szCs w:val="24"/>
        </w:rPr>
      </w:pPr>
      <w:r w:rsidRPr="00B1260C">
        <w:rPr>
          <w:rFonts w:ascii="Times New Roman" w:eastAsia="Times New Roman" w:hAnsi="Times New Roman" w:cs="Times New Roman"/>
          <w:color w:val="000000" w:themeColor="text1"/>
          <w:sz w:val="24"/>
          <w:szCs w:val="24"/>
        </w:rPr>
        <w:t xml:space="preserve">An additional model of change is the </w:t>
      </w:r>
      <w:r w:rsidR="00AE077A" w:rsidRPr="00B1260C">
        <w:rPr>
          <w:rFonts w:ascii="Times New Roman" w:eastAsia="Times New Roman" w:hAnsi="Times New Roman" w:cs="Times New Roman"/>
          <w:color w:val="000000" w:themeColor="text1"/>
          <w:sz w:val="24"/>
          <w:szCs w:val="24"/>
        </w:rPr>
        <w:t>Capability, Opportunity, Motivation</w:t>
      </w:r>
      <w:r w:rsidR="000F04BF">
        <w:rPr>
          <w:rFonts w:ascii="Times New Roman" w:eastAsia="Times New Roman" w:hAnsi="Times New Roman" w:cs="Times New Roman"/>
          <w:color w:val="000000" w:themeColor="text1"/>
          <w:sz w:val="24"/>
          <w:szCs w:val="24"/>
        </w:rPr>
        <w:t xml:space="preserve"> – </w:t>
      </w:r>
      <w:r w:rsidR="000F04BF" w:rsidRPr="00B1260C">
        <w:rPr>
          <w:rFonts w:ascii="Times New Roman" w:eastAsia="Times New Roman" w:hAnsi="Times New Roman" w:cs="Times New Roman"/>
          <w:color w:val="000000" w:themeColor="text1"/>
          <w:sz w:val="24"/>
          <w:szCs w:val="24"/>
        </w:rPr>
        <w:t>Behaviour</w:t>
      </w:r>
      <w:r w:rsidRPr="00B1260C">
        <w:rPr>
          <w:rFonts w:ascii="Times New Roman" w:eastAsia="Times New Roman" w:hAnsi="Times New Roman" w:cs="Times New Roman"/>
          <w:color w:val="000000" w:themeColor="text1"/>
          <w:sz w:val="24"/>
          <w:szCs w:val="24"/>
        </w:rPr>
        <w:t xml:space="preserve"> </w:t>
      </w:r>
      <w:r w:rsidR="005729E9">
        <w:rPr>
          <w:rFonts w:ascii="Times New Roman" w:eastAsia="Times New Roman" w:hAnsi="Times New Roman" w:cs="Times New Roman"/>
          <w:color w:val="000000" w:themeColor="text1"/>
          <w:sz w:val="24"/>
          <w:szCs w:val="24"/>
        </w:rPr>
        <w:t>M</w:t>
      </w:r>
      <w:r w:rsidRPr="00B1260C">
        <w:rPr>
          <w:rFonts w:ascii="Times New Roman" w:eastAsia="Times New Roman" w:hAnsi="Times New Roman" w:cs="Times New Roman"/>
          <w:color w:val="000000" w:themeColor="text1"/>
          <w:sz w:val="24"/>
          <w:szCs w:val="24"/>
        </w:rPr>
        <w:t>odel</w:t>
      </w:r>
      <w:r w:rsidR="00AE077A" w:rsidRPr="00B1260C">
        <w:rPr>
          <w:rFonts w:ascii="Times New Roman" w:eastAsia="Times New Roman" w:hAnsi="Times New Roman" w:cs="Times New Roman"/>
          <w:color w:val="000000" w:themeColor="text1"/>
          <w:sz w:val="24"/>
          <w:szCs w:val="24"/>
        </w:rPr>
        <w:t xml:space="preserve"> (COM-B; Michie et al., 2011)</w:t>
      </w:r>
      <w:r w:rsidR="00783A73">
        <w:rPr>
          <w:rFonts w:ascii="Times New Roman" w:eastAsia="Times New Roman" w:hAnsi="Times New Roman" w:cs="Times New Roman"/>
          <w:color w:val="000000" w:themeColor="text1"/>
          <w:sz w:val="24"/>
          <w:szCs w:val="24"/>
        </w:rPr>
        <w:t>. The COM-B</w:t>
      </w:r>
      <w:r w:rsidRPr="00B1260C">
        <w:rPr>
          <w:rFonts w:ascii="Times New Roman" w:eastAsia="Times New Roman" w:hAnsi="Times New Roman" w:cs="Times New Roman"/>
          <w:color w:val="000000" w:themeColor="text1"/>
          <w:sz w:val="24"/>
          <w:szCs w:val="24"/>
        </w:rPr>
        <w:t xml:space="preserve"> is a component of the Behaviour Change Wheel</w:t>
      </w:r>
      <w:r w:rsidR="005729E9">
        <w:rPr>
          <w:rFonts w:ascii="Times New Roman" w:eastAsia="Times New Roman" w:hAnsi="Times New Roman" w:cs="Times New Roman"/>
          <w:color w:val="000000" w:themeColor="text1"/>
          <w:sz w:val="24"/>
          <w:szCs w:val="24"/>
        </w:rPr>
        <w:t xml:space="preserve"> (BCW)</w:t>
      </w:r>
      <w:r w:rsidRPr="00B1260C">
        <w:rPr>
          <w:rFonts w:ascii="Times New Roman" w:eastAsia="Times New Roman" w:hAnsi="Times New Roman" w:cs="Times New Roman"/>
          <w:color w:val="000000" w:themeColor="text1"/>
          <w:sz w:val="24"/>
          <w:szCs w:val="24"/>
        </w:rPr>
        <w:t>, a theoretical framework used to understand and analyse behavioural change</w:t>
      </w:r>
      <w:r w:rsidR="009F4A68">
        <w:rPr>
          <w:rFonts w:ascii="Times New Roman" w:eastAsia="Times New Roman" w:hAnsi="Times New Roman" w:cs="Times New Roman"/>
          <w:color w:val="000000" w:themeColor="text1"/>
          <w:sz w:val="24"/>
          <w:szCs w:val="24"/>
        </w:rPr>
        <w:t>.</w:t>
      </w:r>
      <w:r w:rsidRPr="00B1260C">
        <w:rPr>
          <w:rFonts w:ascii="Times New Roman" w:eastAsia="Times New Roman" w:hAnsi="Times New Roman" w:cs="Times New Roman"/>
          <w:color w:val="000000" w:themeColor="text1"/>
          <w:sz w:val="24"/>
          <w:szCs w:val="24"/>
        </w:rPr>
        <w:t> COM-B stands for three essential conditions required for behavioural change</w:t>
      </w:r>
      <w:r w:rsidR="009F4A68">
        <w:rPr>
          <w:rFonts w:ascii="Times New Roman" w:eastAsia="Times New Roman" w:hAnsi="Times New Roman" w:cs="Times New Roman"/>
          <w:color w:val="000000" w:themeColor="text1"/>
          <w:sz w:val="24"/>
          <w:szCs w:val="24"/>
        </w:rPr>
        <w:t>:</w:t>
      </w:r>
      <w:r w:rsidRPr="00B1260C">
        <w:rPr>
          <w:rFonts w:ascii="Times New Roman" w:eastAsia="Times New Roman" w:hAnsi="Times New Roman" w:cs="Times New Roman"/>
          <w:color w:val="000000" w:themeColor="text1"/>
          <w:sz w:val="24"/>
          <w:szCs w:val="24"/>
        </w:rPr>
        <w:t xml:space="preserve"> Capability refers to an individual’s psychological and physical ability to participate in an activity, </w:t>
      </w:r>
      <w:r w:rsidR="009F4A68">
        <w:rPr>
          <w:rFonts w:ascii="Times New Roman" w:eastAsia="Times New Roman" w:hAnsi="Times New Roman" w:cs="Times New Roman"/>
          <w:color w:val="000000" w:themeColor="text1"/>
          <w:sz w:val="24"/>
          <w:szCs w:val="24"/>
        </w:rPr>
        <w:t>O</w:t>
      </w:r>
      <w:r w:rsidRPr="00B1260C">
        <w:rPr>
          <w:rFonts w:ascii="Times New Roman" w:eastAsia="Times New Roman" w:hAnsi="Times New Roman" w:cs="Times New Roman"/>
          <w:color w:val="000000" w:themeColor="text1"/>
          <w:sz w:val="24"/>
          <w:szCs w:val="24"/>
        </w:rPr>
        <w:t xml:space="preserve">pportunity considers social and physical factors that facilitate a behaviour, and </w:t>
      </w:r>
      <w:r w:rsidR="009F4A68">
        <w:rPr>
          <w:rFonts w:ascii="Times New Roman" w:eastAsia="Times New Roman" w:hAnsi="Times New Roman" w:cs="Times New Roman"/>
          <w:color w:val="000000" w:themeColor="text1"/>
          <w:sz w:val="24"/>
          <w:szCs w:val="24"/>
        </w:rPr>
        <w:t>M</w:t>
      </w:r>
      <w:r w:rsidRPr="00B1260C">
        <w:rPr>
          <w:rFonts w:ascii="Times New Roman" w:eastAsia="Times New Roman" w:hAnsi="Times New Roman" w:cs="Times New Roman"/>
          <w:color w:val="000000" w:themeColor="text1"/>
          <w:sz w:val="24"/>
          <w:szCs w:val="24"/>
        </w:rPr>
        <w:t>otivation refers to automatic and reflective processes that unconsciously and consciously influence behaviour (</w:t>
      </w:r>
      <w:bookmarkStart w:id="69" w:name="_Hlk167479835"/>
      <w:r w:rsidRPr="00B1260C">
        <w:rPr>
          <w:rFonts w:ascii="Times New Roman" w:eastAsia="Times New Roman" w:hAnsi="Times New Roman" w:cs="Times New Roman"/>
          <w:color w:val="000000" w:themeColor="text1"/>
          <w:sz w:val="24"/>
          <w:szCs w:val="24"/>
        </w:rPr>
        <w:t>Michie et al., 2011</w:t>
      </w:r>
      <w:bookmarkEnd w:id="69"/>
      <w:r w:rsidRPr="00B1260C">
        <w:rPr>
          <w:rFonts w:ascii="Times New Roman" w:eastAsia="Times New Roman" w:hAnsi="Times New Roman" w:cs="Times New Roman"/>
          <w:color w:val="000000" w:themeColor="text1"/>
          <w:sz w:val="24"/>
          <w:szCs w:val="24"/>
        </w:rPr>
        <w:t xml:space="preserve">). Although not specifically designed to help understand organisational change, it has been used in </w:t>
      </w:r>
      <w:r w:rsidR="00333301">
        <w:rPr>
          <w:rFonts w:ascii="Times New Roman" w:eastAsia="Times New Roman" w:hAnsi="Times New Roman" w:cs="Times New Roman"/>
          <w:color w:val="000000" w:themeColor="text1"/>
          <w:sz w:val="24"/>
          <w:szCs w:val="24"/>
        </w:rPr>
        <w:t xml:space="preserve">a </w:t>
      </w:r>
      <w:r w:rsidRPr="00B1260C">
        <w:rPr>
          <w:rFonts w:ascii="Times New Roman" w:eastAsia="Times New Roman" w:hAnsi="Times New Roman" w:cs="Times New Roman"/>
          <w:color w:val="000000" w:themeColor="text1"/>
          <w:sz w:val="24"/>
          <w:szCs w:val="24"/>
        </w:rPr>
        <w:t>systematic review to understand barriers and facilitators to implementing psychosocial interventions in the acute inpatient setting</w:t>
      </w:r>
      <w:r w:rsidR="00C06B53">
        <w:rPr>
          <w:rFonts w:ascii="Times New Roman" w:eastAsia="Times New Roman" w:hAnsi="Times New Roman" w:cs="Times New Roman"/>
          <w:color w:val="000000" w:themeColor="text1"/>
          <w:sz w:val="24"/>
          <w:szCs w:val="24"/>
        </w:rPr>
        <w:t xml:space="preserve"> (Raphael et al., 2021)</w:t>
      </w:r>
      <w:r w:rsidRPr="00B1260C">
        <w:rPr>
          <w:rFonts w:ascii="Times New Roman" w:eastAsia="Times New Roman" w:hAnsi="Times New Roman" w:cs="Times New Roman"/>
          <w:color w:val="000000" w:themeColor="text1"/>
          <w:sz w:val="24"/>
          <w:szCs w:val="24"/>
        </w:rPr>
        <w:t xml:space="preserve">. Many of the elements of COM-B are captured within the NHS </w:t>
      </w:r>
      <w:r w:rsidR="009F4A68">
        <w:rPr>
          <w:rFonts w:ascii="Times New Roman" w:eastAsia="Times New Roman" w:hAnsi="Times New Roman" w:cs="Times New Roman"/>
          <w:color w:val="000000" w:themeColor="text1"/>
          <w:sz w:val="24"/>
          <w:szCs w:val="24"/>
        </w:rPr>
        <w:t>C</w:t>
      </w:r>
      <w:r w:rsidRPr="00B1260C">
        <w:rPr>
          <w:rFonts w:ascii="Times New Roman" w:eastAsia="Times New Roman" w:hAnsi="Times New Roman" w:cs="Times New Roman"/>
          <w:color w:val="000000" w:themeColor="text1"/>
          <w:sz w:val="24"/>
          <w:szCs w:val="24"/>
        </w:rPr>
        <w:t xml:space="preserve">hange </w:t>
      </w:r>
      <w:r w:rsidR="009F4A68">
        <w:rPr>
          <w:rFonts w:ascii="Times New Roman" w:eastAsia="Times New Roman" w:hAnsi="Times New Roman" w:cs="Times New Roman"/>
          <w:color w:val="000000" w:themeColor="text1"/>
          <w:sz w:val="24"/>
          <w:szCs w:val="24"/>
        </w:rPr>
        <w:t>M</w:t>
      </w:r>
      <w:r w:rsidRPr="00B1260C">
        <w:rPr>
          <w:rFonts w:ascii="Times New Roman" w:eastAsia="Times New Roman" w:hAnsi="Times New Roman" w:cs="Times New Roman"/>
          <w:color w:val="000000" w:themeColor="text1"/>
          <w:sz w:val="24"/>
          <w:szCs w:val="24"/>
        </w:rPr>
        <w:t xml:space="preserve">odel, although the </w:t>
      </w:r>
      <w:r w:rsidR="009F4A68">
        <w:rPr>
          <w:rFonts w:ascii="Times New Roman" w:eastAsia="Times New Roman" w:hAnsi="Times New Roman" w:cs="Times New Roman"/>
          <w:color w:val="000000" w:themeColor="text1"/>
          <w:sz w:val="24"/>
          <w:szCs w:val="24"/>
        </w:rPr>
        <w:t>C</w:t>
      </w:r>
      <w:r w:rsidRPr="00B1260C">
        <w:rPr>
          <w:rFonts w:ascii="Times New Roman" w:eastAsia="Times New Roman" w:hAnsi="Times New Roman" w:cs="Times New Roman"/>
          <w:color w:val="000000" w:themeColor="text1"/>
          <w:sz w:val="24"/>
          <w:szCs w:val="24"/>
        </w:rPr>
        <w:t xml:space="preserve">hange </w:t>
      </w:r>
      <w:r w:rsidR="009F4A68">
        <w:rPr>
          <w:rFonts w:ascii="Times New Roman" w:eastAsia="Times New Roman" w:hAnsi="Times New Roman" w:cs="Times New Roman"/>
          <w:color w:val="000000" w:themeColor="text1"/>
          <w:sz w:val="24"/>
          <w:szCs w:val="24"/>
        </w:rPr>
        <w:t>Mo</w:t>
      </w:r>
      <w:r w:rsidRPr="00B1260C">
        <w:rPr>
          <w:rFonts w:ascii="Times New Roman" w:eastAsia="Times New Roman" w:hAnsi="Times New Roman" w:cs="Times New Roman"/>
          <w:color w:val="000000" w:themeColor="text1"/>
          <w:sz w:val="24"/>
          <w:szCs w:val="24"/>
        </w:rPr>
        <w:t xml:space="preserve">del also includes broader systemic aspects of change including change tools. </w:t>
      </w:r>
    </w:p>
    <w:p w14:paraId="7EFA9188" w14:textId="7160532D" w:rsidR="00B877F4" w:rsidRPr="00B1260C" w:rsidRDefault="00B877F4" w:rsidP="00556EBC">
      <w:pPr>
        <w:autoSpaceDN w:val="0"/>
        <w:spacing w:line="480" w:lineRule="auto"/>
        <w:rPr>
          <w:rFonts w:ascii="Times New Roman" w:eastAsia="Times New Roman" w:hAnsi="Times New Roman" w:cs="Times New Roman"/>
          <w:b/>
          <w:color w:val="000000" w:themeColor="text1"/>
          <w:sz w:val="24"/>
          <w:szCs w:val="24"/>
        </w:rPr>
      </w:pPr>
      <w:r w:rsidRPr="00B1260C">
        <w:rPr>
          <w:rFonts w:ascii="Times New Roman" w:eastAsia="Times New Roman" w:hAnsi="Times New Roman" w:cs="Times New Roman"/>
          <w:b/>
          <w:color w:val="000000" w:themeColor="text1"/>
          <w:sz w:val="24"/>
          <w:szCs w:val="24"/>
        </w:rPr>
        <w:t xml:space="preserve">Critical realism and realist evaluation </w:t>
      </w:r>
    </w:p>
    <w:p w14:paraId="08B9F660" w14:textId="22592E2C" w:rsidR="00621941" w:rsidRPr="00B1260C" w:rsidRDefault="00621941" w:rsidP="00556EBC">
      <w:pPr>
        <w:spacing w:before="100" w:beforeAutospacing="1" w:after="159" w:line="480" w:lineRule="auto"/>
        <w:ind w:firstLine="720"/>
        <w:rPr>
          <w:rFonts w:ascii="Times New Roman" w:hAnsi="Times New Roman" w:cs="Times New Roman"/>
          <w:color w:val="000000" w:themeColor="text1"/>
          <w:sz w:val="24"/>
          <w:szCs w:val="24"/>
        </w:rPr>
      </w:pPr>
      <w:r w:rsidRPr="00B1260C">
        <w:rPr>
          <w:rFonts w:ascii="Times New Roman" w:hAnsi="Times New Roman" w:cs="Times New Roman"/>
          <w:color w:val="000000" w:themeColor="text1"/>
          <w:sz w:val="24"/>
          <w:szCs w:val="24"/>
        </w:rPr>
        <w:t>Organisational change processes and mechanisms can be studied through</w:t>
      </w:r>
      <w:r w:rsidR="0043452A">
        <w:rPr>
          <w:rFonts w:ascii="Times New Roman" w:hAnsi="Times New Roman" w:cs="Times New Roman"/>
          <w:color w:val="000000" w:themeColor="text1"/>
          <w:sz w:val="24"/>
          <w:szCs w:val="24"/>
        </w:rPr>
        <w:t xml:space="preserve"> </w:t>
      </w:r>
      <w:r w:rsidR="00C26DE4">
        <w:rPr>
          <w:rFonts w:ascii="Times New Roman" w:hAnsi="Times New Roman" w:cs="Times New Roman"/>
          <w:color w:val="000000" w:themeColor="text1"/>
          <w:sz w:val="24"/>
          <w:szCs w:val="24"/>
        </w:rPr>
        <w:t>realist evaluation (</w:t>
      </w:r>
      <w:r w:rsidR="0043452A">
        <w:rPr>
          <w:rFonts w:ascii="Times New Roman" w:hAnsi="Times New Roman" w:cs="Times New Roman"/>
          <w:color w:val="000000" w:themeColor="text1"/>
          <w:sz w:val="24"/>
          <w:szCs w:val="24"/>
        </w:rPr>
        <w:t>RE</w:t>
      </w:r>
      <w:r w:rsidR="00C26DE4">
        <w:rPr>
          <w:rFonts w:ascii="Times New Roman" w:hAnsi="Times New Roman" w:cs="Times New Roman"/>
          <w:color w:val="000000" w:themeColor="text1"/>
          <w:sz w:val="24"/>
          <w:szCs w:val="24"/>
        </w:rPr>
        <w:t>)</w:t>
      </w:r>
      <w:r w:rsidRPr="00B1260C">
        <w:rPr>
          <w:rFonts w:ascii="Times New Roman" w:hAnsi="Times New Roman" w:cs="Times New Roman"/>
          <w:color w:val="000000" w:themeColor="text1"/>
          <w:sz w:val="24"/>
          <w:szCs w:val="24"/>
        </w:rPr>
        <w:t xml:space="preserve">, a retroductive theory-driven approach to evaluation. Based on the assumption that programmes work under certain conditions, </w:t>
      </w:r>
      <w:r w:rsidR="0043452A">
        <w:rPr>
          <w:rFonts w:ascii="Times New Roman" w:hAnsi="Times New Roman" w:cs="Times New Roman"/>
          <w:color w:val="000000" w:themeColor="text1"/>
          <w:sz w:val="24"/>
          <w:szCs w:val="24"/>
        </w:rPr>
        <w:t xml:space="preserve">RE </w:t>
      </w:r>
      <w:r w:rsidRPr="00B1260C">
        <w:rPr>
          <w:rFonts w:ascii="Times New Roman" w:hAnsi="Times New Roman" w:cs="Times New Roman"/>
          <w:color w:val="000000" w:themeColor="text1"/>
          <w:sz w:val="24"/>
          <w:szCs w:val="24"/>
        </w:rPr>
        <w:t>aim to generate the best explanation for why something works (or not), for whom, and under which circumstances. R</w:t>
      </w:r>
      <w:r w:rsidR="0043452A">
        <w:rPr>
          <w:rFonts w:ascii="Times New Roman" w:hAnsi="Times New Roman" w:cs="Times New Roman"/>
          <w:color w:val="000000" w:themeColor="text1"/>
          <w:sz w:val="24"/>
          <w:szCs w:val="24"/>
        </w:rPr>
        <w:t xml:space="preserve">E </w:t>
      </w:r>
      <w:r w:rsidRPr="00B1260C">
        <w:rPr>
          <w:rFonts w:ascii="Times New Roman" w:hAnsi="Times New Roman" w:cs="Times New Roman"/>
          <w:color w:val="000000" w:themeColor="text1"/>
          <w:sz w:val="24"/>
          <w:szCs w:val="24"/>
        </w:rPr>
        <w:t xml:space="preserve">was founded on Bhaskar’s critical realism (Archer, 2013; Bhaskar, 2008). The philosophical underpinnings of critical realism bridge positivist and constructivist approaches, taking the ontological position that reality exists but that this reality operates independently of observation. It takes the epistemological position that we can attempt to understand causal mechanisms, whilst recognising that knowledge is socially constructed (Collier, 1994). This makes it important for evaluating real world phenomena in complex social systems. </w:t>
      </w:r>
    </w:p>
    <w:p w14:paraId="48D48109" w14:textId="0D27547B" w:rsidR="00621941" w:rsidRPr="00B1260C" w:rsidRDefault="00621941" w:rsidP="00556EBC">
      <w:pPr>
        <w:autoSpaceDN w:val="0"/>
        <w:spacing w:line="480" w:lineRule="auto"/>
        <w:ind w:firstLine="720"/>
        <w:rPr>
          <w:rFonts w:ascii="Times New Roman" w:hAnsi="Times New Roman" w:cs="Times New Roman"/>
          <w:color w:val="000000" w:themeColor="text1"/>
          <w:sz w:val="24"/>
          <w:szCs w:val="24"/>
        </w:rPr>
      </w:pPr>
      <w:r w:rsidRPr="00B1260C">
        <w:rPr>
          <w:rFonts w:ascii="Times New Roman" w:hAnsi="Times New Roman" w:cs="Times New Roman"/>
          <w:color w:val="000000" w:themeColor="text1"/>
          <w:sz w:val="24"/>
          <w:szCs w:val="24"/>
        </w:rPr>
        <w:t>R</w:t>
      </w:r>
      <w:r w:rsidR="007E3E99">
        <w:rPr>
          <w:rFonts w:ascii="Times New Roman" w:hAnsi="Times New Roman" w:cs="Times New Roman"/>
          <w:color w:val="000000" w:themeColor="text1"/>
          <w:sz w:val="24"/>
          <w:szCs w:val="24"/>
        </w:rPr>
        <w:t>ealist evaluation</w:t>
      </w:r>
      <w:r w:rsidRPr="00B1260C">
        <w:rPr>
          <w:rFonts w:ascii="Times New Roman" w:hAnsi="Times New Roman" w:cs="Times New Roman"/>
          <w:color w:val="000000" w:themeColor="text1"/>
          <w:sz w:val="24"/>
          <w:szCs w:val="24"/>
        </w:rPr>
        <w:t xml:space="preserve"> is gaining pace in health</w:t>
      </w:r>
      <w:r w:rsidR="00C44F65">
        <w:rPr>
          <w:rFonts w:ascii="Times New Roman" w:hAnsi="Times New Roman" w:cs="Times New Roman"/>
          <w:color w:val="000000" w:themeColor="text1"/>
          <w:sz w:val="24"/>
          <w:szCs w:val="24"/>
        </w:rPr>
        <w:t>c</w:t>
      </w:r>
      <w:r w:rsidRPr="00B1260C">
        <w:rPr>
          <w:rFonts w:ascii="Times New Roman" w:hAnsi="Times New Roman" w:cs="Times New Roman"/>
          <w:color w:val="000000" w:themeColor="text1"/>
          <w:sz w:val="24"/>
          <w:szCs w:val="24"/>
        </w:rPr>
        <w:t xml:space="preserve">are as the information it can provide about the outcomes of interventions is actionable (Jagosh et al., 2022). Additionally, while </w:t>
      </w:r>
      <w:r w:rsidR="0043452A">
        <w:rPr>
          <w:rFonts w:ascii="Times New Roman" w:hAnsi="Times New Roman" w:cs="Times New Roman"/>
          <w:color w:val="000000" w:themeColor="text1"/>
          <w:sz w:val="24"/>
          <w:szCs w:val="24"/>
        </w:rPr>
        <w:t>RE</w:t>
      </w:r>
      <w:r w:rsidR="00C26DE4">
        <w:rPr>
          <w:rFonts w:ascii="Times New Roman" w:hAnsi="Times New Roman" w:cs="Times New Roman"/>
          <w:color w:val="000000" w:themeColor="text1"/>
          <w:sz w:val="24"/>
          <w:szCs w:val="24"/>
        </w:rPr>
        <w:t>s</w:t>
      </w:r>
      <w:r w:rsidR="0043452A">
        <w:rPr>
          <w:rFonts w:ascii="Times New Roman" w:hAnsi="Times New Roman" w:cs="Times New Roman"/>
          <w:color w:val="000000" w:themeColor="text1"/>
          <w:sz w:val="24"/>
          <w:szCs w:val="24"/>
        </w:rPr>
        <w:t xml:space="preserve"> </w:t>
      </w:r>
      <w:r w:rsidRPr="00B1260C">
        <w:rPr>
          <w:rFonts w:ascii="Times New Roman" w:hAnsi="Times New Roman" w:cs="Times New Roman"/>
          <w:color w:val="000000" w:themeColor="text1"/>
          <w:sz w:val="24"/>
          <w:szCs w:val="24"/>
        </w:rPr>
        <w:t>do not seek to generate universal causal explanations because the mechanisms only operate in specific social contexts, transferability is likely where those contexts are sufficiently similar.</w:t>
      </w:r>
    </w:p>
    <w:p w14:paraId="3F1433BB" w14:textId="77AC53F2" w:rsidR="00C8584C" w:rsidRPr="007E3E99" w:rsidRDefault="00C8584C" w:rsidP="00556EBC">
      <w:pPr>
        <w:autoSpaceDN w:val="0"/>
        <w:spacing w:line="480" w:lineRule="auto"/>
        <w:ind w:firstLine="720"/>
        <w:rPr>
          <w:rFonts w:ascii="Times New Roman" w:hAnsi="Times New Roman" w:cs="Times New Roman"/>
          <w:color w:val="000000" w:themeColor="text1"/>
          <w:sz w:val="24"/>
          <w:szCs w:val="24"/>
        </w:rPr>
      </w:pPr>
      <w:r w:rsidRPr="007E3E99">
        <w:rPr>
          <w:rFonts w:ascii="Times New Roman" w:hAnsi="Times New Roman" w:cs="Times New Roman"/>
          <w:color w:val="000000" w:themeColor="text1"/>
          <w:sz w:val="24"/>
          <w:szCs w:val="24"/>
        </w:rPr>
        <w:t xml:space="preserve">The current study therefore aimed to </w:t>
      </w:r>
      <w:r w:rsidR="007F2228" w:rsidRPr="007E3E99">
        <w:rPr>
          <w:rFonts w:ascii="Times New Roman" w:hAnsi="Times New Roman" w:cs="Times New Roman"/>
          <w:color w:val="000000" w:themeColor="text1"/>
          <w:sz w:val="24"/>
          <w:szCs w:val="24"/>
        </w:rPr>
        <w:t>use RE</w:t>
      </w:r>
      <w:r w:rsidR="0043452A" w:rsidRPr="007E3E99">
        <w:rPr>
          <w:rFonts w:ascii="Times New Roman" w:hAnsi="Times New Roman" w:cs="Times New Roman"/>
          <w:color w:val="000000" w:themeColor="text1"/>
          <w:sz w:val="24"/>
          <w:szCs w:val="24"/>
        </w:rPr>
        <w:t xml:space="preserve"> </w:t>
      </w:r>
      <w:r w:rsidRPr="007E3E99">
        <w:rPr>
          <w:rFonts w:ascii="Times New Roman" w:hAnsi="Times New Roman" w:cs="Times New Roman"/>
          <w:color w:val="000000" w:themeColor="text1"/>
          <w:sz w:val="24"/>
          <w:szCs w:val="24"/>
        </w:rPr>
        <w:t xml:space="preserve">to tailor the NHS </w:t>
      </w:r>
      <w:r w:rsidR="0043452A" w:rsidRPr="007E3E99">
        <w:rPr>
          <w:rFonts w:ascii="Times New Roman" w:hAnsi="Times New Roman" w:cs="Times New Roman"/>
          <w:color w:val="000000" w:themeColor="text1"/>
          <w:sz w:val="24"/>
          <w:szCs w:val="24"/>
        </w:rPr>
        <w:t>C</w:t>
      </w:r>
      <w:r w:rsidRPr="007E3E99">
        <w:rPr>
          <w:rFonts w:ascii="Times New Roman" w:hAnsi="Times New Roman" w:cs="Times New Roman"/>
          <w:color w:val="000000" w:themeColor="text1"/>
          <w:sz w:val="24"/>
          <w:szCs w:val="24"/>
        </w:rPr>
        <w:t xml:space="preserve">hange </w:t>
      </w:r>
      <w:r w:rsidR="0043452A" w:rsidRPr="007E3E99">
        <w:rPr>
          <w:rFonts w:ascii="Times New Roman" w:hAnsi="Times New Roman" w:cs="Times New Roman"/>
          <w:color w:val="000000" w:themeColor="text1"/>
          <w:sz w:val="24"/>
          <w:szCs w:val="24"/>
        </w:rPr>
        <w:t>M</w:t>
      </w:r>
      <w:r w:rsidRPr="007E3E99">
        <w:rPr>
          <w:rFonts w:ascii="Times New Roman" w:hAnsi="Times New Roman" w:cs="Times New Roman"/>
          <w:color w:val="000000" w:themeColor="text1"/>
          <w:sz w:val="24"/>
          <w:szCs w:val="24"/>
        </w:rPr>
        <w:t xml:space="preserve">odel for the </w:t>
      </w:r>
      <w:r w:rsidR="00B004DE" w:rsidRPr="007E3E99">
        <w:rPr>
          <w:rFonts w:ascii="Times New Roman" w:hAnsi="Times New Roman" w:cs="Times New Roman"/>
          <w:color w:val="000000" w:themeColor="text1"/>
          <w:sz w:val="24"/>
          <w:szCs w:val="24"/>
        </w:rPr>
        <w:t xml:space="preserve">AAPI </w:t>
      </w:r>
      <w:r w:rsidRPr="007E3E99">
        <w:rPr>
          <w:rFonts w:ascii="Times New Roman" w:hAnsi="Times New Roman" w:cs="Times New Roman"/>
          <w:color w:val="000000" w:themeColor="text1"/>
          <w:sz w:val="24"/>
          <w:szCs w:val="24"/>
        </w:rPr>
        <w:t xml:space="preserve">setting. The </w:t>
      </w:r>
      <w:r w:rsidR="0043452A" w:rsidRPr="007E3E99">
        <w:rPr>
          <w:rFonts w:ascii="Times New Roman" w:hAnsi="Times New Roman" w:cs="Times New Roman"/>
          <w:color w:val="000000" w:themeColor="text1"/>
          <w:sz w:val="24"/>
          <w:szCs w:val="24"/>
        </w:rPr>
        <w:t xml:space="preserve">RE </w:t>
      </w:r>
      <w:r w:rsidRPr="007E3E99">
        <w:rPr>
          <w:rFonts w:ascii="Times New Roman" w:hAnsi="Times New Roman" w:cs="Times New Roman"/>
          <w:color w:val="000000" w:themeColor="text1"/>
          <w:sz w:val="24"/>
          <w:szCs w:val="24"/>
        </w:rPr>
        <w:t xml:space="preserve">focused on embedding formulation reviews as described above. </w:t>
      </w:r>
      <w:r w:rsidR="00C26DE4" w:rsidRPr="007E3E99">
        <w:rPr>
          <w:rFonts w:ascii="Times New Roman" w:hAnsi="Times New Roman" w:cs="Times New Roman"/>
          <w:color w:val="000000" w:themeColor="text1"/>
          <w:sz w:val="24"/>
          <w:szCs w:val="24"/>
        </w:rPr>
        <w:t>A</w:t>
      </w:r>
      <w:r w:rsidRPr="007E3E99">
        <w:rPr>
          <w:rFonts w:ascii="Times New Roman" w:hAnsi="Times New Roman" w:cs="Times New Roman"/>
          <w:color w:val="000000" w:themeColor="text1"/>
          <w:sz w:val="24"/>
          <w:szCs w:val="24"/>
        </w:rPr>
        <w:t xml:space="preserve">sking interview questions around a recent change project meant that the concept of organisational change was based on something tangible for staff. </w:t>
      </w:r>
      <w:r w:rsidR="007E3E99" w:rsidRPr="00364F41">
        <w:rPr>
          <w:rFonts w:ascii="Times New Roman" w:hAnsi="Times New Roman" w:cs="Times New Roman"/>
          <w:color w:val="1F1F1F"/>
          <w:sz w:val="24"/>
          <w:szCs w:val="24"/>
        </w:rPr>
        <w:t xml:space="preserve">Data collection is method neutral (Pawson </w:t>
      </w:r>
      <w:r w:rsidR="00EA556F" w:rsidRPr="00364F41">
        <w:rPr>
          <w:rFonts w:ascii="Times New Roman" w:hAnsi="Times New Roman" w:cs="Times New Roman"/>
          <w:color w:val="1F1F1F"/>
          <w:sz w:val="24"/>
          <w:szCs w:val="24"/>
        </w:rPr>
        <w:t>&amp;</w:t>
      </w:r>
      <w:r w:rsidR="007E3E99" w:rsidRPr="00364F41">
        <w:rPr>
          <w:rFonts w:ascii="Times New Roman" w:hAnsi="Times New Roman" w:cs="Times New Roman"/>
          <w:color w:val="1F1F1F"/>
          <w:sz w:val="24"/>
          <w:szCs w:val="24"/>
        </w:rPr>
        <w:t xml:space="preserve"> Tilley, 1997</w:t>
      </w:r>
      <w:r w:rsidR="00EA556F" w:rsidRPr="00364F41">
        <w:rPr>
          <w:rFonts w:ascii="Times New Roman" w:hAnsi="Times New Roman" w:cs="Times New Roman"/>
          <w:color w:val="1F1F1F"/>
          <w:sz w:val="24"/>
          <w:szCs w:val="24"/>
        </w:rPr>
        <w:t>;</w:t>
      </w:r>
      <w:r w:rsidR="007E3E99" w:rsidRPr="00364F41">
        <w:rPr>
          <w:rFonts w:ascii="Times New Roman" w:hAnsi="Times New Roman" w:cs="Times New Roman"/>
          <w:color w:val="1F1F1F"/>
          <w:sz w:val="24"/>
          <w:szCs w:val="24"/>
        </w:rPr>
        <w:t xml:space="preserve"> Sayer, 1992) and can thus be qualitative or quantitative depending on the evidence needed.</w:t>
      </w:r>
      <w:r w:rsidR="007E3E99">
        <w:rPr>
          <w:rFonts w:ascii="Times New Roman" w:hAnsi="Times New Roman" w:cs="Times New Roman"/>
          <w:color w:val="1F1F1F"/>
          <w:sz w:val="24"/>
          <w:szCs w:val="24"/>
        </w:rPr>
        <w:t xml:space="preserve"> </w:t>
      </w:r>
    </w:p>
    <w:p w14:paraId="451C2DDD" w14:textId="458F04C2" w:rsidR="00C8584C" w:rsidRPr="00B1260C" w:rsidRDefault="00C8584C" w:rsidP="00556EBC">
      <w:pPr>
        <w:autoSpaceDN w:val="0"/>
        <w:spacing w:line="480" w:lineRule="auto"/>
        <w:rPr>
          <w:rFonts w:ascii="Times New Roman" w:hAnsi="Times New Roman" w:cs="Times New Roman"/>
          <w:b/>
          <w:bCs/>
          <w:color w:val="000000" w:themeColor="text1"/>
          <w:sz w:val="24"/>
          <w:szCs w:val="24"/>
        </w:rPr>
      </w:pPr>
      <w:r w:rsidRPr="00B1260C">
        <w:rPr>
          <w:rFonts w:ascii="Times New Roman" w:hAnsi="Times New Roman" w:cs="Times New Roman"/>
          <w:b/>
          <w:bCs/>
          <w:color w:val="000000" w:themeColor="text1"/>
          <w:sz w:val="24"/>
          <w:szCs w:val="24"/>
        </w:rPr>
        <w:t xml:space="preserve">Clinical implications </w:t>
      </w:r>
    </w:p>
    <w:p w14:paraId="620CCFEC" w14:textId="1962D35C" w:rsidR="00C8584C" w:rsidRPr="00B1260C" w:rsidRDefault="00C8584C" w:rsidP="00333301">
      <w:pPr>
        <w:spacing w:before="100" w:beforeAutospacing="1" w:after="159" w:line="480" w:lineRule="auto"/>
        <w:ind w:firstLine="720"/>
        <w:rPr>
          <w:rFonts w:ascii="Times New Roman" w:hAnsi="Times New Roman" w:cs="Times New Roman"/>
          <w:color w:val="000000" w:themeColor="text1"/>
          <w:sz w:val="24"/>
          <w:szCs w:val="24"/>
        </w:rPr>
      </w:pPr>
      <w:r w:rsidRPr="00C8584C">
        <w:rPr>
          <w:rFonts w:ascii="Times New Roman" w:hAnsi="Times New Roman" w:cs="Times New Roman"/>
          <w:color w:val="000000" w:themeColor="text1"/>
          <w:sz w:val="24"/>
          <w:szCs w:val="24"/>
        </w:rPr>
        <w:t xml:space="preserve">The introduction of PIPA requires knowledge of cognitive behavioural theory, the development of formulations and the skills to introduce and embed psychologically informed interventions.  Given that Clinical Psychologists working within NHS </w:t>
      </w:r>
      <w:r w:rsidR="005729E9">
        <w:rPr>
          <w:rFonts w:ascii="Times New Roman" w:hAnsi="Times New Roman" w:cs="Times New Roman"/>
          <w:color w:val="000000" w:themeColor="text1"/>
          <w:sz w:val="24"/>
          <w:szCs w:val="24"/>
        </w:rPr>
        <w:t>A</w:t>
      </w:r>
      <w:r w:rsidR="00333301">
        <w:rPr>
          <w:rFonts w:ascii="Times New Roman" w:hAnsi="Times New Roman" w:cs="Times New Roman"/>
          <w:color w:val="000000" w:themeColor="text1"/>
          <w:sz w:val="24"/>
          <w:szCs w:val="24"/>
        </w:rPr>
        <w:t>A</w:t>
      </w:r>
      <w:r w:rsidR="005729E9">
        <w:rPr>
          <w:rFonts w:ascii="Times New Roman" w:hAnsi="Times New Roman" w:cs="Times New Roman"/>
          <w:color w:val="000000" w:themeColor="text1"/>
          <w:sz w:val="24"/>
          <w:szCs w:val="24"/>
        </w:rPr>
        <w:t xml:space="preserve">PI </w:t>
      </w:r>
      <w:r w:rsidRPr="00C8584C">
        <w:rPr>
          <w:rFonts w:ascii="Times New Roman" w:hAnsi="Times New Roman" w:cs="Times New Roman"/>
          <w:color w:val="000000" w:themeColor="text1"/>
          <w:sz w:val="24"/>
          <w:szCs w:val="24"/>
        </w:rPr>
        <w:t xml:space="preserve">wards are likely to experience similar pressures and barriers within their roles, this project is anticipated to support the field more broadly through understanding the factors necessary to introduce and embed psychologically informed interventions in this setting. Before we can develop more robust outcome studies in these settings, we need to address the issue that changes are extremely challenging to implement and embed in the first place. It is hoped that following this study, the model can be tested across other acute settings within other trusts, which may in turn facilitate more robust trials of future interventions. </w:t>
      </w:r>
    </w:p>
    <w:p w14:paraId="2F436FE4" w14:textId="1469D84F" w:rsidR="00694176" w:rsidRPr="00B1260C" w:rsidRDefault="00B877F4" w:rsidP="00556EBC">
      <w:pPr>
        <w:autoSpaceDN w:val="0"/>
        <w:spacing w:line="244" w:lineRule="auto"/>
        <w:rPr>
          <w:rFonts w:ascii="Times New Roman" w:eastAsia="Times New Roman" w:hAnsi="Times New Roman" w:cs="Times New Roman"/>
          <w:b/>
          <w:color w:val="000000" w:themeColor="text1"/>
          <w:sz w:val="24"/>
          <w:szCs w:val="24"/>
        </w:rPr>
      </w:pPr>
      <w:r w:rsidRPr="00B1260C">
        <w:rPr>
          <w:rFonts w:ascii="Times New Roman" w:eastAsia="Times New Roman" w:hAnsi="Times New Roman" w:cs="Times New Roman"/>
          <w:b/>
          <w:color w:val="000000" w:themeColor="text1"/>
          <w:sz w:val="24"/>
          <w:szCs w:val="24"/>
        </w:rPr>
        <w:t>Aims</w:t>
      </w:r>
    </w:p>
    <w:p w14:paraId="6E4A5308" w14:textId="000AA209" w:rsidR="00621941" w:rsidRPr="00B1260C" w:rsidRDefault="00694176" w:rsidP="00556EBC">
      <w:pPr>
        <w:autoSpaceDN w:val="0"/>
        <w:spacing w:line="480" w:lineRule="auto"/>
        <w:ind w:firstLine="360"/>
        <w:rPr>
          <w:rFonts w:ascii="Times New Roman" w:eastAsia="Times New Roman" w:hAnsi="Times New Roman" w:cs="Times New Roman"/>
          <w:color w:val="000000" w:themeColor="text1"/>
          <w:sz w:val="24"/>
          <w:szCs w:val="24"/>
        </w:rPr>
      </w:pPr>
      <w:r w:rsidRPr="00B1260C">
        <w:rPr>
          <w:rFonts w:ascii="Times New Roman" w:eastAsia="Times New Roman" w:hAnsi="Times New Roman" w:cs="Times New Roman"/>
          <w:color w:val="000000" w:themeColor="text1"/>
          <w:sz w:val="24"/>
          <w:szCs w:val="24"/>
        </w:rPr>
        <w:t xml:space="preserve">The </w:t>
      </w:r>
      <w:r w:rsidR="00621941" w:rsidRPr="00B1260C">
        <w:rPr>
          <w:rFonts w:ascii="Times New Roman" w:eastAsia="Times New Roman" w:hAnsi="Times New Roman" w:cs="Times New Roman"/>
          <w:color w:val="000000" w:themeColor="text1"/>
          <w:sz w:val="24"/>
          <w:szCs w:val="24"/>
        </w:rPr>
        <w:t xml:space="preserve">research </w:t>
      </w:r>
      <w:r w:rsidR="00431D1F">
        <w:rPr>
          <w:rFonts w:ascii="Times New Roman" w:eastAsia="Times New Roman" w:hAnsi="Times New Roman" w:cs="Times New Roman"/>
          <w:color w:val="000000" w:themeColor="text1"/>
          <w:sz w:val="24"/>
          <w:szCs w:val="24"/>
        </w:rPr>
        <w:t>questions guiding the study were:</w:t>
      </w:r>
    </w:p>
    <w:p w14:paraId="34605012" w14:textId="0E459359" w:rsidR="00621941" w:rsidRPr="00B1260C" w:rsidRDefault="00621941" w:rsidP="00556EBC">
      <w:pPr>
        <w:numPr>
          <w:ilvl w:val="0"/>
          <w:numId w:val="15"/>
        </w:numPr>
        <w:autoSpaceDN w:val="0"/>
        <w:spacing w:line="480" w:lineRule="auto"/>
        <w:rPr>
          <w:rFonts w:ascii="Times New Roman" w:eastAsia="Times New Roman" w:hAnsi="Times New Roman" w:cs="Times New Roman"/>
          <w:color w:val="000000" w:themeColor="text1"/>
          <w:sz w:val="24"/>
          <w:szCs w:val="24"/>
        </w:rPr>
      </w:pPr>
      <w:bookmarkStart w:id="70" w:name="_Hlk166246552"/>
      <w:bookmarkStart w:id="71" w:name="_Hlk166867716"/>
      <w:bookmarkEnd w:id="70"/>
      <w:bookmarkEnd w:id="71"/>
      <w:r w:rsidRPr="00B1260C">
        <w:rPr>
          <w:rFonts w:ascii="Times New Roman" w:eastAsia="Times New Roman" w:hAnsi="Times New Roman" w:cs="Times New Roman"/>
          <w:color w:val="000000" w:themeColor="text1"/>
          <w:sz w:val="24"/>
          <w:szCs w:val="24"/>
        </w:rPr>
        <w:t xml:space="preserve">How well does the NHS change model explain the processes of change necessary to implement and embed change within </w:t>
      </w:r>
      <w:r w:rsidR="00B004DE">
        <w:rPr>
          <w:rFonts w:ascii="Times New Roman" w:eastAsia="Times New Roman" w:hAnsi="Times New Roman" w:cs="Times New Roman"/>
          <w:color w:val="000000" w:themeColor="text1"/>
          <w:sz w:val="24"/>
          <w:szCs w:val="24"/>
        </w:rPr>
        <w:t xml:space="preserve">AAPI </w:t>
      </w:r>
      <w:r w:rsidR="006B54A1">
        <w:rPr>
          <w:rFonts w:ascii="Times New Roman" w:eastAsia="Times New Roman" w:hAnsi="Times New Roman" w:cs="Times New Roman"/>
          <w:color w:val="000000" w:themeColor="text1"/>
          <w:sz w:val="24"/>
          <w:szCs w:val="24"/>
        </w:rPr>
        <w:t>settings</w:t>
      </w:r>
      <w:r w:rsidRPr="00B1260C">
        <w:rPr>
          <w:rFonts w:ascii="Times New Roman" w:eastAsia="Times New Roman" w:hAnsi="Times New Roman" w:cs="Times New Roman"/>
          <w:color w:val="000000" w:themeColor="text1"/>
          <w:sz w:val="24"/>
          <w:szCs w:val="24"/>
        </w:rPr>
        <w:t xml:space="preserve">? </w:t>
      </w:r>
    </w:p>
    <w:p w14:paraId="6DEC873F" w14:textId="3AB53789" w:rsidR="00621941" w:rsidRPr="00B1260C" w:rsidRDefault="00621941" w:rsidP="00556EBC">
      <w:pPr>
        <w:numPr>
          <w:ilvl w:val="0"/>
          <w:numId w:val="15"/>
        </w:numPr>
        <w:autoSpaceDN w:val="0"/>
        <w:spacing w:line="480" w:lineRule="auto"/>
        <w:rPr>
          <w:rFonts w:ascii="Times New Roman" w:eastAsia="Times New Roman" w:hAnsi="Times New Roman" w:cs="Times New Roman"/>
          <w:color w:val="000000" w:themeColor="text1"/>
          <w:sz w:val="24"/>
          <w:szCs w:val="24"/>
        </w:rPr>
      </w:pPr>
      <w:r w:rsidRPr="00B1260C">
        <w:rPr>
          <w:rFonts w:ascii="Times New Roman" w:eastAsia="Times New Roman" w:hAnsi="Times New Roman" w:cs="Times New Roman"/>
          <w:color w:val="000000" w:themeColor="text1"/>
          <w:sz w:val="24"/>
          <w:szCs w:val="24"/>
        </w:rPr>
        <w:t xml:space="preserve">Can we develop a refined change model to suit </w:t>
      </w:r>
      <w:r w:rsidR="006B54A1">
        <w:rPr>
          <w:rFonts w:ascii="Times New Roman" w:eastAsia="Times New Roman" w:hAnsi="Times New Roman" w:cs="Times New Roman"/>
          <w:color w:val="000000" w:themeColor="text1"/>
          <w:sz w:val="24"/>
          <w:szCs w:val="24"/>
        </w:rPr>
        <w:t>AAPI</w:t>
      </w:r>
      <w:r w:rsidRPr="00B1260C">
        <w:rPr>
          <w:rFonts w:ascii="Times New Roman" w:eastAsia="Times New Roman" w:hAnsi="Times New Roman" w:cs="Times New Roman"/>
          <w:color w:val="000000" w:themeColor="text1"/>
          <w:sz w:val="24"/>
          <w:szCs w:val="24"/>
        </w:rPr>
        <w:t xml:space="preserve"> </w:t>
      </w:r>
      <w:r w:rsidR="006B54A1">
        <w:rPr>
          <w:rFonts w:ascii="Times New Roman" w:eastAsia="Times New Roman" w:hAnsi="Times New Roman" w:cs="Times New Roman"/>
          <w:color w:val="000000" w:themeColor="text1"/>
          <w:sz w:val="24"/>
          <w:szCs w:val="24"/>
        </w:rPr>
        <w:t>settings</w:t>
      </w:r>
      <w:r w:rsidRPr="00B1260C">
        <w:rPr>
          <w:rFonts w:ascii="Times New Roman" w:eastAsia="Times New Roman" w:hAnsi="Times New Roman" w:cs="Times New Roman"/>
          <w:color w:val="000000" w:themeColor="text1"/>
          <w:sz w:val="24"/>
          <w:szCs w:val="24"/>
        </w:rPr>
        <w:t xml:space="preserve">? </w:t>
      </w:r>
    </w:p>
    <w:p w14:paraId="260D6B62" w14:textId="6458AE18" w:rsidR="00621941" w:rsidRPr="00B1260C" w:rsidRDefault="00621941" w:rsidP="00556EBC">
      <w:pPr>
        <w:numPr>
          <w:ilvl w:val="0"/>
          <w:numId w:val="15"/>
        </w:numPr>
        <w:autoSpaceDN w:val="0"/>
        <w:spacing w:line="480" w:lineRule="auto"/>
        <w:rPr>
          <w:rFonts w:ascii="Times New Roman" w:eastAsia="Times New Roman" w:hAnsi="Times New Roman" w:cs="Times New Roman"/>
          <w:color w:val="000000" w:themeColor="text1"/>
          <w:sz w:val="24"/>
          <w:szCs w:val="24"/>
        </w:rPr>
      </w:pPr>
      <w:r w:rsidRPr="00B1260C">
        <w:rPr>
          <w:rFonts w:ascii="Times New Roman" w:eastAsia="Times New Roman" w:hAnsi="Times New Roman" w:cs="Times New Roman"/>
          <w:color w:val="000000" w:themeColor="text1"/>
          <w:sz w:val="24"/>
          <w:szCs w:val="24"/>
        </w:rPr>
        <w:t>What are the different facilitators and barriers to change in</w:t>
      </w:r>
      <w:r w:rsidR="005729E9">
        <w:rPr>
          <w:rFonts w:ascii="Times New Roman" w:eastAsia="Times New Roman" w:hAnsi="Times New Roman" w:cs="Times New Roman"/>
          <w:color w:val="000000" w:themeColor="text1"/>
          <w:sz w:val="24"/>
          <w:szCs w:val="24"/>
        </w:rPr>
        <w:t xml:space="preserve"> AAPI </w:t>
      </w:r>
      <w:r w:rsidR="006B54A1">
        <w:rPr>
          <w:rFonts w:ascii="Times New Roman" w:eastAsia="Times New Roman" w:hAnsi="Times New Roman" w:cs="Times New Roman"/>
          <w:color w:val="000000" w:themeColor="text1"/>
          <w:sz w:val="24"/>
          <w:szCs w:val="24"/>
        </w:rPr>
        <w:t>settings</w:t>
      </w:r>
      <w:r w:rsidRPr="00B1260C">
        <w:rPr>
          <w:rFonts w:ascii="Times New Roman" w:eastAsia="Times New Roman" w:hAnsi="Times New Roman" w:cs="Times New Roman"/>
          <w:color w:val="000000" w:themeColor="text1"/>
          <w:sz w:val="24"/>
          <w:szCs w:val="24"/>
        </w:rPr>
        <w:t xml:space="preserve">? What works, for whom, and in what context? </w:t>
      </w:r>
    </w:p>
    <w:p w14:paraId="72FDEE88" w14:textId="77777777" w:rsidR="00B877F4" w:rsidRPr="00A049DA" w:rsidRDefault="00B877F4" w:rsidP="00556EBC">
      <w:pPr>
        <w:autoSpaceDN w:val="0"/>
        <w:spacing w:line="480" w:lineRule="auto"/>
        <w:rPr>
          <w:rFonts w:ascii="Times New Roman" w:eastAsia="Times New Roman" w:hAnsi="Times New Roman" w:cs="Times New Roman"/>
          <w:b/>
          <w:color w:val="5B9BD5" w:themeColor="accent5"/>
          <w:sz w:val="24"/>
          <w:szCs w:val="24"/>
          <w:shd w:val="clear" w:color="auto" w:fill="FFFFFF"/>
        </w:rPr>
      </w:pPr>
    </w:p>
    <w:bookmarkEnd w:id="64"/>
    <w:p w14:paraId="08B6FFCD" w14:textId="1B9B2963" w:rsidR="00C8584C" w:rsidRPr="00BE0066" w:rsidRDefault="00B877F4" w:rsidP="001C17F5">
      <w:pPr>
        <w:autoSpaceDN w:val="0"/>
        <w:spacing w:line="480" w:lineRule="auto"/>
        <w:jc w:val="center"/>
        <w:rPr>
          <w:rFonts w:ascii="Times New Roman" w:eastAsia="Times New Roman" w:hAnsi="Times New Roman" w:cs="Times New Roman"/>
          <w:b/>
          <w:sz w:val="24"/>
          <w:szCs w:val="24"/>
          <w:shd w:val="clear" w:color="auto" w:fill="FFFFFF"/>
        </w:rPr>
      </w:pPr>
      <w:r w:rsidRPr="00B877F4">
        <w:rPr>
          <w:rFonts w:ascii="Times New Roman" w:eastAsia="Times New Roman" w:hAnsi="Times New Roman" w:cs="Times New Roman"/>
          <w:b/>
          <w:sz w:val="24"/>
          <w:szCs w:val="24"/>
          <w:shd w:val="clear" w:color="auto" w:fill="FFFFFF"/>
        </w:rPr>
        <w:t>Method</w:t>
      </w:r>
    </w:p>
    <w:p w14:paraId="4C33AE7F" w14:textId="77777777" w:rsidR="00BE0066" w:rsidRPr="00BE0066" w:rsidRDefault="00BE0066" w:rsidP="00556EBC">
      <w:pPr>
        <w:autoSpaceDN w:val="0"/>
        <w:spacing w:line="480" w:lineRule="auto"/>
        <w:rPr>
          <w:rFonts w:ascii="Times New Roman" w:eastAsia="Times New Roman" w:hAnsi="Times New Roman" w:cs="Times New Roman"/>
          <w:b/>
          <w:color w:val="000000" w:themeColor="text1"/>
          <w:sz w:val="24"/>
          <w:szCs w:val="24"/>
        </w:rPr>
      </w:pPr>
      <w:bookmarkStart w:id="72" w:name="_Hlk167549800"/>
      <w:r w:rsidRPr="00BE0066">
        <w:rPr>
          <w:rFonts w:ascii="Times New Roman" w:eastAsia="Times New Roman" w:hAnsi="Times New Roman" w:cs="Times New Roman"/>
          <w:b/>
          <w:color w:val="000000" w:themeColor="text1"/>
          <w:sz w:val="24"/>
          <w:szCs w:val="24"/>
        </w:rPr>
        <w:t xml:space="preserve">Ethical Approval </w:t>
      </w:r>
    </w:p>
    <w:p w14:paraId="1B78C49B" w14:textId="2533436E" w:rsidR="0027541D" w:rsidRPr="000F04BF" w:rsidRDefault="00BE0066" w:rsidP="000F04BF">
      <w:pPr>
        <w:spacing w:before="100" w:beforeAutospacing="1" w:after="159" w:line="480" w:lineRule="auto"/>
        <w:ind w:firstLine="720"/>
        <w:rPr>
          <w:rFonts w:ascii="Times New Roman" w:hAnsi="Times New Roman" w:cs="Times New Roman"/>
          <w:color w:val="000000" w:themeColor="text1"/>
          <w:sz w:val="24"/>
          <w:szCs w:val="24"/>
        </w:rPr>
      </w:pPr>
      <w:r w:rsidRPr="00BE0066">
        <w:rPr>
          <w:rFonts w:ascii="Times New Roman" w:hAnsi="Times New Roman" w:cs="Times New Roman"/>
          <w:color w:val="000000" w:themeColor="text1"/>
          <w:sz w:val="24"/>
          <w:szCs w:val="24"/>
        </w:rPr>
        <w:t>Ethical approval was obtained and granted by the University of Sheffield. Health Research Authority (HRA) approval was obtained through the Integrated Research Application System</w:t>
      </w:r>
      <w:r w:rsidRPr="00BE0066">
        <w:rPr>
          <w:rFonts w:ascii="Times New Roman" w:hAnsi="Times New Roman" w:cs="Times New Roman"/>
          <w:b/>
          <w:bCs/>
          <w:color w:val="000000" w:themeColor="text1"/>
          <w:sz w:val="24"/>
          <w:szCs w:val="24"/>
        </w:rPr>
        <w:t xml:space="preserve"> (</w:t>
      </w:r>
      <w:r w:rsidRPr="00BE0066">
        <w:rPr>
          <w:rFonts w:ascii="Times New Roman" w:hAnsi="Times New Roman" w:cs="Times New Roman"/>
          <w:color w:val="000000" w:themeColor="text1"/>
          <w:sz w:val="24"/>
          <w:szCs w:val="24"/>
        </w:rPr>
        <w:t xml:space="preserve">IRAS) application process (Appendix </w:t>
      </w:r>
      <w:r w:rsidR="00EF4A31">
        <w:rPr>
          <w:rFonts w:ascii="Times New Roman" w:hAnsi="Times New Roman" w:cs="Times New Roman"/>
          <w:color w:val="000000" w:themeColor="text1"/>
          <w:sz w:val="24"/>
          <w:szCs w:val="24"/>
        </w:rPr>
        <w:t>B and C</w:t>
      </w:r>
      <w:r w:rsidRPr="00BE0066">
        <w:rPr>
          <w:rFonts w:ascii="Times New Roman" w:hAnsi="Times New Roman" w:cs="Times New Roman"/>
          <w:color w:val="000000" w:themeColor="text1"/>
          <w:sz w:val="24"/>
          <w:szCs w:val="24"/>
        </w:rPr>
        <w:t>). Although the study was considered low risk, participants were being asked to comment on the processes of change in the organisation they were currently</w:t>
      </w:r>
      <w:r w:rsidR="000F04BF">
        <w:rPr>
          <w:rFonts w:ascii="Times New Roman" w:hAnsi="Times New Roman" w:cs="Times New Roman"/>
          <w:color w:val="000000" w:themeColor="text1"/>
          <w:sz w:val="24"/>
          <w:szCs w:val="24"/>
        </w:rPr>
        <w:t xml:space="preserve"> employed</w:t>
      </w:r>
      <w:r w:rsidRPr="00BE0066">
        <w:rPr>
          <w:rFonts w:ascii="Times New Roman" w:hAnsi="Times New Roman" w:cs="Times New Roman"/>
          <w:color w:val="000000" w:themeColor="text1"/>
          <w:sz w:val="24"/>
          <w:szCs w:val="24"/>
        </w:rPr>
        <w:t>, which could potentially be difficult for them. Participants were informed of the limits of confidentiality (i.e. disclosure of harm/potential harm to self</w:t>
      </w:r>
      <w:r w:rsidR="001C17F5">
        <w:rPr>
          <w:rFonts w:ascii="Times New Roman" w:hAnsi="Times New Roman" w:cs="Times New Roman"/>
          <w:color w:val="000000" w:themeColor="text1"/>
          <w:sz w:val="24"/>
          <w:szCs w:val="24"/>
        </w:rPr>
        <w:t>/</w:t>
      </w:r>
      <w:r w:rsidRPr="00BE0066">
        <w:rPr>
          <w:rFonts w:ascii="Times New Roman" w:hAnsi="Times New Roman" w:cs="Times New Roman"/>
          <w:color w:val="000000" w:themeColor="text1"/>
          <w:sz w:val="24"/>
          <w:szCs w:val="24"/>
        </w:rPr>
        <w:t xml:space="preserve">others) but assured that information would be kept anonymous within these limits. Benefits included the opportunity to share experiences of change within an </w:t>
      </w:r>
      <w:r w:rsidR="001975E3">
        <w:rPr>
          <w:rFonts w:ascii="Times New Roman" w:hAnsi="Times New Roman" w:cs="Times New Roman"/>
          <w:color w:val="000000" w:themeColor="text1"/>
          <w:sz w:val="24"/>
          <w:szCs w:val="24"/>
        </w:rPr>
        <w:t>A</w:t>
      </w:r>
      <w:r w:rsidR="00333301">
        <w:rPr>
          <w:rFonts w:ascii="Times New Roman" w:hAnsi="Times New Roman" w:cs="Times New Roman"/>
          <w:color w:val="000000" w:themeColor="text1"/>
          <w:sz w:val="24"/>
          <w:szCs w:val="24"/>
        </w:rPr>
        <w:t>A</w:t>
      </w:r>
      <w:r w:rsidR="001975E3">
        <w:rPr>
          <w:rFonts w:ascii="Times New Roman" w:hAnsi="Times New Roman" w:cs="Times New Roman"/>
          <w:color w:val="000000" w:themeColor="text1"/>
          <w:sz w:val="24"/>
          <w:szCs w:val="24"/>
        </w:rPr>
        <w:t xml:space="preserve">PI </w:t>
      </w:r>
      <w:r w:rsidRPr="00BE0066">
        <w:rPr>
          <w:rFonts w:ascii="Times New Roman" w:hAnsi="Times New Roman" w:cs="Times New Roman"/>
          <w:color w:val="000000" w:themeColor="text1"/>
          <w:sz w:val="24"/>
          <w:szCs w:val="24"/>
        </w:rPr>
        <w:t xml:space="preserve">setting, to improve understanding of the contexts necessary for successful changes and to facilitate future </w:t>
      </w:r>
      <w:r w:rsidR="00981469">
        <w:rPr>
          <w:rFonts w:ascii="Times New Roman" w:hAnsi="Times New Roman" w:cs="Times New Roman"/>
          <w:color w:val="000000" w:themeColor="text1"/>
          <w:sz w:val="24"/>
          <w:szCs w:val="24"/>
        </w:rPr>
        <w:t>implementation</w:t>
      </w:r>
      <w:r w:rsidRPr="00BE0066">
        <w:rPr>
          <w:rFonts w:ascii="Times New Roman" w:hAnsi="Times New Roman" w:cs="Times New Roman"/>
          <w:color w:val="000000" w:themeColor="text1"/>
          <w:sz w:val="24"/>
          <w:szCs w:val="24"/>
        </w:rPr>
        <w:t xml:space="preserve"> of change in this setting.</w:t>
      </w:r>
      <w:bookmarkEnd w:id="72"/>
    </w:p>
    <w:p w14:paraId="3EAF0E32" w14:textId="7336E193" w:rsidR="00B877F4" w:rsidRPr="00B877F4" w:rsidRDefault="00B877F4" w:rsidP="00556EBC">
      <w:pPr>
        <w:autoSpaceDN w:val="0"/>
        <w:spacing w:line="480" w:lineRule="auto"/>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Design</w:t>
      </w:r>
    </w:p>
    <w:p w14:paraId="7DF73DB3" w14:textId="77777777" w:rsidR="00C00A1D" w:rsidRDefault="00C93480" w:rsidP="00556EBC">
      <w:pPr>
        <w:autoSpaceDN w:val="0"/>
        <w:spacing w:line="480" w:lineRule="auto"/>
        <w:ind w:firstLine="720"/>
        <w:rPr>
          <w:rFonts w:ascii="Times New Roman" w:eastAsia="Times New Roman" w:hAnsi="Times New Roman" w:cs="Times New Roman"/>
          <w:bCs/>
          <w:sz w:val="24"/>
          <w:szCs w:val="24"/>
        </w:rPr>
      </w:pPr>
      <w:r w:rsidRPr="00C93480">
        <w:rPr>
          <w:rFonts w:ascii="Times New Roman" w:eastAsia="Times New Roman" w:hAnsi="Times New Roman" w:cs="Times New Roman"/>
          <w:bCs/>
          <w:sz w:val="24"/>
          <w:szCs w:val="24"/>
        </w:rPr>
        <w:t xml:space="preserve">Manzano’s </w:t>
      </w:r>
      <w:r w:rsidR="000A3184">
        <w:rPr>
          <w:rFonts w:ascii="Times New Roman" w:eastAsia="Times New Roman" w:hAnsi="Times New Roman" w:cs="Times New Roman"/>
          <w:bCs/>
          <w:sz w:val="24"/>
          <w:szCs w:val="24"/>
        </w:rPr>
        <w:t xml:space="preserve">(2022) </w:t>
      </w:r>
      <w:r w:rsidRPr="00C93480">
        <w:rPr>
          <w:rFonts w:ascii="Times New Roman" w:eastAsia="Times New Roman" w:hAnsi="Times New Roman" w:cs="Times New Roman"/>
          <w:bCs/>
          <w:sz w:val="24"/>
          <w:szCs w:val="24"/>
        </w:rPr>
        <w:t xml:space="preserve">three-part approach </w:t>
      </w:r>
      <w:r w:rsidR="0043452A">
        <w:rPr>
          <w:rFonts w:ascii="Times New Roman" w:eastAsia="Times New Roman" w:hAnsi="Times New Roman" w:cs="Times New Roman"/>
          <w:bCs/>
          <w:sz w:val="24"/>
          <w:szCs w:val="24"/>
        </w:rPr>
        <w:t xml:space="preserve">to RE </w:t>
      </w:r>
      <w:r w:rsidRPr="00C93480">
        <w:rPr>
          <w:rFonts w:ascii="Times New Roman" w:eastAsia="Times New Roman" w:hAnsi="Times New Roman" w:cs="Times New Roman"/>
          <w:bCs/>
          <w:sz w:val="24"/>
          <w:szCs w:val="24"/>
        </w:rPr>
        <w:t>was used to guide the three phases of data collection and analysis:</w:t>
      </w:r>
      <w:r w:rsidR="008C4B99">
        <w:rPr>
          <w:rFonts w:ascii="Times New Roman" w:eastAsia="Times New Roman" w:hAnsi="Times New Roman" w:cs="Times New Roman"/>
          <w:bCs/>
          <w:sz w:val="24"/>
          <w:szCs w:val="24"/>
        </w:rPr>
        <w:t xml:space="preserve"> phase 1</w:t>
      </w:r>
      <w:r w:rsidRPr="00C93480">
        <w:rPr>
          <w:rFonts w:ascii="Times New Roman" w:eastAsia="Times New Roman" w:hAnsi="Times New Roman" w:cs="Times New Roman"/>
          <w:bCs/>
          <w:sz w:val="24"/>
          <w:szCs w:val="24"/>
        </w:rPr>
        <w:t xml:space="preserve"> </w:t>
      </w:r>
      <w:r w:rsidR="008C4B99">
        <w:rPr>
          <w:rFonts w:ascii="Times New Roman" w:eastAsia="Times New Roman" w:hAnsi="Times New Roman" w:cs="Times New Roman"/>
          <w:bCs/>
          <w:sz w:val="24"/>
          <w:szCs w:val="24"/>
        </w:rPr>
        <w:t>‘</w:t>
      </w:r>
      <w:r w:rsidRPr="00C93480">
        <w:rPr>
          <w:rFonts w:ascii="Times New Roman" w:eastAsia="Times New Roman" w:hAnsi="Times New Roman" w:cs="Times New Roman"/>
          <w:bCs/>
          <w:sz w:val="24"/>
          <w:szCs w:val="24"/>
        </w:rPr>
        <w:t>theory gleaning</w:t>
      </w:r>
      <w:r w:rsidR="008C4B99">
        <w:rPr>
          <w:rFonts w:ascii="Times New Roman" w:eastAsia="Times New Roman" w:hAnsi="Times New Roman" w:cs="Times New Roman"/>
          <w:bCs/>
          <w:sz w:val="24"/>
          <w:szCs w:val="24"/>
        </w:rPr>
        <w:t>’</w:t>
      </w:r>
      <w:r w:rsidRPr="00C93480">
        <w:rPr>
          <w:rFonts w:ascii="Times New Roman" w:eastAsia="Times New Roman" w:hAnsi="Times New Roman" w:cs="Times New Roman"/>
          <w:bCs/>
          <w:sz w:val="24"/>
          <w:szCs w:val="24"/>
        </w:rPr>
        <w:t xml:space="preserve">, </w:t>
      </w:r>
      <w:r w:rsidR="008C4B99">
        <w:rPr>
          <w:rFonts w:ascii="Times New Roman" w:eastAsia="Times New Roman" w:hAnsi="Times New Roman" w:cs="Times New Roman"/>
          <w:bCs/>
          <w:sz w:val="24"/>
          <w:szCs w:val="24"/>
        </w:rPr>
        <w:t>phase 2 ‘</w:t>
      </w:r>
      <w:r w:rsidRPr="00C93480">
        <w:rPr>
          <w:rFonts w:ascii="Times New Roman" w:eastAsia="Times New Roman" w:hAnsi="Times New Roman" w:cs="Times New Roman"/>
          <w:bCs/>
          <w:sz w:val="24"/>
          <w:szCs w:val="24"/>
        </w:rPr>
        <w:t>parallel testing and refinement of theories</w:t>
      </w:r>
      <w:r w:rsidR="008C4B99">
        <w:rPr>
          <w:rFonts w:ascii="Times New Roman" w:eastAsia="Times New Roman" w:hAnsi="Times New Roman" w:cs="Times New Roman"/>
          <w:bCs/>
          <w:sz w:val="24"/>
          <w:szCs w:val="24"/>
        </w:rPr>
        <w:t>’</w:t>
      </w:r>
      <w:r w:rsidRPr="00C93480">
        <w:rPr>
          <w:rFonts w:ascii="Times New Roman" w:eastAsia="Times New Roman" w:hAnsi="Times New Roman" w:cs="Times New Roman"/>
          <w:bCs/>
          <w:sz w:val="24"/>
          <w:szCs w:val="24"/>
        </w:rPr>
        <w:t xml:space="preserve">, and </w:t>
      </w:r>
      <w:r w:rsidR="008C4B99">
        <w:rPr>
          <w:rFonts w:ascii="Times New Roman" w:eastAsia="Times New Roman" w:hAnsi="Times New Roman" w:cs="Times New Roman"/>
          <w:bCs/>
          <w:sz w:val="24"/>
          <w:szCs w:val="24"/>
        </w:rPr>
        <w:t>phase 3 ‘</w:t>
      </w:r>
      <w:r w:rsidRPr="00C93480">
        <w:rPr>
          <w:rFonts w:ascii="Times New Roman" w:eastAsia="Times New Roman" w:hAnsi="Times New Roman" w:cs="Times New Roman"/>
          <w:bCs/>
          <w:sz w:val="24"/>
          <w:szCs w:val="24"/>
        </w:rPr>
        <w:t>theory consolidation</w:t>
      </w:r>
      <w:r w:rsidR="008C4B99">
        <w:rPr>
          <w:rFonts w:ascii="Times New Roman" w:eastAsia="Times New Roman" w:hAnsi="Times New Roman" w:cs="Times New Roman"/>
          <w:bCs/>
          <w:sz w:val="24"/>
          <w:szCs w:val="24"/>
        </w:rPr>
        <w:t>’</w:t>
      </w:r>
      <w:r w:rsidRPr="00C93480">
        <w:rPr>
          <w:rFonts w:ascii="Times New Roman" w:eastAsia="Times New Roman" w:hAnsi="Times New Roman" w:cs="Times New Roman"/>
          <w:bCs/>
          <w:sz w:val="24"/>
          <w:szCs w:val="24"/>
        </w:rPr>
        <w:t xml:space="preserve">. </w:t>
      </w:r>
      <w:r w:rsidR="008C4B99">
        <w:rPr>
          <w:rFonts w:ascii="Times New Roman" w:eastAsia="Times New Roman" w:hAnsi="Times New Roman" w:cs="Times New Roman"/>
          <w:bCs/>
          <w:sz w:val="24"/>
          <w:szCs w:val="24"/>
        </w:rPr>
        <w:t>Ea</w:t>
      </w:r>
      <w:r w:rsidR="008C4B99" w:rsidRPr="008C4B99">
        <w:rPr>
          <w:rFonts w:ascii="Times New Roman" w:eastAsia="Times New Roman" w:hAnsi="Times New Roman" w:cs="Times New Roman"/>
          <w:bCs/>
          <w:sz w:val="24"/>
          <w:szCs w:val="24"/>
        </w:rPr>
        <w:t>ch phase informs the next phase</w:t>
      </w:r>
      <w:r w:rsidR="008C4B99">
        <w:rPr>
          <w:rFonts w:ascii="Times New Roman" w:eastAsia="Times New Roman" w:hAnsi="Times New Roman" w:cs="Times New Roman"/>
          <w:bCs/>
          <w:sz w:val="24"/>
          <w:szCs w:val="24"/>
        </w:rPr>
        <w:t>.</w:t>
      </w:r>
      <w:r w:rsidR="005E20EC">
        <w:rPr>
          <w:rFonts w:ascii="Times New Roman" w:eastAsia="Times New Roman" w:hAnsi="Times New Roman" w:cs="Times New Roman"/>
          <w:bCs/>
          <w:sz w:val="24"/>
          <w:szCs w:val="24"/>
        </w:rPr>
        <w:t xml:space="preserve"> Therefore, the procedure and findings of each phase are described in turn.</w:t>
      </w:r>
      <w:r w:rsidR="00C00A1D">
        <w:rPr>
          <w:rFonts w:ascii="Times New Roman" w:eastAsia="Times New Roman" w:hAnsi="Times New Roman" w:cs="Times New Roman"/>
          <w:bCs/>
          <w:sz w:val="24"/>
          <w:szCs w:val="24"/>
        </w:rPr>
        <w:t xml:space="preserve"> </w:t>
      </w:r>
    </w:p>
    <w:p w14:paraId="0DC584B0" w14:textId="1B4B3527" w:rsidR="00C00A1D" w:rsidRPr="003D0F9D" w:rsidRDefault="003D0F9D" w:rsidP="003D0F9D">
      <w:pPr>
        <w:autoSpaceDN w:val="0"/>
        <w:spacing w:line="480" w:lineRule="auto"/>
        <w:ind w:firstLine="720"/>
        <w:rPr>
          <w:rFonts w:ascii="Times New Roman" w:eastAsia="Times New Roman" w:hAnsi="Times New Roman" w:cs="Times New Roman"/>
          <w:bCs/>
          <w:sz w:val="24"/>
          <w:szCs w:val="24"/>
        </w:rPr>
      </w:pPr>
      <w:r w:rsidRPr="003D0F9D">
        <w:rPr>
          <w:rFonts w:ascii="Times New Roman" w:eastAsia="Times New Roman" w:hAnsi="Times New Roman" w:cs="Times New Roman"/>
          <w:bCs/>
          <w:sz w:val="24"/>
          <w:szCs w:val="24"/>
        </w:rPr>
        <w:t>Although both quantitative and qualitative data are used in realist evaluation, qualitative methods are the most commonly used in realist evaluations. This is because there is generally more emphasis on the iterative gathering of qualitative data to allow for theory to be developed and explored, and for hidden mechanisms to be uncovered (Pawson &amp; Tilley, 1997).</w:t>
      </w:r>
    </w:p>
    <w:p w14:paraId="71C9C1B6" w14:textId="77299484" w:rsidR="00C93480" w:rsidRPr="00556EBC" w:rsidRDefault="00C93480" w:rsidP="00556EBC">
      <w:pPr>
        <w:autoSpaceDN w:val="0"/>
        <w:spacing w:line="480" w:lineRule="auto"/>
        <w:rPr>
          <w:rFonts w:ascii="Times New Roman" w:eastAsia="Times New Roman" w:hAnsi="Times New Roman" w:cs="Times New Roman"/>
          <w:b/>
          <w:bCs/>
          <w:sz w:val="24"/>
          <w:szCs w:val="24"/>
        </w:rPr>
      </w:pPr>
      <w:r w:rsidRPr="00556EBC">
        <w:rPr>
          <w:rFonts w:ascii="Times New Roman" w:eastAsia="Times New Roman" w:hAnsi="Times New Roman" w:cs="Times New Roman"/>
          <w:b/>
          <w:bCs/>
          <w:sz w:val="24"/>
          <w:szCs w:val="24"/>
        </w:rPr>
        <w:t>Ph</w:t>
      </w:r>
      <w:r w:rsidR="008C4B99" w:rsidRPr="00556EBC">
        <w:rPr>
          <w:rFonts w:ascii="Times New Roman" w:eastAsia="Times New Roman" w:hAnsi="Times New Roman" w:cs="Times New Roman"/>
          <w:b/>
          <w:bCs/>
          <w:sz w:val="24"/>
          <w:szCs w:val="24"/>
        </w:rPr>
        <w:t>ase 1</w:t>
      </w:r>
      <w:r w:rsidR="00556EBC" w:rsidRPr="00556EBC">
        <w:rPr>
          <w:rFonts w:ascii="Times New Roman" w:eastAsia="Times New Roman" w:hAnsi="Times New Roman" w:cs="Times New Roman"/>
          <w:b/>
          <w:bCs/>
          <w:sz w:val="24"/>
          <w:szCs w:val="24"/>
        </w:rPr>
        <w:t>:</w:t>
      </w:r>
      <w:r w:rsidR="008C4B99" w:rsidRPr="00556EBC">
        <w:rPr>
          <w:rFonts w:ascii="Times New Roman" w:eastAsia="Times New Roman" w:hAnsi="Times New Roman" w:cs="Times New Roman"/>
          <w:b/>
          <w:bCs/>
          <w:sz w:val="24"/>
          <w:szCs w:val="24"/>
        </w:rPr>
        <w:t xml:space="preserve"> T</w:t>
      </w:r>
      <w:r w:rsidRPr="00556EBC">
        <w:rPr>
          <w:rFonts w:ascii="Times New Roman" w:eastAsia="Times New Roman" w:hAnsi="Times New Roman" w:cs="Times New Roman"/>
          <w:b/>
          <w:bCs/>
          <w:sz w:val="24"/>
          <w:szCs w:val="24"/>
        </w:rPr>
        <w:t xml:space="preserve">heory </w:t>
      </w:r>
      <w:r w:rsidR="008C4B99" w:rsidRPr="00556EBC">
        <w:rPr>
          <w:rFonts w:ascii="Times New Roman" w:eastAsia="Times New Roman" w:hAnsi="Times New Roman" w:cs="Times New Roman"/>
          <w:b/>
          <w:bCs/>
          <w:sz w:val="24"/>
          <w:szCs w:val="24"/>
        </w:rPr>
        <w:t>G</w:t>
      </w:r>
      <w:r w:rsidRPr="00556EBC">
        <w:rPr>
          <w:rFonts w:ascii="Times New Roman" w:eastAsia="Times New Roman" w:hAnsi="Times New Roman" w:cs="Times New Roman"/>
          <w:b/>
          <w:bCs/>
          <w:sz w:val="24"/>
          <w:szCs w:val="24"/>
        </w:rPr>
        <w:t>leaning</w:t>
      </w:r>
      <w:r w:rsidR="008C4B99" w:rsidRPr="00556EBC">
        <w:rPr>
          <w:rFonts w:ascii="Times New Roman" w:eastAsia="Times New Roman" w:hAnsi="Times New Roman" w:cs="Times New Roman"/>
          <w:b/>
          <w:bCs/>
          <w:sz w:val="24"/>
          <w:szCs w:val="24"/>
        </w:rPr>
        <w:t xml:space="preserve"> </w:t>
      </w:r>
      <w:r w:rsidR="0027541D">
        <w:rPr>
          <w:rFonts w:ascii="Times New Roman" w:eastAsia="Times New Roman" w:hAnsi="Times New Roman" w:cs="Times New Roman"/>
          <w:b/>
          <w:bCs/>
          <w:sz w:val="24"/>
          <w:szCs w:val="24"/>
        </w:rPr>
        <w:t>(</w:t>
      </w:r>
      <w:r w:rsidR="008C4B99" w:rsidRPr="00556EBC">
        <w:rPr>
          <w:rFonts w:ascii="Times New Roman" w:eastAsia="Times New Roman" w:hAnsi="Times New Roman" w:cs="Times New Roman"/>
          <w:b/>
          <w:bCs/>
          <w:sz w:val="24"/>
          <w:szCs w:val="24"/>
        </w:rPr>
        <w:t>Procedure</w:t>
      </w:r>
      <w:r w:rsidR="0027541D">
        <w:rPr>
          <w:rFonts w:ascii="Times New Roman" w:eastAsia="Times New Roman" w:hAnsi="Times New Roman" w:cs="Times New Roman"/>
          <w:b/>
          <w:bCs/>
          <w:sz w:val="24"/>
          <w:szCs w:val="24"/>
        </w:rPr>
        <w:t>)</w:t>
      </w:r>
    </w:p>
    <w:p w14:paraId="07F375D9" w14:textId="7DE67761" w:rsidR="007419C3" w:rsidRPr="007419C3" w:rsidRDefault="00C93480" w:rsidP="007419C3">
      <w:pPr>
        <w:shd w:val="clear" w:color="auto" w:fill="FFFFFF"/>
        <w:suppressAutoHyphens w:val="0"/>
        <w:spacing w:line="480" w:lineRule="auto"/>
        <w:ind w:firstLine="720"/>
        <w:rPr>
          <w:rFonts w:ascii="Roboto" w:eastAsia="Times New Roman" w:hAnsi="Roboto" w:cs="Times New Roman"/>
          <w:color w:val="111111"/>
          <w:sz w:val="30"/>
          <w:szCs w:val="30"/>
        </w:rPr>
      </w:pPr>
      <w:bookmarkStart w:id="73" w:name="_Hlk167549329"/>
      <w:r w:rsidRPr="00364F41">
        <w:rPr>
          <w:rFonts w:ascii="Times New Roman" w:eastAsia="Times New Roman" w:hAnsi="Times New Roman" w:cs="Times New Roman"/>
          <w:bCs/>
          <w:color w:val="000000" w:themeColor="text1"/>
          <w:sz w:val="24"/>
          <w:szCs w:val="24"/>
        </w:rPr>
        <w:t>Realist research proceeds in iterative cycles that start and end with the formulation of a programme theory (Pawson &amp; Tilley, 1997). It is recommended that the initial programme theory (IPT) can be created by drawing on multiple sources of information including insider knowledge (Jagosh et al., 2022). An IPT consists of a context, mechanism</w:t>
      </w:r>
      <w:r w:rsidR="00694176" w:rsidRPr="00364F41">
        <w:rPr>
          <w:rFonts w:ascii="Times New Roman" w:eastAsia="Times New Roman" w:hAnsi="Times New Roman" w:cs="Times New Roman"/>
          <w:bCs/>
          <w:color w:val="000000" w:themeColor="text1"/>
          <w:sz w:val="24"/>
          <w:szCs w:val="24"/>
        </w:rPr>
        <w:t>,</w:t>
      </w:r>
      <w:r w:rsidRPr="00364F41">
        <w:rPr>
          <w:rFonts w:ascii="Times New Roman" w:eastAsia="Times New Roman" w:hAnsi="Times New Roman" w:cs="Times New Roman"/>
          <w:bCs/>
          <w:color w:val="000000" w:themeColor="text1"/>
          <w:sz w:val="24"/>
          <w:szCs w:val="24"/>
        </w:rPr>
        <w:t xml:space="preserve"> and outcome of interest – ‘CMO’</w:t>
      </w:r>
      <w:r w:rsidR="007419C3" w:rsidRPr="00364F41">
        <w:rPr>
          <w:rFonts w:ascii="Times New Roman" w:eastAsia="Times New Roman" w:hAnsi="Times New Roman" w:cs="Times New Roman"/>
          <w:bCs/>
          <w:color w:val="000000" w:themeColor="text1"/>
          <w:sz w:val="24"/>
          <w:szCs w:val="24"/>
        </w:rPr>
        <w:t xml:space="preserve"> </w:t>
      </w:r>
      <w:r w:rsidR="007419C3" w:rsidRPr="00364F41">
        <w:rPr>
          <w:rFonts w:ascii="Times New Roman" w:eastAsia="Times New Roman" w:hAnsi="Times New Roman" w:cs="Times New Roman"/>
          <w:bCs/>
          <w:color w:val="111111"/>
          <w:sz w:val="24"/>
          <w:szCs w:val="24"/>
        </w:rPr>
        <w:t xml:space="preserve">hypotheses. </w:t>
      </w:r>
      <w:bookmarkStart w:id="74" w:name="_Hlk176367353"/>
      <w:r w:rsidR="007419C3" w:rsidRPr="00364F41">
        <w:rPr>
          <w:rFonts w:ascii="Times New Roman" w:eastAsia="Times New Roman" w:hAnsi="Times New Roman" w:cs="Times New Roman"/>
          <w:bCs/>
          <w:color w:val="111111"/>
          <w:sz w:val="24"/>
          <w:szCs w:val="24"/>
        </w:rPr>
        <w:t>While the word hypothesis is typically reserved for quantitative research, in the context of RE, this refers to a hypothesis about which mechanisms are likely to operate in different contexts and the outcomes that will be observed when they do.</w:t>
      </w:r>
      <w:bookmarkEnd w:id="74"/>
    </w:p>
    <w:p w14:paraId="6419450C" w14:textId="352AE9D9" w:rsidR="00C93480" w:rsidRPr="00B1260C" w:rsidRDefault="00C93480" w:rsidP="00556EBC">
      <w:pPr>
        <w:autoSpaceDN w:val="0"/>
        <w:spacing w:line="480" w:lineRule="auto"/>
        <w:ind w:firstLine="720"/>
        <w:rPr>
          <w:rFonts w:ascii="Times New Roman" w:eastAsia="Times New Roman" w:hAnsi="Times New Roman" w:cs="Times New Roman"/>
          <w:bCs/>
          <w:color w:val="000000" w:themeColor="text1"/>
          <w:sz w:val="24"/>
          <w:szCs w:val="24"/>
        </w:rPr>
      </w:pPr>
      <w:r w:rsidRPr="00B1260C">
        <w:rPr>
          <w:rFonts w:ascii="Times New Roman" w:eastAsia="Times New Roman" w:hAnsi="Times New Roman" w:cs="Times New Roman"/>
          <w:bCs/>
          <w:color w:val="000000" w:themeColor="text1"/>
          <w:sz w:val="24"/>
          <w:szCs w:val="24"/>
        </w:rPr>
        <w:t xml:space="preserve">In the current study, the IPT was built on the results of </w:t>
      </w:r>
      <w:r w:rsidR="00BC6C99">
        <w:rPr>
          <w:rFonts w:ascii="Times New Roman" w:eastAsia="Times New Roman" w:hAnsi="Times New Roman" w:cs="Times New Roman"/>
          <w:bCs/>
          <w:color w:val="000000" w:themeColor="text1"/>
          <w:sz w:val="24"/>
          <w:szCs w:val="24"/>
        </w:rPr>
        <w:t>systematic review of barriers and facilitators to change in the AAPI setting (conducted by the author of the current study)</w:t>
      </w:r>
      <w:r w:rsidRPr="00B1260C">
        <w:rPr>
          <w:rFonts w:ascii="Times New Roman" w:eastAsia="Times New Roman" w:hAnsi="Times New Roman" w:cs="Times New Roman"/>
          <w:bCs/>
          <w:color w:val="000000" w:themeColor="text1"/>
          <w:sz w:val="24"/>
          <w:szCs w:val="24"/>
        </w:rPr>
        <w:t xml:space="preserve">, knowledge from the literature regarding existing change models (NHS change model </w:t>
      </w:r>
      <w:r w:rsidR="001C17F5">
        <w:rPr>
          <w:rFonts w:ascii="Times New Roman" w:eastAsia="Times New Roman" w:hAnsi="Times New Roman" w:cs="Times New Roman"/>
          <w:bCs/>
          <w:color w:val="000000" w:themeColor="text1"/>
          <w:sz w:val="24"/>
          <w:szCs w:val="24"/>
        </w:rPr>
        <w:t xml:space="preserve">and </w:t>
      </w:r>
      <w:r w:rsidRPr="00B1260C">
        <w:rPr>
          <w:rFonts w:ascii="Times New Roman" w:eastAsia="Times New Roman" w:hAnsi="Times New Roman" w:cs="Times New Roman"/>
          <w:bCs/>
          <w:color w:val="000000" w:themeColor="text1"/>
          <w:sz w:val="24"/>
          <w:szCs w:val="24"/>
        </w:rPr>
        <w:t xml:space="preserve">COM-B), as well as from an initial consultation with </w:t>
      </w:r>
      <w:r w:rsidR="00BC6C99">
        <w:rPr>
          <w:rFonts w:ascii="Times New Roman" w:eastAsia="Times New Roman" w:hAnsi="Times New Roman" w:cs="Times New Roman"/>
          <w:bCs/>
          <w:color w:val="000000" w:themeColor="text1"/>
          <w:sz w:val="24"/>
          <w:szCs w:val="24"/>
        </w:rPr>
        <w:t xml:space="preserve">a </w:t>
      </w:r>
      <w:r w:rsidR="00BC6C99" w:rsidRPr="00C93480">
        <w:rPr>
          <w:rFonts w:ascii="Times New Roman" w:eastAsia="Times New Roman" w:hAnsi="Times New Roman" w:cs="Times New Roman"/>
          <w:color w:val="000000"/>
          <w:sz w:val="24"/>
          <w:szCs w:val="24"/>
        </w:rPr>
        <w:t xml:space="preserve">Clinical Psychologist working on one of the </w:t>
      </w:r>
      <w:r w:rsidR="00BC6C99">
        <w:rPr>
          <w:rFonts w:ascii="Times New Roman" w:eastAsia="Times New Roman" w:hAnsi="Times New Roman" w:cs="Times New Roman"/>
          <w:color w:val="000000"/>
          <w:sz w:val="24"/>
          <w:szCs w:val="24"/>
        </w:rPr>
        <w:t>AAPI</w:t>
      </w:r>
      <w:r w:rsidR="00BC6C99" w:rsidRPr="00C93480">
        <w:rPr>
          <w:rFonts w:ascii="Times New Roman" w:eastAsia="Times New Roman" w:hAnsi="Times New Roman" w:cs="Times New Roman"/>
          <w:color w:val="000000"/>
          <w:sz w:val="24"/>
          <w:szCs w:val="24"/>
        </w:rPr>
        <w:t xml:space="preserve"> wards at the time PIPA and the formulation reviews</w:t>
      </w:r>
      <w:r w:rsidR="00BC6C99">
        <w:rPr>
          <w:rFonts w:ascii="Times New Roman" w:eastAsia="Times New Roman" w:hAnsi="Times New Roman" w:cs="Times New Roman"/>
          <w:color w:val="000000"/>
          <w:sz w:val="24"/>
          <w:szCs w:val="24"/>
        </w:rPr>
        <w:t xml:space="preserve"> were implemented</w:t>
      </w:r>
      <w:r w:rsidR="00BC6C99" w:rsidRPr="00C93480">
        <w:rPr>
          <w:rFonts w:ascii="Times New Roman" w:eastAsia="Times New Roman" w:hAnsi="Times New Roman" w:cs="Times New Roman"/>
          <w:color w:val="000000"/>
          <w:sz w:val="24"/>
          <w:szCs w:val="24"/>
        </w:rPr>
        <w:t>. The Clinical Psychologist was not involved in data collection nor a participant</w:t>
      </w:r>
      <w:r w:rsidR="00BC6C99">
        <w:rPr>
          <w:rFonts w:ascii="Times New Roman" w:eastAsia="Times New Roman" w:hAnsi="Times New Roman" w:cs="Times New Roman"/>
          <w:color w:val="000000"/>
          <w:sz w:val="24"/>
          <w:szCs w:val="24"/>
        </w:rPr>
        <w:t>.</w:t>
      </w:r>
    </w:p>
    <w:p w14:paraId="387AC6C9" w14:textId="6880FF25" w:rsidR="00C93480" w:rsidRPr="00B1260C" w:rsidRDefault="00C93480" w:rsidP="00556EBC">
      <w:pPr>
        <w:autoSpaceDN w:val="0"/>
        <w:spacing w:line="480" w:lineRule="auto"/>
        <w:ind w:firstLine="720"/>
        <w:rPr>
          <w:rFonts w:ascii="Times New Roman" w:eastAsia="Times New Roman" w:hAnsi="Times New Roman" w:cs="Times New Roman"/>
          <w:bCs/>
          <w:color w:val="000000" w:themeColor="text1"/>
          <w:sz w:val="24"/>
          <w:szCs w:val="24"/>
        </w:rPr>
      </w:pPr>
      <w:r w:rsidRPr="00B1260C">
        <w:rPr>
          <w:rFonts w:ascii="Times New Roman" w:eastAsia="Times New Roman" w:hAnsi="Times New Roman" w:cs="Times New Roman"/>
          <w:bCs/>
          <w:color w:val="000000" w:themeColor="text1"/>
          <w:sz w:val="24"/>
          <w:szCs w:val="24"/>
        </w:rPr>
        <w:t>In</w:t>
      </w:r>
      <w:r w:rsidR="0043452A">
        <w:rPr>
          <w:rFonts w:ascii="Times New Roman" w:eastAsia="Times New Roman" w:hAnsi="Times New Roman" w:cs="Times New Roman"/>
          <w:bCs/>
          <w:color w:val="000000" w:themeColor="text1"/>
          <w:sz w:val="24"/>
          <w:szCs w:val="24"/>
        </w:rPr>
        <w:t xml:space="preserve"> RE</w:t>
      </w:r>
      <w:r w:rsidRPr="00B1260C">
        <w:rPr>
          <w:rFonts w:ascii="Times New Roman" w:eastAsia="Times New Roman" w:hAnsi="Times New Roman" w:cs="Times New Roman"/>
          <w:bCs/>
          <w:color w:val="000000" w:themeColor="text1"/>
          <w:sz w:val="24"/>
          <w:szCs w:val="24"/>
        </w:rPr>
        <w:t xml:space="preserve">, the ‘context’ within an IPT considers the social, political, economic, and cultural factors that could impact an intervention. In the current study, context refers to the barriers and facilitators to organisational change that the wards experience. </w:t>
      </w:r>
    </w:p>
    <w:p w14:paraId="5928D64C" w14:textId="1972BC7C" w:rsidR="00C93480" w:rsidRPr="00B1260C" w:rsidRDefault="00C93480" w:rsidP="00556EBC">
      <w:pPr>
        <w:autoSpaceDN w:val="0"/>
        <w:spacing w:line="480" w:lineRule="auto"/>
        <w:ind w:firstLine="720"/>
        <w:rPr>
          <w:rFonts w:ascii="Times New Roman" w:eastAsia="Times New Roman" w:hAnsi="Times New Roman" w:cs="Times New Roman"/>
          <w:bCs/>
          <w:color w:val="000000" w:themeColor="text1"/>
          <w:sz w:val="24"/>
          <w:szCs w:val="24"/>
        </w:rPr>
      </w:pPr>
      <w:r w:rsidRPr="00B1260C">
        <w:rPr>
          <w:rFonts w:ascii="Times New Roman" w:eastAsia="Times New Roman" w:hAnsi="Times New Roman" w:cs="Times New Roman"/>
          <w:bCs/>
          <w:color w:val="000000" w:themeColor="text1"/>
          <w:sz w:val="24"/>
          <w:szCs w:val="24"/>
        </w:rPr>
        <w:t>‘Mechanisms’ have two components:</w:t>
      </w:r>
      <w:r w:rsidRPr="00B1260C">
        <w:rPr>
          <w:rFonts w:ascii="Times New Roman" w:eastAsia="Times New Roman" w:hAnsi="Times New Roman" w:cs="Times New Roman"/>
          <w:bCs/>
          <w:i/>
          <w:iCs/>
          <w:color w:val="000000" w:themeColor="text1"/>
          <w:sz w:val="24"/>
          <w:szCs w:val="24"/>
        </w:rPr>
        <w:t xml:space="preserve"> resources</w:t>
      </w:r>
      <w:r w:rsidRPr="00B1260C">
        <w:rPr>
          <w:rFonts w:ascii="Times New Roman" w:eastAsia="Times New Roman" w:hAnsi="Times New Roman" w:cs="Times New Roman"/>
          <w:bCs/>
          <w:color w:val="000000" w:themeColor="text1"/>
          <w:sz w:val="24"/>
          <w:szCs w:val="24"/>
        </w:rPr>
        <w:t xml:space="preserve"> offered as part of the intervention and the hypothesised </w:t>
      </w:r>
      <w:r w:rsidRPr="00B1260C">
        <w:rPr>
          <w:rFonts w:ascii="Times New Roman" w:eastAsia="Times New Roman" w:hAnsi="Times New Roman" w:cs="Times New Roman"/>
          <w:bCs/>
          <w:i/>
          <w:iCs/>
          <w:color w:val="000000" w:themeColor="text1"/>
          <w:sz w:val="24"/>
          <w:szCs w:val="24"/>
        </w:rPr>
        <w:t>responses</w:t>
      </w:r>
      <w:r w:rsidRPr="00B1260C">
        <w:rPr>
          <w:rFonts w:ascii="Times New Roman" w:eastAsia="Times New Roman" w:hAnsi="Times New Roman" w:cs="Times New Roman"/>
          <w:bCs/>
          <w:color w:val="000000" w:themeColor="text1"/>
          <w:sz w:val="24"/>
          <w:szCs w:val="24"/>
        </w:rPr>
        <w:t xml:space="preserve"> from offering these resources. In the current study, resources refer to the intervention components that were offered as part of embedding formulation reviews: </w:t>
      </w:r>
      <w:r w:rsidR="00C26DE4">
        <w:rPr>
          <w:rFonts w:ascii="Times New Roman" w:eastAsia="Times New Roman" w:hAnsi="Times New Roman" w:cs="Times New Roman"/>
          <w:bCs/>
          <w:color w:val="000000" w:themeColor="text1"/>
          <w:sz w:val="24"/>
          <w:szCs w:val="24"/>
        </w:rPr>
        <w:t>regular</w:t>
      </w:r>
      <w:r w:rsidRPr="00B1260C">
        <w:rPr>
          <w:rFonts w:ascii="Times New Roman" w:eastAsia="Times New Roman" w:hAnsi="Times New Roman" w:cs="Times New Roman"/>
          <w:bCs/>
          <w:color w:val="000000" w:themeColor="text1"/>
          <w:sz w:val="24"/>
          <w:szCs w:val="24"/>
        </w:rPr>
        <w:t xml:space="preserve"> meetings, leadership by an experienced</w:t>
      </w:r>
      <w:r w:rsidR="003248E3">
        <w:rPr>
          <w:rFonts w:ascii="Times New Roman" w:eastAsia="Times New Roman" w:hAnsi="Times New Roman" w:cs="Times New Roman"/>
          <w:bCs/>
          <w:color w:val="000000" w:themeColor="text1"/>
          <w:sz w:val="24"/>
          <w:szCs w:val="24"/>
        </w:rPr>
        <w:t xml:space="preserve">, enthusiastic </w:t>
      </w:r>
      <w:r w:rsidRPr="00B1260C">
        <w:rPr>
          <w:rFonts w:ascii="Times New Roman" w:eastAsia="Times New Roman" w:hAnsi="Times New Roman" w:cs="Times New Roman"/>
          <w:bCs/>
          <w:color w:val="000000" w:themeColor="text1"/>
          <w:sz w:val="24"/>
          <w:szCs w:val="24"/>
        </w:rPr>
        <w:t xml:space="preserve">facilitator, Quality Improvement (QI) project management, and support or </w:t>
      </w:r>
      <w:r w:rsidR="003248E3">
        <w:rPr>
          <w:rFonts w:ascii="Times New Roman" w:eastAsia="Times New Roman" w:hAnsi="Times New Roman" w:cs="Times New Roman"/>
          <w:bCs/>
          <w:color w:val="000000" w:themeColor="text1"/>
          <w:sz w:val="24"/>
          <w:szCs w:val="24"/>
        </w:rPr>
        <w:t>“</w:t>
      </w:r>
      <w:r w:rsidRPr="00B1260C">
        <w:rPr>
          <w:rFonts w:ascii="Times New Roman" w:eastAsia="Times New Roman" w:hAnsi="Times New Roman" w:cs="Times New Roman"/>
          <w:bCs/>
          <w:color w:val="000000" w:themeColor="text1"/>
          <w:sz w:val="24"/>
          <w:szCs w:val="24"/>
        </w:rPr>
        <w:t>buy-in</w:t>
      </w:r>
      <w:r w:rsidR="003248E3">
        <w:rPr>
          <w:rFonts w:ascii="Times New Roman" w:eastAsia="Times New Roman" w:hAnsi="Times New Roman" w:cs="Times New Roman"/>
          <w:bCs/>
          <w:color w:val="000000" w:themeColor="text1"/>
          <w:sz w:val="24"/>
          <w:szCs w:val="24"/>
        </w:rPr>
        <w:t>”</w:t>
      </w:r>
      <w:r w:rsidRPr="00B1260C">
        <w:rPr>
          <w:rFonts w:ascii="Times New Roman" w:eastAsia="Times New Roman" w:hAnsi="Times New Roman" w:cs="Times New Roman"/>
          <w:bCs/>
          <w:color w:val="000000" w:themeColor="text1"/>
          <w:sz w:val="24"/>
          <w:szCs w:val="24"/>
        </w:rPr>
        <w:t xml:space="preserve"> from senior leadership in the trust. </w:t>
      </w:r>
    </w:p>
    <w:p w14:paraId="3C1F87F9" w14:textId="6012FDE7" w:rsidR="001456A6" w:rsidRPr="00B1260C" w:rsidRDefault="00C93480" w:rsidP="00556EBC">
      <w:pPr>
        <w:autoSpaceDN w:val="0"/>
        <w:spacing w:line="480" w:lineRule="auto"/>
        <w:ind w:firstLine="720"/>
        <w:rPr>
          <w:rFonts w:ascii="Times New Roman" w:eastAsia="Times New Roman" w:hAnsi="Times New Roman" w:cs="Times New Roman"/>
          <w:bCs/>
          <w:color w:val="000000" w:themeColor="text1"/>
          <w:sz w:val="24"/>
          <w:szCs w:val="24"/>
        </w:rPr>
      </w:pPr>
      <w:r w:rsidRPr="00B1260C">
        <w:rPr>
          <w:rFonts w:ascii="Times New Roman" w:eastAsia="Times New Roman" w:hAnsi="Times New Roman" w:cs="Times New Roman"/>
          <w:bCs/>
          <w:color w:val="000000" w:themeColor="text1"/>
          <w:sz w:val="24"/>
          <w:szCs w:val="24"/>
        </w:rPr>
        <w:t xml:space="preserve">The ‘outcomes’ in a CMO refer to the outcome of interest, which in this case is the successful embedding of formulation reviews on the acute inpatient wards. </w:t>
      </w:r>
    </w:p>
    <w:p w14:paraId="55E40805" w14:textId="02F91C3F" w:rsidR="008C4B99" w:rsidRPr="00B1260C" w:rsidRDefault="008C4B99" w:rsidP="00556EBC">
      <w:pPr>
        <w:autoSpaceDN w:val="0"/>
        <w:spacing w:line="480" w:lineRule="auto"/>
        <w:rPr>
          <w:rFonts w:ascii="Times New Roman" w:eastAsia="Times New Roman" w:hAnsi="Times New Roman" w:cs="Times New Roman"/>
          <w:b/>
          <w:color w:val="000000" w:themeColor="text1"/>
          <w:sz w:val="24"/>
          <w:szCs w:val="24"/>
        </w:rPr>
      </w:pPr>
      <w:r w:rsidRPr="00B1260C">
        <w:rPr>
          <w:rFonts w:ascii="Times New Roman" w:eastAsia="Times New Roman" w:hAnsi="Times New Roman" w:cs="Times New Roman"/>
          <w:b/>
          <w:color w:val="000000" w:themeColor="text1"/>
          <w:sz w:val="24"/>
          <w:szCs w:val="24"/>
        </w:rPr>
        <w:t>Phase 1</w:t>
      </w:r>
      <w:r w:rsidR="00556EBC">
        <w:rPr>
          <w:rFonts w:ascii="Times New Roman" w:eastAsia="Times New Roman" w:hAnsi="Times New Roman" w:cs="Times New Roman"/>
          <w:b/>
          <w:color w:val="000000" w:themeColor="text1"/>
          <w:sz w:val="24"/>
          <w:szCs w:val="24"/>
        </w:rPr>
        <w:t>:</w:t>
      </w:r>
      <w:r w:rsidRPr="00B1260C">
        <w:rPr>
          <w:rFonts w:ascii="Times New Roman" w:eastAsia="Times New Roman" w:hAnsi="Times New Roman" w:cs="Times New Roman"/>
          <w:b/>
          <w:color w:val="000000" w:themeColor="text1"/>
          <w:sz w:val="24"/>
          <w:szCs w:val="24"/>
        </w:rPr>
        <w:t xml:space="preserve"> Theory Gleaning </w:t>
      </w:r>
      <w:r w:rsidR="0027541D">
        <w:rPr>
          <w:rFonts w:ascii="Times New Roman" w:eastAsia="Times New Roman" w:hAnsi="Times New Roman" w:cs="Times New Roman"/>
          <w:b/>
          <w:color w:val="000000" w:themeColor="text1"/>
          <w:sz w:val="24"/>
          <w:szCs w:val="24"/>
        </w:rPr>
        <w:t>(</w:t>
      </w:r>
      <w:r w:rsidRPr="00B1260C">
        <w:rPr>
          <w:rFonts w:ascii="Times New Roman" w:eastAsia="Times New Roman" w:hAnsi="Times New Roman" w:cs="Times New Roman"/>
          <w:b/>
          <w:color w:val="000000" w:themeColor="text1"/>
          <w:sz w:val="24"/>
          <w:szCs w:val="24"/>
        </w:rPr>
        <w:t>Results</w:t>
      </w:r>
      <w:r w:rsidR="0027541D">
        <w:rPr>
          <w:rFonts w:ascii="Times New Roman" w:eastAsia="Times New Roman" w:hAnsi="Times New Roman" w:cs="Times New Roman"/>
          <w:b/>
          <w:color w:val="000000" w:themeColor="text1"/>
          <w:sz w:val="24"/>
          <w:szCs w:val="24"/>
        </w:rPr>
        <w:t>)</w:t>
      </w:r>
      <w:r w:rsidRPr="00B1260C">
        <w:rPr>
          <w:rFonts w:ascii="Times New Roman" w:eastAsia="Times New Roman" w:hAnsi="Times New Roman" w:cs="Times New Roman"/>
          <w:b/>
          <w:color w:val="000000" w:themeColor="text1"/>
          <w:sz w:val="24"/>
          <w:szCs w:val="24"/>
        </w:rPr>
        <w:t xml:space="preserve"> </w:t>
      </w:r>
    </w:p>
    <w:p w14:paraId="3AE78CD8" w14:textId="1952DCD6" w:rsidR="00B1260C" w:rsidRPr="006461BD" w:rsidRDefault="00B1260C" w:rsidP="006461BD">
      <w:pPr>
        <w:spacing w:line="480" w:lineRule="auto"/>
        <w:ind w:firstLine="720"/>
        <w:rPr>
          <w:rFonts w:ascii="Times New Roman" w:hAnsi="Times New Roman" w:cs="Times New Roman"/>
          <w:sz w:val="24"/>
          <w:szCs w:val="24"/>
        </w:rPr>
      </w:pPr>
      <w:r w:rsidRPr="006461BD">
        <w:rPr>
          <w:rFonts w:ascii="Times New Roman" w:hAnsi="Times New Roman" w:cs="Times New Roman"/>
          <w:sz w:val="24"/>
          <w:szCs w:val="24"/>
        </w:rPr>
        <w:t xml:space="preserve">Four </w:t>
      </w:r>
      <w:r w:rsidR="006461BD" w:rsidRPr="006461BD">
        <w:rPr>
          <w:rFonts w:ascii="Times New Roman" w:hAnsi="Times New Roman" w:cs="Times New Roman"/>
          <w:sz w:val="24"/>
          <w:szCs w:val="24"/>
        </w:rPr>
        <w:t xml:space="preserve">initial programme </w:t>
      </w:r>
      <w:r w:rsidRPr="006461BD">
        <w:rPr>
          <w:rFonts w:ascii="Times New Roman" w:hAnsi="Times New Roman" w:cs="Times New Roman"/>
          <w:sz w:val="24"/>
          <w:szCs w:val="24"/>
        </w:rPr>
        <w:t>theories were developed through Phase 1.</w:t>
      </w:r>
      <w:r w:rsidR="006461BD" w:rsidRPr="006461BD">
        <w:rPr>
          <w:rFonts w:ascii="Times New Roman" w:hAnsi="Times New Roman" w:cs="Times New Roman"/>
          <w:sz w:val="24"/>
          <w:szCs w:val="24"/>
        </w:rPr>
        <w:t xml:space="preserve"> Initial programme theories can be presented as “if-then” statements. These statements hypothesise how a programme is expected to work, under specific conditions, to produce certain outcomes. Essentially, they help in understanding the causal mechanisms at play.</w:t>
      </w:r>
      <w:r w:rsidRPr="006461BD">
        <w:rPr>
          <w:rFonts w:ascii="Times New Roman" w:hAnsi="Times New Roman" w:cs="Times New Roman"/>
          <w:sz w:val="24"/>
          <w:szCs w:val="24"/>
        </w:rPr>
        <w:t xml:space="preserve"> They</w:t>
      </w:r>
      <w:r w:rsidR="006461BD">
        <w:rPr>
          <w:rFonts w:ascii="Times New Roman" w:hAnsi="Times New Roman" w:cs="Times New Roman"/>
          <w:sz w:val="24"/>
          <w:szCs w:val="24"/>
        </w:rPr>
        <w:t xml:space="preserve"> are also presented as CMOs. </w:t>
      </w:r>
      <w:r w:rsidRPr="006461BD">
        <w:rPr>
          <w:rFonts w:ascii="Times New Roman" w:hAnsi="Times New Roman" w:cs="Times New Roman"/>
          <w:sz w:val="24"/>
          <w:szCs w:val="24"/>
        </w:rPr>
        <w:t xml:space="preserve"> </w:t>
      </w:r>
    </w:p>
    <w:p w14:paraId="4018C427" w14:textId="77777777" w:rsidR="006461BD" w:rsidRDefault="005E20EC" w:rsidP="005E20EC">
      <w:pPr>
        <w:autoSpaceDN w:val="0"/>
        <w:spacing w:line="480" w:lineRule="auto"/>
        <w:ind w:firstLine="720"/>
        <w:rPr>
          <w:rFonts w:ascii="Times New Roman" w:eastAsia="Times New Roman" w:hAnsi="Times New Roman" w:cs="Times New Roman"/>
          <w:bCs/>
          <w:sz w:val="24"/>
          <w:szCs w:val="24"/>
        </w:rPr>
      </w:pPr>
      <w:r w:rsidRPr="00E50378">
        <w:rPr>
          <w:rFonts w:ascii="Times New Roman" w:eastAsia="Times New Roman" w:hAnsi="Times New Roman" w:cs="Times New Roman"/>
          <w:bCs/>
          <w:sz w:val="24"/>
          <w:szCs w:val="24"/>
        </w:rPr>
        <w:t>The four theories include</w:t>
      </w:r>
      <w:r w:rsidR="008E757F" w:rsidRPr="00E50378">
        <w:rPr>
          <w:rFonts w:ascii="Times New Roman" w:eastAsia="Times New Roman" w:hAnsi="Times New Roman" w:cs="Times New Roman"/>
          <w:bCs/>
          <w:sz w:val="24"/>
          <w:szCs w:val="24"/>
        </w:rPr>
        <w:t>d ‘Frequency of meetings’, ‘</w:t>
      </w:r>
      <w:r w:rsidR="00E50378" w:rsidRPr="00E50378">
        <w:rPr>
          <w:rFonts w:ascii="Times New Roman" w:eastAsia="Times New Roman" w:hAnsi="Times New Roman" w:cs="Times New Roman"/>
          <w:bCs/>
          <w:sz w:val="24"/>
          <w:szCs w:val="24"/>
        </w:rPr>
        <w:t>Facilitator</w:t>
      </w:r>
      <w:r w:rsidR="008E757F" w:rsidRPr="00E50378">
        <w:rPr>
          <w:rFonts w:ascii="Times New Roman" w:eastAsia="Times New Roman" w:hAnsi="Times New Roman" w:cs="Times New Roman"/>
          <w:bCs/>
          <w:sz w:val="24"/>
          <w:szCs w:val="24"/>
        </w:rPr>
        <w:t xml:space="preserve"> Attributes’, </w:t>
      </w:r>
      <w:r w:rsidR="00E50378" w:rsidRPr="00E50378">
        <w:rPr>
          <w:rFonts w:ascii="Times New Roman" w:eastAsia="Times New Roman" w:hAnsi="Times New Roman" w:cs="Times New Roman"/>
          <w:bCs/>
          <w:sz w:val="24"/>
          <w:szCs w:val="24"/>
        </w:rPr>
        <w:t>‘Change Tools’ and ‘Leadership “buy-in”’. T</w:t>
      </w:r>
      <w:r w:rsidRPr="00E50378">
        <w:rPr>
          <w:rFonts w:ascii="Times New Roman" w:eastAsia="Times New Roman" w:hAnsi="Times New Roman" w:cs="Times New Roman"/>
          <w:bCs/>
          <w:sz w:val="24"/>
          <w:szCs w:val="24"/>
        </w:rPr>
        <w:t>he CMO</w:t>
      </w:r>
      <w:r w:rsidR="00E50378" w:rsidRPr="00E50378">
        <w:rPr>
          <w:rFonts w:ascii="Times New Roman" w:eastAsia="Times New Roman" w:hAnsi="Times New Roman" w:cs="Times New Roman"/>
          <w:bCs/>
          <w:sz w:val="24"/>
          <w:szCs w:val="24"/>
        </w:rPr>
        <w:t>s</w:t>
      </w:r>
      <w:r w:rsidRPr="00E50378">
        <w:rPr>
          <w:rFonts w:ascii="Times New Roman" w:eastAsia="Times New Roman" w:hAnsi="Times New Roman" w:cs="Times New Roman"/>
          <w:bCs/>
          <w:sz w:val="24"/>
          <w:szCs w:val="24"/>
        </w:rPr>
        <w:t xml:space="preserve"> </w:t>
      </w:r>
      <w:r w:rsidR="00E50378" w:rsidRPr="00E50378">
        <w:rPr>
          <w:rFonts w:ascii="Times New Roman" w:eastAsia="Times New Roman" w:hAnsi="Times New Roman" w:cs="Times New Roman"/>
          <w:bCs/>
          <w:sz w:val="24"/>
          <w:szCs w:val="24"/>
        </w:rPr>
        <w:t>consisted of</w:t>
      </w:r>
      <w:r w:rsidR="00E50378">
        <w:rPr>
          <w:rFonts w:ascii="Times New Roman" w:eastAsia="Times New Roman" w:hAnsi="Times New Roman" w:cs="Times New Roman"/>
          <w:bCs/>
          <w:sz w:val="24"/>
          <w:szCs w:val="24"/>
        </w:rPr>
        <w:t xml:space="preserve">; </w:t>
      </w:r>
      <w:r w:rsidR="00E50378" w:rsidRPr="00E50378">
        <w:rPr>
          <w:rFonts w:ascii="Times New Roman" w:eastAsia="Times New Roman" w:hAnsi="Times New Roman" w:cs="Times New Roman"/>
          <w:bCs/>
          <w:i/>
          <w:iCs/>
          <w:sz w:val="24"/>
          <w:szCs w:val="24"/>
        </w:rPr>
        <w:t xml:space="preserve">context </w:t>
      </w:r>
      <w:r w:rsidR="00E50378">
        <w:rPr>
          <w:rFonts w:ascii="Times New Roman" w:eastAsia="Times New Roman" w:hAnsi="Times New Roman" w:cs="Times New Roman"/>
          <w:bCs/>
          <w:sz w:val="24"/>
          <w:szCs w:val="24"/>
        </w:rPr>
        <w:t>(</w:t>
      </w:r>
      <w:r w:rsidR="00E50378" w:rsidRPr="00E50378">
        <w:rPr>
          <w:rFonts w:ascii="Times New Roman" w:eastAsia="Times New Roman" w:hAnsi="Times New Roman" w:cs="Times New Roman"/>
          <w:bCs/>
          <w:sz w:val="24"/>
          <w:szCs w:val="24"/>
        </w:rPr>
        <w:t>barriers and facilitators to change</w:t>
      </w:r>
      <w:r w:rsidR="00E50378">
        <w:rPr>
          <w:rFonts w:ascii="Times New Roman" w:eastAsia="Times New Roman" w:hAnsi="Times New Roman" w:cs="Times New Roman"/>
          <w:bCs/>
          <w:sz w:val="24"/>
          <w:szCs w:val="24"/>
        </w:rPr>
        <w:t>)</w:t>
      </w:r>
      <w:r w:rsidR="00E50378" w:rsidRPr="00E50378">
        <w:rPr>
          <w:rFonts w:ascii="Times New Roman" w:eastAsia="Times New Roman" w:hAnsi="Times New Roman" w:cs="Times New Roman"/>
          <w:bCs/>
          <w:sz w:val="24"/>
          <w:szCs w:val="24"/>
        </w:rPr>
        <w:t xml:space="preserve">, e.g. staffing, staff feeling burnout/hopeless, practical resources and NHS values; </w:t>
      </w:r>
      <w:r w:rsidR="00E50378" w:rsidRPr="00E50378">
        <w:rPr>
          <w:rFonts w:ascii="Times New Roman" w:eastAsia="Times New Roman" w:hAnsi="Times New Roman" w:cs="Times New Roman"/>
          <w:bCs/>
          <w:i/>
          <w:iCs/>
          <w:sz w:val="24"/>
          <w:szCs w:val="24"/>
        </w:rPr>
        <w:t>mechanisms</w:t>
      </w:r>
      <w:r w:rsidR="00E50378" w:rsidRPr="00E50378">
        <w:rPr>
          <w:rFonts w:ascii="Times New Roman" w:eastAsia="Times New Roman" w:hAnsi="Times New Roman" w:cs="Times New Roman"/>
          <w:bCs/>
          <w:sz w:val="24"/>
          <w:szCs w:val="24"/>
        </w:rPr>
        <w:t xml:space="preserve">, e.g. staff experiencing shared purpose and increased intrinsic motivation to engage in change; and the </w:t>
      </w:r>
      <w:r w:rsidR="00E50378" w:rsidRPr="00E50378">
        <w:rPr>
          <w:rFonts w:ascii="Times New Roman" w:eastAsia="Times New Roman" w:hAnsi="Times New Roman" w:cs="Times New Roman"/>
          <w:bCs/>
          <w:i/>
          <w:iCs/>
          <w:sz w:val="24"/>
          <w:szCs w:val="24"/>
        </w:rPr>
        <w:t>positive outcomes</w:t>
      </w:r>
      <w:r w:rsidR="00E50378" w:rsidRPr="00E50378">
        <w:rPr>
          <w:rFonts w:ascii="Times New Roman" w:eastAsia="Times New Roman" w:hAnsi="Times New Roman" w:cs="Times New Roman"/>
          <w:bCs/>
          <w:sz w:val="24"/>
          <w:szCs w:val="24"/>
        </w:rPr>
        <w:t xml:space="preserve">, e.g. formulation reviews are embedded, there is an increased sense of hope amongst staff.  </w:t>
      </w:r>
    </w:p>
    <w:p w14:paraId="172BAC3F" w14:textId="657E79EF" w:rsidR="005E20EC" w:rsidRPr="00E50378" w:rsidRDefault="006461BD" w:rsidP="005E20EC">
      <w:pPr>
        <w:autoSpaceDN w:val="0"/>
        <w:spacing w:line="480" w:lineRule="auto"/>
        <w:ind w:firstLine="720"/>
        <w:rPr>
          <w:rFonts w:ascii="Times New Roman" w:eastAsia="Times New Roman" w:hAnsi="Times New Roman" w:cs="Times New Roman"/>
          <w:bCs/>
          <w:sz w:val="24"/>
          <w:szCs w:val="24"/>
        </w:rPr>
        <w:sectPr w:rsidR="005E20EC" w:rsidRPr="00E50378" w:rsidSect="00AA6244">
          <w:pgSz w:w="11906" w:h="16838"/>
          <w:pgMar w:top="1440" w:right="1440" w:bottom="1440" w:left="1440" w:header="0" w:footer="708" w:gutter="0"/>
          <w:cols w:space="708"/>
          <w:docGrid w:linePitch="360"/>
        </w:sectPr>
      </w:pPr>
      <w:r>
        <w:rPr>
          <w:rFonts w:ascii="Times New Roman" w:eastAsia="Times New Roman" w:hAnsi="Times New Roman" w:cs="Times New Roman"/>
          <w:bCs/>
          <w:sz w:val="24"/>
          <w:szCs w:val="24"/>
        </w:rPr>
        <w:t xml:space="preserve">The four theories </w:t>
      </w:r>
      <w:r w:rsidRPr="006461BD">
        <w:rPr>
          <w:rFonts w:ascii="Times New Roman" w:hAnsi="Times New Roman" w:cs="Times New Roman"/>
          <w:sz w:val="24"/>
          <w:szCs w:val="24"/>
        </w:rPr>
        <w:t>are described in detail in Table 1, and related CMOs are presented in Figures 2-5.</w:t>
      </w:r>
    </w:p>
    <w:p w14:paraId="6C4DC9C7" w14:textId="423B502B" w:rsidR="00144BE3" w:rsidRPr="001955A6" w:rsidRDefault="00144BE3" w:rsidP="00144BE3">
      <w:pPr>
        <w:autoSpaceDN w:val="0"/>
        <w:spacing w:line="480" w:lineRule="auto"/>
        <w:jc w:val="both"/>
        <w:rPr>
          <w:rFonts w:ascii="Times New Roman" w:eastAsia="Times New Roman" w:hAnsi="Times New Roman" w:cs="Times New Roman"/>
          <w:b/>
          <w:sz w:val="24"/>
          <w:szCs w:val="24"/>
        </w:rPr>
      </w:pPr>
      <w:r w:rsidRPr="001955A6">
        <w:rPr>
          <w:rFonts w:ascii="Times New Roman" w:eastAsia="Times New Roman" w:hAnsi="Times New Roman" w:cs="Times New Roman"/>
          <w:b/>
          <w:sz w:val="24"/>
          <w:szCs w:val="24"/>
        </w:rPr>
        <w:t>Table 1</w:t>
      </w:r>
    </w:p>
    <w:p w14:paraId="3590AE0E" w14:textId="0477F6EC" w:rsidR="00144BE3" w:rsidRPr="001955A6" w:rsidRDefault="00144BE3" w:rsidP="00144BE3">
      <w:pPr>
        <w:autoSpaceDN w:val="0"/>
        <w:spacing w:line="480" w:lineRule="auto"/>
        <w:jc w:val="both"/>
        <w:rPr>
          <w:rFonts w:ascii="Times New Roman" w:eastAsia="Times New Roman" w:hAnsi="Times New Roman" w:cs="Times New Roman"/>
          <w:bCs/>
          <w:i/>
          <w:iCs/>
          <w:sz w:val="24"/>
          <w:szCs w:val="24"/>
        </w:rPr>
      </w:pPr>
      <w:r w:rsidRPr="001955A6">
        <w:rPr>
          <w:rFonts w:ascii="Times New Roman" w:eastAsia="Times New Roman" w:hAnsi="Times New Roman" w:cs="Times New Roman"/>
          <w:bCs/>
          <w:i/>
          <w:iCs/>
          <w:sz w:val="24"/>
          <w:szCs w:val="24"/>
        </w:rPr>
        <w:t xml:space="preserve">Initial Programme Theories </w:t>
      </w:r>
    </w:p>
    <w:tbl>
      <w:tblPr>
        <w:tblStyle w:val="TableGrid"/>
        <w:tblW w:w="14743" w:type="dxa"/>
        <w:tblInd w:w="-1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743"/>
      </w:tblGrid>
      <w:tr w:rsidR="001955A6" w:rsidRPr="001955A6" w14:paraId="01CB1C84" w14:textId="77777777" w:rsidTr="00634C7D">
        <w:trPr>
          <w:trHeight w:val="444"/>
        </w:trPr>
        <w:tc>
          <w:tcPr>
            <w:tcW w:w="14743" w:type="dxa"/>
            <w:tcBorders>
              <w:top w:val="single" w:sz="4" w:space="0" w:color="auto"/>
            </w:tcBorders>
          </w:tcPr>
          <w:p w14:paraId="05F77834" w14:textId="328A8723" w:rsidR="00144BE3" w:rsidRPr="001955A6" w:rsidRDefault="00144BE3" w:rsidP="00634C7D">
            <w:pPr>
              <w:autoSpaceDN w:val="0"/>
              <w:spacing w:line="480" w:lineRule="auto"/>
              <w:jc w:val="center"/>
              <w:rPr>
                <w:rFonts w:ascii="Times New Roman" w:hAnsi="Times New Roman" w:cs="Times New Roman"/>
              </w:rPr>
            </w:pPr>
            <w:r w:rsidRPr="001955A6">
              <w:rPr>
                <w:rFonts w:ascii="Times New Roman" w:eastAsia="Times New Roman" w:hAnsi="Times New Roman" w:cs="Times New Roman"/>
                <w:b/>
                <w:sz w:val="24"/>
                <w:szCs w:val="24"/>
              </w:rPr>
              <w:t>Theory A: Frequency of meetings</w:t>
            </w:r>
          </w:p>
        </w:tc>
      </w:tr>
      <w:tr w:rsidR="00634C7D" w:rsidRPr="001955A6" w14:paraId="7D2C34AD" w14:textId="77777777" w:rsidTr="00634C7D">
        <w:trPr>
          <w:trHeight w:val="5520"/>
        </w:trPr>
        <w:tc>
          <w:tcPr>
            <w:tcW w:w="14743" w:type="dxa"/>
          </w:tcPr>
          <w:p w14:paraId="27FB2AA3" w14:textId="77777777" w:rsidR="00634C7D" w:rsidRDefault="00634C7D" w:rsidP="00634C7D">
            <w:pPr>
              <w:autoSpaceDN w:val="0"/>
              <w:spacing w:line="480" w:lineRule="auto"/>
              <w:rPr>
                <w:rFonts w:ascii="Times New Roman" w:hAnsi="Times New Roman" w:cs="Times New Roman"/>
                <w:sz w:val="24"/>
                <w:szCs w:val="24"/>
              </w:rPr>
            </w:pPr>
          </w:p>
          <w:p w14:paraId="080F0019" w14:textId="5B13F718" w:rsidR="00634C7D" w:rsidRPr="001955A6" w:rsidRDefault="00634C7D" w:rsidP="00634C7D">
            <w:pPr>
              <w:autoSpaceDN w:val="0"/>
              <w:spacing w:line="480" w:lineRule="auto"/>
              <w:rPr>
                <w:rFonts w:ascii="Times New Roman" w:eastAsia="Times New Roman" w:hAnsi="Times New Roman" w:cs="Times New Roman"/>
                <w:b/>
                <w:sz w:val="24"/>
                <w:szCs w:val="24"/>
              </w:rPr>
            </w:pPr>
            <w:r w:rsidRPr="001955A6">
              <w:rPr>
                <w:rFonts w:ascii="Times New Roman" w:hAnsi="Times New Roman" w:cs="Times New Roman"/>
                <w:sz w:val="24"/>
                <w:szCs w:val="24"/>
              </w:rPr>
              <w:t>As part of the PIPA process, initial monthly meetings were proposed with the aim of keeping the change project on the agenda and connecting teams across the wards. The NHS change model guidance suggests that energy for and maintaining a focus on the change can be created through the ideas of ‘project and performance management’, ‘spread and adoption’ and ‘motivation and mobilisation’. The following theory was therefore proposed:</w:t>
            </w:r>
          </w:p>
          <w:p w14:paraId="42836A64" w14:textId="77777777" w:rsidR="00634C7D" w:rsidRPr="001955A6" w:rsidRDefault="00634C7D" w:rsidP="00634C7D">
            <w:pPr>
              <w:spacing w:before="100" w:beforeAutospacing="1" w:after="159" w:line="480" w:lineRule="auto"/>
              <w:rPr>
                <w:rFonts w:ascii="Times New Roman" w:hAnsi="Times New Roman" w:cs="Times New Roman"/>
              </w:rPr>
            </w:pPr>
            <w:r w:rsidRPr="001955A6">
              <w:rPr>
                <w:rFonts w:ascii="Times New Roman" w:hAnsi="Times New Roman" w:cs="Times New Roman"/>
                <w:i/>
                <w:iCs/>
                <w:sz w:val="24"/>
                <w:szCs w:val="24"/>
              </w:rPr>
              <w:t xml:space="preserve">If </w:t>
            </w:r>
            <w:r w:rsidRPr="001955A6">
              <w:rPr>
                <w:rFonts w:ascii="Times New Roman" w:hAnsi="Times New Roman" w:cs="Times New Roman"/>
                <w:sz w:val="24"/>
                <w:szCs w:val="24"/>
              </w:rPr>
              <w:t>regular and frequent</w:t>
            </w:r>
            <w:r w:rsidRPr="001955A6">
              <w:rPr>
                <w:rFonts w:ascii="Times New Roman" w:hAnsi="Times New Roman" w:cs="Times New Roman"/>
                <w:i/>
                <w:iCs/>
                <w:sz w:val="24"/>
                <w:szCs w:val="24"/>
              </w:rPr>
              <w:t xml:space="preserve"> </w:t>
            </w:r>
            <w:r w:rsidRPr="001955A6">
              <w:rPr>
                <w:rFonts w:ascii="Times New Roman" w:hAnsi="Times New Roman" w:cs="Times New Roman"/>
                <w:sz w:val="24"/>
                <w:szCs w:val="24"/>
              </w:rPr>
              <w:t>shared meetings across and within wards are offered by Leadership teams and Quality Improvement teams, </w:t>
            </w:r>
          </w:p>
          <w:p w14:paraId="469557B8" w14:textId="77777777" w:rsidR="00634C7D" w:rsidRPr="001955A6" w:rsidRDefault="00634C7D" w:rsidP="00634C7D">
            <w:pPr>
              <w:spacing w:before="100" w:beforeAutospacing="1" w:after="159" w:line="480" w:lineRule="auto"/>
              <w:rPr>
                <w:rFonts w:ascii="Times New Roman" w:hAnsi="Times New Roman" w:cs="Times New Roman"/>
              </w:rPr>
            </w:pPr>
            <w:r w:rsidRPr="001955A6">
              <w:rPr>
                <w:rFonts w:ascii="Times New Roman" w:hAnsi="Times New Roman" w:cs="Times New Roman"/>
                <w:i/>
                <w:iCs/>
                <w:sz w:val="24"/>
                <w:szCs w:val="24"/>
              </w:rPr>
              <w:t>then </w:t>
            </w:r>
            <w:r w:rsidRPr="001955A6">
              <w:rPr>
                <w:rFonts w:ascii="Times New Roman" w:hAnsi="Times New Roman" w:cs="Times New Roman"/>
                <w:sz w:val="24"/>
                <w:szCs w:val="24"/>
              </w:rPr>
              <w:t>ward</w:t>
            </w:r>
            <w:r w:rsidRPr="001955A6">
              <w:rPr>
                <w:rFonts w:ascii="Times New Roman" w:hAnsi="Times New Roman" w:cs="Times New Roman"/>
                <w:i/>
                <w:iCs/>
                <w:sz w:val="24"/>
                <w:szCs w:val="24"/>
              </w:rPr>
              <w:t xml:space="preserve"> </w:t>
            </w:r>
            <w:r w:rsidRPr="001955A6">
              <w:rPr>
                <w:rFonts w:ascii="Times New Roman" w:hAnsi="Times New Roman" w:cs="Times New Roman"/>
                <w:sz w:val="24"/>
                <w:szCs w:val="24"/>
              </w:rPr>
              <w:t xml:space="preserve">teams will engage with and sustain the project better, </w:t>
            </w:r>
          </w:p>
          <w:p w14:paraId="7F83C512" w14:textId="63B6B322" w:rsidR="00634C7D" w:rsidRPr="00634C7D" w:rsidRDefault="00634C7D" w:rsidP="00634C7D">
            <w:pPr>
              <w:spacing w:before="100" w:beforeAutospacing="1" w:after="159" w:line="480" w:lineRule="auto"/>
              <w:rPr>
                <w:rFonts w:ascii="Times New Roman" w:hAnsi="Times New Roman" w:cs="Times New Roman"/>
                <w:sz w:val="24"/>
                <w:szCs w:val="24"/>
              </w:rPr>
            </w:pPr>
            <w:r w:rsidRPr="001955A6">
              <w:rPr>
                <w:rFonts w:ascii="Times New Roman" w:hAnsi="Times New Roman" w:cs="Times New Roman"/>
                <w:i/>
                <w:iCs/>
                <w:sz w:val="24"/>
                <w:szCs w:val="24"/>
              </w:rPr>
              <w:t xml:space="preserve">because </w:t>
            </w:r>
            <w:r w:rsidRPr="001955A6">
              <w:rPr>
                <w:rFonts w:ascii="Times New Roman" w:hAnsi="Times New Roman" w:cs="Times New Roman"/>
                <w:sz w:val="24"/>
                <w:szCs w:val="24"/>
              </w:rPr>
              <w:t>this will increase the opportunity for ward teams to create a</w:t>
            </w:r>
            <w:r w:rsidRPr="001955A6">
              <w:rPr>
                <w:rFonts w:ascii="Times New Roman" w:hAnsi="Times New Roman" w:cs="Times New Roman"/>
                <w:i/>
                <w:iCs/>
                <w:sz w:val="24"/>
                <w:szCs w:val="24"/>
              </w:rPr>
              <w:t> </w:t>
            </w:r>
            <w:r w:rsidRPr="001955A6">
              <w:rPr>
                <w:rFonts w:ascii="Times New Roman" w:hAnsi="Times New Roman" w:cs="Times New Roman"/>
                <w:sz w:val="24"/>
                <w:szCs w:val="24"/>
              </w:rPr>
              <w:t>sense of shared purpose. A focus will be maintained on the main aims of the change project through providing feedback and generating ideas for the next meeting, while balancing the energy and pace of change to avoid burnout. Within and across wards, there will be sharing of learning.</w:t>
            </w:r>
          </w:p>
        </w:tc>
      </w:tr>
      <w:tr w:rsidR="001955A6" w:rsidRPr="001955A6" w14:paraId="067C6DB8" w14:textId="77777777" w:rsidTr="00634C7D">
        <w:trPr>
          <w:trHeight w:val="528"/>
        </w:trPr>
        <w:tc>
          <w:tcPr>
            <w:tcW w:w="14743" w:type="dxa"/>
          </w:tcPr>
          <w:p w14:paraId="26A4C36B" w14:textId="77777777" w:rsidR="00634C7D" w:rsidRDefault="00634C7D" w:rsidP="00556EBC">
            <w:pPr>
              <w:autoSpaceDN w:val="0"/>
              <w:spacing w:line="480" w:lineRule="auto"/>
              <w:rPr>
                <w:rFonts w:ascii="Times New Roman" w:eastAsia="Times New Roman" w:hAnsi="Times New Roman" w:cs="Times New Roman"/>
                <w:b/>
                <w:bCs/>
                <w:sz w:val="24"/>
                <w:szCs w:val="24"/>
              </w:rPr>
            </w:pPr>
          </w:p>
          <w:p w14:paraId="68119B37" w14:textId="275993DF" w:rsidR="00144BE3" w:rsidRPr="001955A6" w:rsidRDefault="00144BE3" w:rsidP="00634C7D">
            <w:pPr>
              <w:autoSpaceDN w:val="0"/>
              <w:spacing w:line="480" w:lineRule="auto"/>
              <w:jc w:val="center"/>
              <w:rPr>
                <w:rFonts w:ascii="Times New Roman" w:eastAsia="Times New Roman" w:hAnsi="Times New Roman" w:cs="Times New Roman"/>
                <w:bCs/>
                <w:sz w:val="24"/>
                <w:szCs w:val="24"/>
              </w:rPr>
            </w:pPr>
            <w:r w:rsidRPr="00144BE3">
              <w:rPr>
                <w:rFonts w:ascii="Times New Roman" w:eastAsia="Times New Roman" w:hAnsi="Times New Roman" w:cs="Times New Roman"/>
                <w:b/>
                <w:bCs/>
                <w:sz w:val="24"/>
                <w:szCs w:val="24"/>
              </w:rPr>
              <w:t>Theory B: Facilitator attributes</w:t>
            </w:r>
          </w:p>
        </w:tc>
      </w:tr>
      <w:tr w:rsidR="00634C7D" w:rsidRPr="001955A6" w14:paraId="287B9C76" w14:textId="77777777" w:rsidTr="00634C7D">
        <w:trPr>
          <w:trHeight w:val="12"/>
        </w:trPr>
        <w:tc>
          <w:tcPr>
            <w:tcW w:w="14743" w:type="dxa"/>
          </w:tcPr>
          <w:p w14:paraId="57B954F5" w14:textId="77777777" w:rsidR="00634C7D" w:rsidRDefault="00634C7D" w:rsidP="00634C7D">
            <w:pPr>
              <w:autoSpaceDN w:val="0"/>
              <w:spacing w:line="480" w:lineRule="auto"/>
              <w:rPr>
                <w:rFonts w:ascii="Times New Roman" w:eastAsia="Times New Roman" w:hAnsi="Times New Roman" w:cs="Times New Roman"/>
                <w:bCs/>
                <w:sz w:val="24"/>
                <w:szCs w:val="24"/>
              </w:rPr>
            </w:pPr>
          </w:p>
          <w:p w14:paraId="691F5E29" w14:textId="7303113D" w:rsidR="00634C7D" w:rsidRPr="00144BE3" w:rsidRDefault="00634C7D" w:rsidP="00634C7D">
            <w:pPr>
              <w:autoSpaceDN w:val="0"/>
              <w:spacing w:line="480" w:lineRule="auto"/>
              <w:rPr>
                <w:rFonts w:ascii="Times New Roman" w:eastAsia="Times New Roman" w:hAnsi="Times New Roman" w:cs="Times New Roman"/>
                <w:bCs/>
                <w:sz w:val="24"/>
                <w:szCs w:val="24"/>
              </w:rPr>
            </w:pPr>
            <w:r w:rsidRPr="00144BE3">
              <w:rPr>
                <w:rFonts w:ascii="Times New Roman" w:eastAsia="Times New Roman" w:hAnsi="Times New Roman" w:cs="Times New Roman"/>
                <w:bCs/>
                <w:sz w:val="24"/>
                <w:szCs w:val="24"/>
              </w:rPr>
              <w:t>The NHS change model places an emphasis on team ownership and avoidance of top-down leadership styles through the ideas of ‘shared purpose’ and ‘leadership by all’. The aim is to motivate and empower staff and build hope through staff at all levels understanding the project and roles and playing a role in the project themselves. The TEWV guidance for implementing PIPA (TEWV NHS Foundation Trust, 2022) has a similar emphasis and it was noted this leadership style was embraced by the project leads in SHSC. The following theory was therefore proposed:</w:t>
            </w:r>
          </w:p>
          <w:p w14:paraId="736C446D" w14:textId="77777777" w:rsidR="00634C7D" w:rsidRPr="00144BE3" w:rsidRDefault="00634C7D" w:rsidP="00634C7D">
            <w:pPr>
              <w:autoSpaceDN w:val="0"/>
              <w:spacing w:line="480" w:lineRule="auto"/>
              <w:rPr>
                <w:rFonts w:ascii="Times New Roman" w:eastAsia="Times New Roman" w:hAnsi="Times New Roman" w:cs="Times New Roman"/>
                <w:bCs/>
                <w:sz w:val="24"/>
                <w:szCs w:val="24"/>
              </w:rPr>
            </w:pPr>
            <w:r w:rsidRPr="00144BE3">
              <w:rPr>
                <w:rFonts w:ascii="Times New Roman" w:eastAsia="Times New Roman" w:hAnsi="Times New Roman" w:cs="Times New Roman"/>
                <w:bCs/>
                <w:i/>
                <w:iCs/>
                <w:sz w:val="24"/>
                <w:szCs w:val="24"/>
              </w:rPr>
              <w:t>If</w:t>
            </w:r>
            <w:r w:rsidRPr="00144BE3">
              <w:rPr>
                <w:rFonts w:ascii="Times New Roman" w:eastAsia="Times New Roman" w:hAnsi="Times New Roman" w:cs="Times New Roman"/>
                <w:bCs/>
                <w:sz w:val="24"/>
                <w:szCs w:val="24"/>
              </w:rPr>
              <w:t xml:space="preserve"> the facilitator avoids a ‘top down’ approach and provides a space for staff to come together</w:t>
            </w:r>
          </w:p>
          <w:p w14:paraId="1B89FB44" w14:textId="77777777" w:rsidR="00634C7D" w:rsidRPr="00144BE3" w:rsidRDefault="00634C7D" w:rsidP="00634C7D">
            <w:pPr>
              <w:autoSpaceDN w:val="0"/>
              <w:spacing w:line="480" w:lineRule="auto"/>
              <w:rPr>
                <w:rFonts w:ascii="Times New Roman" w:eastAsia="Times New Roman" w:hAnsi="Times New Roman" w:cs="Times New Roman"/>
                <w:bCs/>
                <w:sz w:val="24"/>
                <w:szCs w:val="24"/>
              </w:rPr>
            </w:pPr>
            <w:r w:rsidRPr="00144BE3">
              <w:rPr>
                <w:rFonts w:ascii="Times New Roman" w:eastAsia="Times New Roman" w:hAnsi="Times New Roman" w:cs="Times New Roman"/>
                <w:bCs/>
                <w:sz w:val="24"/>
                <w:szCs w:val="24"/>
              </w:rPr>
              <w:t xml:space="preserve">and share ideas, </w:t>
            </w:r>
          </w:p>
          <w:p w14:paraId="17792850" w14:textId="77777777" w:rsidR="00634C7D" w:rsidRPr="00144BE3" w:rsidRDefault="00634C7D" w:rsidP="00634C7D">
            <w:pPr>
              <w:autoSpaceDN w:val="0"/>
              <w:spacing w:line="480" w:lineRule="auto"/>
              <w:rPr>
                <w:rFonts w:ascii="Times New Roman" w:eastAsia="Times New Roman" w:hAnsi="Times New Roman" w:cs="Times New Roman"/>
                <w:bCs/>
                <w:sz w:val="24"/>
                <w:szCs w:val="24"/>
              </w:rPr>
            </w:pPr>
            <w:r w:rsidRPr="00144BE3">
              <w:rPr>
                <w:rFonts w:ascii="Times New Roman" w:eastAsia="Times New Roman" w:hAnsi="Times New Roman" w:cs="Times New Roman"/>
                <w:bCs/>
                <w:i/>
                <w:iCs/>
                <w:sz w:val="24"/>
                <w:szCs w:val="24"/>
              </w:rPr>
              <w:t xml:space="preserve">then </w:t>
            </w:r>
            <w:r w:rsidRPr="00144BE3">
              <w:rPr>
                <w:rFonts w:ascii="Times New Roman" w:eastAsia="Times New Roman" w:hAnsi="Times New Roman" w:cs="Times New Roman"/>
                <w:bCs/>
                <w:sz w:val="24"/>
                <w:szCs w:val="24"/>
              </w:rPr>
              <w:t>teams will engage with and sustain the project better,</w:t>
            </w:r>
          </w:p>
          <w:p w14:paraId="4802A4DD" w14:textId="7BFD2852" w:rsidR="00634C7D" w:rsidRPr="00634C7D" w:rsidRDefault="00634C7D" w:rsidP="00556EBC">
            <w:pPr>
              <w:autoSpaceDN w:val="0"/>
              <w:spacing w:line="480" w:lineRule="auto"/>
              <w:rPr>
                <w:rFonts w:ascii="Times New Roman" w:eastAsia="Times New Roman" w:hAnsi="Times New Roman" w:cs="Times New Roman"/>
                <w:bCs/>
                <w:sz w:val="24"/>
                <w:szCs w:val="24"/>
              </w:rPr>
            </w:pPr>
            <w:r w:rsidRPr="00144BE3">
              <w:rPr>
                <w:rFonts w:ascii="Times New Roman" w:eastAsia="Times New Roman" w:hAnsi="Times New Roman" w:cs="Times New Roman"/>
                <w:bCs/>
                <w:i/>
                <w:iCs/>
                <w:sz w:val="24"/>
                <w:szCs w:val="24"/>
              </w:rPr>
              <w:t>Because</w:t>
            </w:r>
            <w:r w:rsidRPr="00144BE3">
              <w:rPr>
                <w:rFonts w:ascii="Times New Roman" w:eastAsia="Times New Roman" w:hAnsi="Times New Roman" w:cs="Times New Roman"/>
                <w:bCs/>
                <w:sz w:val="24"/>
                <w:szCs w:val="24"/>
              </w:rPr>
              <w:t xml:space="preserve"> staff will have access to a safe space to have open, genuine two-way conversations to tap into common values and goals (e.g. quality of care) despite diverse backgrounds and professional demands. This will help them to feel involved and empowered and feel that change is co-produced. Sharing and generating ideas will increase staff understanding of the project and confidence in their ability to implement changes.</w:t>
            </w:r>
            <w:r w:rsidRPr="00144BE3">
              <w:rPr>
                <w:rFonts w:ascii="Times New Roman" w:eastAsia="Times New Roman" w:hAnsi="Times New Roman" w:cs="Times New Roman"/>
                <w:bCs/>
                <w:i/>
                <w:iCs/>
                <w:sz w:val="24"/>
                <w:szCs w:val="24"/>
              </w:rPr>
              <w:t xml:space="preserve"> </w:t>
            </w:r>
          </w:p>
        </w:tc>
      </w:tr>
      <w:tr w:rsidR="001955A6" w:rsidRPr="001955A6" w14:paraId="3AD8D7FF" w14:textId="77777777" w:rsidTr="00634C7D">
        <w:trPr>
          <w:trHeight w:val="504"/>
        </w:trPr>
        <w:tc>
          <w:tcPr>
            <w:tcW w:w="14743" w:type="dxa"/>
          </w:tcPr>
          <w:p w14:paraId="6E89E310" w14:textId="3A00D284" w:rsidR="00144BE3" w:rsidRPr="001955A6" w:rsidRDefault="00144BE3" w:rsidP="00634C7D">
            <w:pPr>
              <w:autoSpaceDN w:val="0"/>
              <w:spacing w:line="480" w:lineRule="auto"/>
              <w:jc w:val="center"/>
              <w:rPr>
                <w:rFonts w:ascii="Times New Roman" w:eastAsia="Times New Roman" w:hAnsi="Times New Roman" w:cs="Times New Roman"/>
                <w:bCs/>
                <w:sz w:val="24"/>
                <w:szCs w:val="24"/>
              </w:rPr>
            </w:pPr>
            <w:r w:rsidRPr="00144BE3">
              <w:rPr>
                <w:rFonts w:ascii="Times New Roman" w:eastAsia="Times New Roman" w:hAnsi="Times New Roman" w:cs="Times New Roman"/>
                <w:b/>
                <w:bCs/>
                <w:sz w:val="24"/>
                <w:szCs w:val="24"/>
              </w:rPr>
              <w:t>Theory C: Change tools</w:t>
            </w:r>
          </w:p>
        </w:tc>
      </w:tr>
      <w:tr w:rsidR="00634C7D" w:rsidRPr="001955A6" w14:paraId="50EA9E63" w14:textId="77777777" w:rsidTr="00634C7D">
        <w:trPr>
          <w:trHeight w:val="1692"/>
        </w:trPr>
        <w:tc>
          <w:tcPr>
            <w:tcW w:w="14743" w:type="dxa"/>
          </w:tcPr>
          <w:p w14:paraId="30163CC3" w14:textId="77777777" w:rsidR="00634C7D" w:rsidRPr="00144BE3" w:rsidRDefault="00634C7D" w:rsidP="00634C7D">
            <w:pPr>
              <w:autoSpaceDN w:val="0"/>
              <w:spacing w:line="480" w:lineRule="auto"/>
              <w:rPr>
                <w:rFonts w:ascii="Times New Roman" w:eastAsia="Times New Roman" w:hAnsi="Times New Roman" w:cs="Times New Roman"/>
                <w:bCs/>
                <w:sz w:val="24"/>
                <w:szCs w:val="24"/>
              </w:rPr>
            </w:pPr>
            <w:r w:rsidRPr="00144BE3">
              <w:rPr>
                <w:rFonts w:ascii="Times New Roman" w:eastAsia="Times New Roman" w:hAnsi="Times New Roman" w:cs="Times New Roman"/>
                <w:bCs/>
                <w:sz w:val="24"/>
                <w:szCs w:val="24"/>
              </w:rPr>
              <w:t xml:space="preserve">In addition to ‘project and performance management’ and ‘spread and adoption’, the NHS change model states that ‘measurement’ and ‘improvement tools’ are important for successful, sustainable change. One ward team initially trialled the project before other wards commenced and were supported by the QI team to embed formulation reviews using fortnightly </w:t>
            </w:r>
            <w:r w:rsidRPr="001955A6">
              <w:rPr>
                <w:rFonts w:ascii="Times New Roman" w:eastAsia="Times New Roman" w:hAnsi="Times New Roman" w:cs="Times New Roman"/>
                <w:bCs/>
                <w:sz w:val="24"/>
                <w:szCs w:val="24"/>
              </w:rPr>
              <w:t>Plan, Do, Study, Act (</w:t>
            </w:r>
            <w:r w:rsidRPr="00144BE3">
              <w:rPr>
                <w:rFonts w:ascii="Times New Roman" w:eastAsia="Times New Roman" w:hAnsi="Times New Roman" w:cs="Times New Roman"/>
                <w:bCs/>
                <w:sz w:val="24"/>
                <w:szCs w:val="24"/>
              </w:rPr>
              <w:t>PDSA</w:t>
            </w:r>
            <w:r w:rsidRPr="001955A6">
              <w:rPr>
                <w:rFonts w:ascii="Times New Roman" w:eastAsia="Times New Roman" w:hAnsi="Times New Roman" w:cs="Times New Roman"/>
                <w:bCs/>
                <w:sz w:val="24"/>
                <w:szCs w:val="24"/>
              </w:rPr>
              <w:t>)</w:t>
            </w:r>
            <w:r w:rsidRPr="00144BE3">
              <w:rPr>
                <w:rFonts w:ascii="Times New Roman" w:eastAsia="Times New Roman" w:hAnsi="Times New Roman" w:cs="Times New Roman"/>
                <w:bCs/>
                <w:sz w:val="24"/>
                <w:szCs w:val="24"/>
              </w:rPr>
              <w:t xml:space="preserve"> cycles. It was hoped that this would encourage shared learning and accountability, as well as helping to define roles, and monitor/evaluate change through project planning.  The following theory was proposed:</w:t>
            </w:r>
          </w:p>
          <w:p w14:paraId="6025C520" w14:textId="77777777" w:rsidR="00634C7D" w:rsidRPr="00144BE3" w:rsidRDefault="00634C7D" w:rsidP="00634C7D">
            <w:pPr>
              <w:autoSpaceDN w:val="0"/>
              <w:spacing w:line="480" w:lineRule="auto"/>
              <w:rPr>
                <w:rFonts w:ascii="Times New Roman" w:eastAsia="Times New Roman" w:hAnsi="Times New Roman" w:cs="Times New Roman"/>
                <w:bCs/>
                <w:sz w:val="24"/>
                <w:szCs w:val="24"/>
              </w:rPr>
            </w:pPr>
            <w:r w:rsidRPr="00144BE3">
              <w:rPr>
                <w:rFonts w:ascii="Times New Roman" w:eastAsia="Times New Roman" w:hAnsi="Times New Roman" w:cs="Times New Roman"/>
                <w:bCs/>
                <w:i/>
                <w:iCs/>
                <w:sz w:val="24"/>
                <w:szCs w:val="24"/>
              </w:rPr>
              <w:t>If</w:t>
            </w:r>
            <w:r w:rsidRPr="00144BE3">
              <w:rPr>
                <w:rFonts w:ascii="Times New Roman" w:eastAsia="Times New Roman" w:hAnsi="Times New Roman" w:cs="Times New Roman"/>
                <w:bCs/>
                <w:sz w:val="24"/>
                <w:szCs w:val="24"/>
              </w:rPr>
              <w:t xml:space="preserve"> Quality Improvement change tools (such as QI project management, PDSA cycles, measurement tools) which help people with the planning, management, reviewing of projects from the beginning to end are used,</w:t>
            </w:r>
          </w:p>
          <w:p w14:paraId="240856FC" w14:textId="77777777" w:rsidR="00634C7D" w:rsidRPr="00144BE3" w:rsidRDefault="00634C7D" w:rsidP="00634C7D">
            <w:pPr>
              <w:autoSpaceDN w:val="0"/>
              <w:spacing w:line="480" w:lineRule="auto"/>
              <w:rPr>
                <w:rFonts w:ascii="Times New Roman" w:eastAsia="Times New Roman" w:hAnsi="Times New Roman" w:cs="Times New Roman"/>
                <w:bCs/>
                <w:sz w:val="24"/>
                <w:szCs w:val="24"/>
              </w:rPr>
            </w:pPr>
            <w:r w:rsidRPr="00144BE3">
              <w:rPr>
                <w:rFonts w:ascii="Times New Roman" w:eastAsia="Times New Roman" w:hAnsi="Times New Roman" w:cs="Times New Roman"/>
                <w:bCs/>
                <w:i/>
                <w:iCs/>
                <w:sz w:val="24"/>
                <w:szCs w:val="24"/>
              </w:rPr>
              <w:t xml:space="preserve">then </w:t>
            </w:r>
            <w:r w:rsidRPr="00144BE3">
              <w:rPr>
                <w:rFonts w:ascii="Times New Roman" w:eastAsia="Times New Roman" w:hAnsi="Times New Roman" w:cs="Times New Roman"/>
                <w:bCs/>
                <w:sz w:val="24"/>
                <w:szCs w:val="24"/>
              </w:rPr>
              <w:t>teams will engage with and sustain the project better,</w:t>
            </w:r>
          </w:p>
          <w:p w14:paraId="2890AA86" w14:textId="77777777" w:rsidR="00634C7D" w:rsidRPr="00144BE3" w:rsidRDefault="00634C7D" w:rsidP="00634C7D">
            <w:pPr>
              <w:autoSpaceDN w:val="0"/>
              <w:spacing w:line="480" w:lineRule="auto"/>
              <w:rPr>
                <w:rFonts w:ascii="Times New Roman" w:eastAsia="Times New Roman" w:hAnsi="Times New Roman" w:cs="Times New Roman"/>
                <w:b/>
                <w:bCs/>
                <w:sz w:val="24"/>
                <w:szCs w:val="24"/>
              </w:rPr>
            </w:pPr>
            <w:r w:rsidRPr="00144BE3">
              <w:rPr>
                <w:rFonts w:ascii="Times New Roman" w:eastAsia="Times New Roman" w:hAnsi="Times New Roman" w:cs="Times New Roman"/>
                <w:bCs/>
                <w:i/>
                <w:iCs/>
                <w:sz w:val="24"/>
                <w:szCs w:val="24"/>
              </w:rPr>
              <w:t>because</w:t>
            </w:r>
            <w:r w:rsidRPr="00144BE3">
              <w:rPr>
                <w:rFonts w:ascii="Times New Roman" w:eastAsia="Times New Roman" w:hAnsi="Times New Roman" w:cs="Times New Roman"/>
                <w:bCs/>
                <w:sz w:val="24"/>
                <w:szCs w:val="24"/>
              </w:rPr>
              <w:t xml:space="preserve"> a rigorous approach to the planning and monitoring of progress will allow teams to gain a clear picture of how well they are progressing towards goals, ensuring sufficient attention is being given to the project so that it can become reality. Everyone in the team involved in the change will have an awareness of the progress of the project and plans for the next stages. Resultantly, there will be shared accountability and clearly defined roles. This will allow wards to create a culture of sharing good practice, as well as sharing what has not worked, through critical reflection, to deliver safe and effective care. </w:t>
            </w:r>
          </w:p>
        </w:tc>
      </w:tr>
      <w:tr w:rsidR="001955A6" w:rsidRPr="001955A6" w14:paraId="42D45257" w14:textId="77777777" w:rsidTr="00634C7D">
        <w:trPr>
          <w:trHeight w:val="444"/>
        </w:trPr>
        <w:tc>
          <w:tcPr>
            <w:tcW w:w="14743" w:type="dxa"/>
            <w:tcBorders>
              <w:bottom w:val="single" w:sz="4" w:space="0" w:color="auto"/>
            </w:tcBorders>
          </w:tcPr>
          <w:p w14:paraId="2BE31CCB" w14:textId="064F7259" w:rsidR="00B1260C" w:rsidRPr="001955A6" w:rsidRDefault="00144BE3" w:rsidP="00634C7D">
            <w:pPr>
              <w:autoSpaceDN w:val="0"/>
              <w:spacing w:line="480" w:lineRule="auto"/>
              <w:jc w:val="center"/>
              <w:rPr>
                <w:rFonts w:ascii="Times New Roman" w:eastAsia="Times New Roman" w:hAnsi="Times New Roman" w:cs="Times New Roman"/>
                <w:bCs/>
                <w:sz w:val="24"/>
                <w:szCs w:val="24"/>
              </w:rPr>
            </w:pPr>
            <w:r w:rsidRPr="00144BE3">
              <w:rPr>
                <w:rFonts w:ascii="Times New Roman" w:eastAsia="Times New Roman" w:hAnsi="Times New Roman" w:cs="Times New Roman"/>
                <w:b/>
                <w:bCs/>
                <w:sz w:val="24"/>
                <w:szCs w:val="24"/>
              </w:rPr>
              <w:t>Theory D: Leadership “buy in”</w:t>
            </w:r>
          </w:p>
        </w:tc>
      </w:tr>
      <w:tr w:rsidR="00634C7D" w:rsidRPr="001955A6" w14:paraId="08329774" w14:textId="77777777" w:rsidTr="00634C7D">
        <w:trPr>
          <w:trHeight w:val="2856"/>
        </w:trPr>
        <w:tc>
          <w:tcPr>
            <w:tcW w:w="14743" w:type="dxa"/>
            <w:tcBorders>
              <w:top w:val="single" w:sz="4" w:space="0" w:color="auto"/>
              <w:bottom w:val="single" w:sz="4" w:space="0" w:color="auto"/>
            </w:tcBorders>
          </w:tcPr>
          <w:p w14:paraId="5ECE0A49" w14:textId="77777777" w:rsidR="00634C7D" w:rsidRPr="00144BE3" w:rsidRDefault="00634C7D" w:rsidP="00634C7D">
            <w:pPr>
              <w:autoSpaceDN w:val="0"/>
              <w:spacing w:line="480" w:lineRule="auto"/>
              <w:rPr>
                <w:rFonts w:ascii="Times New Roman" w:eastAsia="Times New Roman" w:hAnsi="Times New Roman" w:cs="Times New Roman"/>
                <w:bCs/>
                <w:sz w:val="24"/>
                <w:szCs w:val="24"/>
              </w:rPr>
            </w:pPr>
            <w:r w:rsidRPr="00144BE3">
              <w:rPr>
                <w:rFonts w:ascii="Times New Roman" w:eastAsia="Times New Roman" w:hAnsi="Times New Roman" w:cs="Times New Roman"/>
                <w:bCs/>
                <w:sz w:val="24"/>
                <w:szCs w:val="24"/>
              </w:rPr>
              <w:t>When the formulation reviews were trialled, ward leadership teams had a strong presence at the monthly meetings. The change project was initially prioritised to increase extrinsic motivation and there were clear job roles and autonomy provided around creating change.  This is in line with the NHS change model that suggests that ‘system drivers’ are necessary for engagement with change projects through extrinsic and intrinsic motivation. The following theory was proposed:</w:t>
            </w:r>
          </w:p>
          <w:p w14:paraId="216D6CE3" w14:textId="45A35DFD" w:rsidR="00634C7D" w:rsidRPr="00144BE3" w:rsidRDefault="00634C7D" w:rsidP="00634C7D">
            <w:pPr>
              <w:autoSpaceDN w:val="0"/>
              <w:spacing w:line="480" w:lineRule="auto"/>
              <w:rPr>
                <w:rFonts w:ascii="Times New Roman" w:eastAsia="Times New Roman" w:hAnsi="Times New Roman" w:cs="Times New Roman"/>
                <w:bCs/>
                <w:sz w:val="24"/>
                <w:szCs w:val="24"/>
              </w:rPr>
            </w:pPr>
            <w:r w:rsidRPr="00144BE3">
              <w:rPr>
                <w:rFonts w:ascii="Times New Roman" w:eastAsia="Times New Roman" w:hAnsi="Times New Roman" w:cs="Times New Roman"/>
                <w:bCs/>
                <w:i/>
                <w:iCs/>
                <w:sz w:val="24"/>
                <w:szCs w:val="24"/>
              </w:rPr>
              <w:t xml:space="preserve">If </w:t>
            </w:r>
            <w:r w:rsidRPr="00144BE3">
              <w:rPr>
                <w:rFonts w:ascii="Times New Roman" w:eastAsia="Times New Roman" w:hAnsi="Times New Roman" w:cs="Times New Roman"/>
                <w:bCs/>
                <w:sz w:val="24"/>
                <w:szCs w:val="24"/>
              </w:rPr>
              <w:t>ward staff have the necessary resources provided by Senior Leadership,</w:t>
            </w:r>
          </w:p>
          <w:p w14:paraId="7DF6F62F" w14:textId="77777777" w:rsidR="00634C7D" w:rsidRPr="00144BE3" w:rsidRDefault="00634C7D" w:rsidP="00634C7D">
            <w:pPr>
              <w:autoSpaceDN w:val="0"/>
              <w:spacing w:line="480" w:lineRule="auto"/>
              <w:rPr>
                <w:rFonts w:ascii="Times New Roman" w:eastAsia="Times New Roman" w:hAnsi="Times New Roman" w:cs="Times New Roman"/>
                <w:bCs/>
                <w:sz w:val="24"/>
                <w:szCs w:val="24"/>
              </w:rPr>
            </w:pPr>
            <w:r w:rsidRPr="00144BE3">
              <w:rPr>
                <w:rFonts w:ascii="Times New Roman" w:eastAsia="Times New Roman" w:hAnsi="Times New Roman" w:cs="Times New Roman"/>
                <w:bCs/>
                <w:i/>
                <w:iCs/>
                <w:sz w:val="24"/>
                <w:szCs w:val="24"/>
              </w:rPr>
              <w:t>then </w:t>
            </w:r>
            <w:r w:rsidRPr="00144BE3">
              <w:rPr>
                <w:rFonts w:ascii="Times New Roman" w:eastAsia="Times New Roman" w:hAnsi="Times New Roman" w:cs="Times New Roman"/>
                <w:bCs/>
                <w:sz w:val="24"/>
                <w:szCs w:val="24"/>
              </w:rPr>
              <w:t>teams will engage with and sustain the project better,</w:t>
            </w:r>
          </w:p>
          <w:p w14:paraId="51D58A97" w14:textId="77777777" w:rsidR="00634C7D" w:rsidRPr="00144BE3" w:rsidRDefault="00634C7D" w:rsidP="00634C7D">
            <w:pPr>
              <w:autoSpaceDN w:val="0"/>
              <w:spacing w:line="480" w:lineRule="auto"/>
              <w:rPr>
                <w:rFonts w:ascii="Times New Roman" w:eastAsia="Times New Roman" w:hAnsi="Times New Roman" w:cs="Times New Roman"/>
                <w:b/>
                <w:bCs/>
                <w:sz w:val="24"/>
                <w:szCs w:val="24"/>
              </w:rPr>
            </w:pPr>
            <w:r w:rsidRPr="00144BE3">
              <w:rPr>
                <w:rFonts w:ascii="Times New Roman" w:eastAsia="Times New Roman" w:hAnsi="Times New Roman" w:cs="Times New Roman"/>
                <w:bCs/>
                <w:i/>
                <w:iCs/>
                <w:sz w:val="24"/>
                <w:szCs w:val="24"/>
              </w:rPr>
              <w:t xml:space="preserve">because </w:t>
            </w:r>
            <w:r w:rsidRPr="00144BE3">
              <w:rPr>
                <w:rFonts w:ascii="Times New Roman" w:eastAsia="Times New Roman" w:hAnsi="Times New Roman" w:cs="Times New Roman"/>
                <w:bCs/>
                <w:sz w:val="24"/>
                <w:szCs w:val="24"/>
              </w:rPr>
              <w:t>being supported by management to attend regular, face-to-face meetings, during usual working hours, will allow staff to prioritise the change project efforts and ‘system drivers’ to align. This will help to create extrinsic motivation, which is necessary for the dedication, focus and momentum needed for successful change, as well as intrinsic motivation, helping to create creativity and build energy. Staff will feel comfortable with change and can adapt to it as part of their job roles, because Leadership sets the norms for implementation of changes</w:t>
            </w:r>
            <w:r w:rsidRPr="001955A6">
              <w:rPr>
                <w:rFonts w:ascii="Times New Roman" w:eastAsia="Times New Roman" w:hAnsi="Times New Roman" w:cs="Times New Roman"/>
                <w:bCs/>
                <w:sz w:val="24"/>
                <w:szCs w:val="24"/>
              </w:rPr>
              <w:t>.</w:t>
            </w:r>
          </w:p>
        </w:tc>
      </w:tr>
      <w:bookmarkEnd w:id="73"/>
    </w:tbl>
    <w:p w14:paraId="6BF7FD67" w14:textId="77777777" w:rsidR="00B1260C" w:rsidRDefault="00B1260C" w:rsidP="00B877F4">
      <w:pPr>
        <w:autoSpaceDN w:val="0"/>
        <w:spacing w:after="0" w:line="480" w:lineRule="auto"/>
        <w:jc w:val="both"/>
        <w:rPr>
          <w:rFonts w:ascii="Times New Roman" w:eastAsia="Times New Roman" w:hAnsi="Times New Roman" w:cs="Times New Roman"/>
          <w:b/>
          <w:sz w:val="24"/>
          <w:szCs w:val="24"/>
        </w:rPr>
        <w:sectPr w:rsidR="00B1260C" w:rsidSect="00B1260C">
          <w:pgSz w:w="16838" w:h="11906" w:orient="landscape"/>
          <w:pgMar w:top="1440" w:right="1440" w:bottom="1440" w:left="1440" w:header="0" w:footer="709" w:gutter="0"/>
          <w:cols w:space="708"/>
          <w:docGrid w:linePitch="360"/>
        </w:sectPr>
      </w:pPr>
    </w:p>
    <w:p w14:paraId="72A1A1A7" w14:textId="445BC9F8" w:rsidR="00B1260C" w:rsidRPr="00B877F4" w:rsidRDefault="00B1260C" w:rsidP="00B1260C">
      <w:pPr>
        <w:autoSpaceDN w:val="0"/>
        <w:spacing w:after="0" w:line="480" w:lineRule="auto"/>
        <w:jc w:val="both"/>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 xml:space="preserve">Figure 2 </w:t>
      </w:r>
    </w:p>
    <w:p w14:paraId="3DC36CF1" w14:textId="6CCBE29F" w:rsidR="00B1260C" w:rsidRPr="003F44DF" w:rsidRDefault="00B1260C" w:rsidP="00B1260C">
      <w:pPr>
        <w:autoSpaceDN w:val="0"/>
        <w:spacing w:after="0" w:line="480" w:lineRule="auto"/>
        <w:jc w:val="both"/>
        <w:rPr>
          <w:rFonts w:cs="Times New Roman"/>
          <w:lang w:eastAsia="en-US"/>
        </w:rPr>
      </w:pPr>
      <w:r w:rsidRPr="00B877F4">
        <w:rPr>
          <w:rFonts w:ascii="Times New Roman" w:eastAsia="Times New Roman" w:hAnsi="Times New Roman" w:cs="Times New Roman"/>
          <w:bCs/>
          <w:i/>
          <w:iCs/>
          <w:sz w:val="24"/>
          <w:szCs w:val="24"/>
        </w:rPr>
        <w:t xml:space="preserve">CMO Frequency of meetings </w:t>
      </w:r>
    </w:p>
    <w:p w14:paraId="6F706076" w14:textId="7CA6CDBF" w:rsidR="00B1260C" w:rsidRDefault="005A6238" w:rsidP="005A6238">
      <w:pPr>
        <w:autoSpaceDN w:val="0"/>
        <w:spacing w:after="0" w:line="480" w:lineRule="auto"/>
        <w:jc w:val="center"/>
        <w:rPr>
          <w:rFonts w:ascii="Times New Roman" w:eastAsia="Times New Roman" w:hAnsi="Times New Roman" w:cs="Times New Roman"/>
          <w:b/>
          <w:sz w:val="24"/>
          <w:szCs w:val="24"/>
        </w:rPr>
        <w:sectPr w:rsidR="00B1260C" w:rsidSect="00B1260C">
          <w:pgSz w:w="16838" w:h="11906" w:orient="landscape"/>
          <w:pgMar w:top="1440" w:right="1440" w:bottom="1440" w:left="1440" w:header="0" w:footer="709" w:gutter="0"/>
          <w:cols w:space="708"/>
          <w:docGrid w:linePitch="360"/>
        </w:sectPr>
      </w:pPr>
      <w:r>
        <w:rPr>
          <w:noProof/>
        </w:rPr>
        <w:drawing>
          <wp:inline distT="0" distB="0" distL="0" distR="0" wp14:anchorId="055632D1" wp14:editId="1B2CAD0F">
            <wp:extent cx="5549835" cy="3495675"/>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rotWithShape="1">
                    <a:blip r:embed="rId20"/>
                    <a:srcRect l="24762" t="23931" r="24053" b="18751"/>
                    <a:stretch/>
                  </pic:blipFill>
                  <pic:spPr bwMode="auto">
                    <a:xfrm>
                      <a:off x="0" y="0"/>
                      <a:ext cx="5549835" cy="3495675"/>
                    </a:xfrm>
                    <a:prstGeom prst="rect">
                      <a:avLst/>
                    </a:prstGeom>
                    <a:ln>
                      <a:noFill/>
                    </a:ln>
                    <a:extLst>
                      <a:ext uri="{53640926-AAD7-44D8-BBD7-CCE9431645EC}">
                        <a14:shadowObscured xmlns:a14="http://schemas.microsoft.com/office/drawing/2010/main"/>
                      </a:ext>
                    </a:extLst>
                  </pic:spPr>
                </pic:pic>
              </a:graphicData>
            </a:graphic>
          </wp:inline>
        </w:drawing>
      </w:r>
    </w:p>
    <w:p w14:paraId="3ECBB5E2" w14:textId="70C8C2DF" w:rsidR="00B1260C" w:rsidRPr="00B877F4" w:rsidRDefault="00B1260C" w:rsidP="00B1260C">
      <w:pPr>
        <w:autoSpaceDN w:val="0"/>
        <w:spacing w:after="0" w:line="480" w:lineRule="auto"/>
        <w:jc w:val="both"/>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Figure 3</w:t>
      </w:r>
    </w:p>
    <w:p w14:paraId="0A96F012" w14:textId="50872A56" w:rsidR="00B1260C" w:rsidRDefault="00B1260C" w:rsidP="00B1260C">
      <w:pPr>
        <w:autoSpaceDN w:val="0"/>
        <w:spacing w:after="0" w:line="480" w:lineRule="auto"/>
        <w:jc w:val="both"/>
        <w:rPr>
          <w:rFonts w:ascii="Times New Roman" w:eastAsia="Times New Roman" w:hAnsi="Times New Roman" w:cs="Times New Roman"/>
          <w:bCs/>
          <w:i/>
          <w:iCs/>
          <w:sz w:val="24"/>
          <w:szCs w:val="24"/>
        </w:rPr>
      </w:pPr>
      <w:r w:rsidRPr="00B877F4">
        <w:rPr>
          <w:rFonts w:ascii="Times New Roman" w:eastAsia="Times New Roman" w:hAnsi="Times New Roman" w:cs="Times New Roman"/>
          <w:bCs/>
          <w:i/>
          <w:iCs/>
          <w:sz w:val="24"/>
          <w:szCs w:val="24"/>
        </w:rPr>
        <w:t>CMO Facilitator attrib</w:t>
      </w:r>
      <w:r>
        <w:rPr>
          <w:rFonts w:ascii="Times New Roman" w:eastAsia="Times New Roman" w:hAnsi="Times New Roman" w:cs="Times New Roman"/>
          <w:bCs/>
          <w:i/>
          <w:iCs/>
          <w:sz w:val="24"/>
          <w:szCs w:val="24"/>
        </w:rPr>
        <w:t xml:space="preserve">utes </w:t>
      </w:r>
    </w:p>
    <w:p w14:paraId="571E249A" w14:textId="3C88CC69" w:rsidR="005A6238" w:rsidRDefault="005A6238" w:rsidP="00B1260C">
      <w:pPr>
        <w:autoSpaceDN w:val="0"/>
        <w:spacing w:after="0" w:line="480" w:lineRule="auto"/>
        <w:jc w:val="both"/>
        <w:rPr>
          <w:rFonts w:ascii="Times New Roman" w:eastAsia="Times New Roman" w:hAnsi="Times New Roman" w:cs="Times New Roman"/>
          <w:bCs/>
          <w:i/>
          <w:iCs/>
          <w:sz w:val="24"/>
          <w:szCs w:val="24"/>
        </w:rPr>
      </w:pPr>
    </w:p>
    <w:p w14:paraId="50F49E8F" w14:textId="6C70005A" w:rsidR="005A6238" w:rsidRDefault="005A6238" w:rsidP="00B1260C">
      <w:pPr>
        <w:autoSpaceDN w:val="0"/>
        <w:spacing w:after="0" w:line="480" w:lineRule="auto"/>
        <w:jc w:val="both"/>
        <w:rPr>
          <w:rFonts w:ascii="Times New Roman" w:eastAsia="Times New Roman" w:hAnsi="Times New Roman" w:cs="Times New Roman"/>
          <w:bCs/>
          <w:i/>
          <w:iCs/>
          <w:sz w:val="24"/>
          <w:szCs w:val="24"/>
        </w:rPr>
      </w:pPr>
      <w:r>
        <w:rPr>
          <w:noProof/>
        </w:rPr>
        <w:drawing>
          <wp:anchor distT="0" distB="0" distL="114300" distR="114300" simplePos="0" relativeHeight="251696128" behindDoc="0" locked="0" layoutInCell="1" allowOverlap="1" wp14:anchorId="1FE09F21" wp14:editId="04F98C77">
            <wp:simplePos x="0" y="0"/>
            <wp:positionH relativeFrom="column">
              <wp:posOffset>1676400</wp:posOffset>
            </wp:positionH>
            <wp:positionV relativeFrom="page">
              <wp:posOffset>2157186</wp:posOffset>
            </wp:positionV>
            <wp:extent cx="5690870" cy="3743325"/>
            <wp:effectExtent l="0" t="0" r="5080" b="9525"/>
            <wp:wrapSquare wrapText="bothSides"/>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21"/>
                    <a:srcRect l="25095" t="23636" r="24384" b="16388"/>
                    <a:stretch/>
                  </pic:blipFill>
                  <pic:spPr bwMode="auto">
                    <a:xfrm>
                      <a:off x="0" y="0"/>
                      <a:ext cx="5690870" cy="374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8F441" w14:textId="77777777" w:rsidR="005A6238" w:rsidRDefault="005A6238" w:rsidP="00B1260C">
      <w:pPr>
        <w:autoSpaceDN w:val="0"/>
        <w:spacing w:after="0" w:line="480" w:lineRule="auto"/>
        <w:jc w:val="both"/>
        <w:rPr>
          <w:rFonts w:ascii="Times New Roman" w:eastAsia="Times New Roman" w:hAnsi="Times New Roman" w:cs="Times New Roman"/>
          <w:bCs/>
          <w:i/>
          <w:iCs/>
          <w:sz w:val="24"/>
          <w:szCs w:val="24"/>
        </w:rPr>
      </w:pPr>
    </w:p>
    <w:p w14:paraId="3287B33F" w14:textId="77777777" w:rsidR="005A6238" w:rsidRDefault="005A6238" w:rsidP="00B1260C">
      <w:pPr>
        <w:autoSpaceDN w:val="0"/>
        <w:spacing w:after="0" w:line="480" w:lineRule="auto"/>
        <w:jc w:val="both"/>
        <w:rPr>
          <w:rFonts w:ascii="Times New Roman" w:eastAsia="Times New Roman" w:hAnsi="Times New Roman" w:cs="Times New Roman"/>
          <w:bCs/>
          <w:i/>
          <w:iCs/>
          <w:sz w:val="24"/>
          <w:szCs w:val="24"/>
        </w:rPr>
      </w:pPr>
    </w:p>
    <w:p w14:paraId="27273E51" w14:textId="77777777" w:rsidR="005A6238" w:rsidRPr="00B1260C" w:rsidRDefault="005A6238" w:rsidP="00B1260C">
      <w:pPr>
        <w:autoSpaceDN w:val="0"/>
        <w:spacing w:after="0" w:line="480" w:lineRule="auto"/>
        <w:jc w:val="both"/>
        <w:rPr>
          <w:rFonts w:ascii="Times New Roman" w:eastAsia="Times New Roman" w:hAnsi="Times New Roman" w:cs="Times New Roman"/>
          <w:bCs/>
          <w:i/>
          <w:iCs/>
          <w:sz w:val="24"/>
          <w:szCs w:val="24"/>
        </w:rPr>
      </w:pPr>
    </w:p>
    <w:p w14:paraId="075F55EF" w14:textId="77777777" w:rsidR="00B1260C" w:rsidRDefault="00B1260C" w:rsidP="00B877F4">
      <w:pPr>
        <w:autoSpaceDN w:val="0"/>
        <w:spacing w:line="480" w:lineRule="auto"/>
        <w:jc w:val="both"/>
        <w:rPr>
          <w:rFonts w:ascii="Times New Roman" w:eastAsia="Times New Roman" w:hAnsi="Times New Roman" w:cs="Times New Roman"/>
          <w:b/>
          <w:sz w:val="24"/>
          <w:szCs w:val="24"/>
        </w:rPr>
      </w:pPr>
    </w:p>
    <w:p w14:paraId="63F367C3" w14:textId="32109A46" w:rsidR="00E019EB" w:rsidRPr="00B1260C" w:rsidRDefault="00B1260C" w:rsidP="00B877F4">
      <w:pPr>
        <w:autoSpaceDN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2CAA1C6" w14:textId="77777777" w:rsidR="00B1260C" w:rsidRDefault="00B1260C" w:rsidP="00B1260C">
      <w:pPr>
        <w:autoSpaceDN w:val="0"/>
        <w:spacing w:line="480" w:lineRule="auto"/>
        <w:jc w:val="both"/>
        <w:rPr>
          <w:rFonts w:ascii="Times New Roman" w:eastAsia="Times New Roman" w:hAnsi="Times New Roman" w:cs="Times New Roman"/>
          <w:b/>
          <w:sz w:val="24"/>
          <w:szCs w:val="24"/>
        </w:rPr>
      </w:pPr>
    </w:p>
    <w:p w14:paraId="288BACD7" w14:textId="77777777" w:rsidR="005A6238" w:rsidRDefault="005A6238" w:rsidP="00B1260C">
      <w:pPr>
        <w:autoSpaceDN w:val="0"/>
        <w:spacing w:line="480" w:lineRule="auto"/>
        <w:jc w:val="both"/>
        <w:rPr>
          <w:rFonts w:ascii="Times New Roman" w:eastAsia="Times New Roman" w:hAnsi="Times New Roman" w:cs="Times New Roman"/>
          <w:b/>
          <w:sz w:val="24"/>
          <w:szCs w:val="24"/>
        </w:rPr>
      </w:pPr>
    </w:p>
    <w:p w14:paraId="724953C2" w14:textId="77777777" w:rsidR="005A6238" w:rsidRDefault="005A6238" w:rsidP="00B1260C">
      <w:pPr>
        <w:autoSpaceDN w:val="0"/>
        <w:spacing w:line="480" w:lineRule="auto"/>
        <w:jc w:val="both"/>
        <w:rPr>
          <w:rFonts w:ascii="Times New Roman" w:eastAsia="Times New Roman" w:hAnsi="Times New Roman" w:cs="Times New Roman"/>
          <w:b/>
          <w:sz w:val="24"/>
          <w:szCs w:val="24"/>
        </w:rPr>
      </w:pPr>
    </w:p>
    <w:p w14:paraId="7ED8894A" w14:textId="77777777" w:rsidR="005A6238" w:rsidRDefault="005A6238" w:rsidP="00B1260C">
      <w:pPr>
        <w:autoSpaceDN w:val="0"/>
        <w:spacing w:line="480" w:lineRule="auto"/>
        <w:jc w:val="both"/>
        <w:rPr>
          <w:rFonts w:ascii="Times New Roman" w:eastAsia="Times New Roman" w:hAnsi="Times New Roman" w:cs="Times New Roman"/>
          <w:b/>
          <w:sz w:val="24"/>
          <w:szCs w:val="24"/>
        </w:rPr>
      </w:pPr>
    </w:p>
    <w:p w14:paraId="2F6F22C2" w14:textId="77777777" w:rsidR="005A6238" w:rsidRDefault="005A6238" w:rsidP="00B1260C">
      <w:pPr>
        <w:autoSpaceDN w:val="0"/>
        <w:spacing w:line="480" w:lineRule="auto"/>
        <w:jc w:val="both"/>
        <w:rPr>
          <w:rFonts w:ascii="Times New Roman" w:eastAsia="Times New Roman" w:hAnsi="Times New Roman" w:cs="Times New Roman"/>
          <w:b/>
          <w:sz w:val="24"/>
          <w:szCs w:val="24"/>
        </w:rPr>
      </w:pPr>
    </w:p>
    <w:p w14:paraId="1F2C71F3" w14:textId="5417C861" w:rsidR="005A6238" w:rsidRPr="00B877F4" w:rsidRDefault="00B1260C" w:rsidP="00B1260C">
      <w:pPr>
        <w:autoSpaceDN w:val="0"/>
        <w:spacing w:line="480" w:lineRule="auto"/>
        <w:jc w:val="both"/>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 xml:space="preserve">Figure </w:t>
      </w:r>
      <w:r w:rsidR="005A6238">
        <w:rPr>
          <w:rFonts w:ascii="Times New Roman" w:eastAsia="Times New Roman" w:hAnsi="Times New Roman" w:cs="Times New Roman"/>
          <w:b/>
          <w:sz w:val="24"/>
          <w:szCs w:val="24"/>
        </w:rPr>
        <w:t>4</w:t>
      </w:r>
    </w:p>
    <w:p w14:paraId="67156096" w14:textId="76656F55" w:rsidR="00B1260C" w:rsidRPr="00B877F4" w:rsidRDefault="00B1260C" w:rsidP="00B1260C">
      <w:pPr>
        <w:autoSpaceDN w:val="0"/>
        <w:spacing w:line="480" w:lineRule="auto"/>
        <w:jc w:val="both"/>
        <w:rPr>
          <w:rFonts w:ascii="Times New Roman" w:eastAsia="Times New Roman" w:hAnsi="Times New Roman" w:cs="Times New Roman"/>
          <w:bCs/>
          <w:i/>
          <w:iCs/>
          <w:sz w:val="24"/>
          <w:szCs w:val="24"/>
        </w:rPr>
      </w:pPr>
      <w:r w:rsidRPr="00B877F4">
        <w:rPr>
          <w:rFonts w:ascii="Times New Roman" w:eastAsia="Times New Roman" w:hAnsi="Times New Roman" w:cs="Times New Roman"/>
          <w:bCs/>
          <w:i/>
          <w:iCs/>
          <w:sz w:val="24"/>
          <w:szCs w:val="24"/>
        </w:rPr>
        <w:t>CMO Change tools</w:t>
      </w:r>
    </w:p>
    <w:p w14:paraId="2E311161" w14:textId="77777777" w:rsidR="005A6238" w:rsidRDefault="005A6238" w:rsidP="00B877F4">
      <w:pPr>
        <w:autoSpaceDN w:val="0"/>
        <w:spacing w:line="480" w:lineRule="auto"/>
        <w:jc w:val="both"/>
        <w:rPr>
          <w:noProof/>
        </w:rPr>
      </w:pPr>
    </w:p>
    <w:p w14:paraId="2F809B31" w14:textId="77777777" w:rsidR="005A6238" w:rsidRDefault="005A6238" w:rsidP="00B877F4">
      <w:pPr>
        <w:autoSpaceDN w:val="0"/>
        <w:spacing w:line="480" w:lineRule="auto"/>
        <w:jc w:val="both"/>
        <w:rPr>
          <w:noProof/>
        </w:rPr>
      </w:pPr>
    </w:p>
    <w:p w14:paraId="52FC12D4" w14:textId="77777777" w:rsidR="005A6238" w:rsidRDefault="005A6238" w:rsidP="00B877F4">
      <w:pPr>
        <w:autoSpaceDN w:val="0"/>
        <w:spacing w:line="480" w:lineRule="auto"/>
        <w:jc w:val="both"/>
        <w:rPr>
          <w:noProof/>
        </w:rPr>
      </w:pPr>
    </w:p>
    <w:p w14:paraId="4A97D962" w14:textId="77777777" w:rsidR="005A6238" w:rsidRDefault="005A6238" w:rsidP="00B877F4">
      <w:pPr>
        <w:autoSpaceDN w:val="0"/>
        <w:spacing w:line="480" w:lineRule="auto"/>
        <w:jc w:val="both"/>
        <w:rPr>
          <w:noProof/>
        </w:rPr>
      </w:pPr>
    </w:p>
    <w:p w14:paraId="1ED45BDD" w14:textId="77777777" w:rsidR="005A6238" w:rsidRDefault="005A6238" w:rsidP="00B877F4">
      <w:pPr>
        <w:autoSpaceDN w:val="0"/>
        <w:spacing w:line="480" w:lineRule="auto"/>
        <w:jc w:val="both"/>
        <w:rPr>
          <w:noProof/>
        </w:rPr>
      </w:pPr>
    </w:p>
    <w:p w14:paraId="1EAF60AB" w14:textId="3E7B64BC" w:rsidR="00B877F4" w:rsidRPr="00B877F4" w:rsidRDefault="00B1260C" w:rsidP="00B877F4">
      <w:pPr>
        <w:autoSpaceDN w:val="0"/>
        <w:spacing w:line="480" w:lineRule="auto"/>
        <w:jc w:val="both"/>
        <w:rPr>
          <w:rFonts w:ascii="Times New Roman" w:eastAsia="Times New Roman" w:hAnsi="Times New Roman" w:cs="Times New Roman"/>
          <w:b/>
          <w:sz w:val="24"/>
          <w:szCs w:val="24"/>
        </w:rPr>
      </w:pPr>
      <w:r>
        <w:rPr>
          <w:noProof/>
        </w:rPr>
        <w:drawing>
          <wp:anchor distT="0" distB="0" distL="114300" distR="114300" simplePos="0" relativeHeight="251683840" behindDoc="0" locked="0" layoutInCell="1" allowOverlap="1" wp14:anchorId="7C646508" wp14:editId="375106CE">
            <wp:simplePos x="0" y="0"/>
            <wp:positionH relativeFrom="column">
              <wp:posOffset>1752600</wp:posOffset>
            </wp:positionH>
            <wp:positionV relativeFrom="page">
              <wp:posOffset>1926590</wp:posOffset>
            </wp:positionV>
            <wp:extent cx="6059170" cy="3762375"/>
            <wp:effectExtent l="0" t="0" r="0" b="9525"/>
            <wp:wrapSquare wrapText="bothSides"/>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rotWithShape="1">
                    <a:blip r:embed="rId22"/>
                    <a:srcRect l="24927" t="26590" r="24220" b="17274"/>
                    <a:stretch/>
                  </pic:blipFill>
                  <pic:spPr bwMode="auto">
                    <a:xfrm>
                      <a:off x="0" y="0"/>
                      <a:ext cx="6059170"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C444E" w14:textId="62F212AD" w:rsidR="00B877F4" w:rsidRPr="00B877F4" w:rsidRDefault="00B877F4" w:rsidP="00B877F4">
      <w:pPr>
        <w:autoSpaceDN w:val="0"/>
        <w:spacing w:line="480" w:lineRule="auto"/>
        <w:jc w:val="both"/>
        <w:rPr>
          <w:rFonts w:ascii="Times New Roman" w:eastAsia="Times New Roman" w:hAnsi="Times New Roman" w:cs="Times New Roman"/>
          <w:b/>
          <w:sz w:val="24"/>
          <w:szCs w:val="24"/>
        </w:rPr>
      </w:pPr>
    </w:p>
    <w:p w14:paraId="5C75496A" w14:textId="3CD920FD" w:rsidR="00B877F4" w:rsidRPr="00B877F4" w:rsidRDefault="00B877F4" w:rsidP="00B877F4">
      <w:pPr>
        <w:autoSpaceDN w:val="0"/>
        <w:spacing w:line="480" w:lineRule="auto"/>
        <w:jc w:val="both"/>
        <w:rPr>
          <w:rFonts w:ascii="Times New Roman" w:eastAsia="Times New Roman" w:hAnsi="Times New Roman" w:cs="Times New Roman"/>
          <w:b/>
          <w:sz w:val="24"/>
          <w:szCs w:val="24"/>
        </w:rPr>
      </w:pPr>
    </w:p>
    <w:p w14:paraId="06D898E6" w14:textId="6DBFAB0B" w:rsidR="00B877F4" w:rsidRPr="00B877F4" w:rsidRDefault="00B877F4" w:rsidP="00B877F4">
      <w:pPr>
        <w:autoSpaceDN w:val="0"/>
        <w:spacing w:line="480" w:lineRule="auto"/>
        <w:jc w:val="both"/>
        <w:rPr>
          <w:rFonts w:ascii="Times New Roman" w:eastAsia="Times New Roman" w:hAnsi="Times New Roman" w:cs="Times New Roman"/>
          <w:b/>
          <w:sz w:val="24"/>
          <w:szCs w:val="24"/>
        </w:rPr>
      </w:pPr>
    </w:p>
    <w:p w14:paraId="2BE7EB9F" w14:textId="77777777" w:rsidR="00C93480" w:rsidRPr="00BF43A2" w:rsidRDefault="00C93480" w:rsidP="00C93480">
      <w:pPr>
        <w:spacing w:before="100" w:beforeAutospacing="1" w:after="240" w:line="480" w:lineRule="auto"/>
        <w:rPr>
          <w:rFonts w:ascii="Times New Roman" w:hAnsi="Times New Roman" w:cs="Times New Roman"/>
          <w:sz w:val="20"/>
          <w:szCs w:val="20"/>
        </w:rPr>
      </w:pPr>
    </w:p>
    <w:p w14:paraId="7079E7DD" w14:textId="77777777" w:rsidR="005729E9" w:rsidRDefault="005729E9" w:rsidP="00B1260C">
      <w:pPr>
        <w:autoSpaceDN w:val="0"/>
        <w:spacing w:line="480" w:lineRule="auto"/>
        <w:jc w:val="both"/>
        <w:rPr>
          <w:rFonts w:ascii="Times New Roman" w:eastAsia="Times New Roman" w:hAnsi="Times New Roman" w:cs="Times New Roman"/>
          <w:b/>
          <w:sz w:val="24"/>
          <w:szCs w:val="24"/>
        </w:rPr>
      </w:pPr>
    </w:p>
    <w:p w14:paraId="369AE66D" w14:textId="55CBE650" w:rsidR="00B1260C" w:rsidRPr="00B877F4" w:rsidRDefault="00B1260C" w:rsidP="00B1260C">
      <w:pPr>
        <w:autoSpaceDN w:val="0"/>
        <w:spacing w:line="480" w:lineRule="auto"/>
        <w:jc w:val="both"/>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Figure 5</w:t>
      </w:r>
    </w:p>
    <w:p w14:paraId="6F86BBA3" w14:textId="77777777" w:rsidR="00B1260C" w:rsidRPr="00B877F4" w:rsidRDefault="00B1260C" w:rsidP="00B1260C">
      <w:pPr>
        <w:autoSpaceDN w:val="0"/>
        <w:spacing w:line="480" w:lineRule="auto"/>
        <w:jc w:val="both"/>
        <w:rPr>
          <w:rFonts w:ascii="Times New Roman" w:eastAsia="Times New Roman" w:hAnsi="Times New Roman" w:cs="Times New Roman"/>
          <w:bCs/>
          <w:i/>
          <w:iCs/>
          <w:sz w:val="24"/>
          <w:szCs w:val="24"/>
        </w:rPr>
      </w:pPr>
      <w:r w:rsidRPr="00B877F4">
        <w:rPr>
          <w:rFonts w:ascii="Times New Roman" w:eastAsia="Times New Roman" w:hAnsi="Times New Roman" w:cs="Times New Roman"/>
          <w:bCs/>
          <w:i/>
          <w:iCs/>
          <w:sz w:val="24"/>
          <w:szCs w:val="24"/>
        </w:rPr>
        <w:t>CMO Leadership “buy in”</w:t>
      </w:r>
    </w:p>
    <w:p w14:paraId="1ED94677" w14:textId="753C7A7E" w:rsidR="00B1260C" w:rsidRPr="00B877F4" w:rsidRDefault="00B1260C" w:rsidP="00B1260C">
      <w:pPr>
        <w:autoSpaceDN w:val="0"/>
        <w:spacing w:line="480" w:lineRule="auto"/>
        <w:jc w:val="both"/>
        <w:rPr>
          <w:rFonts w:ascii="Times New Roman" w:eastAsia="Times New Roman" w:hAnsi="Times New Roman" w:cs="Times New Roman"/>
          <w:b/>
          <w:sz w:val="24"/>
          <w:szCs w:val="24"/>
        </w:rPr>
      </w:pPr>
      <w:r>
        <w:rPr>
          <w:noProof/>
        </w:rPr>
        <w:drawing>
          <wp:anchor distT="0" distB="0" distL="114300" distR="114300" simplePos="0" relativeHeight="251678720" behindDoc="0" locked="0" layoutInCell="1" allowOverlap="1" wp14:anchorId="3034EF2A" wp14:editId="1C3D3220">
            <wp:simplePos x="0" y="0"/>
            <wp:positionH relativeFrom="column">
              <wp:posOffset>1343025</wp:posOffset>
            </wp:positionH>
            <wp:positionV relativeFrom="page">
              <wp:posOffset>2188210</wp:posOffset>
            </wp:positionV>
            <wp:extent cx="6464300" cy="4295775"/>
            <wp:effectExtent l="0" t="0" r="0" b="9525"/>
            <wp:wrapSquare wrapText="bothSides"/>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23"/>
                    <a:srcRect l="24761" t="28363" r="24219" b="11365"/>
                    <a:stretch/>
                  </pic:blipFill>
                  <pic:spPr bwMode="auto">
                    <a:xfrm>
                      <a:off x="0" y="0"/>
                      <a:ext cx="6464300"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DC006" w14:textId="53DD8B79" w:rsidR="00B877F4" w:rsidRPr="00B877F4" w:rsidRDefault="00B877F4" w:rsidP="00B877F4">
      <w:pPr>
        <w:autoSpaceDN w:val="0"/>
        <w:spacing w:line="480" w:lineRule="auto"/>
        <w:jc w:val="both"/>
        <w:rPr>
          <w:rFonts w:ascii="Times New Roman" w:eastAsia="Times New Roman" w:hAnsi="Times New Roman" w:cs="Times New Roman"/>
          <w:b/>
          <w:sz w:val="24"/>
          <w:szCs w:val="24"/>
        </w:rPr>
      </w:pPr>
    </w:p>
    <w:p w14:paraId="4EEC753A" w14:textId="329612C7" w:rsidR="00B877F4" w:rsidRPr="00B877F4" w:rsidRDefault="00B877F4" w:rsidP="00B877F4">
      <w:pPr>
        <w:autoSpaceDN w:val="0"/>
        <w:spacing w:line="480" w:lineRule="auto"/>
        <w:jc w:val="both"/>
        <w:rPr>
          <w:rFonts w:ascii="Times New Roman" w:eastAsia="Times New Roman" w:hAnsi="Times New Roman" w:cs="Times New Roman"/>
          <w:b/>
          <w:sz w:val="24"/>
          <w:szCs w:val="24"/>
        </w:rPr>
      </w:pPr>
    </w:p>
    <w:p w14:paraId="605A241C" w14:textId="30B8B2B4" w:rsidR="00B877F4" w:rsidRPr="00B877F4" w:rsidRDefault="00B877F4" w:rsidP="00B877F4">
      <w:pPr>
        <w:autoSpaceDN w:val="0"/>
        <w:spacing w:line="480" w:lineRule="auto"/>
        <w:jc w:val="both"/>
        <w:rPr>
          <w:rFonts w:ascii="Times New Roman" w:eastAsia="Times New Roman" w:hAnsi="Times New Roman" w:cs="Times New Roman"/>
          <w:b/>
          <w:sz w:val="24"/>
          <w:szCs w:val="24"/>
        </w:rPr>
      </w:pPr>
    </w:p>
    <w:p w14:paraId="7D28318A" w14:textId="6B76C2B1" w:rsidR="00B877F4" w:rsidRDefault="00B877F4" w:rsidP="00B877F4">
      <w:pPr>
        <w:autoSpaceDN w:val="0"/>
        <w:spacing w:line="480" w:lineRule="auto"/>
        <w:jc w:val="both"/>
        <w:rPr>
          <w:rFonts w:ascii="Times New Roman" w:eastAsia="Times New Roman" w:hAnsi="Times New Roman" w:cs="Times New Roman"/>
          <w:b/>
          <w:sz w:val="24"/>
          <w:szCs w:val="24"/>
        </w:rPr>
      </w:pPr>
    </w:p>
    <w:p w14:paraId="0BC64D8E" w14:textId="379B840C" w:rsidR="00C93480" w:rsidRPr="00B877F4" w:rsidRDefault="00C93480" w:rsidP="00B877F4">
      <w:pPr>
        <w:autoSpaceDN w:val="0"/>
        <w:spacing w:line="480" w:lineRule="auto"/>
        <w:jc w:val="both"/>
        <w:rPr>
          <w:rFonts w:ascii="Times New Roman" w:eastAsia="Times New Roman" w:hAnsi="Times New Roman" w:cs="Times New Roman"/>
          <w:b/>
          <w:sz w:val="24"/>
          <w:szCs w:val="24"/>
        </w:rPr>
      </w:pPr>
    </w:p>
    <w:p w14:paraId="7B63AADF" w14:textId="222CD83A" w:rsidR="00B877F4" w:rsidRPr="00B877F4" w:rsidRDefault="00B877F4" w:rsidP="00B877F4">
      <w:pPr>
        <w:autoSpaceDN w:val="0"/>
        <w:spacing w:line="480" w:lineRule="auto"/>
        <w:jc w:val="both"/>
        <w:rPr>
          <w:rFonts w:ascii="Times New Roman" w:eastAsia="Times New Roman" w:hAnsi="Times New Roman" w:cs="Times New Roman"/>
          <w:b/>
          <w:sz w:val="24"/>
          <w:szCs w:val="24"/>
        </w:rPr>
      </w:pPr>
    </w:p>
    <w:p w14:paraId="399F1FA7" w14:textId="743EB97A" w:rsidR="00B877F4" w:rsidRPr="00B877F4" w:rsidRDefault="00B877F4" w:rsidP="00B877F4">
      <w:pPr>
        <w:autoSpaceDN w:val="0"/>
        <w:spacing w:line="480" w:lineRule="auto"/>
        <w:jc w:val="both"/>
        <w:rPr>
          <w:rFonts w:ascii="Times New Roman" w:eastAsia="Times New Roman" w:hAnsi="Times New Roman" w:cs="Times New Roman"/>
          <w:b/>
          <w:sz w:val="24"/>
          <w:szCs w:val="24"/>
        </w:rPr>
      </w:pPr>
    </w:p>
    <w:p w14:paraId="288E2036" w14:textId="77777777" w:rsidR="00B877F4" w:rsidRPr="00B877F4" w:rsidRDefault="00B877F4" w:rsidP="00B877F4">
      <w:pPr>
        <w:autoSpaceDN w:val="0"/>
        <w:spacing w:line="480" w:lineRule="auto"/>
        <w:jc w:val="both"/>
        <w:rPr>
          <w:rFonts w:ascii="Times New Roman" w:eastAsia="Times New Roman" w:hAnsi="Times New Roman" w:cs="Times New Roman"/>
          <w:b/>
          <w:sz w:val="24"/>
          <w:szCs w:val="24"/>
        </w:rPr>
      </w:pPr>
    </w:p>
    <w:p w14:paraId="45317631" w14:textId="77777777" w:rsidR="00B1260C" w:rsidRDefault="00B1260C" w:rsidP="00C93480">
      <w:pPr>
        <w:autoSpaceDN w:val="0"/>
        <w:spacing w:line="480" w:lineRule="auto"/>
        <w:jc w:val="both"/>
        <w:rPr>
          <w:rFonts w:ascii="Times New Roman" w:eastAsia="Times New Roman" w:hAnsi="Times New Roman" w:cs="Times New Roman"/>
          <w:b/>
          <w:bCs/>
          <w:sz w:val="24"/>
          <w:szCs w:val="24"/>
        </w:rPr>
        <w:sectPr w:rsidR="00B1260C" w:rsidSect="00B1260C">
          <w:pgSz w:w="16838" w:h="11906" w:orient="landscape"/>
          <w:pgMar w:top="1440" w:right="1440" w:bottom="1440" w:left="1440" w:header="0" w:footer="709" w:gutter="0"/>
          <w:cols w:space="708"/>
          <w:docGrid w:linePitch="360"/>
        </w:sectPr>
      </w:pPr>
    </w:p>
    <w:p w14:paraId="58155DA2" w14:textId="7B028C50" w:rsidR="00C93480" w:rsidRDefault="00C93480" w:rsidP="00C93480">
      <w:pPr>
        <w:autoSpaceDN w:val="0"/>
        <w:spacing w:line="480" w:lineRule="auto"/>
        <w:jc w:val="both"/>
        <w:rPr>
          <w:rFonts w:ascii="Times New Roman" w:eastAsia="Times New Roman" w:hAnsi="Times New Roman" w:cs="Times New Roman"/>
          <w:b/>
          <w:bCs/>
          <w:sz w:val="24"/>
          <w:szCs w:val="24"/>
        </w:rPr>
      </w:pPr>
      <w:r w:rsidRPr="001456A6">
        <w:rPr>
          <w:rFonts w:ascii="Times New Roman" w:eastAsia="Times New Roman" w:hAnsi="Times New Roman" w:cs="Times New Roman"/>
          <w:b/>
          <w:bCs/>
          <w:sz w:val="24"/>
          <w:szCs w:val="24"/>
        </w:rPr>
        <w:t xml:space="preserve">Phase </w:t>
      </w:r>
      <w:r w:rsidR="004A520F">
        <w:rPr>
          <w:rFonts w:ascii="Times New Roman" w:eastAsia="Times New Roman" w:hAnsi="Times New Roman" w:cs="Times New Roman"/>
          <w:b/>
          <w:bCs/>
          <w:sz w:val="24"/>
          <w:szCs w:val="24"/>
        </w:rPr>
        <w:t>2</w:t>
      </w:r>
      <w:r w:rsidR="00556EBC">
        <w:rPr>
          <w:rFonts w:ascii="Times New Roman" w:eastAsia="Times New Roman" w:hAnsi="Times New Roman" w:cs="Times New Roman"/>
          <w:b/>
          <w:bCs/>
          <w:sz w:val="24"/>
          <w:szCs w:val="24"/>
        </w:rPr>
        <w:t>:</w:t>
      </w:r>
      <w:r w:rsidR="004A520F">
        <w:rPr>
          <w:rFonts w:ascii="Times New Roman" w:eastAsia="Times New Roman" w:hAnsi="Times New Roman" w:cs="Times New Roman"/>
          <w:b/>
          <w:bCs/>
          <w:sz w:val="24"/>
          <w:szCs w:val="24"/>
        </w:rPr>
        <w:t xml:space="preserve"> P</w:t>
      </w:r>
      <w:r w:rsidRPr="001456A6">
        <w:rPr>
          <w:rFonts w:ascii="Times New Roman" w:eastAsia="Times New Roman" w:hAnsi="Times New Roman" w:cs="Times New Roman"/>
          <w:b/>
          <w:bCs/>
          <w:sz w:val="24"/>
          <w:szCs w:val="24"/>
        </w:rPr>
        <w:t xml:space="preserve">arallel </w:t>
      </w:r>
      <w:r w:rsidR="004A520F">
        <w:rPr>
          <w:rFonts w:ascii="Times New Roman" w:eastAsia="Times New Roman" w:hAnsi="Times New Roman" w:cs="Times New Roman"/>
          <w:b/>
          <w:bCs/>
          <w:sz w:val="24"/>
          <w:szCs w:val="24"/>
        </w:rPr>
        <w:t>T</w:t>
      </w:r>
      <w:r w:rsidRPr="001456A6">
        <w:rPr>
          <w:rFonts w:ascii="Times New Roman" w:eastAsia="Times New Roman" w:hAnsi="Times New Roman" w:cs="Times New Roman"/>
          <w:b/>
          <w:bCs/>
          <w:sz w:val="24"/>
          <w:szCs w:val="24"/>
        </w:rPr>
        <w:t xml:space="preserve">esting and </w:t>
      </w:r>
      <w:r w:rsidR="004A520F">
        <w:rPr>
          <w:rFonts w:ascii="Times New Roman" w:eastAsia="Times New Roman" w:hAnsi="Times New Roman" w:cs="Times New Roman"/>
          <w:b/>
          <w:bCs/>
          <w:sz w:val="24"/>
          <w:szCs w:val="24"/>
        </w:rPr>
        <w:t>R</w:t>
      </w:r>
      <w:r w:rsidRPr="001456A6">
        <w:rPr>
          <w:rFonts w:ascii="Times New Roman" w:eastAsia="Times New Roman" w:hAnsi="Times New Roman" w:cs="Times New Roman"/>
          <w:b/>
          <w:bCs/>
          <w:sz w:val="24"/>
          <w:szCs w:val="24"/>
        </w:rPr>
        <w:t xml:space="preserve">efinement of </w:t>
      </w:r>
      <w:r w:rsidR="004A520F">
        <w:rPr>
          <w:rFonts w:ascii="Times New Roman" w:eastAsia="Times New Roman" w:hAnsi="Times New Roman" w:cs="Times New Roman"/>
          <w:b/>
          <w:bCs/>
          <w:sz w:val="24"/>
          <w:szCs w:val="24"/>
        </w:rPr>
        <w:t>T</w:t>
      </w:r>
      <w:r w:rsidRPr="001456A6">
        <w:rPr>
          <w:rFonts w:ascii="Times New Roman" w:eastAsia="Times New Roman" w:hAnsi="Times New Roman" w:cs="Times New Roman"/>
          <w:b/>
          <w:bCs/>
          <w:sz w:val="24"/>
          <w:szCs w:val="24"/>
        </w:rPr>
        <w:t xml:space="preserve">heories </w:t>
      </w:r>
      <w:r w:rsidR="0027541D">
        <w:rPr>
          <w:rFonts w:ascii="Times New Roman" w:eastAsia="Times New Roman" w:hAnsi="Times New Roman" w:cs="Times New Roman"/>
          <w:b/>
          <w:bCs/>
          <w:sz w:val="24"/>
          <w:szCs w:val="24"/>
        </w:rPr>
        <w:t>(</w:t>
      </w:r>
      <w:r w:rsidR="004A520F">
        <w:rPr>
          <w:rFonts w:ascii="Times New Roman" w:eastAsia="Times New Roman" w:hAnsi="Times New Roman" w:cs="Times New Roman"/>
          <w:b/>
          <w:bCs/>
          <w:sz w:val="24"/>
          <w:szCs w:val="24"/>
        </w:rPr>
        <w:t>Procedure</w:t>
      </w:r>
      <w:r w:rsidR="0027541D">
        <w:rPr>
          <w:rFonts w:ascii="Times New Roman" w:eastAsia="Times New Roman" w:hAnsi="Times New Roman" w:cs="Times New Roman"/>
          <w:b/>
          <w:bCs/>
          <w:sz w:val="24"/>
          <w:szCs w:val="24"/>
        </w:rPr>
        <w:t>)</w:t>
      </w:r>
      <w:r w:rsidR="004A520F">
        <w:rPr>
          <w:rFonts w:ascii="Times New Roman" w:eastAsia="Times New Roman" w:hAnsi="Times New Roman" w:cs="Times New Roman"/>
          <w:b/>
          <w:bCs/>
          <w:sz w:val="24"/>
          <w:szCs w:val="24"/>
        </w:rPr>
        <w:t xml:space="preserve"> </w:t>
      </w:r>
    </w:p>
    <w:p w14:paraId="52B2E21B" w14:textId="7C6A9B1A" w:rsidR="001456A6" w:rsidRPr="001456A6" w:rsidRDefault="001456A6" w:rsidP="00C93480">
      <w:pPr>
        <w:autoSpaceDN w:val="0"/>
        <w:spacing w:line="480" w:lineRule="auto"/>
        <w:jc w:val="both"/>
        <w:rPr>
          <w:rFonts w:ascii="Times New Roman" w:eastAsia="Times New Roman" w:hAnsi="Times New Roman" w:cs="Times New Roman"/>
          <w:b/>
          <w:bCs/>
          <w:i/>
          <w:iCs/>
          <w:sz w:val="24"/>
          <w:szCs w:val="24"/>
        </w:rPr>
      </w:pPr>
      <w:r w:rsidRPr="001456A6">
        <w:rPr>
          <w:rFonts w:ascii="Times New Roman" w:eastAsia="Times New Roman" w:hAnsi="Times New Roman" w:cs="Times New Roman"/>
          <w:b/>
          <w:bCs/>
          <w:i/>
          <w:iCs/>
          <w:sz w:val="24"/>
          <w:szCs w:val="24"/>
        </w:rPr>
        <w:t>Setting</w:t>
      </w:r>
      <w:r w:rsidR="004A520F">
        <w:rPr>
          <w:rFonts w:ascii="Times New Roman" w:eastAsia="Times New Roman" w:hAnsi="Times New Roman" w:cs="Times New Roman"/>
          <w:b/>
          <w:bCs/>
          <w:i/>
          <w:iCs/>
          <w:sz w:val="24"/>
          <w:szCs w:val="24"/>
        </w:rPr>
        <w:t xml:space="preserve"> and Participants </w:t>
      </w:r>
    </w:p>
    <w:p w14:paraId="5C07FF0C" w14:textId="0123528E" w:rsidR="004A520F" w:rsidRPr="004A520F" w:rsidRDefault="000A3184" w:rsidP="001C17F5">
      <w:pPr>
        <w:autoSpaceDN w:val="0"/>
        <w:spacing w:line="480" w:lineRule="auto"/>
        <w:ind w:firstLine="720"/>
        <w:jc w:val="both"/>
        <w:rPr>
          <w:rFonts w:ascii="Times New Roman" w:eastAsia="Times New Roman" w:hAnsi="Times New Roman" w:cs="Times New Roman"/>
          <w:sz w:val="24"/>
          <w:szCs w:val="24"/>
        </w:rPr>
      </w:pPr>
      <w:r w:rsidRPr="00C93480">
        <w:rPr>
          <w:rFonts w:ascii="Times New Roman" w:eastAsia="Times New Roman" w:hAnsi="Times New Roman" w:cs="Times New Roman"/>
          <w:sz w:val="24"/>
          <w:szCs w:val="24"/>
        </w:rPr>
        <w:t xml:space="preserve">To develop an understanding of how organisational change is embedded in practice, three </w:t>
      </w:r>
      <w:r w:rsidR="005729E9">
        <w:rPr>
          <w:rFonts w:ascii="Times New Roman" w:eastAsia="Times New Roman" w:hAnsi="Times New Roman" w:cs="Times New Roman"/>
          <w:sz w:val="24"/>
          <w:szCs w:val="24"/>
        </w:rPr>
        <w:t xml:space="preserve">AAPI </w:t>
      </w:r>
      <w:r w:rsidRPr="00C93480">
        <w:rPr>
          <w:rFonts w:ascii="Times New Roman" w:eastAsia="Times New Roman" w:hAnsi="Times New Roman" w:cs="Times New Roman"/>
          <w:sz w:val="24"/>
          <w:szCs w:val="24"/>
        </w:rPr>
        <w:t xml:space="preserve">wards that had recently undergone organisational change (i.e. introducing PIPA) were purposefully selected. </w:t>
      </w:r>
      <w:r w:rsidR="004A520F" w:rsidRPr="004A520F">
        <w:rPr>
          <w:rFonts w:ascii="Times New Roman" w:eastAsia="Times New Roman" w:hAnsi="Times New Roman" w:cs="Times New Roman"/>
          <w:sz w:val="24"/>
          <w:szCs w:val="24"/>
        </w:rPr>
        <w:t>The wards include one female ward (12 bed), one male ward (16 bed) and one mixed</w:t>
      </w:r>
      <w:r w:rsidR="000E4BA3">
        <w:rPr>
          <w:rFonts w:ascii="Times New Roman" w:eastAsia="Times New Roman" w:hAnsi="Times New Roman" w:cs="Times New Roman"/>
          <w:sz w:val="24"/>
          <w:szCs w:val="24"/>
        </w:rPr>
        <w:t xml:space="preserve"> </w:t>
      </w:r>
      <w:r w:rsidR="004A520F" w:rsidRPr="004A520F">
        <w:rPr>
          <w:rFonts w:ascii="Times New Roman" w:eastAsia="Times New Roman" w:hAnsi="Times New Roman" w:cs="Times New Roman"/>
          <w:sz w:val="24"/>
          <w:szCs w:val="24"/>
        </w:rPr>
        <w:t xml:space="preserve">ward (19 bed). These wards have shared overall experiences in terms of seeking to implement PIPA formulation reviews, but also unique contexts, which was hypothesised to help shed light on mechanisms. At the time of the current study, the PIPA changes were at different stages of implementation on different wards, which also facilitated an examination of what works, for whom, and in what context. </w:t>
      </w:r>
    </w:p>
    <w:p w14:paraId="40E0545E" w14:textId="54F42795" w:rsidR="004A520F" w:rsidRDefault="00C06B53" w:rsidP="00AD7B4C">
      <w:pPr>
        <w:shd w:val="clear" w:color="auto" w:fill="FFFFFF"/>
        <w:spacing w:before="100" w:beforeAutospacing="1" w:line="480" w:lineRule="auto"/>
        <w:ind w:firstLine="720"/>
        <w:rPr>
          <w:rFonts w:ascii="Times New Roman" w:eastAsia="Times New Roman" w:hAnsi="Times New Roman" w:cs="Times New Roman"/>
          <w:sz w:val="24"/>
          <w:szCs w:val="24"/>
        </w:rPr>
      </w:pPr>
      <w:r w:rsidRPr="00FA0B46">
        <w:rPr>
          <w:rFonts w:ascii="Times New Roman" w:hAnsi="Times New Roman" w:cs="Times New Roman"/>
          <w:sz w:val="24"/>
          <w:szCs w:val="24"/>
        </w:rPr>
        <w:t xml:space="preserve">The RAMESES </w:t>
      </w:r>
      <w:r w:rsidRPr="001955A6">
        <w:rPr>
          <w:rFonts w:ascii="Times New Roman" w:hAnsi="Times New Roman" w:cs="Times New Roman"/>
          <w:sz w:val="24"/>
          <w:szCs w:val="24"/>
        </w:rPr>
        <w:t>guidelines (</w:t>
      </w:r>
      <w:r w:rsidRPr="001955A6">
        <w:rPr>
          <w:rFonts w:ascii="Times New Roman" w:hAnsi="Times New Roman" w:cs="Times New Roman"/>
          <w:sz w:val="24"/>
          <w:szCs w:val="24"/>
          <w:shd w:val="clear" w:color="auto" w:fill="FFFFFF"/>
        </w:rPr>
        <w:t>Greenhalgh et al., 2015</w:t>
      </w:r>
      <w:r w:rsidRPr="001955A6">
        <w:rPr>
          <w:rFonts w:ascii="Times New Roman" w:hAnsi="Times New Roman" w:cs="Times New Roman"/>
          <w:sz w:val="24"/>
          <w:szCs w:val="24"/>
        </w:rPr>
        <w:t xml:space="preserve">) highlight the roles </w:t>
      </w:r>
      <w:r w:rsidRPr="00FA0B46">
        <w:rPr>
          <w:rFonts w:ascii="Times New Roman" w:hAnsi="Times New Roman" w:cs="Times New Roman"/>
          <w:sz w:val="24"/>
          <w:szCs w:val="24"/>
        </w:rPr>
        <w:t xml:space="preserve">of participants within </w:t>
      </w:r>
      <w:r w:rsidR="0043452A">
        <w:rPr>
          <w:rFonts w:ascii="Times New Roman" w:hAnsi="Times New Roman" w:cs="Times New Roman"/>
          <w:sz w:val="24"/>
          <w:szCs w:val="24"/>
        </w:rPr>
        <w:t>RE</w:t>
      </w:r>
      <w:r w:rsidRPr="00FA0B46">
        <w:rPr>
          <w:rFonts w:ascii="Times New Roman" w:hAnsi="Times New Roman" w:cs="Times New Roman"/>
          <w:sz w:val="24"/>
          <w:szCs w:val="24"/>
        </w:rPr>
        <w:t xml:space="preserve">. </w:t>
      </w:r>
      <w:r>
        <w:rPr>
          <w:rFonts w:ascii="Times New Roman" w:hAnsi="Times New Roman" w:cs="Times New Roman"/>
          <w:sz w:val="24"/>
          <w:szCs w:val="24"/>
        </w:rPr>
        <w:t>Participants are</w:t>
      </w:r>
      <w:r w:rsidRPr="00FA0B46">
        <w:rPr>
          <w:rFonts w:ascii="Times New Roman" w:hAnsi="Times New Roman" w:cs="Times New Roman"/>
          <w:sz w:val="24"/>
          <w:szCs w:val="24"/>
        </w:rPr>
        <w:t xml:space="preserve"> ask</w:t>
      </w:r>
      <w:r>
        <w:rPr>
          <w:rFonts w:ascii="Times New Roman" w:hAnsi="Times New Roman" w:cs="Times New Roman"/>
          <w:sz w:val="24"/>
          <w:szCs w:val="24"/>
        </w:rPr>
        <w:t>ed</w:t>
      </w:r>
      <w:r w:rsidRPr="00FA0B46">
        <w:rPr>
          <w:rFonts w:ascii="Times New Roman" w:hAnsi="Times New Roman" w:cs="Times New Roman"/>
          <w:sz w:val="24"/>
          <w:szCs w:val="24"/>
        </w:rPr>
        <w:t xml:space="preserve"> whether a programme works more or less well across different sites of implementation (and if so, how and why). Different participants will have different views about how and to what extent interventions work, </w:t>
      </w:r>
      <w:r>
        <w:rPr>
          <w:rFonts w:ascii="Times New Roman" w:hAnsi="Times New Roman" w:cs="Times New Roman"/>
          <w:sz w:val="24"/>
          <w:szCs w:val="24"/>
        </w:rPr>
        <w:t xml:space="preserve">and it is important to sample this range of views </w:t>
      </w:r>
      <w:r w:rsidRPr="00FA0B46">
        <w:rPr>
          <w:rFonts w:ascii="Times New Roman" w:hAnsi="Times New Roman" w:cs="Times New Roman"/>
          <w:sz w:val="24"/>
          <w:szCs w:val="24"/>
        </w:rPr>
        <w:t>(Wong et al., 2016).</w:t>
      </w:r>
      <w:r w:rsidR="00AD7B4C">
        <w:rPr>
          <w:rFonts w:ascii="Times New Roman" w:hAnsi="Times New Roman" w:cs="Times New Roman"/>
        </w:rPr>
        <w:t xml:space="preserve"> </w:t>
      </w:r>
      <w:r w:rsidR="000A3184" w:rsidRPr="004A520F">
        <w:rPr>
          <w:rFonts w:ascii="Times New Roman" w:eastAsia="Times New Roman" w:hAnsi="Times New Roman" w:cs="Times New Roman"/>
          <w:sz w:val="24"/>
          <w:szCs w:val="24"/>
        </w:rPr>
        <w:t xml:space="preserve">Participants consisted of ward staff working across </w:t>
      </w:r>
      <w:r w:rsidR="000A3184">
        <w:rPr>
          <w:rFonts w:ascii="Times New Roman" w:eastAsia="Times New Roman" w:hAnsi="Times New Roman" w:cs="Times New Roman"/>
          <w:sz w:val="24"/>
          <w:szCs w:val="24"/>
        </w:rPr>
        <w:t xml:space="preserve">the </w:t>
      </w:r>
      <w:r w:rsidR="000A3184" w:rsidRPr="004A520F">
        <w:rPr>
          <w:rFonts w:ascii="Times New Roman" w:eastAsia="Times New Roman" w:hAnsi="Times New Roman" w:cs="Times New Roman"/>
          <w:sz w:val="24"/>
          <w:szCs w:val="24"/>
        </w:rPr>
        <w:t xml:space="preserve">three wards. </w:t>
      </w:r>
      <w:r w:rsidR="00C93480" w:rsidRPr="00C93480">
        <w:rPr>
          <w:rFonts w:ascii="Times New Roman" w:eastAsia="Times New Roman" w:hAnsi="Times New Roman" w:cs="Times New Roman"/>
          <w:sz w:val="24"/>
          <w:szCs w:val="24"/>
        </w:rPr>
        <w:t xml:space="preserve">The inclusion and exclusion criteria are summarised in Table </w:t>
      </w:r>
      <w:r w:rsidR="00144BE3">
        <w:rPr>
          <w:rFonts w:ascii="Times New Roman" w:eastAsia="Times New Roman" w:hAnsi="Times New Roman" w:cs="Times New Roman"/>
          <w:sz w:val="24"/>
          <w:szCs w:val="24"/>
        </w:rPr>
        <w:t>2</w:t>
      </w:r>
      <w:r w:rsidR="00C93480" w:rsidRPr="00C93480">
        <w:rPr>
          <w:rFonts w:ascii="Times New Roman" w:eastAsia="Times New Roman" w:hAnsi="Times New Roman" w:cs="Times New Roman"/>
          <w:sz w:val="24"/>
          <w:szCs w:val="24"/>
        </w:rPr>
        <w:t>. All clinical staff who had participated in the PIPA changes across the wards were invited to participate in the interviews to gain broad and diverse perspectives. A range of perspectives via professional roles were purposefully sought to contribute to refinement of the program theory</w:t>
      </w:r>
      <w:r w:rsidR="00790FA1">
        <w:rPr>
          <w:rFonts w:ascii="Times New Roman" w:eastAsia="Times New Roman" w:hAnsi="Times New Roman" w:cs="Times New Roman"/>
          <w:sz w:val="24"/>
          <w:szCs w:val="24"/>
        </w:rPr>
        <w:t xml:space="preserve">. </w:t>
      </w:r>
      <w:r w:rsidR="004A520F" w:rsidRPr="004A520F">
        <w:rPr>
          <w:rFonts w:ascii="Times New Roman" w:eastAsia="Times New Roman" w:hAnsi="Times New Roman" w:cs="Times New Roman"/>
          <w:sz w:val="24"/>
          <w:szCs w:val="24"/>
        </w:rPr>
        <w:t xml:space="preserve">Participants also included the Clinical Psychologists and Clinical Associate Psychologists who played an instrumental role in embedding formulation reviews. </w:t>
      </w:r>
      <w:r w:rsidR="000F04BF">
        <w:rPr>
          <w:rFonts w:ascii="Times New Roman" w:eastAsia="Times New Roman" w:hAnsi="Times New Roman" w:cs="Times New Roman"/>
          <w:sz w:val="24"/>
          <w:szCs w:val="24"/>
        </w:rPr>
        <w:t>D</w:t>
      </w:r>
      <w:r w:rsidR="004A520F" w:rsidRPr="004A520F">
        <w:rPr>
          <w:rFonts w:ascii="Times New Roman" w:eastAsia="Times New Roman" w:hAnsi="Times New Roman" w:cs="Times New Roman"/>
          <w:sz w:val="24"/>
          <w:szCs w:val="24"/>
        </w:rPr>
        <w:t xml:space="preserve">emographic information can be found in Table 3. </w:t>
      </w:r>
    </w:p>
    <w:p w14:paraId="67E013CD" w14:textId="364D3B0C" w:rsidR="00B877F4" w:rsidRPr="00B877F4" w:rsidRDefault="00C93480" w:rsidP="00556EBC">
      <w:pPr>
        <w:autoSpaceDN w:val="0"/>
        <w:spacing w:line="480" w:lineRule="auto"/>
        <w:ind w:firstLine="720"/>
        <w:rPr>
          <w:rFonts w:ascii="Times New Roman" w:eastAsia="Times New Roman" w:hAnsi="Times New Roman" w:cs="Times New Roman"/>
          <w:sz w:val="24"/>
          <w:szCs w:val="24"/>
        </w:rPr>
      </w:pPr>
      <w:r w:rsidRPr="00C93480">
        <w:rPr>
          <w:rFonts w:ascii="Times New Roman" w:eastAsia="Times New Roman" w:hAnsi="Times New Roman" w:cs="Times New Roman"/>
          <w:sz w:val="24"/>
          <w:szCs w:val="24"/>
        </w:rPr>
        <w:t xml:space="preserve">Verbal and written communication to the managers of each ward was undertaken. </w:t>
      </w:r>
      <w:r w:rsidR="00FA0B46" w:rsidRPr="00C93480">
        <w:rPr>
          <w:rFonts w:ascii="Times New Roman" w:eastAsia="Times New Roman" w:hAnsi="Times New Roman" w:cs="Times New Roman"/>
          <w:sz w:val="24"/>
          <w:szCs w:val="24"/>
        </w:rPr>
        <w:t>Purposive sampling was utilised meaning that the advert (</w:t>
      </w:r>
      <w:r w:rsidR="00FA0B46" w:rsidRPr="0035083E">
        <w:rPr>
          <w:rFonts w:ascii="Times New Roman" w:eastAsia="Times New Roman" w:hAnsi="Times New Roman" w:cs="Times New Roman"/>
          <w:sz w:val="24"/>
          <w:szCs w:val="24"/>
        </w:rPr>
        <w:t xml:space="preserve">Appendix </w:t>
      </w:r>
      <w:r w:rsidR="0035083E" w:rsidRPr="0035083E">
        <w:rPr>
          <w:rFonts w:ascii="Times New Roman" w:eastAsia="Times New Roman" w:hAnsi="Times New Roman" w:cs="Times New Roman"/>
          <w:sz w:val="24"/>
          <w:szCs w:val="24"/>
        </w:rPr>
        <w:t>D</w:t>
      </w:r>
      <w:r w:rsidR="00FA0B46" w:rsidRPr="0035083E">
        <w:rPr>
          <w:rFonts w:ascii="Times New Roman" w:eastAsia="Times New Roman" w:hAnsi="Times New Roman" w:cs="Times New Roman"/>
          <w:sz w:val="24"/>
          <w:szCs w:val="24"/>
        </w:rPr>
        <w:t xml:space="preserve">) stating </w:t>
      </w:r>
      <w:r w:rsidR="00FA0B46" w:rsidRPr="00C93480">
        <w:rPr>
          <w:rFonts w:ascii="Times New Roman" w:eastAsia="Times New Roman" w:hAnsi="Times New Roman" w:cs="Times New Roman"/>
          <w:sz w:val="24"/>
          <w:szCs w:val="24"/>
        </w:rPr>
        <w:t>the inclusion and exclusion criteria required to partake in the study</w:t>
      </w:r>
      <w:r w:rsidR="00FA0B46">
        <w:rPr>
          <w:rFonts w:ascii="Times New Roman" w:eastAsia="Times New Roman" w:hAnsi="Times New Roman" w:cs="Times New Roman"/>
          <w:sz w:val="24"/>
          <w:szCs w:val="24"/>
        </w:rPr>
        <w:t xml:space="preserve"> was sent to staff via their managers,</w:t>
      </w:r>
      <w:r w:rsidR="00FA0B46" w:rsidRPr="00C93480">
        <w:rPr>
          <w:rFonts w:ascii="Times New Roman" w:eastAsia="Times New Roman" w:hAnsi="Times New Roman" w:cs="Times New Roman"/>
          <w:sz w:val="24"/>
          <w:szCs w:val="24"/>
        </w:rPr>
        <w:t xml:space="preserve"> and participants self-identified as to whether they met the requirements. </w:t>
      </w:r>
      <w:r w:rsidRPr="00C93480">
        <w:rPr>
          <w:rFonts w:ascii="Times New Roman" w:eastAsia="Times New Roman" w:hAnsi="Times New Roman" w:cs="Times New Roman"/>
          <w:sz w:val="24"/>
          <w:szCs w:val="24"/>
        </w:rPr>
        <w:t>Staff were then invited to participate through communication from the ward psychologist and managers</w:t>
      </w:r>
      <w:r w:rsidR="00FA0B46">
        <w:rPr>
          <w:rFonts w:ascii="Times New Roman" w:eastAsia="Times New Roman" w:hAnsi="Times New Roman" w:cs="Times New Roman"/>
          <w:sz w:val="24"/>
          <w:szCs w:val="24"/>
        </w:rPr>
        <w:t>, or to contact the researcher directly</w:t>
      </w:r>
      <w:r w:rsidRPr="00C93480">
        <w:rPr>
          <w:rFonts w:ascii="Times New Roman" w:eastAsia="Times New Roman" w:hAnsi="Times New Roman" w:cs="Times New Roman"/>
          <w:sz w:val="24"/>
          <w:szCs w:val="24"/>
        </w:rPr>
        <w:t>.</w:t>
      </w:r>
      <w:r w:rsidR="00BC6C99">
        <w:rPr>
          <w:rFonts w:ascii="Times New Roman" w:eastAsia="Times New Roman" w:hAnsi="Times New Roman" w:cs="Times New Roman"/>
          <w:sz w:val="24"/>
          <w:szCs w:val="24"/>
        </w:rPr>
        <w:t xml:space="preserve"> </w:t>
      </w:r>
      <w:bookmarkStart w:id="75" w:name="_Hlk176368431"/>
      <w:r w:rsidR="00BC6C99">
        <w:rPr>
          <w:rFonts w:ascii="Times New Roman" w:eastAsia="Times New Roman" w:hAnsi="Times New Roman" w:cs="Times New Roman"/>
          <w:sz w:val="24"/>
          <w:szCs w:val="24"/>
        </w:rPr>
        <w:t xml:space="preserve">Overall, </w:t>
      </w:r>
      <w:r w:rsidR="00AF3BD0">
        <w:rPr>
          <w:rFonts w:ascii="Times New Roman" w:eastAsia="Times New Roman" w:hAnsi="Times New Roman" w:cs="Times New Roman"/>
          <w:sz w:val="24"/>
          <w:szCs w:val="24"/>
        </w:rPr>
        <w:t>26</w:t>
      </w:r>
      <w:r w:rsidR="00BC6C99">
        <w:rPr>
          <w:rFonts w:ascii="Times New Roman" w:eastAsia="Times New Roman" w:hAnsi="Times New Roman" w:cs="Times New Roman"/>
          <w:sz w:val="24"/>
          <w:szCs w:val="24"/>
        </w:rPr>
        <w:t xml:space="preserve"> staff members were invited to participate.</w:t>
      </w:r>
      <w:r w:rsidRPr="00C93480">
        <w:rPr>
          <w:rFonts w:ascii="Times New Roman" w:eastAsia="Times New Roman" w:hAnsi="Times New Roman" w:cs="Times New Roman"/>
          <w:sz w:val="24"/>
          <w:szCs w:val="24"/>
        </w:rPr>
        <w:t xml:space="preserve"> Those who replied received an information sheet and consent form (</w:t>
      </w:r>
      <w:r w:rsidRPr="0035083E">
        <w:rPr>
          <w:rFonts w:ascii="Times New Roman" w:eastAsia="Times New Roman" w:hAnsi="Times New Roman" w:cs="Times New Roman"/>
          <w:sz w:val="24"/>
          <w:szCs w:val="24"/>
        </w:rPr>
        <w:t>Appendix</w:t>
      </w:r>
      <w:r w:rsidR="001955A6" w:rsidRPr="0035083E">
        <w:rPr>
          <w:rFonts w:ascii="Times New Roman" w:eastAsia="Times New Roman" w:hAnsi="Times New Roman" w:cs="Times New Roman"/>
          <w:sz w:val="24"/>
          <w:szCs w:val="24"/>
        </w:rPr>
        <w:t xml:space="preserve"> </w:t>
      </w:r>
      <w:r w:rsidR="0035083E" w:rsidRPr="0035083E">
        <w:rPr>
          <w:rFonts w:ascii="Times New Roman" w:eastAsia="Times New Roman" w:hAnsi="Times New Roman" w:cs="Times New Roman"/>
          <w:sz w:val="24"/>
          <w:szCs w:val="24"/>
        </w:rPr>
        <w:t>E</w:t>
      </w:r>
      <w:r w:rsidR="0035083E">
        <w:rPr>
          <w:rFonts w:ascii="Times New Roman" w:eastAsia="Times New Roman" w:hAnsi="Times New Roman" w:cs="Times New Roman"/>
          <w:sz w:val="24"/>
          <w:szCs w:val="24"/>
        </w:rPr>
        <w:t xml:space="preserve"> and F</w:t>
      </w:r>
      <w:r w:rsidRPr="0035083E">
        <w:rPr>
          <w:rFonts w:ascii="Times New Roman" w:eastAsia="Times New Roman" w:hAnsi="Times New Roman" w:cs="Times New Roman"/>
          <w:sz w:val="24"/>
          <w:szCs w:val="24"/>
        </w:rPr>
        <w:t xml:space="preserve">). No </w:t>
      </w:r>
      <w:r w:rsidRPr="00C93480">
        <w:rPr>
          <w:rFonts w:ascii="Times New Roman" w:eastAsia="Times New Roman" w:hAnsi="Times New Roman" w:cs="Times New Roman"/>
          <w:sz w:val="24"/>
          <w:szCs w:val="24"/>
        </w:rPr>
        <w:t>participants withdrew</w:t>
      </w:r>
      <w:r w:rsidR="009F7AA4">
        <w:rPr>
          <w:rFonts w:ascii="Times New Roman" w:eastAsia="Times New Roman" w:hAnsi="Times New Roman" w:cs="Times New Roman"/>
          <w:sz w:val="24"/>
          <w:szCs w:val="24"/>
        </w:rPr>
        <w:t xml:space="preserve"> </w:t>
      </w:r>
      <w:r w:rsidRPr="00C93480">
        <w:rPr>
          <w:rFonts w:ascii="Times New Roman" w:eastAsia="Times New Roman" w:hAnsi="Times New Roman" w:cs="Times New Roman"/>
          <w:sz w:val="24"/>
          <w:szCs w:val="24"/>
        </w:rPr>
        <w:t xml:space="preserve">from the study once data collection </w:t>
      </w:r>
      <w:r w:rsidR="000B663F" w:rsidRPr="00C93480">
        <w:rPr>
          <w:rFonts w:ascii="Times New Roman" w:eastAsia="Times New Roman" w:hAnsi="Times New Roman" w:cs="Times New Roman"/>
          <w:sz w:val="24"/>
          <w:szCs w:val="24"/>
        </w:rPr>
        <w:t>began;</w:t>
      </w:r>
      <w:r w:rsidRPr="00C93480">
        <w:rPr>
          <w:rFonts w:ascii="Times New Roman" w:eastAsia="Times New Roman" w:hAnsi="Times New Roman" w:cs="Times New Roman"/>
          <w:sz w:val="24"/>
          <w:szCs w:val="24"/>
        </w:rPr>
        <w:t xml:space="preserve"> however, three participants accepted the invitation to participate but did not respond to follow</w:t>
      </w:r>
      <w:r w:rsidR="003E4E8E">
        <w:rPr>
          <w:rFonts w:ascii="Times New Roman" w:eastAsia="Times New Roman" w:hAnsi="Times New Roman" w:cs="Times New Roman"/>
          <w:sz w:val="24"/>
          <w:szCs w:val="24"/>
        </w:rPr>
        <w:t>-</w:t>
      </w:r>
      <w:r w:rsidRPr="00C93480">
        <w:rPr>
          <w:rFonts w:ascii="Times New Roman" w:eastAsia="Times New Roman" w:hAnsi="Times New Roman" w:cs="Times New Roman"/>
          <w:sz w:val="24"/>
          <w:szCs w:val="24"/>
        </w:rPr>
        <w:t xml:space="preserve">up emails. </w:t>
      </w:r>
      <w:r w:rsidR="00AF3BD0">
        <w:rPr>
          <w:rFonts w:ascii="Times New Roman" w:eastAsia="Times New Roman" w:hAnsi="Times New Roman" w:cs="Times New Roman"/>
          <w:sz w:val="24"/>
          <w:szCs w:val="24"/>
        </w:rPr>
        <w:t xml:space="preserve">Overall, 17 staff members participated. </w:t>
      </w:r>
      <w:bookmarkEnd w:id="75"/>
    </w:p>
    <w:p w14:paraId="7401EC78" w14:textId="0C97DC81" w:rsidR="00B877F4" w:rsidRPr="00B877F4" w:rsidRDefault="00B877F4" w:rsidP="00B877F4">
      <w:pPr>
        <w:autoSpaceDN w:val="0"/>
        <w:spacing w:line="480" w:lineRule="auto"/>
        <w:jc w:val="both"/>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 xml:space="preserve">Table </w:t>
      </w:r>
      <w:r w:rsidR="00144BE3">
        <w:rPr>
          <w:rFonts w:ascii="Times New Roman" w:eastAsia="Times New Roman" w:hAnsi="Times New Roman" w:cs="Times New Roman"/>
          <w:b/>
          <w:sz w:val="24"/>
          <w:szCs w:val="24"/>
        </w:rPr>
        <w:t>2</w:t>
      </w:r>
    </w:p>
    <w:p w14:paraId="08D99E2D" w14:textId="77777777" w:rsidR="00B877F4" w:rsidRPr="00B877F4" w:rsidRDefault="00B877F4" w:rsidP="00B877F4">
      <w:pPr>
        <w:autoSpaceDN w:val="0"/>
        <w:spacing w:line="480" w:lineRule="auto"/>
        <w:jc w:val="both"/>
        <w:rPr>
          <w:rFonts w:cs="Times New Roman"/>
          <w:lang w:eastAsia="en-US"/>
        </w:rPr>
      </w:pPr>
      <w:r w:rsidRPr="00B877F4">
        <w:rPr>
          <w:rFonts w:ascii="Times New Roman" w:eastAsia="Times New Roman" w:hAnsi="Times New Roman" w:cs="Times New Roman"/>
          <w:sz w:val="24"/>
          <w:szCs w:val="24"/>
        </w:rPr>
        <w:t xml:space="preserve"> </w:t>
      </w:r>
      <w:r w:rsidRPr="00B877F4">
        <w:rPr>
          <w:rFonts w:ascii="Times New Roman" w:eastAsia="Times New Roman" w:hAnsi="Times New Roman" w:cs="Times New Roman"/>
          <w:i/>
          <w:sz w:val="24"/>
          <w:szCs w:val="24"/>
        </w:rPr>
        <w:t>Inclusion and exclusion criteria</w:t>
      </w:r>
    </w:p>
    <w:tbl>
      <w:tblPr>
        <w:tblW w:w="9030" w:type="dxa"/>
        <w:tblLayout w:type="fixed"/>
        <w:tblCellMar>
          <w:left w:w="10" w:type="dxa"/>
          <w:right w:w="10" w:type="dxa"/>
        </w:tblCellMar>
        <w:tblLook w:val="04A0" w:firstRow="1" w:lastRow="0" w:firstColumn="1" w:lastColumn="0" w:noHBand="0" w:noVBand="1"/>
      </w:tblPr>
      <w:tblGrid>
        <w:gridCol w:w="9030"/>
      </w:tblGrid>
      <w:tr w:rsidR="00B877F4" w:rsidRPr="00B877F4" w14:paraId="509CE14F" w14:textId="77777777" w:rsidTr="00B31E04">
        <w:tc>
          <w:tcPr>
            <w:tcW w:w="9030" w:type="dxa"/>
            <w:tcBorders>
              <w:top w:val="single" w:sz="4" w:space="0" w:color="000000"/>
              <w:left w:val="single" w:sz="2" w:space="0" w:color="FFFFFF"/>
              <w:bottom w:val="single" w:sz="4" w:space="0" w:color="000000"/>
              <w:right w:val="single" w:sz="2" w:space="0" w:color="FFFFFF"/>
            </w:tcBorders>
            <w:shd w:val="clear" w:color="auto" w:fill="auto"/>
            <w:tcMar>
              <w:top w:w="0" w:type="dxa"/>
              <w:left w:w="108" w:type="dxa"/>
              <w:bottom w:w="0" w:type="dxa"/>
              <w:right w:w="108" w:type="dxa"/>
            </w:tcMar>
          </w:tcPr>
          <w:p w14:paraId="1F95CB17" w14:textId="77777777" w:rsidR="00B877F4" w:rsidRPr="00B877F4" w:rsidRDefault="00B877F4" w:rsidP="00B877F4">
            <w:pPr>
              <w:autoSpaceDN w:val="0"/>
              <w:spacing w:after="0" w:line="480" w:lineRule="auto"/>
              <w:jc w:val="center"/>
              <w:rPr>
                <w:rFonts w:cs="Times New Roman"/>
                <w:lang w:eastAsia="en-US"/>
              </w:rPr>
            </w:pPr>
            <w:r w:rsidRPr="00B877F4">
              <w:rPr>
                <w:rFonts w:ascii="Times New Roman" w:eastAsia="Times New Roman" w:hAnsi="Times New Roman" w:cs="Times New Roman"/>
                <w:b/>
                <w:sz w:val="24"/>
                <w:szCs w:val="24"/>
              </w:rPr>
              <w:t>Inclusion criteria</w:t>
            </w:r>
          </w:p>
        </w:tc>
      </w:tr>
      <w:tr w:rsidR="00B877F4" w:rsidRPr="00B877F4" w14:paraId="0AEC29CA" w14:textId="77777777" w:rsidTr="00B31E04">
        <w:tc>
          <w:tcPr>
            <w:tcW w:w="9030" w:type="dxa"/>
            <w:tcBorders>
              <w:top w:val="single" w:sz="4" w:space="0" w:color="000000"/>
              <w:left w:val="single" w:sz="2" w:space="0" w:color="FFFFFF"/>
              <w:bottom w:val="single" w:sz="4" w:space="0" w:color="000000"/>
              <w:right w:val="single" w:sz="2" w:space="0" w:color="FFFFFF"/>
            </w:tcBorders>
            <w:shd w:val="clear" w:color="auto" w:fill="auto"/>
            <w:tcMar>
              <w:top w:w="0" w:type="dxa"/>
              <w:left w:w="108" w:type="dxa"/>
              <w:bottom w:w="0" w:type="dxa"/>
              <w:right w:w="108" w:type="dxa"/>
            </w:tcMar>
          </w:tcPr>
          <w:p w14:paraId="2D7C7721" w14:textId="77777777" w:rsidR="00B877F4" w:rsidRPr="00B877F4" w:rsidRDefault="00B877F4" w:rsidP="00B877F4">
            <w:pPr>
              <w:autoSpaceDN w:val="0"/>
              <w:spacing w:after="0" w:line="480" w:lineRule="auto"/>
              <w:rPr>
                <w:rFonts w:ascii="Times New Roman" w:eastAsia="Times New Roman" w:hAnsi="Times New Roman" w:cs="Times New Roman"/>
                <w:sz w:val="24"/>
                <w:szCs w:val="24"/>
              </w:rPr>
            </w:pPr>
            <w:r w:rsidRPr="00B877F4">
              <w:rPr>
                <w:rFonts w:ascii="Times New Roman" w:eastAsia="Times New Roman" w:hAnsi="Times New Roman" w:cs="Times New Roman"/>
                <w:sz w:val="24"/>
                <w:szCs w:val="24"/>
              </w:rPr>
              <w:t>Clinical staff</w:t>
            </w:r>
          </w:p>
          <w:p w14:paraId="1AF30841" w14:textId="77777777" w:rsidR="00B877F4" w:rsidRPr="00B877F4" w:rsidRDefault="00B877F4" w:rsidP="00B877F4">
            <w:pPr>
              <w:autoSpaceDN w:val="0"/>
              <w:spacing w:after="0" w:line="480" w:lineRule="auto"/>
              <w:rPr>
                <w:rFonts w:ascii="Times New Roman" w:eastAsia="Times New Roman" w:hAnsi="Times New Roman" w:cs="Times New Roman"/>
                <w:sz w:val="24"/>
                <w:szCs w:val="24"/>
              </w:rPr>
            </w:pPr>
            <w:r w:rsidRPr="00B877F4">
              <w:rPr>
                <w:rFonts w:ascii="Times New Roman" w:eastAsia="Times New Roman" w:hAnsi="Times New Roman" w:cs="Times New Roman"/>
                <w:sz w:val="24"/>
                <w:szCs w:val="24"/>
              </w:rPr>
              <w:t>Managerial staff</w:t>
            </w:r>
          </w:p>
          <w:p w14:paraId="7890623A" w14:textId="77777777" w:rsidR="00B877F4" w:rsidRPr="00B877F4" w:rsidRDefault="00B877F4" w:rsidP="00B877F4">
            <w:pPr>
              <w:autoSpaceDN w:val="0"/>
              <w:spacing w:after="0" w:line="480" w:lineRule="auto"/>
              <w:rPr>
                <w:rFonts w:ascii="Times New Roman" w:eastAsia="Times New Roman" w:hAnsi="Times New Roman" w:cs="Times New Roman"/>
                <w:sz w:val="24"/>
                <w:szCs w:val="24"/>
              </w:rPr>
            </w:pPr>
            <w:r w:rsidRPr="00B877F4">
              <w:rPr>
                <w:rFonts w:ascii="Times New Roman" w:eastAsia="Times New Roman" w:hAnsi="Times New Roman" w:cs="Times New Roman"/>
                <w:sz w:val="24"/>
                <w:szCs w:val="24"/>
              </w:rPr>
              <w:t>Staff currently working in the service and who have left the service</w:t>
            </w:r>
          </w:p>
          <w:p w14:paraId="56154940" w14:textId="77777777" w:rsidR="00B877F4" w:rsidRPr="00B877F4" w:rsidRDefault="00B877F4" w:rsidP="00B877F4">
            <w:pPr>
              <w:autoSpaceDN w:val="0"/>
              <w:spacing w:after="0" w:line="480" w:lineRule="auto"/>
              <w:rPr>
                <w:rFonts w:ascii="Times New Roman" w:eastAsia="Times New Roman" w:hAnsi="Times New Roman" w:cs="Times New Roman"/>
                <w:sz w:val="24"/>
                <w:szCs w:val="24"/>
              </w:rPr>
            </w:pPr>
            <w:r w:rsidRPr="00B877F4">
              <w:rPr>
                <w:rFonts w:ascii="Times New Roman" w:eastAsia="Times New Roman" w:hAnsi="Times New Roman" w:cs="Times New Roman"/>
                <w:sz w:val="24"/>
                <w:szCs w:val="24"/>
              </w:rPr>
              <w:t>Staff who worked in the service whilst PIPA was implemented</w:t>
            </w:r>
          </w:p>
          <w:p w14:paraId="09A7F199" w14:textId="77777777" w:rsidR="00B877F4" w:rsidRPr="00B877F4" w:rsidRDefault="00B877F4" w:rsidP="00B877F4">
            <w:pPr>
              <w:autoSpaceDN w:val="0"/>
              <w:spacing w:after="0" w:line="480" w:lineRule="auto"/>
              <w:rPr>
                <w:rFonts w:ascii="Times New Roman" w:eastAsia="Times New Roman" w:hAnsi="Times New Roman" w:cs="Times New Roman"/>
                <w:sz w:val="24"/>
                <w:szCs w:val="24"/>
              </w:rPr>
            </w:pPr>
            <w:r w:rsidRPr="00B877F4">
              <w:rPr>
                <w:rFonts w:ascii="Times New Roman" w:eastAsia="Times New Roman" w:hAnsi="Times New Roman" w:cs="Times New Roman"/>
                <w:sz w:val="24"/>
                <w:szCs w:val="24"/>
              </w:rPr>
              <w:t>Staff who had active involvement in the PIPA formulation reviews</w:t>
            </w:r>
          </w:p>
        </w:tc>
      </w:tr>
      <w:tr w:rsidR="00B877F4" w:rsidRPr="00B877F4" w14:paraId="61C935E2" w14:textId="77777777" w:rsidTr="00B31E04">
        <w:tc>
          <w:tcPr>
            <w:tcW w:w="9030" w:type="dxa"/>
            <w:tcBorders>
              <w:top w:val="single" w:sz="4" w:space="0" w:color="000000"/>
              <w:left w:val="single" w:sz="2" w:space="0" w:color="FFFFFF"/>
              <w:bottom w:val="single" w:sz="4" w:space="0" w:color="000000"/>
              <w:right w:val="single" w:sz="2" w:space="0" w:color="FFFFFF"/>
            </w:tcBorders>
            <w:shd w:val="clear" w:color="auto" w:fill="auto"/>
            <w:tcMar>
              <w:top w:w="0" w:type="dxa"/>
              <w:left w:w="108" w:type="dxa"/>
              <w:bottom w:w="0" w:type="dxa"/>
              <w:right w:w="108" w:type="dxa"/>
            </w:tcMar>
          </w:tcPr>
          <w:p w14:paraId="210BEE7F" w14:textId="77777777" w:rsidR="00B877F4" w:rsidRPr="00B877F4" w:rsidRDefault="00B877F4" w:rsidP="00B877F4">
            <w:pPr>
              <w:autoSpaceDN w:val="0"/>
              <w:spacing w:after="0" w:line="480" w:lineRule="auto"/>
              <w:jc w:val="center"/>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Exclusion</w:t>
            </w:r>
          </w:p>
        </w:tc>
      </w:tr>
      <w:tr w:rsidR="00B877F4" w:rsidRPr="00B877F4" w14:paraId="6A42B75F" w14:textId="77777777" w:rsidTr="00B31E04">
        <w:tc>
          <w:tcPr>
            <w:tcW w:w="9030" w:type="dxa"/>
            <w:tcBorders>
              <w:top w:val="single" w:sz="4" w:space="0" w:color="000000"/>
              <w:left w:val="single" w:sz="2" w:space="0" w:color="FFFFFF"/>
              <w:bottom w:val="single" w:sz="4" w:space="0" w:color="000000"/>
              <w:right w:val="single" w:sz="2" w:space="0" w:color="FFFFFF"/>
            </w:tcBorders>
            <w:shd w:val="clear" w:color="auto" w:fill="auto"/>
            <w:tcMar>
              <w:top w:w="0" w:type="dxa"/>
              <w:left w:w="108" w:type="dxa"/>
              <w:bottom w:w="0" w:type="dxa"/>
              <w:right w:w="108" w:type="dxa"/>
            </w:tcMar>
          </w:tcPr>
          <w:p w14:paraId="7F24FE55" w14:textId="77777777" w:rsidR="00B877F4" w:rsidRPr="00B877F4" w:rsidRDefault="00B877F4" w:rsidP="00B877F4">
            <w:pPr>
              <w:autoSpaceDN w:val="0"/>
              <w:spacing w:after="0" w:line="480" w:lineRule="auto"/>
              <w:rPr>
                <w:rFonts w:ascii="Times New Roman" w:eastAsia="Times New Roman" w:hAnsi="Times New Roman" w:cs="Times New Roman"/>
                <w:sz w:val="24"/>
                <w:szCs w:val="24"/>
              </w:rPr>
            </w:pPr>
            <w:r w:rsidRPr="00B877F4">
              <w:rPr>
                <w:rFonts w:ascii="Times New Roman" w:eastAsia="Times New Roman" w:hAnsi="Times New Roman" w:cs="Times New Roman"/>
                <w:sz w:val="24"/>
                <w:szCs w:val="24"/>
              </w:rPr>
              <w:t>Non-clinical staff</w:t>
            </w:r>
          </w:p>
          <w:p w14:paraId="493DFDE9" w14:textId="77777777" w:rsidR="00B877F4" w:rsidRPr="00B877F4" w:rsidRDefault="00B877F4" w:rsidP="00B877F4">
            <w:pPr>
              <w:autoSpaceDN w:val="0"/>
              <w:spacing w:after="0" w:line="480" w:lineRule="auto"/>
              <w:rPr>
                <w:rFonts w:ascii="Times New Roman" w:eastAsia="Times New Roman" w:hAnsi="Times New Roman" w:cs="Times New Roman"/>
                <w:sz w:val="24"/>
                <w:szCs w:val="24"/>
              </w:rPr>
            </w:pPr>
            <w:r w:rsidRPr="00B877F4">
              <w:rPr>
                <w:rFonts w:ascii="Times New Roman" w:eastAsia="Times New Roman" w:hAnsi="Times New Roman" w:cs="Times New Roman"/>
                <w:sz w:val="24"/>
                <w:szCs w:val="24"/>
              </w:rPr>
              <w:t>Staff who did not work in the service whilst PIPA was implemented</w:t>
            </w:r>
          </w:p>
        </w:tc>
      </w:tr>
    </w:tbl>
    <w:p w14:paraId="05A37938" w14:textId="77777777" w:rsidR="00556EBC" w:rsidRDefault="00556EBC" w:rsidP="00B877F4">
      <w:pPr>
        <w:autoSpaceDN w:val="0"/>
        <w:spacing w:line="480" w:lineRule="auto"/>
        <w:jc w:val="both"/>
        <w:rPr>
          <w:rFonts w:ascii="Times New Roman" w:eastAsia="Times New Roman" w:hAnsi="Times New Roman" w:cs="Times New Roman"/>
          <w:sz w:val="24"/>
          <w:szCs w:val="24"/>
        </w:rPr>
      </w:pPr>
    </w:p>
    <w:p w14:paraId="527721E8" w14:textId="77777777" w:rsidR="006B54A1" w:rsidRDefault="006B54A1" w:rsidP="00B877F4">
      <w:pPr>
        <w:autoSpaceDN w:val="0"/>
        <w:spacing w:line="480" w:lineRule="auto"/>
        <w:jc w:val="both"/>
        <w:rPr>
          <w:rFonts w:ascii="Times New Roman" w:eastAsia="Times New Roman" w:hAnsi="Times New Roman" w:cs="Times New Roman"/>
          <w:sz w:val="24"/>
          <w:szCs w:val="24"/>
        </w:rPr>
      </w:pPr>
    </w:p>
    <w:p w14:paraId="61C2C2E2" w14:textId="77777777" w:rsidR="006B54A1" w:rsidRDefault="006B54A1" w:rsidP="00B877F4">
      <w:pPr>
        <w:autoSpaceDN w:val="0"/>
        <w:spacing w:line="480" w:lineRule="auto"/>
        <w:jc w:val="both"/>
        <w:rPr>
          <w:rFonts w:ascii="Times New Roman" w:eastAsia="Times New Roman" w:hAnsi="Times New Roman" w:cs="Times New Roman"/>
          <w:sz w:val="24"/>
          <w:szCs w:val="24"/>
        </w:rPr>
      </w:pPr>
    </w:p>
    <w:p w14:paraId="38826228" w14:textId="77777777" w:rsidR="006B54A1" w:rsidRDefault="006B54A1" w:rsidP="00B877F4">
      <w:pPr>
        <w:autoSpaceDN w:val="0"/>
        <w:spacing w:line="480" w:lineRule="auto"/>
        <w:jc w:val="both"/>
        <w:rPr>
          <w:rFonts w:ascii="Times New Roman" w:eastAsia="Times New Roman" w:hAnsi="Times New Roman" w:cs="Times New Roman"/>
          <w:sz w:val="24"/>
          <w:szCs w:val="24"/>
        </w:rPr>
      </w:pPr>
    </w:p>
    <w:p w14:paraId="7A552859" w14:textId="77777777" w:rsidR="006B54A1" w:rsidRDefault="006B54A1" w:rsidP="00B877F4">
      <w:pPr>
        <w:autoSpaceDN w:val="0"/>
        <w:spacing w:line="480" w:lineRule="auto"/>
        <w:jc w:val="both"/>
        <w:rPr>
          <w:rFonts w:ascii="Times New Roman" w:eastAsia="Times New Roman" w:hAnsi="Times New Roman" w:cs="Times New Roman"/>
          <w:sz w:val="24"/>
          <w:szCs w:val="24"/>
        </w:rPr>
      </w:pPr>
    </w:p>
    <w:p w14:paraId="5B44C808" w14:textId="41160AA7" w:rsidR="00144BE3" w:rsidRPr="002D7B31" w:rsidRDefault="00144BE3" w:rsidP="00B877F4">
      <w:pPr>
        <w:autoSpaceDN w:val="0"/>
        <w:spacing w:line="480" w:lineRule="auto"/>
        <w:jc w:val="both"/>
        <w:rPr>
          <w:rFonts w:ascii="Times New Roman" w:eastAsia="Times New Roman" w:hAnsi="Times New Roman" w:cs="Times New Roman"/>
          <w:b/>
          <w:sz w:val="24"/>
          <w:szCs w:val="24"/>
        </w:rPr>
      </w:pPr>
      <w:r w:rsidRPr="002D7B31">
        <w:rPr>
          <w:rFonts w:ascii="Times New Roman" w:eastAsia="Times New Roman" w:hAnsi="Times New Roman" w:cs="Times New Roman"/>
          <w:b/>
          <w:sz w:val="24"/>
          <w:szCs w:val="24"/>
        </w:rPr>
        <w:t>Table 3</w:t>
      </w:r>
    </w:p>
    <w:p w14:paraId="59FD37CB" w14:textId="62525543" w:rsidR="00585AAE" w:rsidRPr="002D7B31" w:rsidRDefault="002D7B31" w:rsidP="00B877F4">
      <w:pPr>
        <w:autoSpaceDN w:val="0"/>
        <w:spacing w:line="480" w:lineRule="auto"/>
        <w:jc w:val="both"/>
        <w:rPr>
          <w:rFonts w:ascii="Times New Roman" w:eastAsia="Times New Roman" w:hAnsi="Times New Roman" w:cs="Times New Roman"/>
          <w:bCs/>
          <w:i/>
          <w:iCs/>
          <w:sz w:val="24"/>
          <w:szCs w:val="24"/>
        </w:rPr>
      </w:pPr>
      <w:r w:rsidRPr="002D7B31">
        <w:rPr>
          <w:rFonts w:ascii="Times New Roman" w:eastAsia="Times New Roman" w:hAnsi="Times New Roman" w:cs="Times New Roman"/>
          <w:bCs/>
          <w:i/>
          <w:iCs/>
          <w:sz w:val="24"/>
          <w:szCs w:val="24"/>
        </w:rPr>
        <w:t>D</w:t>
      </w:r>
      <w:r w:rsidR="00144BE3" w:rsidRPr="002D7B31">
        <w:rPr>
          <w:rFonts w:ascii="Times New Roman" w:eastAsia="Times New Roman" w:hAnsi="Times New Roman" w:cs="Times New Roman"/>
          <w:bCs/>
          <w:i/>
          <w:iCs/>
          <w:sz w:val="24"/>
          <w:szCs w:val="24"/>
        </w:rPr>
        <w:t>emographic</w:t>
      </w:r>
      <w:r w:rsidRPr="002D7B31">
        <w:rPr>
          <w:rFonts w:ascii="Times New Roman" w:eastAsia="Times New Roman" w:hAnsi="Times New Roman" w:cs="Times New Roman"/>
          <w:bCs/>
          <w:i/>
          <w:iCs/>
          <w:sz w:val="24"/>
          <w:szCs w:val="24"/>
        </w:rPr>
        <w:t xml:space="preserve"> Information of Participants </w:t>
      </w:r>
    </w:p>
    <w:tbl>
      <w:tblPr>
        <w:tblStyle w:val="TableGrid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740"/>
        <w:gridCol w:w="3005"/>
      </w:tblGrid>
      <w:tr w:rsidR="002D7B31" w:rsidRPr="002D7B31" w14:paraId="5844E66C" w14:textId="77777777" w:rsidTr="00296B33">
        <w:tc>
          <w:tcPr>
            <w:tcW w:w="1271" w:type="dxa"/>
            <w:tcBorders>
              <w:bottom w:val="single" w:sz="4" w:space="0" w:color="auto"/>
            </w:tcBorders>
          </w:tcPr>
          <w:p w14:paraId="57B5BF6B" w14:textId="77777777" w:rsidR="002D7B31" w:rsidRPr="002D7B31" w:rsidRDefault="002D7B31" w:rsidP="00585AAE">
            <w:pPr>
              <w:suppressAutoHyphens w:val="0"/>
              <w:rPr>
                <w:rFonts w:ascii="Times New Roman" w:hAnsi="Times New Roman" w:cs="Times New Roman"/>
                <w:b/>
                <w:bCs/>
                <w:sz w:val="24"/>
                <w:szCs w:val="24"/>
              </w:rPr>
            </w:pPr>
            <w:r w:rsidRPr="002D7B31">
              <w:rPr>
                <w:rFonts w:ascii="Times New Roman" w:hAnsi="Times New Roman" w:cs="Times New Roman"/>
                <w:b/>
                <w:bCs/>
                <w:sz w:val="24"/>
                <w:szCs w:val="24"/>
              </w:rPr>
              <w:t>Category</w:t>
            </w:r>
          </w:p>
          <w:p w14:paraId="727D4B07" w14:textId="77777777" w:rsidR="002D7B31" w:rsidRPr="002D7B31" w:rsidRDefault="002D7B31" w:rsidP="00585AAE">
            <w:pPr>
              <w:suppressAutoHyphens w:val="0"/>
              <w:rPr>
                <w:rFonts w:ascii="Times New Roman" w:hAnsi="Times New Roman" w:cs="Times New Roman"/>
                <w:b/>
                <w:bCs/>
                <w:sz w:val="24"/>
                <w:szCs w:val="24"/>
              </w:rPr>
            </w:pPr>
          </w:p>
        </w:tc>
        <w:tc>
          <w:tcPr>
            <w:tcW w:w="4740" w:type="dxa"/>
            <w:tcBorders>
              <w:bottom w:val="single" w:sz="4" w:space="0" w:color="auto"/>
            </w:tcBorders>
          </w:tcPr>
          <w:p w14:paraId="4BB43F9B" w14:textId="77777777" w:rsidR="002D7B31" w:rsidRPr="002D7B31" w:rsidRDefault="002D7B31" w:rsidP="00585AAE">
            <w:pPr>
              <w:suppressAutoHyphens w:val="0"/>
              <w:rPr>
                <w:rFonts w:ascii="Times New Roman" w:hAnsi="Times New Roman" w:cs="Times New Roman"/>
                <w:b/>
                <w:bCs/>
                <w:sz w:val="24"/>
                <w:szCs w:val="24"/>
              </w:rPr>
            </w:pPr>
            <w:r w:rsidRPr="002D7B31">
              <w:rPr>
                <w:rFonts w:ascii="Times New Roman" w:hAnsi="Times New Roman" w:cs="Times New Roman"/>
                <w:b/>
                <w:bCs/>
                <w:sz w:val="24"/>
                <w:szCs w:val="24"/>
              </w:rPr>
              <w:t>Sub-category</w:t>
            </w:r>
          </w:p>
        </w:tc>
        <w:tc>
          <w:tcPr>
            <w:tcW w:w="3005" w:type="dxa"/>
            <w:tcBorders>
              <w:bottom w:val="single" w:sz="4" w:space="0" w:color="auto"/>
            </w:tcBorders>
          </w:tcPr>
          <w:p w14:paraId="5CF90515" w14:textId="77777777" w:rsidR="002D7B31" w:rsidRPr="002D7B31" w:rsidRDefault="002D7B31" w:rsidP="00585AAE">
            <w:pPr>
              <w:suppressAutoHyphens w:val="0"/>
              <w:rPr>
                <w:rFonts w:ascii="Times New Roman" w:hAnsi="Times New Roman" w:cs="Times New Roman"/>
                <w:b/>
                <w:bCs/>
                <w:sz w:val="24"/>
                <w:szCs w:val="24"/>
              </w:rPr>
            </w:pPr>
            <w:r w:rsidRPr="002D7B31">
              <w:rPr>
                <w:rFonts w:ascii="Times New Roman" w:hAnsi="Times New Roman" w:cs="Times New Roman"/>
                <w:b/>
                <w:bCs/>
                <w:sz w:val="24"/>
                <w:szCs w:val="24"/>
              </w:rPr>
              <w:t>Frequency</w:t>
            </w:r>
          </w:p>
        </w:tc>
      </w:tr>
      <w:tr w:rsidR="002D7B31" w:rsidRPr="002D7B31" w14:paraId="017947C9" w14:textId="77777777" w:rsidTr="00296B33">
        <w:tc>
          <w:tcPr>
            <w:tcW w:w="1271" w:type="dxa"/>
            <w:tcBorders>
              <w:top w:val="single" w:sz="4" w:space="0" w:color="auto"/>
            </w:tcBorders>
          </w:tcPr>
          <w:p w14:paraId="6648975F"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Sex</w:t>
            </w:r>
          </w:p>
        </w:tc>
        <w:tc>
          <w:tcPr>
            <w:tcW w:w="4740" w:type="dxa"/>
            <w:tcBorders>
              <w:top w:val="single" w:sz="4" w:space="0" w:color="auto"/>
            </w:tcBorders>
          </w:tcPr>
          <w:p w14:paraId="43EC2A78" w14:textId="77777777" w:rsidR="00585AAE" w:rsidRDefault="00585AAE" w:rsidP="002D7B31">
            <w:pPr>
              <w:suppressAutoHyphens w:val="0"/>
              <w:rPr>
                <w:rFonts w:ascii="Times New Roman" w:hAnsi="Times New Roman" w:cs="Times New Roman"/>
                <w:sz w:val="24"/>
                <w:szCs w:val="24"/>
              </w:rPr>
            </w:pPr>
          </w:p>
          <w:p w14:paraId="09E4050F" w14:textId="0B9DE879"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 xml:space="preserve">Male </w:t>
            </w:r>
          </w:p>
        </w:tc>
        <w:tc>
          <w:tcPr>
            <w:tcW w:w="3005" w:type="dxa"/>
            <w:tcBorders>
              <w:top w:val="single" w:sz="4" w:space="0" w:color="auto"/>
            </w:tcBorders>
          </w:tcPr>
          <w:p w14:paraId="109F9501" w14:textId="77777777" w:rsidR="00585AAE" w:rsidRDefault="00585AAE" w:rsidP="002D7B31">
            <w:pPr>
              <w:suppressAutoHyphens w:val="0"/>
              <w:rPr>
                <w:rFonts w:ascii="Times New Roman" w:hAnsi="Times New Roman" w:cs="Times New Roman"/>
                <w:sz w:val="24"/>
                <w:szCs w:val="24"/>
              </w:rPr>
            </w:pPr>
          </w:p>
          <w:p w14:paraId="0BA2D95C" w14:textId="5626267E"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2</w:t>
            </w:r>
          </w:p>
        </w:tc>
      </w:tr>
      <w:tr w:rsidR="002D7B31" w:rsidRPr="002D7B31" w14:paraId="5470F048" w14:textId="77777777" w:rsidTr="003D0F9D">
        <w:tc>
          <w:tcPr>
            <w:tcW w:w="1271" w:type="dxa"/>
            <w:tcBorders>
              <w:bottom w:val="single" w:sz="4" w:space="0" w:color="auto"/>
            </w:tcBorders>
          </w:tcPr>
          <w:p w14:paraId="24C3A7B0" w14:textId="77777777" w:rsidR="002D7B31" w:rsidRPr="002D7B31" w:rsidRDefault="002D7B31" w:rsidP="002D7B31">
            <w:pPr>
              <w:suppressAutoHyphens w:val="0"/>
              <w:rPr>
                <w:rFonts w:ascii="Times New Roman" w:hAnsi="Times New Roman" w:cs="Times New Roman"/>
                <w:sz w:val="24"/>
                <w:szCs w:val="24"/>
              </w:rPr>
            </w:pPr>
          </w:p>
        </w:tc>
        <w:tc>
          <w:tcPr>
            <w:tcW w:w="4740" w:type="dxa"/>
            <w:tcBorders>
              <w:bottom w:val="single" w:sz="4" w:space="0" w:color="auto"/>
            </w:tcBorders>
          </w:tcPr>
          <w:p w14:paraId="0104D13A" w14:textId="77777777" w:rsidR="002D7B31" w:rsidRPr="002D7B31" w:rsidRDefault="002D7B31" w:rsidP="002D7B31">
            <w:pPr>
              <w:tabs>
                <w:tab w:val="left" w:pos="1536"/>
              </w:tabs>
              <w:suppressAutoHyphens w:val="0"/>
              <w:rPr>
                <w:rFonts w:ascii="Times New Roman" w:hAnsi="Times New Roman" w:cs="Times New Roman"/>
                <w:sz w:val="24"/>
                <w:szCs w:val="24"/>
              </w:rPr>
            </w:pPr>
            <w:r w:rsidRPr="002D7B31">
              <w:rPr>
                <w:rFonts w:ascii="Times New Roman" w:hAnsi="Times New Roman" w:cs="Times New Roman"/>
                <w:sz w:val="24"/>
                <w:szCs w:val="24"/>
              </w:rPr>
              <w:t>Female</w:t>
            </w:r>
            <w:r w:rsidRPr="002D7B31">
              <w:rPr>
                <w:rFonts w:ascii="Times New Roman" w:hAnsi="Times New Roman" w:cs="Times New Roman"/>
                <w:sz w:val="24"/>
                <w:szCs w:val="24"/>
              </w:rPr>
              <w:tab/>
            </w:r>
          </w:p>
          <w:p w14:paraId="30DB4539" w14:textId="77777777" w:rsidR="002D7B31" w:rsidRPr="002D7B31" w:rsidRDefault="002D7B31" w:rsidP="002D7B31">
            <w:pPr>
              <w:tabs>
                <w:tab w:val="left" w:pos="1536"/>
              </w:tabs>
              <w:suppressAutoHyphens w:val="0"/>
              <w:rPr>
                <w:rFonts w:ascii="Times New Roman" w:hAnsi="Times New Roman" w:cs="Times New Roman"/>
                <w:sz w:val="24"/>
                <w:szCs w:val="24"/>
              </w:rPr>
            </w:pPr>
          </w:p>
        </w:tc>
        <w:tc>
          <w:tcPr>
            <w:tcW w:w="3005" w:type="dxa"/>
            <w:tcBorders>
              <w:bottom w:val="single" w:sz="4" w:space="0" w:color="auto"/>
            </w:tcBorders>
          </w:tcPr>
          <w:p w14:paraId="66FB5ECE"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15</w:t>
            </w:r>
          </w:p>
        </w:tc>
      </w:tr>
      <w:tr w:rsidR="002D7B31" w:rsidRPr="002D7B31" w14:paraId="73D768A6" w14:textId="77777777" w:rsidTr="003D0F9D">
        <w:tc>
          <w:tcPr>
            <w:tcW w:w="1271" w:type="dxa"/>
            <w:tcBorders>
              <w:top w:val="single" w:sz="4" w:space="0" w:color="auto"/>
            </w:tcBorders>
          </w:tcPr>
          <w:p w14:paraId="0BBEE622"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 xml:space="preserve">Age </w:t>
            </w:r>
          </w:p>
        </w:tc>
        <w:tc>
          <w:tcPr>
            <w:tcW w:w="4740" w:type="dxa"/>
            <w:tcBorders>
              <w:top w:val="single" w:sz="4" w:space="0" w:color="auto"/>
              <w:bottom w:val="nil"/>
            </w:tcBorders>
          </w:tcPr>
          <w:p w14:paraId="62A26186" w14:textId="77777777" w:rsidR="00585AAE" w:rsidRDefault="00585AAE" w:rsidP="002D7B31">
            <w:pPr>
              <w:suppressAutoHyphens w:val="0"/>
              <w:rPr>
                <w:rFonts w:ascii="Times New Roman" w:hAnsi="Times New Roman" w:cs="Times New Roman"/>
                <w:sz w:val="24"/>
                <w:szCs w:val="24"/>
              </w:rPr>
            </w:pPr>
          </w:p>
          <w:p w14:paraId="358F5003" w14:textId="55240A0C"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&lt;2</w:t>
            </w:r>
            <w:r w:rsidRPr="00585AAE">
              <w:rPr>
                <w:rFonts w:ascii="Times New Roman" w:hAnsi="Times New Roman" w:cs="Times New Roman"/>
                <w:sz w:val="24"/>
                <w:szCs w:val="24"/>
              </w:rPr>
              <w:t>5</w:t>
            </w:r>
          </w:p>
        </w:tc>
        <w:tc>
          <w:tcPr>
            <w:tcW w:w="3005" w:type="dxa"/>
            <w:tcBorders>
              <w:top w:val="single" w:sz="4" w:space="0" w:color="auto"/>
            </w:tcBorders>
          </w:tcPr>
          <w:p w14:paraId="0C91B2F7" w14:textId="77777777" w:rsidR="00585AAE" w:rsidRDefault="00585AAE" w:rsidP="002D7B31">
            <w:pPr>
              <w:suppressAutoHyphens w:val="0"/>
              <w:rPr>
                <w:rFonts w:ascii="Times New Roman" w:hAnsi="Times New Roman" w:cs="Times New Roman"/>
                <w:sz w:val="24"/>
                <w:szCs w:val="24"/>
              </w:rPr>
            </w:pPr>
          </w:p>
          <w:p w14:paraId="55FD5CA1" w14:textId="0A84327E"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0</w:t>
            </w:r>
          </w:p>
        </w:tc>
      </w:tr>
      <w:tr w:rsidR="002D7B31" w:rsidRPr="002D7B31" w14:paraId="6D9B239A" w14:textId="77777777" w:rsidTr="003D0F9D">
        <w:tc>
          <w:tcPr>
            <w:tcW w:w="1271" w:type="dxa"/>
          </w:tcPr>
          <w:p w14:paraId="29D6922E" w14:textId="77777777" w:rsidR="002D7B31" w:rsidRPr="002D7B31" w:rsidRDefault="002D7B31" w:rsidP="002D7B31">
            <w:pPr>
              <w:suppressAutoHyphens w:val="0"/>
              <w:rPr>
                <w:rFonts w:ascii="Times New Roman" w:hAnsi="Times New Roman" w:cs="Times New Roman"/>
                <w:sz w:val="24"/>
                <w:szCs w:val="24"/>
              </w:rPr>
            </w:pPr>
          </w:p>
        </w:tc>
        <w:tc>
          <w:tcPr>
            <w:tcW w:w="4740" w:type="dxa"/>
            <w:tcBorders>
              <w:top w:val="nil"/>
            </w:tcBorders>
          </w:tcPr>
          <w:p w14:paraId="27B2BB84" w14:textId="4732B520"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2</w:t>
            </w:r>
            <w:r w:rsidRPr="00585AAE">
              <w:rPr>
                <w:rFonts w:ascii="Times New Roman" w:hAnsi="Times New Roman" w:cs="Times New Roman"/>
                <w:sz w:val="24"/>
                <w:szCs w:val="24"/>
              </w:rPr>
              <w:t>6</w:t>
            </w:r>
            <w:r w:rsidRPr="002D7B31">
              <w:rPr>
                <w:rFonts w:ascii="Times New Roman" w:hAnsi="Times New Roman" w:cs="Times New Roman"/>
                <w:sz w:val="24"/>
                <w:szCs w:val="24"/>
              </w:rPr>
              <w:t>-3</w:t>
            </w:r>
            <w:r w:rsidRPr="00585AAE">
              <w:rPr>
                <w:rFonts w:ascii="Times New Roman" w:hAnsi="Times New Roman" w:cs="Times New Roman"/>
                <w:sz w:val="24"/>
                <w:szCs w:val="24"/>
              </w:rPr>
              <w:t>5</w:t>
            </w:r>
          </w:p>
        </w:tc>
        <w:tc>
          <w:tcPr>
            <w:tcW w:w="3005" w:type="dxa"/>
          </w:tcPr>
          <w:p w14:paraId="0ED07167"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6</w:t>
            </w:r>
          </w:p>
        </w:tc>
      </w:tr>
      <w:tr w:rsidR="002D7B31" w:rsidRPr="002D7B31" w14:paraId="10F146CB" w14:textId="77777777" w:rsidTr="003D0F9D">
        <w:tc>
          <w:tcPr>
            <w:tcW w:w="1271" w:type="dxa"/>
          </w:tcPr>
          <w:p w14:paraId="73B1CB12" w14:textId="77777777" w:rsidR="002D7B31" w:rsidRPr="002D7B31" w:rsidRDefault="002D7B31" w:rsidP="002D7B31">
            <w:pPr>
              <w:suppressAutoHyphens w:val="0"/>
              <w:rPr>
                <w:rFonts w:ascii="Times New Roman" w:hAnsi="Times New Roman" w:cs="Times New Roman"/>
                <w:sz w:val="24"/>
                <w:szCs w:val="24"/>
              </w:rPr>
            </w:pPr>
          </w:p>
        </w:tc>
        <w:tc>
          <w:tcPr>
            <w:tcW w:w="4740" w:type="dxa"/>
          </w:tcPr>
          <w:p w14:paraId="06C862C2" w14:textId="1C52C203"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3</w:t>
            </w:r>
            <w:r w:rsidRPr="00585AAE">
              <w:rPr>
                <w:rFonts w:ascii="Times New Roman" w:hAnsi="Times New Roman" w:cs="Times New Roman"/>
                <w:sz w:val="24"/>
                <w:szCs w:val="24"/>
              </w:rPr>
              <w:t>6</w:t>
            </w:r>
            <w:r w:rsidRPr="002D7B31">
              <w:rPr>
                <w:rFonts w:ascii="Times New Roman" w:hAnsi="Times New Roman" w:cs="Times New Roman"/>
                <w:sz w:val="24"/>
                <w:szCs w:val="24"/>
              </w:rPr>
              <w:t>-4</w:t>
            </w:r>
            <w:r w:rsidRPr="00585AAE">
              <w:rPr>
                <w:rFonts w:ascii="Times New Roman" w:hAnsi="Times New Roman" w:cs="Times New Roman"/>
                <w:sz w:val="24"/>
                <w:szCs w:val="24"/>
              </w:rPr>
              <w:t>5</w:t>
            </w:r>
          </w:p>
        </w:tc>
        <w:tc>
          <w:tcPr>
            <w:tcW w:w="3005" w:type="dxa"/>
          </w:tcPr>
          <w:p w14:paraId="508171A2"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6</w:t>
            </w:r>
          </w:p>
        </w:tc>
      </w:tr>
      <w:tr w:rsidR="002D7B31" w:rsidRPr="002D7B31" w14:paraId="51B6A7D1" w14:textId="77777777" w:rsidTr="003D0F9D">
        <w:tc>
          <w:tcPr>
            <w:tcW w:w="1271" w:type="dxa"/>
          </w:tcPr>
          <w:p w14:paraId="1335A5A7" w14:textId="77777777" w:rsidR="002D7B31" w:rsidRPr="002D7B31" w:rsidRDefault="002D7B31" w:rsidP="002D7B31">
            <w:pPr>
              <w:suppressAutoHyphens w:val="0"/>
              <w:rPr>
                <w:rFonts w:ascii="Times New Roman" w:hAnsi="Times New Roman" w:cs="Times New Roman"/>
                <w:sz w:val="24"/>
                <w:szCs w:val="24"/>
              </w:rPr>
            </w:pPr>
          </w:p>
        </w:tc>
        <w:tc>
          <w:tcPr>
            <w:tcW w:w="4740" w:type="dxa"/>
          </w:tcPr>
          <w:p w14:paraId="0C20AB39" w14:textId="235B9A49"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4</w:t>
            </w:r>
            <w:r w:rsidRPr="00585AAE">
              <w:rPr>
                <w:rFonts w:ascii="Times New Roman" w:hAnsi="Times New Roman" w:cs="Times New Roman"/>
                <w:sz w:val="24"/>
                <w:szCs w:val="24"/>
              </w:rPr>
              <w:t>6</w:t>
            </w:r>
            <w:r w:rsidRPr="002D7B31">
              <w:rPr>
                <w:rFonts w:ascii="Times New Roman" w:hAnsi="Times New Roman" w:cs="Times New Roman"/>
                <w:sz w:val="24"/>
                <w:szCs w:val="24"/>
              </w:rPr>
              <w:t>-5</w:t>
            </w:r>
            <w:r w:rsidRPr="00585AAE">
              <w:rPr>
                <w:rFonts w:ascii="Times New Roman" w:hAnsi="Times New Roman" w:cs="Times New Roman"/>
                <w:sz w:val="24"/>
                <w:szCs w:val="24"/>
              </w:rPr>
              <w:t>5</w:t>
            </w:r>
          </w:p>
        </w:tc>
        <w:tc>
          <w:tcPr>
            <w:tcW w:w="3005" w:type="dxa"/>
          </w:tcPr>
          <w:p w14:paraId="5C555BFC"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5</w:t>
            </w:r>
          </w:p>
        </w:tc>
      </w:tr>
      <w:tr w:rsidR="002D7B31" w:rsidRPr="002D7B31" w14:paraId="37FE4F5D" w14:textId="77777777" w:rsidTr="003D0F9D">
        <w:tc>
          <w:tcPr>
            <w:tcW w:w="1271" w:type="dxa"/>
            <w:tcBorders>
              <w:bottom w:val="single" w:sz="4" w:space="0" w:color="auto"/>
            </w:tcBorders>
          </w:tcPr>
          <w:p w14:paraId="6750CB86" w14:textId="77777777" w:rsidR="002D7B31" w:rsidRPr="002D7B31" w:rsidRDefault="002D7B31" w:rsidP="002D7B31">
            <w:pPr>
              <w:suppressAutoHyphens w:val="0"/>
              <w:rPr>
                <w:rFonts w:ascii="Times New Roman" w:hAnsi="Times New Roman" w:cs="Times New Roman"/>
                <w:sz w:val="24"/>
                <w:szCs w:val="24"/>
              </w:rPr>
            </w:pPr>
          </w:p>
        </w:tc>
        <w:tc>
          <w:tcPr>
            <w:tcW w:w="4740" w:type="dxa"/>
            <w:tcBorders>
              <w:bottom w:val="single" w:sz="4" w:space="0" w:color="auto"/>
            </w:tcBorders>
          </w:tcPr>
          <w:p w14:paraId="219CC247" w14:textId="43B50E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5</w:t>
            </w:r>
            <w:r w:rsidRPr="00585AAE">
              <w:rPr>
                <w:rFonts w:ascii="Times New Roman" w:hAnsi="Times New Roman" w:cs="Times New Roman"/>
                <w:sz w:val="24"/>
                <w:szCs w:val="24"/>
              </w:rPr>
              <w:t>6</w:t>
            </w:r>
            <w:r w:rsidRPr="002D7B31">
              <w:rPr>
                <w:rFonts w:ascii="Times New Roman" w:hAnsi="Times New Roman" w:cs="Times New Roman"/>
                <w:sz w:val="24"/>
                <w:szCs w:val="24"/>
              </w:rPr>
              <w:t>+</w:t>
            </w:r>
          </w:p>
          <w:p w14:paraId="15D5D52B" w14:textId="77777777" w:rsidR="00585AAE" w:rsidRPr="002D7B31" w:rsidRDefault="00585AAE" w:rsidP="002D7B31">
            <w:pPr>
              <w:suppressAutoHyphens w:val="0"/>
              <w:rPr>
                <w:rFonts w:ascii="Times New Roman" w:hAnsi="Times New Roman" w:cs="Times New Roman"/>
                <w:sz w:val="24"/>
                <w:szCs w:val="24"/>
              </w:rPr>
            </w:pPr>
          </w:p>
        </w:tc>
        <w:tc>
          <w:tcPr>
            <w:tcW w:w="3005" w:type="dxa"/>
            <w:tcBorders>
              <w:bottom w:val="single" w:sz="4" w:space="0" w:color="auto"/>
            </w:tcBorders>
          </w:tcPr>
          <w:p w14:paraId="475F8F03"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0</w:t>
            </w:r>
          </w:p>
        </w:tc>
      </w:tr>
      <w:tr w:rsidR="002D7B31" w:rsidRPr="002D7B31" w14:paraId="3CCC9004" w14:textId="77777777" w:rsidTr="003D0F9D">
        <w:tc>
          <w:tcPr>
            <w:tcW w:w="1271" w:type="dxa"/>
            <w:tcBorders>
              <w:top w:val="single" w:sz="4" w:space="0" w:color="auto"/>
            </w:tcBorders>
          </w:tcPr>
          <w:p w14:paraId="3237847E"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Position</w:t>
            </w:r>
          </w:p>
        </w:tc>
        <w:tc>
          <w:tcPr>
            <w:tcW w:w="4740" w:type="dxa"/>
            <w:tcBorders>
              <w:top w:val="single" w:sz="4" w:space="0" w:color="auto"/>
            </w:tcBorders>
          </w:tcPr>
          <w:p w14:paraId="1A1A200F" w14:textId="77777777" w:rsidR="00585AAE" w:rsidRDefault="00585AAE" w:rsidP="002D7B31">
            <w:pPr>
              <w:suppressAutoHyphens w:val="0"/>
              <w:rPr>
                <w:rFonts w:ascii="Times New Roman" w:hAnsi="Times New Roman" w:cs="Times New Roman"/>
                <w:sz w:val="24"/>
                <w:szCs w:val="24"/>
              </w:rPr>
            </w:pPr>
          </w:p>
          <w:p w14:paraId="16E2AA38" w14:textId="4C8B6121"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 xml:space="preserve">Support worker </w:t>
            </w:r>
          </w:p>
        </w:tc>
        <w:tc>
          <w:tcPr>
            <w:tcW w:w="3005" w:type="dxa"/>
            <w:tcBorders>
              <w:top w:val="single" w:sz="4" w:space="0" w:color="auto"/>
            </w:tcBorders>
          </w:tcPr>
          <w:p w14:paraId="503A396F" w14:textId="77777777" w:rsidR="00585AAE" w:rsidRDefault="00585AAE" w:rsidP="002D7B31">
            <w:pPr>
              <w:suppressAutoHyphens w:val="0"/>
              <w:rPr>
                <w:rFonts w:ascii="Times New Roman" w:hAnsi="Times New Roman" w:cs="Times New Roman"/>
                <w:sz w:val="24"/>
                <w:szCs w:val="24"/>
              </w:rPr>
            </w:pPr>
          </w:p>
          <w:p w14:paraId="10A8F506" w14:textId="774C9698"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1</w:t>
            </w:r>
          </w:p>
        </w:tc>
      </w:tr>
      <w:tr w:rsidR="002D7B31" w:rsidRPr="002D7B31" w14:paraId="5160B375" w14:textId="77777777" w:rsidTr="003D0F9D">
        <w:tc>
          <w:tcPr>
            <w:tcW w:w="1271" w:type="dxa"/>
          </w:tcPr>
          <w:p w14:paraId="0EBDC312" w14:textId="77777777" w:rsidR="002D7B31" w:rsidRPr="002D7B31" w:rsidRDefault="002D7B31" w:rsidP="002D7B31">
            <w:pPr>
              <w:suppressAutoHyphens w:val="0"/>
              <w:rPr>
                <w:rFonts w:ascii="Times New Roman" w:hAnsi="Times New Roman" w:cs="Times New Roman"/>
                <w:sz w:val="24"/>
                <w:szCs w:val="24"/>
              </w:rPr>
            </w:pPr>
          </w:p>
        </w:tc>
        <w:tc>
          <w:tcPr>
            <w:tcW w:w="4740" w:type="dxa"/>
          </w:tcPr>
          <w:p w14:paraId="20F1464F"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 xml:space="preserve">Clinical psychologist </w:t>
            </w:r>
          </w:p>
        </w:tc>
        <w:tc>
          <w:tcPr>
            <w:tcW w:w="3005" w:type="dxa"/>
          </w:tcPr>
          <w:p w14:paraId="63230416"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3</w:t>
            </w:r>
          </w:p>
        </w:tc>
      </w:tr>
      <w:tr w:rsidR="002D7B31" w:rsidRPr="002D7B31" w14:paraId="661650C9" w14:textId="77777777" w:rsidTr="003D0F9D">
        <w:tc>
          <w:tcPr>
            <w:tcW w:w="1271" w:type="dxa"/>
          </w:tcPr>
          <w:p w14:paraId="05D165D3" w14:textId="77777777" w:rsidR="002D7B31" w:rsidRPr="002D7B31" w:rsidRDefault="002D7B31" w:rsidP="002D7B31">
            <w:pPr>
              <w:suppressAutoHyphens w:val="0"/>
              <w:rPr>
                <w:rFonts w:ascii="Times New Roman" w:hAnsi="Times New Roman" w:cs="Times New Roman"/>
                <w:sz w:val="24"/>
                <w:szCs w:val="24"/>
              </w:rPr>
            </w:pPr>
          </w:p>
        </w:tc>
        <w:tc>
          <w:tcPr>
            <w:tcW w:w="4740" w:type="dxa"/>
          </w:tcPr>
          <w:p w14:paraId="4D3C0CB8" w14:textId="77777777" w:rsidR="002D7B31" w:rsidRPr="002D7B31" w:rsidRDefault="002D7B31" w:rsidP="002D7B31">
            <w:pPr>
              <w:suppressAutoHyphens w:val="0"/>
              <w:rPr>
                <w:rFonts w:ascii="Times New Roman" w:hAnsi="Times New Roman" w:cs="Times New Roman"/>
                <w:bCs/>
                <w:sz w:val="24"/>
                <w:szCs w:val="24"/>
              </w:rPr>
            </w:pPr>
            <w:r w:rsidRPr="002D7B31">
              <w:rPr>
                <w:rFonts w:ascii="Times New Roman" w:hAnsi="Times New Roman" w:cs="Times New Roman"/>
                <w:color w:val="111111"/>
                <w:sz w:val="24"/>
                <w:szCs w:val="24"/>
                <w:shd w:val="clear" w:color="auto" w:fill="FFFFFF"/>
              </w:rPr>
              <w:t>Clinical associate in psychology</w:t>
            </w:r>
          </w:p>
        </w:tc>
        <w:tc>
          <w:tcPr>
            <w:tcW w:w="3005" w:type="dxa"/>
          </w:tcPr>
          <w:p w14:paraId="13C0CA1C" w14:textId="318924DA" w:rsidR="002D7B31" w:rsidRPr="002D7B31" w:rsidRDefault="00C05712" w:rsidP="002D7B31">
            <w:pPr>
              <w:suppressAutoHyphens w:val="0"/>
              <w:rPr>
                <w:rFonts w:ascii="Times New Roman" w:hAnsi="Times New Roman" w:cs="Times New Roman"/>
                <w:sz w:val="24"/>
                <w:szCs w:val="24"/>
              </w:rPr>
            </w:pPr>
            <w:r>
              <w:rPr>
                <w:rFonts w:ascii="Times New Roman" w:hAnsi="Times New Roman" w:cs="Times New Roman"/>
                <w:sz w:val="24"/>
                <w:szCs w:val="24"/>
              </w:rPr>
              <w:t>3</w:t>
            </w:r>
          </w:p>
        </w:tc>
      </w:tr>
      <w:tr w:rsidR="002D7B31" w:rsidRPr="002D7B31" w14:paraId="6FBF45BD" w14:textId="77777777" w:rsidTr="003D0F9D">
        <w:tc>
          <w:tcPr>
            <w:tcW w:w="1271" w:type="dxa"/>
          </w:tcPr>
          <w:p w14:paraId="01262D34" w14:textId="77777777" w:rsidR="002D7B31" w:rsidRPr="002D7B31" w:rsidRDefault="002D7B31" w:rsidP="002D7B31">
            <w:pPr>
              <w:suppressAutoHyphens w:val="0"/>
              <w:rPr>
                <w:rFonts w:ascii="Times New Roman" w:hAnsi="Times New Roman" w:cs="Times New Roman"/>
                <w:sz w:val="24"/>
                <w:szCs w:val="24"/>
              </w:rPr>
            </w:pPr>
          </w:p>
        </w:tc>
        <w:tc>
          <w:tcPr>
            <w:tcW w:w="4740" w:type="dxa"/>
          </w:tcPr>
          <w:p w14:paraId="30A0D2DF"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 xml:space="preserve">Mental health nurse </w:t>
            </w:r>
          </w:p>
        </w:tc>
        <w:tc>
          <w:tcPr>
            <w:tcW w:w="3005" w:type="dxa"/>
          </w:tcPr>
          <w:p w14:paraId="24C68A95" w14:textId="6A45A9BD" w:rsidR="002D7B31" w:rsidRPr="002D7B31" w:rsidRDefault="006B54A1" w:rsidP="002D7B31">
            <w:pPr>
              <w:suppressAutoHyphens w:val="0"/>
              <w:rPr>
                <w:rFonts w:ascii="Times New Roman" w:hAnsi="Times New Roman" w:cs="Times New Roman"/>
                <w:sz w:val="24"/>
                <w:szCs w:val="24"/>
              </w:rPr>
            </w:pPr>
            <w:r>
              <w:rPr>
                <w:rFonts w:ascii="Times New Roman" w:hAnsi="Times New Roman" w:cs="Times New Roman"/>
                <w:sz w:val="24"/>
                <w:szCs w:val="24"/>
              </w:rPr>
              <w:t>4</w:t>
            </w:r>
          </w:p>
        </w:tc>
      </w:tr>
      <w:tr w:rsidR="002D7B31" w:rsidRPr="002D7B31" w14:paraId="3E11BF3F" w14:textId="77777777" w:rsidTr="003D0F9D">
        <w:tc>
          <w:tcPr>
            <w:tcW w:w="1271" w:type="dxa"/>
          </w:tcPr>
          <w:p w14:paraId="17E3506C" w14:textId="77777777" w:rsidR="002D7B31" w:rsidRPr="002D7B31" w:rsidRDefault="002D7B31" w:rsidP="002D7B31">
            <w:pPr>
              <w:suppressAutoHyphens w:val="0"/>
              <w:rPr>
                <w:rFonts w:ascii="Times New Roman" w:hAnsi="Times New Roman" w:cs="Times New Roman"/>
                <w:sz w:val="24"/>
                <w:szCs w:val="24"/>
              </w:rPr>
            </w:pPr>
          </w:p>
        </w:tc>
        <w:tc>
          <w:tcPr>
            <w:tcW w:w="4740" w:type="dxa"/>
          </w:tcPr>
          <w:p w14:paraId="0690F88F"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 xml:space="preserve">Psychiatrist </w:t>
            </w:r>
          </w:p>
        </w:tc>
        <w:tc>
          <w:tcPr>
            <w:tcW w:w="3005" w:type="dxa"/>
          </w:tcPr>
          <w:p w14:paraId="029C37B5"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1</w:t>
            </w:r>
          </w:p>
        </w:tc>
      </w:tr>
      <w:tr w:rsidR="002D7B31" w:rsidRPr="002D7B31" w14:paraId="7480247F" w14:textId="77777777" w:rsidTr="003D0F9D">
        <w:tc>
          <w:tcPr>
            <w:tcW w:w="1271" w:type="dxa"/>
          </w:tcPr>
          <w:p w14:paraId="49E298F9" w14:textId="77777777" w:rsidR="002D7B31" w:rsidRPr="002D7B31" w:rsidRDefault="002D7B31" w:rsidP="002D7B31">
            <w:pPr>
              <w:suppressAutoHyphens w:val="0"/>
              <w:rPr>
                <w:rFonts w:ascii="Times New Roman" w:hAnsi="Times New Roman" w:cs="Times New Roman"/>
                <w:sz w:val="24"/>
                <w:szCs w:val="24"/>
              </w:rPr>
            </w:pPr>
          </w:p>
        </w:tc>
        <w:tc>
          <w:tcPr>
            <w:tcW w:w="4740" w:type="dxa"/>
          </w:tcPr>
          <w:p w14:paraId="15136512"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 xml:space="preserve">Ward manager </w:t>
            </w:r>
          </w:p>
        </w:tc>
        <w:tc>
          <w:tcPr>
            <w:tcW w:w="3005" w:type="dxa"/>
          </w:tcPr>
          <w:p w14:paraId="24192A80" w14:textId="3B3AEF97" w:rsidR="002D7B31" w:rsidRPr="002D7B31" w:rsidRDefault="00C05712" w:rsidP="002D7B31">
            <w:pPr>
              <w:suppressAutoHyphens w:val="0"/>
              <w:rPr>
                <w:rFonts w:ascii="Times New Roman" w:hAnsi="Times New Roman" w:cs="Times New Roman"/>
                <w:sz w:val="24"/>
                <w:szCs w:val="24"/>
              </w:rPr>
            </w:pPr>
            <w:r>
              <w:rPr>
                <w:rFonts w:ascii="Times New Roman" w:hAnsi="Times New Roman" w:cs="Times New Roman"/>
                <w:sz w:val="24"/>
                <w:szCs w:val="24"/>
              </w:rPr>
              <w:t>2</w:t>
            </w:r>
          </w:p>
        </w:tc>
      </w:tr>
      <w:tr w:rsidR="002D7B31" w:rsidRPr="002D7B31" w14:paraId="2CB369E4" w14:textId="77777777" w:rsidTr="003D0F9D">
        <w:tc>
          <w:tcPr>
            <w:tcW w:w="1271" w:type="dxa"/>
          </w:tcPr>
          <w:p w14:paraId="73051E96" w14:textId="77777777" w:rsidR="002D7B31" w:rsidRPr="002D7B31" w:rsidRDefault="002D7B31" w:rsidP="002D7B31">
            <w:pPr>
              <w:suppressAutoHyphens w:val="0"/>
              <w:rPr>
                <w:rFonts w:ascii="Times New Roman" w:hAnsi="Times New Roman" w:cs="Times New Roman"/>
                <w:sz w:val="24"/>
                <w:szCs w:val="24"/>
              </w:rPr>
            </w:pPr>
          </w:p>
        </w:tc>
        <w:tc>
          <w:tcPr>
            <w:tcW w:w="4740" w:type="dxa"/>
          </w:tcPr>
          <w:p w14:paraId="26734379"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 xml:space="preserve">Occupational therapist </w:t>
            </w:r>
          </w:p>
          <w:p w14:paraId="2EF050D9" w14:textId="77777777" w:rsidR="002D7B31" w:rsidRPr="002D7B31" w:rsidRDefault="002D7B31" w:rsidP="002D7B31">
            <w:pPr>
              <w:suppressAutoHyphens w:val="0"/>
              <w:rPr>
                <w:rFonts w:ascii="Times New Roman" w:hAnsi="Times New Roman" w:cs="Times New Roman"/>
                <w:sz w:val="24"/>
                <w:szCs w:val="24"/>
              </w:rPr>
            </w:pPr>
          </w:p>
        </w:tc>
        <w:tc>
          <w:tcPr>
            <w:tcW w:w="3005" w:type="dxa"/>
          </w:tcPr>
          <w:p w14:paraId="545A7125" w14:textId="77777777" w:rsidR="002D7B31" w:rsidRPr="002D7B31" w:rsidRDefault="002D7B31" w:rsidP="002D7B31">
            <w:pPr>
              <w:suppressAutoHyphens w:val="0"/>
              <w:rPr>
                <w:rFonts w:ascii="Times New Roman" w:hAnsi="Times New Roman" w:cs="Times New Roman"/>
                <w:sz w:val="24"/>
                <w:szCs w:val="24"/>
              </w:rPr>
            </w:pPr>
            <w:r w:rsidRPr="002D7B31">
              <w:rPr>
                <w:rFonts w:ascii="Times New Roman" w:hAnsi="Times New Roman" w:cs="Times New Roman"/>
                <w:sz w:val="24"/>
                <w:szCs w:val="24"/>
              </w:rPr>
              <w:t>3</w:t>
            </w:r>
          </w:p>
        </w:tc>
      </w:tr>
    </w:tbl>
    <w:p w14:paraId="15B26FBA" w14:textId="77777777" w:rsidR="00144BE3" w:rsidRPr="00144BE3" w:rsidRDefault="00144BE3" w:rsidP="00B877F4">
      <w:pPr>
        <w:autoSpaceDN w:val="0"/>
        <w:spacing w:line="480" w:lineRule="auto"/>
        <w:jc w:val="both"/>
        <w:rPr>
          <w:rFonts w:ascii="Times New Roman" w:eastAsia="Times New Roman" w:hAnsi="Times New Roman" w:cs="Times New Roman"/>
          <w:bCs/>
          <w:i/>
          <w:iCs/>
          <w:color w:val="FF0000"/>
          <w:sz w:val="24"/>
          <w:szCs w:val="24"/>
        </w:rPr>
      </w:pPr>
    </w:p>
    <w:p w14:paraId="14254029" w14:textId="77777777" w:rsidR="00585AAE" w:rsidRDefault="00B877F4" w:rsidP="00585AAE">
      <w:pPr>
        <w:autoSpaceDN w:val="0"/>
        <w:spacing w:line="480" w:lineRule="auto"/>
        <w:jc w:val="both"/>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 xml:space="preserve">Data collection </w:t>
      </w:r>
    </w:p>
    <w:p w14:paraId="504595F3" w14:textId="3BE4DB11" w:rsidR="00FA0B46" w:rsidRPr="00585AAE" w:rsidRDefault="00FA0B46" w:rsidP="00556EBC">
      <w:pPr>
        <w:autoSpaceDN w:val="0"/>
        <w:spacing w:line="480" w:lineRule="auto"/>
        <w:ind w:firstLine="720"/>
        <w:rPr>
          <w:rFonts w:ascii="Times New Roman" w:eastAsia="Times New Roman" w:hAnsi="Times New Roman" w:cs="Times New Roman"/>
          <w:b/>
          <w:sz w:val="24"/>
          <w:szCs w:val="24"/>
        </w:rPr>
      </w:pPr>
      <w:r w:rsidRPr="00FA0B46">
        <w:rPr>
          <w:rFonts w:ascii="Times New Roman" w:hAnsi="Times New Roman" w:cs="Times New Roman"/>
          <w:sz w:val="24"/>
          <w:szCs w:val="24"/>
        </w:rPr>
        <w:t xml:space="preserve">In </w:t>
      </w:r>
      <w:r w:rsidR="0043452A">
        <w:rPr>
          <w:rFonts w:ascii="Times New Roman" w:hAnsi="Times New Roman" w:cs="Times New Roman"/>
          <w:sz w:val="24"/>
          <w:szCs w:val="24"/>
        </w:rPr>
        <w:t>RE,</w:t>
      </w:r>
      <w:r w:rsidRPr="00FA0B46">
        <w:rPr>
          <w:rFonts w:ascii="Times New Roman" w:hAnsi="Times New Roman" w:cs="Times New Roman"/>
          <w:sz w:val="24"/>
          <w:szCs w:val="24"/>
        </w:rPr>
        <w:t xml:space="preserve"> data collection is typically obtained via face-to-face semi-structured interviews (Pawson &amp; Tilley, 1997). The current study utilised this approach with focus groups being preferred to 1:1 interviews. Focus groups allow for the generation of ideas formed within a social context. Given that team understandings and narratives around change processes are integral to shaping and influencing outcomes, focus groups are considered an appropriate method to examine the phenomenon (Kitzinger, 1994). </w:t>
      </w:r>
      <w:r w:rsidR="00333301">
        <w:rPr>
          <w:rFonts w:ascii="Times New Roman" w:hAnsi="Times New Roman" w:cs="Times New Roman"/>
          <w:sz w:val="24"/>
          <w:szCs w:val="24"/>
        </w:rPr>
        <w:t>An</w:t>
      </w:r>
      <w:r w:rsidRPr="00FA0B46">
        <w:rPr>
          <w:rFonts w:ascii="Times New Roman" w:hAnsi="Times New Roman" w:cs="Times New Roman"/>
          <w:sz w:val="24"/>
          <w:szCs w:val="24"/>
        </w:rPr>
        <w:t xml:space="preserve"> article by Manzano (2022) discussed the use of focus groups in </w:t>
      </w:r>
      <w:r w:rsidR="0043452A">
        <w:rPr>
          <w:rFonts w:ascii="Times New Roman" w:hAnsi="Times New Roman" w:cs="Times New Roman"/>
          <w:sz w:val="24"/>
          <w:szCs w:val="24"/>
        </w:rPr>
        <w:t>RE</w:t>
      </w:r>
      <w:r w:rsidRPr="00FA0B46">
        <w:rPr>
          <w:rFonts w:ascii="Times New Roman" w:hAnsi="Times New Roman" w:cs="Times New Roman"/>
          <w:sz w:val="24"/>
          <w:szCs w:val="24"/>
        </w:rPr>
        <w:t xml:space="preserve">. A key advantage of using focus groups is that when homogeneous groups of participants are used, individuals may find it easier to discuss shared experiences than when interviewed on a 1:1 basis. </w:t>
      </w:r>
      <w:r w:rsidR="000B663F" w:rsidRPr="00FA0B46">
        <w:rPr>
          <w:rFonts w:ascii="Times New Roman" w:hAnsi="Times New Roman" w:cs="Times New Roman"/>
          <w:sz w:val="24"/>
          <w:szCs w:val="24"/>
        </w:rPr>
        <w:t>However,</w:t>
      </w:r>
      <w:r w:rsidR="001456A6">
        <w:rPr>
          <w:rFonts w:ascii="Times New Roman" w:hAnsi="Times New Roman" w:cs="Times New Roman"/>
          <w:sz w:val="24"/>
          <w:szCs w:val="24"/>
        </w:rPr>
        <w:t xml:space="preserve"> </w:t>
      </w:r>
      <w:r w:rsidRPr="00FA0B46">
        <w:rPr>
          <w:rFonts w:ascii="Times New Roman" w:hAnsi="Times New Roman" w:cs="Times New Roman"/>
          <w:sz w:val="24"/>
          <w:szCs w:val="24"/>
        </w:rPr>
        <w:t xml:space="preserve">limitations </w:t>
      </w:r>
      <w:r w:rsidR="00690233">
        <w:rPr>
          <w:rFonts w:ascii="Times New Roman" w:hAnsi="Times New Roman" w:cs="Times New Roman"/>
          <w:sz w:val="24"/>
          <w:szCs w:val="24"/>
        </w:rPr>
        <w:t>include</w:t>
      </w:r>
      <w:r w:rsidR="003248E3">
        <w:rPr>
          <w:rFonts w:ascii="Times New Roman" w:hAnsi="Times New Roman" w:cs="Times New Roman"/>
          <w:sz w:val="24"/>
          <w:szCs w:val="24"/>
        </w:rPr>
        <w:t xml:space="preserve"> participants </w:t>
      </w:r>
      <w:r w:rsidRPr="00FA0B46">
        <w:rPr>
          <w:rFonts w:ascii="Times New Roman" w:hAnsi="Times New Roman" w:cs="Times New Roman"/>
          <w:sz w:val="24"/>
          <w:szCs w:val="24"/>
        </w:rPr>
        <w:t>not speaking up</w:t>
      </w:r>
      <w:r w:rsidR="003248E3">
        <w:rPr>
          <w:rFonts w:ascii="Times New Roman" w:hAnsi="Times New Roman" w:cs="Times New Roman"/>
          <w:sz w:val="24"/>
          <w:szCs w:val="24"/>
        </w:rPr>
        <w:t xml:space="preserve"> or</w:t>
      </w:r>
      <w:r w:rsidRPr="00FA0B46">
        <w:rPr>
          <w:rFonts w:ascii="Times New Roman" w:hAnsi="Times New Roman" w:cs="Times New Roman"/>
          <w:sz w:val="24"/>
          <w:szCs w:val="24"/>
        </w:rPr>
        <w:t xml:space="preserve"> conforming to dominant ideas, managing confidentiality, and interviewers influencing findings (Smithson, 2000). Open questions were used to allow group members to talk in-depth</w:t>
      </w:r>
      <w:r w:rsidR="00431D1F">
        <w:rPr>
          <w:rFonts w:ascii="Times New Roman" w:hAnsi="Times New Roman" w:cs="Times New Roman"/>
          <w:sz w:val="24"/>
          <w:szCs w:val="24"/>
        </w:rPr>
        <w:t xml:space="preserve">. </w:t>
      </w:r>
      <w:r w:rsidRPr="00FA0B46">
        <w:rPr>
          <w:rFonts w:ascii="Times New Roman" w:hAnsi="Times New Roman" w:cs="Times New Roman"/>
          <w:sz w:val="24"/>
          <w:szCs w:val="24"/>
        </w:rPr>
        <w:t xml:space="preserve">The researcher offered individual interviews for those who </w:t>
      </w:r>
      <w:r w:rsidR="00690233">
        <w:rPr>
          <w:rFonts w:ascii="Times New Roman" w:hAnsi="Times New Roman" w:cs="Times New Roman"/>
          <w:sz w:val="24"/>
          <w:szCs w:val="24"/>
        </w:rPr>
        <w:t xml:space="preserve">would </w:t>
      </w:r>
      <w:r w:rsidRPr="00FA0B46">
        <w:rPr>
          <w:rFonts w:ascii="Times New Roman" w:hAnsi="Times New Roman" w:cs="Times New Roman"/>
          <w:sz w:val="24"/>
          <w:szCs w:val="24"/>
        </w:rPr>
        <w:t>prefer 1:1 or were unable to make it to a focus grou</w:t>
      </w:r>
      <w:r w:rsidR="003248E3">
        <w:rPr>
          <w:rFonts w:ascii="Times New Roman" w:hAnsi="Times New Roman" w:cs="Times New Roman"/>
          <w:sz w:val="24"/>
          <w:szCs w:val="24"/>
        </w:rPr>
        <w:t>p</w:t>
      </w:r>
      <w:r w:rsidRPr="00FA0B46">
        <w:rPr>
          <w:rFonts w:ascii="Times New Roman" w:hAnsi="Times New Roman" w:cs="Times New Roman"/>
          <w:color w:val="000000"/>
          <w:sz w:val="24"/>
          <w:szCs w:val="24"/>
        </w:rPr>
        <w:t xml:space="preserve">. While consistency in the approach to data collection would have been preferred, the decision was made to offer both due to the challenges of research in this setting and the resultant scarcity of </w:t>
      </w:r>
      <w:r w:rsidR="005A6238">
        <w:rPr>
          <w:rFonts w:ascii="Times New Roman" w:hAnsi="Times New Roman" w:cs="Times New Roman"/>
          <w:color w:val="000000"/>
          <w:sz w:val="24"/>
          <w:szCs w:val="24"/>
        </w:rPr>
        <w:t xml:space="preserve">evidence </w:t>
      </w:r>
      <w:r w:rsidR="005A6238" w:rsidRPr="00FA0B46">
        <w:rPr>
          <w:rFonts w:ascii="Times New Roman" w:hAnsi="Times New Roman" w:cs="Times New Roman"/>
          <w:color w:val="000000"/>
          <w:sz w:val="24"/>
          <w:szCs w:val="24"/>
        </w:rPr>
        <w:t>(</w:t>
      </w:r>
      <w:r w:rsidRPr="00FA0B46">
        <w:rPr>
          <w:rFonts w:ascii="Times New Roman" w:hAnsi="Times New Roman" w:cs="Times New Roman"/>
          <w:color w:val="000000"/>
          <w:sz w:val="24"/>
          <w:szCs w:val="24"/>
          <w:shd w:val="clear" w:color="auto" w:fill="FFFFFF"/>
        </w:rPr>
        <w:t>Awenat et al., 2017)</w:t>
      </w:r>
      <w:r w:rsidRPr="00FA0B46">
        <w:rPr>
          <w:rFonts w:ascii="Times New Roman" w:hAnsi="Times New Roman" w:cs="Times New Roman"/>
          <w:color w:val="000000"/>
          <w:sz w:val="24"/>
          <w:szCs w:val="24"/>
        </w:rPr>
        <w:t xml:space="preserve">. </w:t>
      </w:r>
    </w:p>
    <w:p w14:paraId="41818E17" w14:textId="2BA693E6" w:rsidR="00FA0B46" w:rsidRPr="00BC6C99" w:rsidRDefault="00FA0B46" w:rsidP="00BC6C99">
      <w:pPr>
        <w:spacing w:line="480" w:lineRule="auto"/>
        <w:ind w:firstLine="720"/>
        <w:rPr>
          <w:rFonts w:ascii="Times New Roman" w:hAnsi="Times New Roman" w:cs="Times New Roman"/>
          <w:sz w:val="24"/>
          <w:szCs w:val="24"/>
        </w:rPr>
      </w:pPr>
      <w:r w:rsidRPr="00FA0B46">
        <w:rPr>
          <w:rFonts w:ascii="Times New Roman" w:hAnsi="Times New Roman" w:cs="Times New Roman"/>
          <w:sz w:val="24"/>
          <w:szCs w:val="24"/>
        </w:rPr>
        <w:t xml:space="preserve">Focus groups and interviews took place with staff across the three </w:t>
      </w:r>
      <w:r w:rsidR="005729E9">
        <w:rPr>
          <w:rFonts w:ascii="Times New Roman" w:hAnsi="Times New Roman" w:cs="Times New Roman"/>
          <w:sz w:val="24"/>
          <w:szCs w:val="24"/>
        </w:rPr>
        <w:t>AAPI</w:t>
      </w:r>
      <w:r w:rsidRPr="00FA0B46">
        <w:rPr>
          <w:rFonts w:ascii="Times New Roman" w:hAnsi="Times New Roman" w:cs="Times New Roman"/>
          <w:sz w:val="24"/>
          <w:szCs w:val="24"/>
        </w:rPr>
        <w:t xml:space="preserve"> wards</w:t>
      </w:r>
      <w:r w:rsidR="00A77EB2">
        <w:rPr>
          <w:rFonts w:ascii="Times New Roman" w:hAnsi="Times New Roman" w:cs="Times New Roman"/>
          <w:sz w:val="24"/>
          <w:szCs w:val="24"/>
        </w:rPr>
        <w:t>, at their place of work</w:t>
      </w:r>
      <w:r w:rsidR="00790FA1">
        <w:rPr>
          <w:rFonts w:ascii="Times New Roman" w:hAnsi="Times New Roman" w:cs="Times New Roman"/>
          <w:sz w:val="24"/>
          <w:szCs w:val="24"/>
        </w:rPr>
        <w:t>, conducted by the author.</w:t>
      </w:r>
      <w:r w:rsidRPr="00FA0B46">
        <w:rPr>
          <w:rFonts w:ascii="Times New Roman" w:hAnsi="Times New Roman" w:cs="Times New Roman"/>
          <w:sz w:val="24"/>
          <w:szCs w:val="24"/>
        </w:rPr>
        <w:t xml:space="preserve"> Due to limited uptake from staff across two wards, a joint interview was </w:t>
      </w:r>
      <w:r w:rsidR="009F4A68">
        <w:rPr>
          <w:rFonts w:ascii="Times New Roman" w:hAnsi="Times New Roman" w:cs="Times New Roman"/>
          <w:sz w:val="24"/>
          <w:szCs w:val="24"/>
        </w:rPr>
        <w:t>conducted</w:t>
      </w:r>
      <w:r w:rsidR="003248E3">
        <w:rPr>
          <w:rFonts w:ascii="Times New Roman" w:hAnsi="Times New Roman" w:cs="Times New Roman"/>
          <w:sz w:val="24"/>
          <w:szCs w:val="24"/>
        </w:rPr>
        <w:t xml:space="preserve"> </w:t>
      </w:r>
      <w:r w:rsidRPr="00FA0B46">
        <w:rPr>
          <w:rFonts w:ascii="Times New Roman" w:hAnsi="Times New Roman" w:cs="Times New Roman"/>
          <w:sz w:val="24"/>
          <w:szCs w:val="24"/>
        </w:rPr>
        <w:t xml:space="preserve">with two members of staff from one ward, and two 1:1 interviews were held with members of staff from </w:t>
      </w:r>
      <w:r w:rsidR="000F04BF">
        <w:rPr>
          <w:rFonts w:ascii="Times New Roman" w:hAnsi="Times New Roman" w:cs="Times New Roman"/>
          <w:sz w:val="24"/>
          <w:szCs w:val="24"/>
        </w:rPr>
        <w:t>the</w:t>
      </w:r>
      <w:r w:rsidRPr="00FA0B46">
        <w:rPr>
          <w:rFonts w:ascii="Times New Roman" w:hAnsi="Times New Roman" w:cs="Times New Roman"/>
          <w:sz w:val="24"/>
          <w:szCs w:val="24"/>
        </w:rPr>
        <w:t xml:space="preserve"> second ward. A focus group was held </w:t>
      </w:r>
      <w:r w:rsidR="003248E3">
        <w:rPr>
          <w:rFonts w:ascii="Times New Roman" w:hAnsi="Times New Roman" w:cs="Times New Roman"/>
          <w:sz w:val="24"/>
          <w:szCs w:val="24"/>
        </w:rPr>
        <w:t xml:space="preserve">with </w:t>
      </w:r>
      <w:r w:rsidRPr="00FA0B46">
        <w:rPr>
          <w:rFonts w:ascii="Times New Roman" w:hAnsi="Times New Roman" w:cs="Times New Roman"/>
          <w:sz w:val="24"/>
          <w:szCs w:val="24"/>
        </w:rPr>
        <w:t>staff from the third ward (</w:t>
      </w:r>
      <w:r w:rsidRPr="00FA0B46">
        <w:rPr>
          <w:rFonts w:ascii="Times New Roman" w:hAnsi="Times New Roman" w:cs="Times New Roman"/>
          <w:i/>
          <w:iCs/>
          <w:sz w:val="24"/>
          <w:szCs w:val="24"/>
        </w:rPr>
        <w:t>n</w:t>
      </w:r>
      <w:r w:rsidRPr="00FA0B46">
        <w:rPr>
          <w:rFonts w:ascii="Times New Roman" w:hAnsi="Times New Roman" w:cs="Times New Roman"/>
          <w:sz w:val="24"/>
          <w:szCs w:val="24"/>
        </w:rPr>
        <w:t>=7). A</w:t>
      </w:r>
      <w:r w:rsidR="000F04BF">
        <w:rPr>
          <w:rFonts w:ascii="Times New Roman" w:hAnsi="Times New Roman" w:cs="Times New Roman"/>
          <w:sz w:val="24"/>
          <w:szCs w:val="24"/>
        </w:rPr>
        <w:t xml:space="preserve"> </w:t>
      </w:r>
      <w:r w:rsidRPr="00FA0B46">
        <w:rPr>
          <w:rFonts w:ascii="Times New Roman" w:hAnsi="Times New Roman" w:cs="Times New Roman"/>
          <w:sz w:val="24"/>
          <w:szCs w:val="24"/>
        </w:rPr>
        <w:t xml:space="preserve">focus group for Psychology staff across the three wards was </w:t>
      </w:r>
      <w:r w:rsidR="005A6238" w:rsidRPr="00FA0B46">
        <w:rPr>
          <w:rFonts w:ascii="Times New Roman" w:hAnsi="Times New Roman" w:cs="Times New Roman"/>
          <w:sz w:val="24"/>
          <w:szCs w:val="24"/>
        </w:rPr>
        <w:t>held (</w:t>
      </w:r>
      <w:r w:rsidRPr="00FA0B46">
        <w:rPr>
          <w:rFonts w:ascii="Times New Roman" w:hAnsi="Times New Roman" w:cs="Times New Roman"/>
          <w:i/>
          <w:iCs/>
          <w:sz w:val="24"/>
          <w:szCs w:val="24"/>
        </w:rPr>
        <w:t>n</w:t>
      </w:r>
      <w:r w:rsidRPr="00FA0B46">
        <w:rPr>
          <w:rFonts w:ascii="Times New Roman" w:hAnsi="Times New Roman" w:cs="Times New Roman"/>
          <w:sz w:val="24"/>
          <w:szCs w:val="24"/>
        </w:rPr>
        <w:t xml:space="preserve">=6). </w:t>
      </w:r>
      <w:r w:rsidR="005A6238">
        <w:rPr>
          <w:rFonts w:ascii="Times New Roman" w:hAnsi="Times New Roman" w:cs="Times New Roman"/>
          <w:sz w:val="24"/>
          <w:szCs w:val="24"/>
        </w:rPr>
        <w:t xml:space="preserve">Psychologists were interviewed separately given their key role in implementing formulation reviews to allow teams to speak freely. </w:t>
      </w:r>
      <w:r w:rsidRPr="00FA0B46">
        <w:rPr>
          <w:rFonts w:ascii="Times New Roman" w:hAnsi="Times New Roman" w:cs="Times New Roman"/>
          <w:sz w:val="24"/>
          <w:szCs w:val="24"/>
        </w:rPr>
        <w:t>Overall, 17 participants participated in the study</w:t>
      </w:r>
      <w:bookmarkStart w:id="76" w:name="_Hlk176368792"/>
      <w:r w:rsidRPr="00FA0B46">
        <w:rPr>
          <w:rFonts w:ascii="Times New Roman" w:hAnsi="Times New Roman" w:cs="Times New Roman"/>
          <w:sz w:val="24"/>
          <w:szCs w:val="24"/>
        </w:rPr>
        <w:t xml:space="preserve">. </w:t>
      </w:r>
      <w:r w:rsidR="00364F41" w:rsidRPr="00364F41">
        <w:rPr>
          <w:rFonts w:ascii="Times New Roman" w:hAnsi="Times New Roman" w:cs="Times New Roman"/>
          <w:sz w:val="24"/>
          <w:szCs w:val="24"/>
        </w:rPr>
        <w:t>In the context of RE, data saturation is used to ensure that the mechanisms, contexts, and outcomes being studied are fully understood and that the data collected is comprehensive eno</w:t>
      </w:r>
      <w:r w:rsidR="00364F41" w:rsidRPr="00BC6C99">
        <w:rPr>
          <w:rFonts w:ascii="Times New Roman" w:hAnsi="Times New Roman" w:cs="Times New Roman"/>
          <w:sz w:val="24"/>
          <w:szCs w:val="24"/>
        </w:rPr>
        <w:t>ugh to support, refute, or refine the programme theory. Realist evaluation focuses on understanding "what works, for whom, under what circumstances, and how", and reaching data saturation helps in achieving a thorough understanding of these aspects.</w:t>
      </w:r>
      <w:r w:rsidR="00BC6C99" w:rsidRPr="00BC6C99">
        <w:rPr>
          <w:rFonts w:ascii="Times New Roman" w:hAnsi="Times New Roman" w:cs="Times New Roman"/>
          <w:sz w:val="24"/>
          <w:szCs w:val="24"/>
        </w:rPr>
        <w:t xml:space="preserve"> In research supervision, it was agreed that data saturation was achieved as no new themes were identified after the final interview (</w:t>
      </w:r>
      <w:r w:rsidR="00BC6C99" w:rsidRPr="00BC6C99">
        <w:rPr>
          <w:rFonts w:ascii="Times New Roman" w:hAnsi="Times New Roman" w:cs="Times New Roman"/>
          <w:color w:val="212121"/>
          <w:sz w:val="24"/>
          <w:szCs w:val="24"/>
          <w:shd w:val="clear" w:color="auto" w:fill="FFFFFF"/>
        </w:rPr>
        <w:t>Saunders et al., 2018).</w:t>
      </w:r>
    </w:p>
    <w:bookmarkEnd w:id="76"/>
    <w:p w14:paraId="0AD4550D" w14:textId="2A125620" w:rsidR="006507AA" w:rsidRDefault="00FA0B46" w:rsidP="00556EBC">
      <w:pPr>
        <w:spacing w:before="100" w:beforeAutospacing="1" w:after="159" w:line="480" w:lineRule="auto"/>
        <w:ind w:firstLine="720"/>
        <w:rPr>
          <w:rFonts w:ascii="Times New Roman" w:hAnsi="Times New Roman" w:cs="Times New Roman"/>
          <w:sz w:val="24"/>
          <w:szCs w:val="24"/>
        </w:rPr>
      </w:pPr>
      <w:r w:rsidRPr="00FA0B46">
        <w:rPr>
          <w:rFonts w:ascii="Times New Roman" w:hAnsi="Times New Roman" w:cs="Times New Roman"/>
          <w:sz w:val="24"/>
          <w:szCs w:val="24"/>
        </w:rPr>
        <w:t xml:space="preserve">At the beginning of the focus groups/interviews, the study, confidentiality, and withdrawal rights were explained. University approved audio technology was used to </w:t>
      </w:r>
      <w:r w:rsidR="00431D1F" w:rsidRPr="00FA0B46">
        <w:rPr>
          <w:rFonts w:ascii="Times New Roman" w:hAnsi="Times New Roman" w:cs="Times New Roman"/>
          <w:sz w:val="24"/>
          <w:szCs w:val="24"/>
        </w:rPr>
        <w:t>record,</w:t>
      </w:r>
      <w:r w:rsidR="00431D1F">
        <w:rPr>
          <w:rFonts w:ascii="Times New Roman" w:hAnsi="Times New Roman" w:cs="Times New Roman"/>
          <w:sz w:val="24"/>
          <w:szCs w:val="24"/>
        </w:rPr>
        <w:t xml:space="preserve"> </w:t>
      </w:r>
      <w:r w:rsidRPr="00FA0B46">
        <w:rPr>
          <w:rFonts w:ascii="Times New Roman" w:hAnsi="Times New Roman" w:cs="Times New Roman"/>
          <w:sz w:val="24"/>
          <w:szCs w:val="24"/>
        </w:rPr>
        <w:t xml:space="preserve">and </w:t>
      </w:r>
      <w:r w:rsidR="00431D1F">
        <w:rPr>
          <w:rFonts w:ascii="Times New Roman" w:hAnsi="Times New Roman" w:cs="Times New Roman"/>
          <w:sz w:val="24"/>
          <w:szCs w:val="24"/>
        </w:rPr>
        <w:t xml:space="preserve">data </w:t>
      </w:r>
      <w:r w:rsidRPr="00FA0B46">
        <w:rPr>
          <w:rFonts w:ascii="Times New Roman" w:hAnsi="Times New Roman" w:cs="Times New Roman"/>
          <w:sz w:val="24"/>
          <w:szCs w:val="24"/>
        </w:rPr>
        <w:t xml:space="preserve">stored on the University secure drive. The focus groups lasted for 90 minutes each. The 1:1 interview lasted 60 minutes, and the joint interview 100 minutes. </w:t>
      </w:r>
      <w:r w:rsidR="00AD2CC5">
        <w:rPr>
          <w:rFonts w:ascii="Times New Roman" w:hAnsi="Times New Roman" w:cs="Times New Roman"/>
          <w:sz w:val="24"/>
          <w:szCs w:val="24"/>
        </w:rPr>
        <w:t xml:space="preserve">No repeat interviews took place. </w:t>
      </w:r>
      <w:r w:rsidRPr="00FA0B46">
        <w:rPr>
          <w:rFonts w:ascii="Times New Roman" w:hAnsi="Times New Roman" w:cs="Times New Roman"/>
          <w:sz w:val="24"/>
          <w:szCs w:val="24"/>
        </w:rPr>
        <w:t>At the end</w:t>
      </w:r>
      <w:r w:rsidR="00431D1F">
        <w:rPr>
          <w:rFonts w:ascii="Times New Roman" w:hAnsi="Times New Roman" w:cs="Times New Roman"/>
          <w:sz w:val="24"/>
          <w:szCs w:val="24"/>
        </w:rPr>
        <w:t xml:space="preserve">, </w:t>
      </w:r>
      <w:r w:rsidRPr="00FA0B46">
        <w:rPr>
          <w:rFonts w:ascii="Times New Roman" w:hAnsi="Times New Roman" w:cs="Times New Roman"/>
          <w:sz w:val="24"/>
          <w:szCs w:val="24"/>
        </w:rPr>
        <w:t>participants were given a debrief</w:t>
      </w:r>
      <w:r w:rsidR="006E5BA2">
        <w:rPr>
          <w:rFonts w:ascii="Times New Roman" w:hAnsi="Times New Roman" w:cs="Times New Roman"/>
          <w:sz w:val="24"/>
          <w:szCs w:val="24"/>
        </w:rPr>
        <w:t xml:space="preserve"> form</w:t>
      </w:r>
      <w:r w:rsidR="000F04BF">
        <w:rPr>
          <w:rFonts w:ascii="Times New Roman" w:hAnsi="Times New Roman" w:cs="Times New Roman"/>
          <w:sz w:val="24"/>
          <w:szCs w:val="24"/>
        </w:rPr>
        <w:t xml:space="preserve">. </w:t>
      </w:r>
      <w:r w:rsidR="00431D1F">
        <w:rPr>
          <w:rFonts w:ascii="Times New Roman" w:hAnsi="Times New Roman" w:cs="Times New Roman"/>
          <w:sz w:val="24"/>
          <w:szCs w:val="24"/>
        </w:rPr>
        <w:t>A</w:t>
      </w:r>
      <w:r w:rsidRPr="00FA0B46">
        <w:rPr>
          <w:rFonts w:ascii="Times New Roman" w:hAnsi="Times New Roman" w:cs="Times New Roman"/>
          <w:sz w:val="24"/>
          <w:szCs w:val="24"/>
        </w:rPr>
        <w:t xml:space="preserve">udio data was transcribed by a </w:t>
      </w:r>
      <w:r w:rsidR="00431D1F">
        <w:rPr>
          <w:rFonts w:ascii="Times New Roman" w:hAnsi="Times New Roman" w:cs="Times New Roman"/>
          <w:sz w:val="24"/>
          <w:szCs w:val="24"/>
        </w:rPr>
        <w:t>U</w:t>
      </w:r>
      <w:r w:rsidR="00556EBC" w:rsidRPr="00FA0B46">
        <w:rPr>
          <w:rFonts w:ascii="Times New Roman" w:hAnsi="Times New Roman" w:cs="Times New Roman"/>
          <w:sz w:val="24"/>
          <w:szCs w:val="24"/>
        </w:rPr>
        <w:t>niversity</w:t>
      </w:r>
      <w:r w:rsidRPr="00FA0B46">
        <w:rPr>
          <w:rFonts w:ascii="Times New Roman" w:hAnsi="Times New Roman" w:cs="Times New Roman"/>
          <w:sz w:val="24"/>
          <w:szCs w:val="24"/>
        </w:rPr>
        <w:t xml:space="preserve"> approved transcriber.</w:t>
      </w:r>
    </w:p>
    <w:p w14:paraId="2234DDED" w14:textId="6847346F" w:rsidR="00FA0B46" w:rsidRDefault="006507AA" w:rsidP="00556EBC">
      <w:pPr>
        <w:spacing w:before="100" w:beforeAutospacing="1" w:after="159" w:line="480" w:lineRule="auto"/>
        <w:ind w:firstLine="720"/>
        <w:rPr>
          <w:rFonts w:ascii="Times New Roman" w:hAnsi="Times New Roman" w:cs="Times New Roman"/>
          <w:sz w:val="24"/>
          <w:szCs w:val="24"/>
        </w:rPr>
      </w:pPr>
      <w:r w:rsidRPr="006507AA">
        <w:rPr>
          <w:rFonts w:ascii="Times New Roman" w:hAnsi="Times New Roman" w:cs="Times New Roman"/>
          <w:sz w:val="24"/>
          <w:szCs w:val="24"/>
        </w:rPr>
        <w:t xml:space="preserve">A semi-structured interview </w:t>
      </w:r>
      <w:r w:rsidRPr="00AD7B4C">
        <w:rPr>
          <w:rFonts w:ascii="Times New Roman" w:hAnsi="Times New Roman" w:cs="Times New Roman"/>
          <w:sz w:val="24"/>
          <w:szCs w:val="24"/>
        </w:rPr>
        <w:t>schedule (</w:t>
      </w:r>
      <w:r w:rsidR="00556EBC" w:rsidRPr="00AD7B4C">
        <w:rPr>
          <w:rFonts w:ascii="Times New Roman" w:hAnsi="Times New Roman" w:cs="Times New Roman"/>
          <w:sz w:val="24"/>
          <w:szCs w:val="24"/>
        </w:rPr>
        <w:t xml:space="preserve">Table </w:t>
      </w:r>
      <w:r w:rsidR="00AD7B4C" w:rsidRPr="00AD7B4C">
        <w:rPr>
          <w:rFonts w:ascii="Times New Roman" w:hAnsi="Times New Roman" w:cs="Times New Roman"/>
          <w:sz w:val="24"/>
          <w:szCs w:val="24"/>
        </w:rPr>
        <w:t>4</w:t>
      </w:r>
      <w:r w:rsidRPr="00AD7B4C">
        <w:rPr>
          <w:rFonts w:ascii="Times New Roman" w:hAnsi="Times New Roman" w:cs="Times New Roman"/>
          <w:sz w:val="24"/>
          <w:szCs w:val="24"/>
        </w:rPr>
        <w:t xml:space="preserve">) was </w:t>
      </w:r>
      <w:r w:rsidRPr="006507AA">
        <w:rPr>
          <w:rFonts w:ascii="Times New Roman" w:hAnsi="Times New Roman" w:cs="Times New Roman"/>
          <w:sz w:val="24"/>
          <w:szCs w:val="24"/>
        </w:rPr>
        <w:t>developed considering the study aims and RAMESES II realist interviewing guidelines (Westhorp &amp; Manzano, 2017). It was hypothesised that wards may have different pressures so questions exploring any differences in context were considered important.</w:t>
      </w:r>
      <w:r w:rsidR="00556EBC" w:rsidRPr="00556EBC">
        <w:rPr>
          <w:rFonts w:ascii="Times New Roman" w:eastAsia="Times New Roman" w:hAnsi="Times New Roman" w:cs="Times New Roman"/>
          <w:color w:val="000000"/>
          <w:sz w:val="24"/>
          <w:szCs w:val="24"/>
        </w:rPr>
        <w:t xml:space="preserve"> </w:t>
      </w:r>
      <w:r w:rsidR="00556EBC">
        <w:rPr>
          <w:rFonts w:ascii="Times New Roman" w:hAnsi="Times New Roman" w:cs="Times New Roman"/>
          <w:sz w:val="24"/>
          <w:szCs w:val="24"/>
        </w:rPr>
        <w:t xml:space="preserve">A </w:t>
      </w:r>
      <w:r w:rsidR="00556EBC" w:rsidRPr="00556EBC">
        <w:rPr>
          <w:rFonts w:ascii="Times New Roman" w:hAnsi="Times New Roman" w:cs="Times New Roman"/>
          <w:sz w:val="24"/>
          <w:szCs w:val="24"/>
        </w:rPr>
        <w:t>consultation was held with an expert in realist methodology, Dr Justin Jagosh</w:t>
      </w:r>
      <w:r w:rsidR="006E5BA2">
        <w:rPr>
          <w:rFonts w:ascii="Times New Roman" w:hAnsi="Times New Roman" w:cs="Times New Roman"/>
          <w:sz w:val="24"/>
          <w:szCs w:val="24"/>
        </w:rPr>
        <w:t>,</w:t>
      </w:r>
      <w:r w:rsidR="00556EBC" w:rsidRPr="00556EBC">
        <w:rPr>
          <w:rFonts w:ascii="Times New Roman" w:hAnsi="Times New Roman" w:cs="Times New Roman"/>
          <w:sz w:val="24"/>
          <w:szCs w:val="24"/>
        </w:rPr>
        <w:t xml:space="preserve"> on 18</w:t>
      </w:r>
      <w:r w:rsidR="00556EBC" w:rsidRPr="00556EBC">
        <w:rPr>
          <w:rFonts w:ascii="Times New Roman" w:hAnsi="Times New Roman" w:cs="Times New Roman"/>
          <w:sz w:val="24"/>
          <w:szCs w:val="24"/>
          <w:vertAlign w:val="superscript"/>
        </w:rPr>
        <w:t>th</w:t>
      </w:r>
      <w:r w:rsidR="00556EBC" w:rsidRPr="00556EBC">
        <w:rPr>
          <w:rFonts w:ascii="Times New Roman" w:hAnsi="Times New Roman" w:cs="Times New Roman"/>
          <w:sz w:val="24"/>
          <w:szCs w:val="24"/>
        </w:rPr>
        <w:t xml:space="preserve"> December 2023. </w:t>
      </w:r>
      <w:r w:rsidRPr="006507AA">
        <w:rPr>
          <w:rFonts w:ascii="Times New Roman" w:hAnsi="Times New Roman" w:cs="Times New Roman"/>
          <w:sz w:val="24"/>
          <w:szCs w:val="24"/>
        </w:rPr>
        <w:t xml:space="preserve"> </w:t>
      </w:r>
      <w:r w:rsidR="006E5BA2">
        <w:rPr>
          <w:rFonts w:ascii="Times New Roman" w:hAnsi="Times New Roman" w:cs="Times New Roman"/>
          <w:sz w:val="24"/>
          <w:szCs w:val="24"/>
        </w:rPr>
        <w:t xml:space="preserve">Dr Jagosh </w:t>
      </w:r>
      <w:r w:rsidRPr="006507AA">
        <w:rPr>
          <w:rFonts w:ascii="Times New Roman" w:hAnsi="Times New Roman" w:cs="Times New Roman"/>
          <w:sz w:val="24"/>
          <w:szCs w:val="24"/>
        </w:rPr>
        <w:t>suggested that one way to approach interview</w:t>
      </w:r>
      <w:r w:rsidR="006E5BA2">
        <w:rPr>
          <w:rFonts w:ascii="Times New Roman" w:hAnsi="Times New Roman" w:cs="Times New Roman"/>
          <w:sz w:val="24"/>
          <w:szCs w:val="24"/>
        </w:rPr>
        <w:t xml:space="preserve">s </w:t>
      </w:r>
      <w:r w:rsidRPr="006507AA">
        <w:rPr>
          <w:rFonts w:ascii="Times New Roman" w:hAnsi="Times New Roman" w:cs="Times New Roman"/>
          <w:sz w:val="24"/>
          <w:szCs w:val="24"/>
        </w:rPr>
        <w:t>was to directly ask questions about the IPTs (J. Jagosh, Personal Communication, December 18, 2023). In the interview schedule, the researcher wanted to allow some breadth to understand staff</w:t>
      </w:r>
      <w:r w:rsidR="009F4A68">
        <w:rPr>
          <w:rFonts w:ascii="Times New Roman" w:hAnsi="Times New Roman" w:cs="Times New Roman"/>
          <w:sz w:val="24"/>
          <w:szCs w:val="24"/>
        </w:rPr>
        <w:t xml:space="preserve"> </w:t>
      </w:r>
      <w:r w:rsidRPr="006507AA">
        <w:rPr>
          <w:rFonts w:ascii="Times New Roman" w:hAnsi="Times New Roman" w:cs="Times New Roman"/>
          <w:sz w:val="24"/>
          <w:szCs w:val="24"/>
        </w:rPr>
        <w:t xml:space="preserve">perceptions of change and any differences in conditions across the wards, whilst also exploring specific components of the change theories hypothesised in line with </w:t>
      </w:r>
      <w:r w:rsidR="0043452A">
        <w:rPr>
          <w:rFonts w:ascii="Times New Roman" w:hAnsi="Times New Roman" w:cs="Times New Roman"/>
          <w:sz w:val="24"/>
          <w:szCs w:val="24"/>
        </w:rPr>
        <w:t xml:space="preserve">RE </w:t>
      </w:r>
      <w:r w:rsidRPr="006507AA">
        <w:rPr>
          <w:rFonts w:ascii="Times New Roman" w:hAnsi="Times New Roman" w:cs="Times New Roman"/>
          <w:sz w:val="24"/>
          <w:szCs w:val="24"/>
        </w:rPr>
        <w:t>principles and consult guidance. The decision was made to focus questions on a recent change project so that the concept of organisational change was not too vague for staff and has relevance for future psychological change projects. Perceptions on the outcomes of embedding the reviews were considered important in terms of understanding more about the processes leading to successful outcomes, as well as tapping into factors such as intrinsic and extrinsic motivators.</w:t>
      </w:r>
    </w:p>
    <w:p w14:paraId="3C8B161F" w14:textId="77777777" w:rsidR="00296B33" w:rsidRDefault="001456A6" w:rsidP="00296B33">
      <w:pPr>
        <w:spacing w:before="100" w:beforeAutospacing="1" w:after="159" w:line="480" w:lineRule="auto"/>
        <w:jc w:val="both"/>
        <w:rPr>
          <w:rFonts w:ascii="Times New Roman" w:hAnsi="Times New Roman" w:cs="Times New Roman"/>
          <w:b/>
          <w:bCs/>
        </w:rPr>
      </w:pPr>
      <w:r w:rsidRPr="00296B33">
        <w:rPr>
          <w:rFonts w:ascii="Times New Roman" w:hAnsi="Times New Roman" w:cs="Times New Roman"/>
          <w:b/>
          <w:bCs/>
          <w:sz w:val="24"/>
          <w:szCs w:val="24"/>
        </w:rPr>
        <w:t xml:space="preserve">Table </w:t>
      </w:r>
      <w:r w:rsidR="00296B33" w:rsidRPr="00296B33">
        <w:rPr>
          <w:rFonts w:ascii="Times New Roman" w:hAnsi="Times New Roman" w:cs="Times New Roman"/>
          <w:b/>
          <w:bCs/>
          <w:sz w:val="24"/>
          <w:szCs w:val="24"/>
        </w:rPr>
        <w:t>4</w:t>
      </w:r>
    </w:p>
    <w:p w14:paraId="74B895BF" w14:textId="2CD66DED" w:rsidR="00296B33" w:rsidRPr="00296B33" w:rsidRDefault="001456A6" w:rsidP="00296B33">
      <w:pPr>
        <w:spacing w:after="159" w:line="480" w:lineRule="auto"/>
        <w:jc w:val="both"/>
        <w:rPr>
          <w:rFonts w:ascii="Times New Roman" w:hAnsi="Times New Roman" w:cs="Times New Roman"/>
          <w:b/>
          <w:bCs/>
        </w:rPr>
      </w:pPr>
      <w:r w:rsidRPr="00296B33">
        <w:rPr>
          <w:rFonts w:ascii="Times New Roman" w:hAnsi="Times New Roman" w:cs="Times New Roman"/>
          <w:i/>
          <w:iCs/>
          <w:sz w:val="24"/>
          <w:szCs w:val="24"/>
          <w:lang w:eastAsia="en-US"/>
        </w:rPr>
        <w:t xml:space="preserve">Interview schedule </w:t>
      </w:r>
    </w:p>
    <w:tbl>
      <w:tblPr>
        <w:tblStyle w:val="2"/>
        <w:tblW w:w="9016" w:type="dxa"/>
        <w:tblLayout w:type="fixed"/>
        <w:tblLook w:val="0400" w:firstRow="0" w:lastRow="0" w:firstColumn="0" w:lastColumn="0" w:noHBand="0" w:noVBand="1"/>
      </w:tblPr>
      <w:tblGrid>
        <w:gridCol w:w="4508"/>
        <w:gridCol w:w="4508"/>
      </w:tblGrid>
      <w:tr w:rsidR="00296B33" w14:paraId="5BA549D7" w14:textId="77777777" w:rsidTr="003D0F9D">
        <w:tc>
          <w:tcPr>
            <w:tcW w:w="4508" w:type="dxa"/>
            <w:tcBorders>
              <w:top w:val="single" w:sz="4" w:space="0" w:color="000000"/>
              <w:bottom w:val="single" w:sz="4" w:space="0" w:color="000000"/>
            </w:tcBorders>
            <w:shd w:val="clear" w:color="auto" w:fill="auto"/>
            <w:tcMar>
              <w:top w:w="0" w:type="dxa"/>
              <w:left w:w="108" w:type="dxa"/>
              <w:bottom w:w="0" w:type="dxa"/>
              <w:right w:w="108" w:type="dxa"/>
            </w:tcMar>
          </w:tcPr>
          <w:p w14:paraId="6855B739" w14:textId="77777777" w:rsidR="00296B33" w:rsidRDefault="00296B33" w:rsidP="003D0F9D">
            <w:pPr>
              <w:spacing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Interview questions</w:t>
            </w:r>
          </w:p>
        </w:tc>
        <w:tc>
          <w:tcPr>
            <w:tcW w:w="4508" w:type="dxa"/>
            <w:tcBorders>
              <w:top w:val="single" w:sz="4" w:space="0" w:color="000000"/>
              <w:bottom w:val="single" w:sz="4" w:space="0" w:color="000000"/>
            </w:tcBorders>
            <w:shd w:val="clear" w:color="auto" w:fill="auto"/>
            <w:tcMar>
              <w:top w:w="0" w:type="dxa"/>
              <w:left w:w="108" w:type="dxa"/>
              <w:bottom w:w="0" w:type="dxa"/>
              <w:right w:w="108" w:type="dxa"/>
            </w:tcMar>
          </w:tcPr>
          <w:p w14:paraId="3B62E2D8" w14:textId="77777777" w:rsidR="00296B33" w:rsidRDefault="00296B33" w:rsidP="003D0F9D">
            <w:pPr>
              <w:spacing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prompts</w:t>
            </w:r>
          </w:p>
        </w:tc>
      </w:tr>
      <w:tr w:rsidR="00296B33" w14:paraId="54BA7081" w14:textId="77777777" w:rsidTr="003D0F9D">
        <w:tc>
          <w:tcPr>
            <w:tcW w:w="4508" w:type="dxa"/>
            <w:tcBorders>
              <w:top w:val="single" w:sz="4" w:space="0" w:color="000000"/>
            </w:tcBorders>
            <w:shd w:val="clear" w:color="auto" w:fill="auto"/>
            <w:tcMar>
              <w:top w:w="0" w:type="dxa"/>
              <w:left w:w="108" w:type="dxa"/>
              <w:bottom w:w="0" w:type="dxa"/>
              <w:right w:w="108" w:type="dxa"/>
            </w:tcMar>
          </w:tcPr>
          <w:p w14:paraId="6F0EA0FB" w14:textId="77777777" w:rsidR="00296B33" w:rsidRDefault="00296B33" w:rsidP="00C05712">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Can you tell me about the formulation reviews that have been introduced on the ward?</w:t>
            </w:r>
          </w:p>
          <w:p w14:paraId="1F42C242" w14:textId="77777777" w:rsidR="00296B33" w:rsidRDefault="00296B33" w:rsidP="00C05712">
            <w:pPr>
              <w:spacing w:after="240" w:line="240" w:lineRule="auto"/>
              <w:rPr>
                <w:rFonts w:ascii="Times New Roman" w:eastAsia="Times New Roman" w:hAnsi="Times New Roman" w:cs="Times New Roman"/>
                <w:sz w:val="24"/>
                <w:szCs w:val="24"/>
              </w:rPr>
            </w:pPr>
          </w:p>
        </w:tc>
        <w:tc>
          <w:tcPr>
            <w:tcW w:w="4508" w:type="dxa"/>
            <w:tcBorders>
              <w:top w:val="single" w:sz="4" w:space="0" w:color="000000"/>
            </w:tcBorders>
            <w:shd w:val="clear" w:color="auto" w:fill="auto"/>
            <w:tcMar>
              <w:top w:w="0" w:type="dxa"/>
              <w:left w:w="108" w:type="dxa"/>
              <w:bottom w:w="0" w:type="dxa"/>
              <w:right w:w="108" w:type="dxa"/>
            </w:tcMar>
          </w:tcPr>
          <w:p w14:paraId="5F23283B" w14:textId="77777777" w:rsidR="00296B33" w:rsidRDefault="00296B33" w:rsidP="00C05712">
            <w:pPr>
              <w:spacing w:after="0" w:line="240" w:lineRule="auto"/>
            </w:pPr>
            <w:r>
              <w:rPr>
                <w:rFonts w:ascii="Times New Roman" w:eastAsia="Times New Roman" w:hAnsi="Times New Roman" w:cs="Times New Roman"/>
                <w:i/>
                <w:color w:val="000000"/>
                <w:sz w:val="24"/>
                <w:szCs w:val="24"/>
              </w:rPr>
              <w:t>What was your role in this?</w:t>
            </w:r>
          </w:p>
          <w:p w14:paraId="62CB397F" w14:textId="77777777" w:rsidR="00296B33" w:rsidRDefault="00296B33" w:rsidP="00C05712">
            <w:pPr>
              <w:spacing w:after="0" w:line="240" w:lineRule="auto"/>
            </w:pPr>
            <w:r>
              <w:rPr>
                <w:rFonts w:ascii="Times New Roman" w:eastAsia="Times New Roman" w:hAnsi="Times New Roman" w:cs="Times New Roman"/>
                <w:i/>
                <w:color w:val="000000"/>
                <w:sz w:val="24"/>
                <w:szCs w:val="24"/>
              </w:rPr>
              <w:t>How do they work?</w:t>
            </w:r>
          </w:p>
          <w:p w14:paraId="2969A3B7" w14:textId="77777777" w:rsidR="00296B33" w:rsidRDefault="00296B33" w:rsidP="00C05712">
            <w:pPr>
              <w:spacing w:after="240" w:line="240" w:lineRule="auto"/>
              <w:rPr>
                <w:rFonts w:ascii="Times New Roman" w:eastAsia="Times New Roman" w:hAnsi="Times New Roman" w:cs="Times New Roman"/>
                <w:sz w:val="24"/>
                <w:szCs w:val="24"/>
              </w:rPr>
            </w:pPr>
          </w:p>
        </w:tc>
      </w:tr>
      <w:tr w:rsidR="00296B33" w14:paraId="657A60C9" w14:textId="77777777" w:rsidTr="003D0F9D">
        <w:tc>
          <w:tcPr>
            <w:tcW w:w="4508" w:type="dxa"/>
            <w:shd w:val="clear" w:color="auto" w:fill="auto"/>
            <w:tcMar>
              <w:top w:w="0" w:type="dxa"/>
              <w:left w:w="108" w:type="dxa"/>
              <w:bottom w:w="0" w:type="dxa"/>
              <w:right w:w="108" w:type="dxa"/>
            </w:tcMar>
          </w:tcPr>
          <w:p w14:paraId="0F7AFA94" w14:textId="07AB158B" w:rsidR="00296B33" w:rsidRDefault="00296B33" w:rsidP="00C05712">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 xml:space="preserve">What do you think the outcomes of introducing formulation reviews have been – for yourself, the ward staff and </w:t>
            </w:r>
            <w:r w:rsidR="00C44F65">
              <w:rPr>
                <w:rFonts w:ascii="Times New Roman" w:eastAsia="Times New Roman" w:hAnsi="Times New Roman" w:cs="Times New Roman"/>
                <w:color w:val="000000"/>
                <w:sz w:val="24"/>
                <w:szCs w:val="24"/>
              </w:rPr>
              <w:t>patients</w:t>
            </w:r>
            <w:r>
              <w:rPr>
                <w:rFonts w:ascii="Times New Roman" w:eastAsia="Times New Roman" w:hAnsi="Times New Roman" w:cs="Times New Roman"/>
                <w:color w:val="000000"/>
                <w:sz w:val="24"/>
                <w:szCs w:val="24"/>
              </w:rPr>
              <w:t>? </w:t>
            </w:r>
          </w:p>
          <w:p w14:paraId="7BEBC0F3" w14:textId="77777777" w:rsidR="00296B33" w:rsidRDefault="00296B33" w:rsidP="00C05712">
            <w:pPr>
              <w:spacing w:after="240" w:line="240" w:lineRule="auto"/>
              <w:rPr>
                <w:rFonts w:ascii="Times New Roman" w:eastAsia="Times New Roman" w:hAnsi="Times New Roman" w:cs="Times New Roman"/>
                <w:sz w:val="24"/>
                <w:szCs w:val="24"/>
              </w:rPr>
            </w:pPr>
          </w:p>
        </w:tc>
        <w:tc>
          <w:tcPr>
            <w:tcW w:w="4508" w:type="dxa"/>
            <w:shd w:val="clear" w:color="auto" w:fill="auto"/>
            <w:tcMar>
              <w:top w:w="0" w:type="dxa"/>
              <w:left w:w="108" w:type="dxa"/>
              <w:bottom w:w="0" w:type="dxa"/>
              <w:right w:w="108" w:type="dxa"/>
            </w:tcMar>
          </w:tcPr>
          <w:p w14:paraId="1E562B88" w14:textId="77777777" w:rsidR="00296B33" w:rsidRDefault="00296B33" w:rsidP="00C05712">
            <w:pPr>
              <w:spacing w:after="0" w:line="240" w:lineRule="auto"/>
            </w:pPr>
            <w:r>
              <w:rPr>
                <w:rFonts w:ascii="Times New Roman" w:eastAsia="Times New Roman" w:hAnsi="Times New Roman" w:cs="Times New Roman"/>
                <w:i/>
                <w:color w:val="000000"/>
                <w:sz w:val="24"/>
                <w:szCs w:val="24"/>
              </w:rPr>
              <w:t>Can you give an example?</w:t>
            </w:r>
          </w:p>
          <w:p w14:paraId="6AD0C09E" w14:textId="77777777" w:rsidR="00296B33" w:rsidRDefault="00296B33" w:rsidP="00C05712">
            <w:pPr>
              <w:spacing w:after="240" w:line="240" w:lineRule="auto"/>
            </w:pPr>
            <w:r>
              <w:rPr>
                <w:rFonts w:ascii="Times New Roman" w:eastAsia="Times New Roman" w:hAnsi="Times New Roman" w:cs="Times New Roman"/>
                <w:color w:val="000000"/>
                <w:sz w:val="24"/>
                <w:szCs w:val="24"/>
              </w:rPr>
              <w:br/>
            </w:r>
          </w:p>
        </w:tc>
      </w:tr>
      <w:tr w:rsidR="00296B33" w14:paraId="7FFA81DE" w14:textId="77777777" w:rsidTr="003D0F9D">
        <w:tc>
          <w:tcPr>
            <w:tcW w:w="4508" w:type="dxa"/>
            <w:shd w:val="clear" w:color="auto" w:fill="auto"/>
            <w:tcMar>
              <w:top w:w="0" w:type="dxa"/>
              <w:left w:w="108" w:type="dxa"/>
              <w:bottom w:w="0" w:type="dxa"/>
              <w:right w:w="108" w:type="dxa"/>
            </w:tcMar>
          </w:tcPr>
          <w:p w14:paraId="22DFF4BC" w14:textId="77777777" w:rsidR="00296B33" w:rsidRDefault="00296B33" w:rsidP="00C05712">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Do you think that the outcomes have been the same for all staff working across the wards on which the formulation reviews have been introduced?</w:t>
            </w:r>
          </w:p>
          <w:p w14:paraId="04BC917D" w14:textId="77777777" w:rsidR="00296B33" w:rsidRDefault="00296B33" w:rsidP="00C0571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51261CEF" w14:textId="77777777" w:rsidR="00296B33" w:rsidRDefault="00296B33" w:rsidP="00C05712">
            <w:pPr>
              <w:spacing w:after="240" w:line="240" w:lineRule="auto"/>
              <w:rPr>
                <w:rFonts w:ascii="Times New Roman" w:eastAsia="Times New Roman" w:hAnsi="Times New Roman" w:cs="Times New Roman"/>
                <w:sz w:val="24"/>
                <w:szCs w:val="24"/>
              </w:rPr>
            </w:pPr>
          </w:p>
        </w:tc>
        <w:tc>
          <w:tcPr>
            <w:tcW w:w="4508" w:type="dxa"/>
            <w:shd w:val="clear" w:color="auto" w:fill="auto"/>
            <w:tcMar>
              <w:top w:w="0" w:type="dxa"/>
              <w:left w:w="108" w:type="dxa"/>
              <w:bottom w:w="0" w:type="dxa"/>
              <w:right w:w="108" w:type="dxa"/>
            </w:tcMar>
          </w:tcPr>
          <w:p w14:paraId="3E30E354" w14:textId="77777777" w:rsidR="00296B33" w:rsidRDefault="00296B33" w:rsidP="00C05712">
            <w:pPr>
              <w:spacing w:after="0" w:line="240" w:lineRule="auto"/>
            </w:pPr>
            <w:r>
              <w:rPr>
                <w:rFonts w:ascii="Times New Roman" w:eastAsia="Times New Roman" w:hAnsi="Times New Roman" w:cs="Times New Roman"/>
                <w:i/>
                <w:color w:val="000000"/>
                <w:sz w:val="24"/>
                <w:szCs w:val="24"/>
              </w:rPr>
              <w:t>In what ways have they been the same/different?</w:t>
            </w:r>
          </w:p>
          <w:p w14:paraId="748DD392" w14:textId="77777777" w:rsidR="00296B33" w:rsidRDefault="00296B33" w:rsidP="00C05712">
            <w:pPr>
              <w:spacing w:after="240" w:line="240" w:lineRule="auto"/>
              <w:rPr>
                <w:rFonts w:ascii="Times New Roman" w:eastAsia="Times New Roman" w:hAnsi="Times New Roman" w:cs="Times New Roman"/>
                <w:sz w:val="24"/>
                <w:szCs w:val="24"/>
              </w:rPr>
            </w:pPr>
          </w:p>
        </w:tc>
      </w:tr>
      <w:tr w:rsidR="00296B33" w14:paraId="1800EC25" w14:textId="77777777" w:rsidTr="003D0F9D">
        <w:tc>
          <w:tcPr>
            <w:tcW w:w="4508" w:type="dxa"/>
            <w:shd w:val="clear" w:color="auto" w:fill="auto"/>
            <w:tcMar>
              <w:top w:w="0" w:type="dxa"/>
              <w:left w:w="108" w:type="dxa"/>
              <w:bottom w:w="0" w:type="dxa"/>
              <w:right w:w="108" w:type="dxa"/>
            </w:tcMar>
          </w:tcPr>
          <w:p w14:paraId="48552F56" w14:textId="77777777" w:rsidR="00296B33" w:rsidRDefault="00296B33" w:rsidP="00C05712">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are interested in understanding how the implementation of organisational change projects within the NHS cause their outcomes. What is it about the way formulation reviews were introduced that made a difference to how it worked/did not work? </w:t>
            </w:r>
          </w:p>
          <w:p w14:paraId="0705E2AB" w14:textId="77777777" w:rsidR="00296B33" w:rsidRDefault="00296B33" w:rsidP="00C05712">
            <w:pPr>
              <w:spacing w:after="240" w:line="240" w:lineRule="auto"/>
              <w:rPr>
                <w:rFonts w:ascii="Times New Roman" w:eastAsia="Times New Roman" w:hAnsi="Times New Roman" w:cs="Times New Roman"/>
                <w:sz w:val="24"/>
                <w:szCs w:val="24"/>
              </w:rPr>
            </w:pPr>
          </w:p>
        </w:tc>
        <w:tc>
          <w:tcPr>
            <w:tcW w:w="4508" w:type="dxa"/>
            <w:shd w:val="clear" w:color="auto" w:fill="auto"/>
            <w:tcMar>
              <w:top w:w="0" w:type="dxa"/>
              <w:left w:w="108" w:type="dxa"/>
              <w:bottom w:w="0" w:type="dxa"/>
              <w:right w:w="108" w:type="dxa"/>
            </w:tcMar>
          </w:tcPr>
          <w:p w14:paraId="07D5673B" w14:textId="77777777" w:rsidR="00296B33" w:rsidRDefault="00296B33" w:rsidP="00C05712">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So, what exactly was the outcome of X? How did that help cause (the outcome specified)?</w:t>
            </w:r>
          </w:p>
          <w:p w14:paraId="20E60340" w14:textId="77777777" w:rsidR="00296B33" w:rsidRDefault="00296B33" w:rsidP="00C05712">
            <w:pPr>
              <w:spacing w:after="0" w:line="240" w:lineRule="auto"/>
              <w:rPr>
                <w:rFonts w:ascii="Times New Roman" w:eastAsia="Times New Roman" w:hAnsi="Times New Roman" w:cs="Times New Roman"/>
                <w:sz w:val="24"/>
                <w:szCs w:val="24"/>
              </w:rPr>
            </w:pPr>
          </w:p>
          <w:p w14:paraId="3317664C" w14:textId="77777777" w:rsidR="00296B33" w:rsidRDefault="00296B33" w:rsidP="00C05712">
            <w:pPr>
              <w:spacing w:after="0" w:line="240" w:lineRule="auto"/>
            </w:pP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ive examples if necessary:</w:t>
            </w:r>
          </w:p>
          <w:p w14:paraId="23BC465B" w14:textId="77777777" w:rsidR="00296B33" w:rsidRDefault="00296B33" w:rsidP="00C05712">
            <w:pPr>
              <w:spacing w:after="0" w:line="240" w:lineRule="auto"/>
            </w:pPr>
            <w:r>
              <w:rPr>
                <w:rFonts w:ascii="Times New Roman" w:eastAsia="Times New Roman" w:hAnsi="Times New Roman" w:cs="Times New Roman"/>
                <w:i/>
                <w:color w:val="000000"/>
                <w:sz w:val="24"/>
                <w:szCs w:val="24"/>
              </w:rPr>
              <w:t>What was your experience of leadership on the project?</w:t>
            </w:r>
          </w:p>
          <w:p w14:paraId="08E3D53F" w14:textId="77777777" w:rsidR="00296B33" w:rsidRDefault="00296B33" w:rsidP="00C05712">
            <w:pPr>
              <w:spacing w:after="0" w:line="240" w:lineRule="auto"/>
            </w:pPr>
            <w:r>
              <w:rPr>
                <w:rFonts w:ascii="Times New Roman" w:eastAsia="Times New Roman" w:hAnsi="Times New Roman" w:cs="Times New Roman"/>
                <w:i/>
                <w:color w:val="000000"/>
                <w:sz w:val="24"/>
                <w:szCs w:val="24"/>
              </w:rPr>
              <w:t>To what extent was there a sense of shared purpose or motivation?</w:t>
            </w:r>
          </w:p>
          <w:p w14:paraId="2778909B" w14:textId="77777777" w:rsidR="00296B33" w:rsidRDefault="00296B33" w:rsidP="00C05712">
            <w:pPr>
              <w:spacing w:after="0" w:line="240" w:lineRule="auto"/>
            </w:pPr>
            <w:r>
              <w:rPr>
                <w:rFonts w:ascii="Times New Roman" w:eastAsia="Times New Roman" w:hAnsi="Times New Roman" w:cs="Times New Roman"/>
                <w:i/>
                <w:color w:val="000000"/>
                <w:sz w:val="24"/>
                <w:szCs w:val="24"/>
              </w:rPr>
              <w:t>How well was learning shared across the wards?</w:t>
            </w:r>
          </w:p>
          <w:p w14:paraId="57503F0F" w14:textId="77777777" w:rsidR="00296B33" w:rsidRDefault="00296B33" w:rsidP="00C05712">
            <w:pPr>
              <w:spacing w:after="0" w:line="240" w:lineRule="auto"/>
            </w:pPr>
            <w:r>
              <w:rPr>
                <w:rFonts w:ascii="Times New Roman" w:eastAsia="Times New Roman" w:hAnsi="Times New Roman" w:cs="Times New Roman"/>
                <w:i/>
                <w:color w:val="000000"/>
                <w:sz w:val="24"/>
                <w:szCs w:val="24"/>
              </w:rPr>
              <w:t>How collaborative was the project?</w:t>
            </w:r>
          </w:p>
          <w:p w14:paraId="3C8FF77E" w14:textId="77777777" w:rsidR="00296B33" w:rsidRDefault="00296B33" w:rsidP="00C05712">
            <w:pPr>
              <w:spacing w:after="0" w:line="240" w:lineRule="auto"/>
            </w:pPr>
            <w:r>
              <w:rPr>
                <w:rFonts w:ascii="Times New Roman" w:eastAsia="Times New Roman" w:hAnsi="Times New Roman" w:cs="Times New Roman"/>
                <w:i/>
                <w:color w:val="000000"/>
                <w:sz w:val="24"/>
                <w:szCs w:val="24"/>
              </w:rPr>
              <w:t>What was your experience of the energy for change felt throughout the project?</w:t>
            </w:r>
          </w:p>
          <w:p w14:paraId="7A167CD4" w14:textId="77777777" w:rsidR="00296B33" w:rsidRDefault="00296B33" w:rsidP="00C05712">
            <w:pPr>
              <w:spacing w:after="0" w:line="240" w:lineRule="auto"/>
            </w:pPr>
            <w:r>
              <w:rPr>
                <w:rFonts w:ascii="Times New Roman" w:eastAsia="Times New Roman" w:hAnsi="Times New Roman" w:cs="Times New Roman"/>
                <w:i/>
                <w:color w:val="000000"/>
                <w:sz w:val="24"/>
                <w:szCs w:val="24"/>
              </w:rPr>
              <w:t>Were there any other aspects that impacted on the change project, such as practical resources or the environment?</w:t>
            </w:r>
          </w:p>
          <w:p w14:paraId="4BBFCBF9" w14:textId="77777777" w:rsidR="00296B33" w:rsidRDefault="00296B33" w:rsidP="00C05712">
            <w:pPr>
              <w:spacing w:after="240" w:line="240" w:lineRule="auto"/>
              <w:rPr>
                <w:rFonts w:ascii="Times New Roman" w:eastAsia="Times New Roman" w:hAnsi="Times New Roman" w:cs="Times New Roman"/>
                <w:sz w:val="24"/>
                <w:szCs w:val="24"/>
              </w:rPr>
            </w:pPr>
          </w:p>
        </w:tc>
      </w:tr>
      <w:tr w:rsidR="00296B33" w14:paraId="048474BF" w14:textId="77777777" w:rsidTr="003D0F9D">
        <w:tc>
          <w:tcPr>
            <w:tcW w:w="4508" w:type="dxa"/>
            <w:shd w:val="clear" w:color="auto" w:fill="auto"/>
            <w:tcMar>
              <w:top w:w="0" w:type="dxa"/>
              <w:left w:w="108" w:type="dxa"/>
              <w:bottom w:w="0" w:type="dxa"/>
              <w:right w:w="108" w:type="dxa"/>
            </w:tcMar>
          </w:tcPr>
          <w:p w14:paraId="7670155D" w14:textId="77777777" w:rsidR="00296B33" w:rsidRDefault="00296B33" w:rsidP="00C05712">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We’ve seen that formulation reviews work differently across the three acute wards. What is it about this ward that makes them work well/ less well?</w:t>
            </w:r>
          </w:p>
          <w:p w14:paraId="44F08D64" w14:textId="77777777" w:rsidR="00296B33" w:rsidRDefault="00296B33" w:rsidP="00C0571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tc>
        <w:tc>
          <w:tcPr>
            <w:tcW w:w="4508" w:type="dxa"/>
            <w:shd w:val="clear" w:color="auto" w:fill="auto"/>
            <w:tcMar>
              <w:top w:w="0" w:type="dxa"/>
              <w:left w:w="108" w:type="dxa"/>
              <w:bottom w:w="0" w:type="dxa"/>
              <w:right w:w="108" w:type="dxa"/>
            </w:tcMar>
          </w:tcPr>
          <w:p w14:paraId="5B6D11DD" w14:textId="77777777" w:rsidR="00296B33" w:rsidRDefault="00296B33" w:rsidP="00C05712">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What was the impact of that?</w:t>
            </w:r>
          </w:p>
          <w:p w14:paraId="025331A4" w14:textId="77777777" w:rsidR="00296B33" w:rsidRDefault="00296B33" w:rsidP="00C05712">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Can you tell me what made that possible/how that was facilitated?</w:t>
            </w:r>
          </w:p>
          <w:p w14:paraId="4CA418B3" w14:textId="77777777" w:rsidR="00296B33" w:rsidRDefault="00296B33" w:rsidP="00C05712">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Can you tell me what hindered that?</w:t>
            </w:r>
          </w:p>
          <w:p w14:paraId="4E5466BE" w14:textId="77777777" w:rsidR="00296B33" w:rsidRDefault="00296B33" w:rsidP="00C05712">
            <w:pPr>
              <w:spacing w:after="0" w:line="240" w:lineRule="auto"/>
            </w:pPr>
            <w:r>
              <w:rPr>
                <w:rFonts w:ascii="Times New Roman" w:eastAsia="Times New Roman" w:hAnsi="Times New Roman" w:cs="Times New Roman"/>
                <w:i/>
                <w:color w:val="000000"/>
                <w:sz w:val="24"/>
                <w:szCs w:val="24"/>
              </w:rPr>
              <w:t>Can you tell me what might have been needed for xxx to be achieved?</w:t>
            </w:r>
          </w:p>
          <w:p w14:paraId="16F65E18" w14:textId="77777777" w:rsidR="00296B33" w:rsidRDefault="00296B33" w:rsidP="00C05712">
            <w:pPr>
              <w:spacing w:after="0" w:line="240" w:lineRule="auto"/>
              <w:rPr>
                <w:rFonts w:ascii="Times New Roman" w:eastAsia="Times New Roman" w:hAnsi="Times New Roman" w:cs="Times New Roman"/>
                <w:i/>
                <w:color w:val="000000"/>
                <w:sz w:val="24"/>
                <w:szCs w:val="24"/>
              </w:rPr>
            </w:pPr>
          </w:p>
        </w:tc>
      </w:tr>
      <w:tr w:rsidR="00296B33" w14:paraId="1AD3282A" w14:textId="77777777" w:rsidTr="003D0F9D">
        <w:tc>
          <w:tcPr>
            <w:tcW w:w="4508" w:type="dxa"/>
            <w:shd w:val="clear" w:color="auto" w:fill="auto"/>
            <w:tcMar>
              <w:top w:w="0" w:type="dxa"/>
              <w:left w:w="108" w:type="dxa"/>
              <w:bottom w:w="0" w:type="dxa"/>
              <w:right w:w="108" w:type="dxa"/>
            </w:tcMar>
          </w:tcPr>
          <w:p w14:paraId="687F7570" w14:textId="77777777" w:rsidR="00296B33" w:rsidRDefault="00296B33" w:rsidP="00C05712">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If you could change something about the way formulation reviews were introduced to make them work more effectively here, what would you change and why?</w:t>
            </w:r>
          </w:p>
          <w:p w14:paraId="7CC93069" w14:textId="77777777" w:rsidR="00296B33" w:rsidRDefault="00296B33" w:rsidP="00C0571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tc>
        <w:tc>
          <w:tcPr>
            <w:tcW w:w="4508" w:type="dxa"/>
            <w:shd w:val="clear" w:color="auto" w:fill="auto"/>
            <w:tcMar>
              <w:top w:w="0" w:type="dxa"/>
              <w:left w:w="108" w:type="dxa"/>
              <w:bottom w:w="0" w:type="dxa"/>
              <w:right w:w="108" w:type="dxa"/>
            </w:tcMar>
          </w:tcPr>
          <w:p w14:paraId="4D532D78" w14:textId="77777777" w:rsidR="00296B33" w:rsidRDefault="00296B33" w:rsidP="00C05712">
            <w:pPr>
              <w:spacing w:after="0" w:line="240" w:lineRule="auto"/>
            </w:pPr>
            <w:r>
              <w:rPr>
                <w:rFonts w:ascii="Times New Roman" w:eastAsia="Times New Roman" w:hAnsi="Times New Roman" w:cs="Times New Roman"/>
                <w:i/>
                <w:color w:val="000000"/>
                <w:sz w:val="24"/>
                <w:szCs w:val="24"/>
              </w:rPr>
              <w:t>If there was xxx, can you tell me about how you think the project would have been impacted?</w:t>
            </w:r>
          </w:p>
          <w:p w14:paraId="0B044238" w14:textId="77777777" w:rsidR="00296B33" w:rsidRDefault="00296B33" w:rsidP="00C05712">
            <w:pPr>
              <w:spacing w:after="0" w:line="240" w:lineRule="auto"/>
            </w:pPr>
            <w:r>
              <w:rPr>
                <w:rFonts w:ascii="Times New Roman" w:eastAsia="Times New Roman" w:hAnsi="Times New Roman" w:cs="Times New Roman"/>
                <w:i/>
                <w:color w:val="000000"/>
                <w:sz w:val="24"/>
                <w:szCs w:val="24"/>
              </w:rPr>
              <w:t>If there wasn’t xxx, can you tell me about how you think the project would have been impacted?</w:t>
            </w:r>
          </w:p>
          <w:p w14:paraId="3D6D07DB" w14:textId="77777777" w:rsidR="00296B33" w:rsidRDefault="00296B33" w:rsidP="00C05712">
            <w:pPr>
              <w:spacing w:after="0" w:line="240" w:lineRule="auto"/>
              <w:rPr>
                <w:rFonts w:ascii="Times New Roman" w:eastAsia="Times New Roman" w:hAnsi="Times New Roman" w:cs="Times New Roman"/>
                <w:i/>
                <w:color w:val="000000"/>
                <w:sz w:val="24"/>
                <w:szCs w:val="24"/>
              </w:rPr>
            </w:pPr>
          </w:p>
        </w:tc>
      </w:tr>
      <w:tr w:rsidR="00296B33" w14:paraId="2606E9DD" w14:textId="77777777" w:rsidTr="003D0F9D">
        <w:tc>
          <w:tcPr>
            <w:tcW w:w="4508" w:type="dxa"/>
            <w:shd w:val="clear" w:color="auto" w:fill="auto"/>
            <w:tcMar>
              <w:top w:w="0" w:type="dxa"/>
              <w:left w:w="108" w:type="dxa"/>
              <w:bottom w:w="0" w:type="dxa"/>
              <w:right w:w="108" w:type="dxa"/>
            </w:tcMar>
          </w:tcPr>
          <w:p w14:paraId="31B8914D" w14:textId="77777777" w:rsidR="00296B33" w:rsidRDefault="00296B33" w:rsidP="00C05712">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What else do you think we need to know, to really understand how the introduction of formulation reviews has worked here?</w:t>
            </w:r>
          </w:p>
          <w:p w14:paraId="10AAF9BD" w14:textId="77777777" w:rsidR="00296B33" w:rsidRDefault="00296B33" w:rsidP="00C05712">
            <w:pPr>
              <w:spacing w:after="0" w:line="240" w:lineRule="auto"/>
              <w:ind w:left="360"/>
              <w:rPr>
                <w:rFonts w:ascii="Times New Roman" w:eastAsia="Times New Roman" w:hAnsi="Times New Roman" w:cs="Times New Roman"/>
                <w:color w:val="000000"/>
                <w:sz w:val="24"/>
                <w:szCs w:val="24"/>
              </w:rPr>
            </w:pPr>
          </w:p>
        </w:tc>
        <w:tc>
          <w:tcPr>
            <w:tcW w:w="4508" w:type="dxa"/>
            <w:shd w:val="clear" w:color="auto" w:fill="auto"/>
            <w:tcMar>
              <w:top w:w="0" w:type="dxa"/>
              <w:left w:w="108" w:type="dxa"/>
              <w:bottom w:w="0" w:type="dxa"/>
              <w:right w:w="108" w:type="dxa"/>
            </w:tcMar>
          </w:tcPr>
          <w:p w14:paraId="0A3B7512" w14:textId="77777777" w:rsidR="00296B33" w:rsidRDefault="00296B33" w:rsidP="00C05712">
            <w:pPr>
              <w:spacing w:after="0" w:line="240" w:lineRule="auto"/>
            </w:pPr>
            <w:r>
              <w:rPr>
                <w:rFonts w:ascii="Times New Roman" w:eastAsia="Times New Roman" w:hAnsi="Times New Roman" w:cs="Times New Roman"/>
                <w:i/>
                <w:color w:val="000000"/>
                <w:sz w:val="24"/>
                <w:szCs w:val="24"/>
              </w:rPr>
              <w:t>Why is that important?</w:t>
            </w:r>
          </w:p>
        </w:tc>
      </w:tr>
      <w:tr w:rsidR="00296B33" w14:paraId="59931C0B" w14:textId="77777777" w:rsidTr="003D0F9D">
        <w:tc>
          <w:tcPr>
            <w:tcW w:w="4508" w:type="dxa"/>
            <w:tcBorders>
              <w:bottom w:val="single" w:sz="4" w:space="0" w:color="000000"/>
            </w:tcBorders>
            <w:shd w:val="clear" w:color="auto" w:fill="auto"/>
            <w:tcMar>
              <w:top w:w="0" w:type="dxa"/>
              <w:left w:w="108" w:type="dxa"/>
              <w:bottom w:w="0" w:type="dxa"/>
              <w:right w:w="108" w:type="dxa"/>
            </w:tcMar>
          </w:tcPr>
          <w:p w14:paraId="72469135" w14:textId="77777777" w:rsidR="00296B33" w:rsidRDefault="00296B33" w:rsidP="00C05712">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Is there anything else that we haven’t talked about that you think makes change (more broadly) possible in acute inpatient settings? </w:t>
            </w:r>
          </w:p>
          <w:p w14:paraId="183D9ADD" w14:textId="77777777" w:rsidR="00296B33" w:rsidRDefault="00296B33" w:rsidP="00C05712">
            <w:pPr>
              <w:spacing w:after="0" w:line="240" w:lineRule="auto"/>
              <w:rPr>
                <w:rFonts w:ascii="Times New Roman" w:eastAsia="Times New Roman" w:hAnsi="Times New Roman" w:cs="Times New Roman"/>
                <w:color w:val="000000"/>
                <w:sz w:val="24"/>
                <w:szCs w:val="24"/>
              </w:rPr>
            </w:pPr>
          </w:p>
        </w:tc>
        <w:tc>
          <w:tcPr>
            <w:tcW w:w="4508" w:type="dxa"/>
            <w:tcBorders>
              <w:bottom w:val="single" w:sz="4" w:space="0" w:color="000000"/>
            </w:tcBorders>
            <w:shd w:val="clear" w:color="auto" w:fill="auto"/>
            <w:tcMar>
              <w:top w:w="0" w:type="dxa"/>
              <w:left w:w="108" w:type="dxa"/>
              <w:bottom w:w="0" w:type="dxa"/>
              <w:right w:w="108" w:type="dxa"/>
            </w:tcMar>
          </w:tcPr>
          <w:p w14:paraId="0E6AC676" w14:textId="77777777" w:rsidR="00296B33" w:rsidRDefault="00296B33" w:rsidP="00C05712">
            <w:pPr>
              <w:spacing w:after="0" w:line="240" w:lineRule="auto"/>
            </w:pPr>
            <w:r>
              <w:rPr>
                <w:rFonts w:ascii="Times New Roman" w:eastAsia="Times New Roman" w:hAnsi="Times New Roman" w:cs="Times New Roman"/>
                <w:i/>
                <w:color w:val="000000"/>
                <w:sz w:val="24"/>
                <w:szCs w:val="24"/>
              </w:rPr>
              <w:t>Why do you think that makes a difference?</w:t>
            </w:r>
          </w:p>
          <w:p w14:paraId="314C5CDB" w14:textId="77777777" w:rsidR="00296B33" w:rsidRDefault="00296B33" w:rsidP="00C05712">
            <w:pPr>
              <w:spacing w:after="0" w:line="240" w:lineRule="auto"/>
              <w:rPr>
                <w:rFonts w:ascii="Times New Roman" w:eastAsia="Times New Roman" w:hAnsi="Times New Roman" w:cs="Times New Roman"/>
                <w:i/>
                <w:color w:val="000000"/>
                <w:sz w:val="24"/>
                <w:szCs w:val="24"/>
              </w:rPr>
            </w:pPr>
          </w:p>
        </w:tc>
      </w:tr>
    </w:tbl>
    <w:p w14:paraId="158DB9A0" w14:textId="77777777" w:rsidR="006E5BA2" w:rsidRDefault="006E5BA2" w:rsidP="00B877F4">
      <w:pPr>
        <w:autoSpaceDN w:val="0"/>
        <w:spacing w:line="480" w:lineRule="auto"/>
        <w:jc w:val="center"/>
        <w:rPr>
          <w:rFonts w:ascii="Times New Roman" w:eastAsia="Times New Roman" w:hAnsi="Times New Roman" w:cs="Times New Roman"/>
          <w:b/>
          <w:sz w:val="24"/>
          <w:szCs w:val="24"/>
        </w:rPr>
      </w:pPr>
    </w:p>
    <w:p w14:paraId="48363F50" w14:textId="0EB3749F" w:rsidR="00B877F4" w:rsidRDefault="00B877F4" w:rsidP="00011E72">
      <w:pPr>
        <w:autoSpaceDN w:val="0"/>
        <w:spacing w:line="480" w:lineRule="auto"/>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Data Analysis</w:t>
      </w:r>
    </w:p>
    <w:p w14:paraId="0F6C7144" w14:textId="6FC47F1B" w:rsidR="00AE077A" w:rsidRPr="004A520F" w:rsidRDefault="00FA0B46" w:rsidP="00556EBC">
      <w:pPr>
        <w:autoSpaceDN w:val="0"/>
        <w:spacing w:line="480" w:lineRule="auto"/>
        <w:ind w:firstLine="720"/>
        <w:rPr>
          <w:rFonts w:ascii="Times New Roman" w:hAnsi="Times New Roman" w:cs="Times New Roman"/>
          <w:sz w:val="24"/>
          <w:szCs w:val="24"/>
        </w:rPr>
      </w:pPr>
      <w:r w:rsidRPr="00FA0B46">
        <w:rPr>
          <w:rFonts w:ascii="Times New Roman" w:hAnsi="Times New Roman" w:cs="Times New Roman"/>
          <w:sz w:val="24"/>
          <w:szCs w:val="24"/>
        </w:rPr>
        <w:t xml:space="preserve">Thematic analysis </w:t>
      </w:r>
      <w:r w:rsidR="00AD7B4C">
        <w:rPr>
          <w:rFonts w:ascii="Times New Roman" w:hAnsi="Times New Roman" w:cs="Times New Roman"/>
          <w:sz w:val="24"/>
          <w:szCs w:val="24"/>
        </w:rPr>
        <w:t xml:space="preserve">(TA) </w:t>
      </w:r>
      <w:r w:rsidRPr="00FA0B46">
        <w:rPr>
          <w:rFonts w:ascii="Times New Roman" w:hAnsi="Times New Roman" w:cs="Times New Roman"/>
          <w:sz w:val="24"/>
          <w:szCs w:val="24"/>
        </w:rPr>
        <w:t>was used to organise the qualitative data. T</w:t>
      </w:r>
      <w:r w:rsidR="00AD7B4C">
        <w:rPr>
          <w:rFonts w:ascii="Times New Roman" w:hAnsi="Times New Roman" w:cs="Times New Roman"/>
          <w:sz w:val="24"/>
          <w:szCs w:val="24"/>
        </w:rPr>
        <w:t>A</w:t>
      </w:r>
      <w:r w:rsidRPr="00FA0B46">
        <w:rPr>
          <w:rFonts w:ascii="Times New Roman" w:hAnsi="Times New Roman" w:cs="Times New Roman"/>
          <w:sz w:val="24"/>
          <w:szCs w:val="24"/>
        </w:rPr>
        <w:t xml:space="preserve"> is commonly used for </w:t>
      </w:r>
      <w:r w:rsidR="0043452A">
        <w:rPr>
          <w:rFonts w:ascii="Times New Roman" w:hAnsi="Times New Roman" w:cs="Times New Roman"/>
          <w:sz w:val="24"/>
          <w:szCs w:val="24"/>
        </w:rPr>
        <w:t>RE</w:t>
      </w:r>
      <w:r w:rsidRPr="00FA0B46">
        <w:rPr>
          <w:rFonts w:ascii="Times New Roman" w:hAnsi="Times New Roman" w:cs="Times New Roman"/>
          <w:sz w:val="24"/>
          <w:szCs w:val="24"/>
        </w:rPr>
        <w:t xml:space="preserve"> (Gilmore et al., 2012), the goal being to identify themes, i.e. patterns in the data that are important or interesting, and</w:t>
      </w:r>
      <w:r w:rsidR="006E5BA2">
        <w:rPr>
          <w:rFonts w:ascii="Times New Roman" w:hAnsi="Times New Roman" w:cs="Times New Roman"/>
          <w:sz w:val="24"/>
          <w:szCs w:val="24"/>
        </w:rPr>
        <w:t xml:space="preserve"> </w:t>
      </w:r>
      <w:r w:rsidRPr="00FA0B46">
        <w:rPr>
          <w:rFonts w:ascii="Times New Roman" w:hAnsi="Times New Roman" w:cs="Times New Roman"/>
          <w:sz w:val="24"/>
          <w:szCs w:val="24"/>
        </w:rPr>
        <w:t xml:space="preserve">use themes to address the research question or </w:t>
      </w:r>
      <w:r w:rsidR="006E5BA2">
        <w:rPr>
          <w:rFonts w:ascii="Times New Roman" w:hAnsi="Times New Roman" w:cs="Times New Roman"/>
          <w:sz w:val="24"/>
          <w:szCs w:val="24"/>
        </w:rPr>
        <w:t xml:space="preserve">comment on an </w:t>
      </w:r>
      <w:r w:rsidRPr="00FA0B46">
        <w:rPr>
          <w:rFonts w:ascii="Times New Roman" w:hAnsi="Times New Roman" w:cs="Times New Roman"/>
          <w:sz w:val="24"/>
          <w:szCs w:val="24"/>
        </w:rPr>
        <w:t>issue. T</w:t>
      </w:r>
      <w:r w:rsidR="00AD7B4C">
        <w:rPr>
          <w:rFonts w:ascii="Times New Roman" w:hAnsi="Times New Roman" w:cs="Times New Roman"/>
          <w:sz w:val="24"/>
          <w:szCs w:val="24"/>
        </w:rPr>
        <w:t xml:space="preserve">A </w:t>
      </w:r>
      <w:r w:rsidRPr="00FA0B46">
        <w:rPr>
          <w:rFonts w:ascii="Times New Roman" w:hAnsi="Times New Roman" w:cs="Times New Roman"/>
          <w:sz w:val="24"/>
          <w:szCs w:val="24"/>
        </w:rPr>
        <w:t xml:space="preserve">stays close to the data rather than interpreting, which is more useful for a realist approach as the intention </w:t>
      </w:r>
      <w:r w:rsidR="006E5BA2">
        <w:rPr>
          <w:rFonts w:ascii="Times New Roman" w:hAnsi="Times New Roman" w:cs="Times New Roman"/>
          <w:sz w:val="24"/>
          <w:szCs w:val="24"/>
        </w:rPr>
        <w:t xml:space="preserve">was </w:t>
      </w:r>
      <w:r w:rsidRPr="00FA0B46">
        <w:rPr>
          <w:rFonts w:ascii="Times New Roman" w:hAnsi="Times New Roman" w:cs="Times New Roman"/>
          <w:sz w:val="24"/>
          <w:szCs w:val="24"/>
        </w:rPr>
        <w:t>to stay close to what participants describe</w:t>
      </w:r>
      <w:r w:rsidR="006E5BA2">
        <w:rPr>
          <w:rFonts w:ascii="Times New Roman" w:hAnsi="Times New Roman" w:cs="Times New Roman"/>
          <w:sz w:val="24"/>
          <w:szCs w:val="24"/>
        </w:rPr>
        <w:t>d</w:t>
      </w:r>
      <w:r w:rsidRPr="00FA0B46">
        <w:rPr>
          <w:rFonts w:ascii="Times New Roman" w:hAnsi="Times New Roman" w:cs="Times New Roman"/>
          <w:sz w:val="24"/>
          <w:szCs w:val="24"/>
        </w:rPr>
        <w:t xml:space="preserve"> as being critical for change. T</w:t>
      </w:r>
      <w:r w:rsidR="00AD7B4C">
        <w:rPr>
          <w:rFonts w:ascii="Times New Roman" w:hAnsi="Times New Roman" w:cs="Times New Roman"/>
          <w:sz w:val="24"/>
          <w:szCs w:val="24"/>
        </w:rPr>
        <w:t>A</w:t>
      </w:r>
      <w:r w:rsidRPr="00FA0B46">
        <w:rPr>
          <w:rFonts w:ascii="Times New Roman" w:hAnsi="Times New Roman" w:cs="Times New Roman"/>
          <w:sz w:val="24"/>
          <w:szCs w:val="24"/>
        </w:rPr>
        <w:t xml:space="preserve"> is not tied to one </w:t>
      </w:r>
      <w:r w:rsidR="006E5BA2" w:rsidRPr="00FA0B46">
        <w:rPr>
          <w:rFonts w:ascii="Times New Roman" w:hAnsi="Times New Roman" w:cs="Times New Roman"/>
          <w:sz w:val="24"/>
          <w:szCs w:val="24"/>
        </w:rPr>
        <w:t>theory</w:t>
      </w:r>
      <w:r w:rsidRPr="00FA0B46">
        <w:rPr>
          <w:rFonts w:ascii="Times New Roman" w:hAnsi="Times New Roman" w:cs="Times New Roman"/>
          <w:sz w:val="24"/>
          <w:szCs w:val="24"/>
        </w:rPr>
        <w:t xml:space="preserve">, can be employed flexibly to support data analysis, and is more readily disseminated to wide audiences. Data was analysed using Braun and Clarke’s (2006) stages of </w:t>
      </w:r>
      <w:r w:rsidR="00AD7B4C">
        <w:rPr>
          <w:rFonts w:ascii="Times New Roman" w:hAnsi="Times New Roman" w:cs="Times New Roman"/>
          <w:sz w:val="24"/>
          <w:szCs w:val="24"/>
        </w:rPr>
        <w:t>TA</w:t>
      </w:r>
      <w:r w:rsidRPr="00FA0B46">
        <w:rPr>
          <w:rFonts w:ascii="Times New Roman" w:hAnsi="Times New Roman" w:cs="Times New Roman"/>
          <w:sz w:val="24"/>
          <w:szCs w:val="24"/>
        </w:rPr>
        <w:t>. ‘Familiarisation’ involve</w:t>
      </w:r>
      <w:r w:rsidR="008E61CA">
        <w:rPr>
          <w:rFonts w:ascii="Times New Roman" w:hAnsi="Times New Roman" w:cs="Times New Roman"/>
          <w:sz w:val="24"/>
          <w:szCs w:val="24"/>
        </w:rPr>
        <w:t xml:space="preserve">d </w:t>
      </w:r>
      <w:r w:rsidRPr="00FA0B46">
        <w:rPr>
          <w:rFonts w:ascii="Times New Roman" w:hAnsi="Times New Roman" w:cs="Times New Roman"/>
          <w:sz w:val="24"/>
          <w:szCs w:val="24"/>
        </w:rPr>
        <w:t>reading and re-reading the findings</w:t>
      </w:r>
      <w:r w:rsidR="006E5BA2">
        <w:rPr>
          <w:rFonts w:ascii="Times New Roman" w:hAnsi="Times New Roman" w:cs="Times New Roman"/>
          <w:sz w:val="24"/>
          <w:szCs w:val="24"/>
        </w:rPr>
        <w:t xml:space="preserve"> to get to know the data</w:t>
      </w:r>
      <w:r w:rsidRPr="00FA0B46">
        <w:rPr>
          <w:rFonts w:ascii="Times New Roman" w:hAnsi="Times New Roman" w:cs="Times New Roman"/>
          <w:sz w:val="24"/>
          <w:szCs w:val="24"/>
        </w:rPr>
        <w:t>. ‘Coding’ involve</w:t>
      </w:r>
      <w:r w:rsidR="008E61CA">
        <w:rPr>
          <w:rFonts w:ascii="Times New Roman" w:hAnsi="Times New Roman" w:cs="Times New Roman"/>
          <w:sz w:val="24"/>
          <w:szCs w:val="24"/>
        </w:rPr>
        <w:t>d</w:t>
      </w:r>
      <w:r w:rsidRPr="00FA0B46">
        <w:rPr>
          <w:rFonts w:ascii="Times New Roman" w:hAnsi="Times New Roman" w:cs="Times New Roman"/>
          <w:sz w:val="24"/>
          <w:szCs w:val="24"/>
        </w:rPr>
        <w:t xml:space="preserve"> generating initial codes that represent</w:t>
      </w:r>
      <w:r w:rsidR="008E61CA">
        <w:rPr>
          <w:rFonts w:ascii="Times New Roman" w:hAnsi="Times New Roman" w:cs="Times New Roman"/>
          <w:sz w:val="24"/>
          <w:szCs w:val="24"/>
        </w:rPr>
        <w:t>ed</w:t>
      </w:r>
      <w:r w:rsidRPr="00FA0B46">
        <w:rPr>
          <w:rFonts w:ascii="Times New Roman" w:hAnsi="Times New Roman" w:cs="Times New Roman"/>
          <w:sz w:val="24"/>
          <w:szCs w:val="24"/>
        </w:rPr>
        <w:t xml:space="preserve"> important chunks of information in the data. The </w:t>
      </w:r>
      <w:r w:rsidR="00790FA1">
        <w:rPr>
          <w:rFonts w:ascii="Times New Roman" w:hAnsi="Times New Roman" w:cs="Times New Roman"/>
          <w:sz w:val="24"/>
          <w:szCs w:val="24"/>
        </w:rPr>
        <w:t>author</w:t>
      </w:r>
      <w:r w:rsidRPr="00FA0B46">
        <w:rPr>
          <w:rFonts w:ascii="Times New Roman" w:hAnsi="Times New Roman" w:cs="Times New Roman"/>
          <w:sz w:val="24"/>
          <w:szCs w:val="24"/>
        </w:rPr>
        <w:t xml:space="preserve"> engaged in inductive line-by-line coding to understand the meaning and content of each interview</w:t>
      </w:r>
      <w:r w:rsidR="00790FA1">
        <w:rPr>
          <w:rFonts w:ascii="Times New Roman" w:hAnsi="Times New Roman" w:cs="Times New Roman"/>
          <w:sz w:val="24"/>
          <w:szCs w:val="24"/>
        </w:rPr>
        <w:t>, utilising research supervision throughout.</w:t>
      </w:r>
      <w:r w:rsidRPr="00FA0B46">
        <w:rPr>
          <w:rFonts w:ascii="Times New Roman" w:hAnsi="Times New Roman" w:cs="Times New Roman"/>
          <w:sz w:val="24"/>
          <w:szCs w:val="24"/>
        </w:rPr>
        <w:t xml:space="preserve"> ‘Generating themes’ entail</w:t>
      </w:r>
      <w:r w:rsidR="008E61CA">
        <w:rPr>
          <w:rFonts w:ascii="Times New Roman" w:hAnsi="Times New Roman" w:cs="Times New Roman"/>
          <w:sz w:val="24"/>
          <w:szCs w:val="24"/>
        </w:rPr>
        <w:t>ed</w:t>
      </w:r>
      <w:r w:rsidRPr="00FA0B46">
        <w:rPr>
          <w:rFonts w:ascii="Times New Roman" w:hAnsi="Times New Roman" w:cs="Times New Roman"/>
          <w:sz w:val="24"/>
          <w:szCs w:val="24"/>
        </w:rPr>
        <w:t xml:space="preserve"> grouping codes into broader themes that capture</w:t>
      </w:r>
      <w:r w:rsidR="004277B8">
        <w:rPr>
          <w:rFonts w:ascii="Times New Roman" w:hAnsi="Times New Roman" w:cs="Times New Roman"/>
          <w:sz w:val="24"/>
          <w:szCs w:val="24"/>
        </w:rPr>
        <w:t>d</w:t>
      </w:r>
      <w:r w:rsidRPr="00FA0B46">
        <w:rPr>
          <w:rFonts w:ascii="Times New Roman" w:hAnsi="Times New Roman" w:cs="Times New Roman"/>
          <w:sz w:val="24"/>
          <w:szCs w:val="24"/>
        </w:rPr>
        <w:t xml:space="preserve"> the main ideas of the data. ‘Reviewing themes’ then t</w:t>
      </w:r>
      <w:r w:rsidR="004277B8">
        <w:rPr>
          <w:rFonts w:ascii="Times New Roman" w:hAnsi="Times New Roman" w:cs="Times New Roman"/>
          <w:sz w:val="24"/>
          <w:szCs w:val="24"/>
        </w:rPr>
        <w:t xml:space="preserve">ook </w:t>
      </w:r>
      <w:r w:rsidRPr="00FA0B46">
        <w:rPr>
          <w:rFonts w:ascii="Times New Roman" w:hAnsi="Times New Roman" w:cs="Times New Roman"/>
          <w:sz w:val="24"/>
          <w:szCs w:val="24"/>
        </w:rPr>
        <w:t>place, which necessitate</w:t>
      </w:r>
      <w:r w:rsidR="004277B8">
        <w:rPr>
          <w:rFonts w:ascii="Times New Roman" w:hAnsi="Times New Roman" w:cs="Times New Roman"/>
          <w:sz w:val="24"/>
          <w:szCs w:val="24"/>
        </w:rPr>
        <w:t>d</w:t>
      </w:r>
      <w:r w:rsidRPr="00FA0B46">
        <w:rPr>
          <w:rFonts w:ascii="Times New Roman" w:hAnsi="Times New Roman" w:cs="Times New Roman"/>
          <w:sz w:val="24"/>
          <w:szCs w:val="24"/>
        </w:rPr>
        <w:t xml:space="preserve"> checking the validity and consistency of the themes. Lastly, themes </w:t>
      </w:r>
      <w:r w:rsidR="004277B8">
        <w:rPr>
          <w:rFonts w:ascii="Times New Roman" w:hAnsi="Times New Roman" w:cs="Times New Roman"/>
          <w:sz w:val="24"/>
          <w:szCs w:val="24"/>
        </w:rPr>
        <w:t>were</w:t>
      </w:r>
      <w:r w:rsidRPr="00FA0B46">
        <w:rPr>
          <w:rFonts w:ascii="Times New Roman" w:hAnsi="Times New Roman" w:cs="Times New Roman"/>
          <w:sz w:val="24"/>
          <w:szCs w:val="24"/>
        </w:rPr>
        <w:t xml:space="preserve"> ‘defined and named’</w:t>
      </w:r>
      <w:r w:rsidR="004277B8">
        <w:rPr>
          <w:rFonts w:ascii="Times New Roman" w:hAnsi="Times New Roman" w:cs="Times New Roman"/>
          <w:sz w:val="24"/>
          <w:szCs w:val="24"/>
        </w:rPr>
        <w:t>.</w:t>
      </w:r>
    </w:p>
    <w:p w14:paraId="1E0DFCAD" w14:textId="76FCDB21" w:rsidR="00236B7B" w:rsidRDefault="00236B7B" w:rsidP="00556EBC">
      <w:pPr>
        <w:autoSpaceDN w:val="0"/>
        <w:spacing w:after="0" w:line="480" w:lineRule="auto"/>
        <w:rPr>
          <w:rFonts w:ascii="Times New Roman" w:eastAsia="Times New Roman" w:hAnsi="Times New Roman" w:cs="Times New Roman"/>
          <w:b/>
          <w:bCs/>
          <w:iCs/>
          <w:sz w:val="24"/>
          <w:szCs w:val="24"/>
        </w:rPr>
      </w:pPr>
      <w:r w:rsidRPr="00236B7B">
        <w:rPr>
          <w:rFonts w:ascii="Times New Roman" w:eastAsia="Times New Roman" w:hAnsi="Times New Roman" w:cs="Times New Roman"/>
          <w:b/>
          <w:bCs/>
          <w:iCs/>
          <w:sz w:val="24"/>
          <w:szCs w:val="24"/>
        </w:rPr>
        <w:t>Quality Control</w:t>
      </w:r>
    </w:p>
    <w:p w14:paraId="1849374F" w14:textId="41205E61" w:rsidR="00AD7B4C" w:rsidRPr="00236B7B" w:rsidRDefault="00AD7B4C" w:rsidP="00556EBC">
      <w:pPr>
        <w:autoSpaceDN w:val="0"/>
        <w:spacing w:after="0" w:line="480" w:lineRule="auto"/>
        <w:rPr>
          <w:rFonts w:ascii="Times New Roman" w:eastAsia="Times New Roman" w:hAnsi="Times New Roman" w:cs="Times New Roman"/>
          <w:b/>
          <w:bCs/>
          <w:i/>
          <w:sz w:val="24"/>
          <w:szCs w:val="24"/>
        </w:rPr>
      </w:pPr>
      <w:r w:rsidRPr="00236B7B">
        <w:rPr>
          <w:rFonts w:ascii="Times New Roman" w:eastAsia="Times New Roman" w:hAnsi="Times New Roman" w:cs="Times New Roman"/>
          <w:b/>
          <w:bCs/>
          <w:i/>
          <w:sz w:val="24"/>
          <w:szCs w:val="24"/>
        </w:rPr>
        <w:t>Validity</w:t>
      </w:r>
    </w:p>
    <w:p w14:paraId="19A32C40" w14:textId="1DA24F64" w:rsidR="00236B7B" w:rsidRPr="00236B7B" w:rsidRDefault="00236B7B" w:rsidP="00556EBC">
      <w:pPr>
        <w:autoSpaceDN w:val="0"/>
        <w:spacing w:after="0" w:line="480" w:lineRule="auto"/>
        <w:ind w:firstLine="360"/>
        <w:rPr>
          <w:rFonts w:ascii="Times New Roman" w:eastAsia="Times New Roman" w:hAnsi="Times New Roman" w:cs="Times New Roman"/>
          <w:bCs/>
          <w:sz w:val="24"/>
          <w:szCs w:val="24"/>
        </w:rPr>
      </w:pPr>
      <w:r w:rsidRPr="00236B7B">
        <w:rPr>
          <w:rFonts w:ascii="Times New Roman" w:eastAsia="Times New Roman" w:hAnsi="Times New Roman" w:cs="Times New Roman"/>
          <w:bCs/>
          <w:sz w:val="24"/>
          <w:szCs w:val="24"/>
        </w:rPr>
        <w:t xml:space="preserve">Braun and Clarke (2006) argue that a rigorous </w:t>
      </w:r>
      <w:r w:rsidR="00AD7B4C">
        <w:rPr>
          <w:rFonts w:ascii="Times New Roman" w:eastAsia="Times New Roman" w:hAnsi="Times New Roman" w:cs="Times New Roman"/>
          <w:bCs/>
          <w:sz w:val="24"/>
          <w:szCs w:val="24"/>
        </w:rPr>
        <w:t>TA</w:t>
      </w:r>
      <w:r w:rsidRPr="00236B7B">
        <w:rPr>
          <w:rFonts w:ascii="Times New Roman" w:eastAsia="Times New Roman" w:hAnsi="Times New Roman" w:cs="Times New Roman"/>
          <w:bCs/>
          <w:sz w:val="24"/>
          <w:szCs w:val="24"/>
        </w:rPr>
        <w:t xml:space="preserve"> can produce reliable findings, however the criteria for quality assurance in qualitative research is different to that in quantitative. O’Reilly and Kiyimba (2015) suggest employing </w:t>
      </w:r>
      <w:r w:rsidRPr="00236B7B">
        <w:rPr>
          <w:rFonts w:ascii="Times New Roman" w:eastAsia="Times New Roman" w:hAnsi="Times New Roman" w:cs="Times New Roman"/>
          <w:bCs/>
          <w:i/>
          <w:iCs/>
          <w:sz w:val="24"/>
          <w:szCs w:val="24"/>
        </w:rPr>
        <w:t xml:space="preserve">transparency, reflexivity, </w:t>
      </w:r>
      <w:r w:rsidR="00E22875" w:rsidRPr="00236B7B">
        <w:rPr>
          <w:rFonts w:ascii="Times New Roman" w:eastAsia="Times New Roman" w:hAnsi="Times New Roman" w:cs="Times New Roman"/>
          <w:bCs/>
          <w:i/>
          <w:iCs/>
          <w:sz w:val="24"/>
          <w:szCs w:val="24"/>
        </w:rPr>
        <w:t>transferability,</w:t>
      </w:r>
      <w:r w:rsidRPr="00236B7B">
        <w:rPr>
          <w:rFonts w:ascii="Times New Roman" w:eastAsia="Times New Roman" w:hAnsi="Times New Roman" w:cs="Times New Roman"/>
          <w:bCs/>
          <w:i/>
          <w:iCs/>
          <w:sz w:val="24"/>
          <w:szCs w:val="24"/>
        </w:rPr>
        <w:t xml:space="preserve"> </w:t>
      </w:r>
      <w:r w:rsidRPr="00236B7B">
        <w:rPr>
          <w:rFonts w:ascii="Times New Roman" w:eastAsia="Times New Roman" w:hAnsi="Times New Roman" w:cs="Times New Roman"/>
          <w:bCs/>
          <w:sz w:val="24"/>
          <w:szCs w:val="24"/>
        </w:rPr>
        <w:t xml:space="preserve">and </w:t>
      </w:r>
      <w:r w:rsidRPr="00236B7B">
        <w:rPr>
          <w:rFonts w:ascii="Times New Roman" w:eastAsia="Times New Roman" w:hAnsi="Times New Roman" w:cs="Times New Roman"/>
          <w:bCs/>
          <w:i/>
          <w:iCs/>
          <w:sz w:val="24"/>
          <w:szCs w:val="24"/>
        </w:rPr>
        <w:t xml:space="preserve">ethicality </w:t>
      </w:r>
      <w:r w:rsidRPr="00236B7B">
        <w:rPr>
          <w:rFonts w:ascii="Times New Roman" w:eastAsia="Times New Roman" w:hAnsi="Times New Roman" w:cs="Times New Roman"/>
          <w:bCs/>
          <w:sz w:val="24"/>
          <w:szCs w:val="24"/>
        </w:rPr>
        <w:t xml:space="preserve">to ensure validity. </w:t>
      </w:r>
    </w:p>
    <w:p w14:paraId="23E55DF5" w14:textId="2A3E0D6F" w:rsidR="00236B7B" w:rsidRPr="00236B7B" w:rsidRDefault="00236B7B" w:rsidP="00556EBC">
      <w:pPr>
        <w:autoSpaceDN w:val="0"/>
        <w:spacing w:line="480" w:lineRule="auto"/>
        <w:ind w:firstLine="720"/>
        <w:rPr>
          <w:rFonts w:ascii="Times New Roman" w:eastAsia="Times New Roman" w:hAnsi="Times New Roman" w:cs="Times New Roman"/>
          <w:color w:val="000000"/>
          <w:sz w:val="24"/>
          <w:szCs w:val="24"/>
        </w:rPr>
      </w:pPr>
      <w:r w:rsidRPr="00236B7B">
        <w:rPr>
          <w:rFonts w:ascii="Times New Roman" w:eastAsia="Times New Roman" w:hAnsi="Times New Roman" w:cs="Times New Roman"/>
          <w:bCs/>
          <w:sz w:val="24"/>
          <w:szCs w:val="24"/>
        </w:rPr>
        <w:t xml:space="preserve">Firstly, </w:t>
      </w:r>
      <w:r w:rsidRPr="00236B7B">
        <w:rPr>
          <w:rFonts w:ascii="Times New Roman" w:eastAsia="Times New Roman" w:hAnsi="Times New Roman" w:cs="Times New Roman"/>
          <w:bCs/>
          <w:i/>
          <w:iCs/>
          <w:sz w:val="24"/>
          <w:szCs w:val="24"/>
        </w:rPr>
        <w:t xml:space="preserve">transparency </w:t>
      </w:r>
      <w:r w:rsidRPr="00236B7B">
        <w:rPr>
          <w:rFonts w:ascii="Times New Roman" w:eastAsia="Times New Roman" w:hAnsi="Times New Roman" w:cs="Times New Roman"/>
          <w:bCs/>
          <w:sz w:val="24"/>
          <w:szCs w:val="24"/>
        </w:rPr>
        <w:t xml:space="preserve">suggests that any claims made in research should be credible and </w:t>
      </w:r>
      <w:r w:rsidRPr="007475AD">
        <w:rPr>
          <w:rFonts w:ascii="Times New Roman" w:eastAsia="Times New Roman" w:hAnsi="Times New Roman" w:cs="Times New Roman"/>
          <w:bCs/>
          <w:sz w:val="24"/>
          <w:szCs w:val="24"/>
        </w:rPr>
        <w:t xml:space="preserve">justified. Accordingly, data collection was systematic and transparent. For data analysis and interpretation, full accounts of the decisions </w:t>
      </w:r>
      <w:r w:rsidR="00E22875" w:rsidRPr="007475AD">
        <w:rPr>
          <w:rFonts w:ascii="Times New Roman" w:eastAsia="Times New Roman" w:hAnsi="Times New Roman" w:cs="Times New Roman"/>
          <w:bCs/>
          <w:sz w:val="24"/>
          <w:szCs w:val="24"/>
        </w:rPr>
        <w:t>made,</w:t>
      </w:r>
      <w:r w:rsidRPr="007475AD">
        <w:rPr>
          <w:rFonts w:ascii="Times New Roman" w:eastAsia="Times New Roman" w:hAnsi="Times New Roman" w:cs="Times New Roman"/>
          <w:bCs/>
          <w:sz w:val="24"/>
          <w:szCs w:val="24"/>
        </w:rPr>
        <w:t xml:space="preserve"> and details of the context were provided. The Consolidated Criteria for Reporting Qualitative Research (COREQ; Tong et al., 2006) is a 32-item checklist which promotes a clear and complete report of interviews and focus groups. The checklist was used to facilitate this</w:t>
      </w:r>
      <w:r w:rsidR="00B06C58" w:rsidRPr="007475AD">
        <w:rPr>
          <w:rFonts w:ascii="Times New Roman" w:eastAsia="Times New Roman" w:hAnsi="Times New Roman" w:cs="Times New Roman"/>
          <w:bCs/>
          <w:sz w:val="24"/>
          <w:szCs w:val="24"/>
        </w:rPr>
        <w:t xml:space="preserve"> (Appendix </w:t>
      </w:r>
      <w:r w:rsidR="00721FFC">
        <w:rPr>
          <w:rFonts w:ascii="Times New Roman" w:eastAsia="Times New Roman" w:hAnsi="Times New Roman" w:cs="Times New Roman"/>
          <w:bCs/>
          <w:sz w:val="24"/>
          <w:szCs w:val="24"/>
        </w:rPr>
        <w:t>G</w:t>
      </w:r>
      <w:r w:rsidR="00B06C58" w:rsidRPr="007475AD">
        <w:rPr>
          <w:rFonts w:ascii="Times New Roman" w:eastAsia="Times New Roman" w:hAnsi="Times New Roman" w:cs="Times New Roman"/>
          <w:bCs/>
          <w:sz w:val="24"/>
          <w:szCs w:val="24"/>
        </w:rPr>
        <w:t>)</w:t>
      </w:r>
      <w:r w:rsidRPr="007475AD">
        <w:rPr>
          <w:rFonts w:ascii="Times New Roman" w:eastAsia="Times New Roman" w:hAnsi="Times New Roman" w:cs="Times New Roman"/>
          <w:bCs/>
          <w:sz w:val="24"/>
          <w:szCs w:val="24"/>
        </w:rPr>
        <w:t xml:space="preserve">. In </w:t>
      </w:r>
      <w:r w:rsidRPr="00236B7B">
        <w:rPr>
          <w:rFonts w:ascii="Times New Roman" w:eastAsia="Times New Roman" w:hAnsi="Times New Roman" w:cs="Times New Roman"/>
          <w:bCs/>
          <w:sz w:val="24"/>
          <w:szCs w:val="24"/>
        </w:rPr>
        <w:t xml:space="preserve">addition, “member checking” took place. This </w:t>
      </w:r>
      <w:r w:rsidRPr="00B06C58">
        <w:rPr>
          <w:rFonts w:ascii="Times New Roman" w:eastAsia="Times New Roman" w:hAnsi="Times New Roman" w:cs="Times New Roman"/>
          <w:bCs/>
          <w:sz w:val="24"/>
          <w:szCs w:val="24"/>
        </w:rPr>
        <w:t xml:space="preserve">involved returning to participants and asking them whether the themes reflect the meaning they intended (Birt et al., 2016). </w:t>
      </w:r>
      <w:r w:rsidR="00B06C58" w:rsidRPr="00B06C58">
        <w:rPr>
          <w:rFonts w:ascii="Times New Roman" w:hAnsi="Times New Roman" w:cs="Times New Roman"/>
          <w:sz w:val="24"/>
          <w:szCs w:val="24"/>
        </w:rPr>
        <w:t>Additionally, an audit of the analytical process was conducted by the research supervisor and</w:t>
      </w:r>
      <w:r w:rsidR="006E5BA2">
        <w:rPr>
          <w:rFonts w:ascii="Times New Roman" w:hAnsi="Times New Roman" w:cs="Times New Roman"/>
          <w:sz w:val="24"/>
          <w:szCs w:val="24"/>
        </w:rPr>
        <w:t xml:space="preserve"> an </w:t>
      </w:r>
      <w:r w:rsidR="00B06C58" w:rsidRPr="00B06C58">
        <w:rPr>
          <w:rFonts w:ascii="Times New Roman" w:hAnsi="Times New Roman" w:cs="Times New Roman"/>
          <w:sz w:val="24"/>
          <w:szCs w:val="24"/>
        </w:rPr>
        <w:t>independent researcher</w:t>
      </w:r>
      <w:r w:rsidR="006E5BA2">
        <w:rPr>
          <w:rFonts w:ascii="Times New Roman" w:hAnsi="Times New Roman" w:cs="Times New Roman"/>
          <w:sz w:val="24"/>
          <w:szCs w:val="24"/>
        </w:rPr>
        <w:t xml:space="preserve"> </w:t>
      </w:r>
      <w:r w:rsidR="00B06C58" w:rsidRPr="00B06C58">
        <w:rPr>
          <w:rFonts w:ascii="Times New Roman" w:hAnsi="Times New Roman" w:cs="Times New Roman"/>
          <w:sz w:val="24"/>
          <w:szCs w:val="24"/>
        </w:rPr>
        <w:t xml:space="preserve">(CG) (see Appendix </w:t>
      </w:r>
      <w:r w:rsidR="00721FFC">
        <w:rPr>
          <w:rFonts w:ascii="Times New Roman" w:hAnsi="Times New Roman" w:cs="Times New Roman"/>
          <w:sz w:val="24"/>
          <w:szCs w:val="24"/>
        </w:rPr>
        <w:t>H</w:t>
      </w:r>
      <w:r w:rsidR="00B06C58" w:rsidRPr="00B06C58">
        <w:rPr>
          <w:rFonts w:ascii="Times New Roman" w:hAnsi="Times New Roman" w:cs="Times New Roman"/>
          <w:sz w:val="24"/>
          <w:szCs w:val="24"/>
        </w:rPr>
        <w:t>).</w:t>
      </w:r>
    </w:p>
    <w:p w14:paraId="477667C8" w14:textId="614FF026" w:rsidR="006507AA" w:rsidRPr="00FA0B46" w:rsidRDefault="00236B7B" w:rsidP="00556EBC">
      <w:pPr>
        <w:spacing w:before="100" w:beforeAutospacing="1" w:after="159" w:line="480" w:lineRule="auto"/>
        <w:ind w:firstLine="720"/>
        <w:rPr>
          <w:rFonts w:ascii="Times New Roman" w:hAnsi="Times New Roman" w:cs="Times New Roman"/>
        </w:rPr>
      </w:pPr>
      <w:r w:rsidRPr="006E5BA2">
        <w:rPr>
          <w:rFonts w:ascii="Times New Roman" w:eastAsia="Times New Roman" w:hAnsi="Times New Roman" w:cs="Times New Roman"/>
          <w:bCs/>
          <w:i/>
          <w:iCs/>
          <w:sz w:val="24"/>
          <w:szCs w:val="24"/>
        </w:rPr>
        <w:t>Reflexivity</w:t>
      </w:r>
      <w:r w:rsidR="006507AA" w:rsidRPr="006E5BA2">
        <w:rPr>
          <w:rFonts w:ascii="Times New Roman" w:eastAsia="Times New Roman" w:hAnsi="Times New Roman" w:cs="Times New Roman"/>
          <w:bCs/>
          <w:i/>
          <w:iCs/>
          <w:sz w:val="24"/>
          <w:szCs w:val="24"/>
        </w:rPr>
        <w:t xml:space="preserve"> </w:t>
      </w:r>
      <w:r w:rsidR="006507AA" w:rsidRPr="006E5BA2">
        <w:rPr>
          <w:rFonts w:ascii="Times New Roman" w:hAnsi="Times New Roman" w:cs="Times New Roman"/>
          <w:sz w:val="24"/>
          <w:szCs w:val="24"/>
        </w:rPr>
        <w:t>is a critical aspect of qualitative researc</w:t>
      </w:r>
      <w:r w:rsidR="009F4A68" w:rsidRPr="006E5BA2">
        <w:rPr>
          <w:rFonts w:ascii="Times New Roman" w:hAnsi="Times New Roman" w:cs="Times New Roman"/>
          <w:sz w:val="24"/>
          <w:szCs w:val="24"/>
        </w:rPr>
        <w:t>h</w:t>
      </w:r>
      <w:r w:rsidR="006E5BA2" w:rsidRPr="006E5BA2">
        <w:rPr>
          <w:rFonts w:ascii="Times New Roman" w:hAnsi="Times New Roman" w:cs="Times New Roman"/>
          <w:sz w:val="24"/>
          <w:szCs w:val="24"/>
        </w:rPr>
        <w:t xml:space="preserve">; </w:t>
      </w:r>
      <w:r w:rsidR="006507AA" w:rsidRPr="006E5BA2">
        <w:rPr>
          <w:rFonts w:ascii="Times New Roman" w:hAnsi="Times New Roman" w:cs="Times New Roman"/>
          <w:sz w:val="24"/>
          <w:szCs w:val="24"/>
        </w:rPr>
        <w:t>it can provide a thorough understanding of the data and reduce researcher bias (</w:t>
      </w:r>
      <w:r w:rsidR="006507AA" w:rsidRPr="006E5BA2">
        <w:rPr>
          <w:rFonts w:ascii="Times New Roman" w:hAnsi="Times New Roman" w:cs="Times New Roman"/>
          <w:sz w:val="24"/>
          <w:szCs w:val="24"/>
          <w:shd w:val="clear" w:color="auto" w:fill="FFFFFF"/>
        </w:rPr>
        <w:t>Braun &amp; Clarke, 2006)</w:t>
      </w:r>
      <w:r w:rsidR="006507AA" w:rsidRPr="006E5BA2">
        <w:rPr>
          <w:rFonts w:ascii="Times New Roman" w:hAnsi="Times New Roman" w:cs="Times New Roman"/>
          <w:sz w:val="24"/>
          <w:szCs w:val="24"/>
        </w:rPr>
        <w:t>. In the current study, whilst no personal experiences of the r</w:t>
      </w:r>
      <w:r w:rsidR="009F4A68" w:rsidRPr="006E5BA2">
        <w:rPr>
          <w:rFonts w:ascii="Times New Roman" w:hAnsi="Times New Roman" w:cs="Times New Roman"/>
          <w:sz w:val="24"/>
          <w:szCs w:val="24"/>
        </w:rPr>
        <w:t>esearcher</w:t>
      </w:r>
      <w:r w:rsidR="006507AA" w:rsidRPr="006E5BA2">
        <w:rPr>
          <w:rFonts w:ascii="Times New Roman" w:hAnsi="Times New Roman" w:cs="Times New Roman"/>
          <w:sz w:val="24"/>
          <w:szCs w:val="24"/>
        </w:rPr>
        <w:t xml:space="preserve"> were used to inform the analysis</w:t>
      </w:r>
      <w:r w:rsidR="009F4A68" w:rsidRPr="006E5BA2">
        <w:rPr>
          <w:rFonts w:ascii="Times New Roman" w:hAnsi="Times New Roman" w:cs="Times New Roman"/>
          <w:sz w:val="24"/>
          <w:szCs w:val="24"/>
        </w:rPr>
        <w:t xml:space="preserve">, </w:t>
      </w:r>
      <w:r w:rsidR="006507AA" w:rsidRPr="006E5BA2">
        <w:rPr>
          <w:rFonts w:ascii="Times New Roman" w:hAnsi="Times New Roman" w:cs="Times New Roman"/>
          <w:sz w:val="24"/>
          <w:szCs w:val="24"/>
        </w:rPr>
        <w:t>it is recognised that the researcher may not be aware of their own presumptions</w:t>
      </w:r>
      <w:r w:rsidR="0035083E" w:rsidRPr="006E5BA2">
        <w:rPr>
          <w:rFonts w:ascii="Times New Roman" w:hAnsi="Times New Roman" w:cs="Times New Roman"/>
          <w:sz w:val="24"/>
          <w:szCs w:val="24"/>
        </w:rPr>
        <w:t xml:space="preserve"> (Appendix </w:t>
      </w:r>
      <w:r w:rsidR="00721FFC">
        <w:rPr>
          <w:rFonts w:ascii="Times New Roman" w:hAnsi="Times New Roman" w:cs="Times New Roman"/>
          <w:sz w:val="24"/>
          <w:szCs w:val="24"/>
        </w:rPr>
        <w:t>I</w:t>
      </w:r>
      <w:r w:rsidR="0035083E" w:rsidRPr="006E5BA2">
        <w:rPr>
          <w:rFonts w:ascii="Times New Roman" w:hAnsi="Times New Roman" w:cs="Times New Roman"/>
          <w:sz w:val="24"/>
          <w:szCs w:val="24"/>
        </w:rPr>
        <w:t xml:space="preserve">). </w:t>
      </w:r>
      <w:r w:rsidR="006507AA" w:rsidRPr="006E5BA2">
        <w:rPr>
          <w:rFonts w:ascii="Times New Roman" w:hAnsi="Times New Roman" w:cs="Times New Roman"/>
          <w:sz w:val="24"/>
          <w:szCs w:val="24"/>
        </w:rPr>
        <w:t xml:space="preserve"> To aid reflexivity, a reflective diary was kept throughout the research process (Watt, 2007) which included reporting on assumptions</w:t>
      </w:r>
      <w:r w:rsidR="003248E3" w:rsidRPr="006E5BA2">
        <w:rPr>
          <w:rFonts w:ascii="Times New Roman" w:hAnsi="Times New Roman" w:cs="Times New Roman"/>
          <w:sz w:val="24"/>
          <w:szCs w:val="24"/>
        </w:rPr>
        <w:t xml:space="preserve"> and</w:t>
      </w:r>
      <w:r w:rsidR="006507AA" w:rsidRPr="006E5BA2">
        <w:rPr>
          <w:rFonts w:ascii="Times New Roman" w:hAnsi="Times New Roman" w:cs="Times New Roman"/>
          <w:sz w:val="24"/>
          <w:szCs w:val="24"/>
        </w:rPr>
        <w:t xml:space="preserve"> biases</w:t>
      </w:r>
      <w:r w:rsidR="003248E3" w:rsidRPr="006E5BA2">
        <w:rPr>
          <w:rFonts w:ascii="Times New Roman" w:hAnsi="Times New Roman" w:cs="Times New Roman"/>
          <w:sz w:val="24"/>
          <w:szCs w:val="24"/>
        </w:rPr>
        <w:t xml:space="preserve">, </w:t>
      </w:r>
      <w:r w:rsidR="006507AA" w:rsidRPr="006E5BA2">
        <w:rPr>
          <w:rFonts w:ascii="Times New Roman" w:hAnsi="Times New Roman" w:cs="Times New Roman"/>
          <w:sz w:val="24"/>
          <w:szCs w:val="24"/>
        </w:rPr>
        <w:t xml:space="preserve">and considering the impact of these </w:t>
      </w:r>
      <w:r w:rsidR="003248E3" w:rsidRPr="006E5BA2">
        <w:rPr>
          <w:rFonts w:ascii="Times New Roman" w:hAnsi="Times New Roman" w:cs="Times New Roman"/>
          <w:sz w:val="24"/>
          <w:szCs w:val="24"/>
        </w:rPr>
        <w:t>throughout</w:t>
      </w:r>
      <w:r w:rsidR="006507AA" w:rsidRPr="006E5BA2">
        <w:rPr>
          <w:rFonts w:ascii="Times New Roman" w:hAnsi="Times New Roman" w:cs="Times New Roman"/>
          <w:sz w:val="24"/>
          <w:szCs w:val="24"/>
        </w:rPr>
        <w:t xml:space="preserve"> the</w:t>
      </w:r>
      <w:r w:rsidR="003C7805" w:rsidRPr="006E5BA2">
        <w:rPr>
          <w:rFonts w:ascii="Times New Roman" w:hAnsi="Times New Roman" w:cs="Times New Roman"/>
          <w:sz w:val="24"/>
          <w:szCs w:val="24"/>
        </w:rPr>
        <w:t xml:space="preserve"> process. </w:t>
      </w:r>
      <w:r w:rsidR="006507AA" w:rsidRPr="006E5BA2">
        <w:rPr>
          <w:rFonts w:ascii="Times New Roman" w:hAnsi="Times New Roman" w:cs="Times New Roman"/>
          <w:sz w:val="24"/>
          <w:szCs w:val="24"/>
        </w:rPr>
        <w:t xml:space="preserve">The researcher discussed issues </w:t>
      </w:r>
      <w:r w:rsidR="006507AA" w:rsidRPr="00FA0B46">
        <w:rPr>
          <w:rFonts w:ascii="Times New Roman" w:hAnsi="Times New Roman" w:cs="Times New Roman"/>
          <w:color w:val="000000"/>
          <w:sz w:val="24"/>
          <w:szCs w:val="24"/>
        </w:rPr>
        <w:t xml:space="preserve">in research </w:t>
      </w:r>
      <w:r w:rsidR="006507AA" w:rsidRPr="00FA0B46">
        <w:rPr>
          <w:rFonts w:ascii="Times New Roman" w:hAnsi="Times New Roman" w:cs="Times New Roman"/>
          <w:sz w:val="24"/>
          <w:szCs w:val="24"/>
        </w:rPr>
        <w:t>supervision (</w:t>
      </w:r>
      <w:r w:rsidR="006507AA" w:rsidRPr="0035083E">
        <w:rPr>
          <w:rFonts w:ascii="Times New Roman" w:hAnsi="Times New Roman" w:cs="Times New Roman"/>
          <w:sz w:val="24"/>
          <w:szCs w:val="24"/>
        </w:rPr>
        <w:t xml:space="preserve">Appendix </w:t>
      </w:r>
      <w:r w:rsidR="00721FFC">
        <w:rPr>
          <w:rFonts w:ascii="Times New Roman" w:hAnsi="Times New Roman" w:cs="Times New Roman"/>
          <w:sz w:val="24"/>
          <w:szCs w:val="24"/>
        </w:rPr>
        <w:t>J</w:t>
      </w:r>
      <w:r w:rsidR="006507AA" w:rsidRPr="0035083E">
        <w:rPr>
          <w:rFonts w:ascii="Times New Roman" w:hAnsi="Times New Roman" w:cs="Times New Roman"/>
          <w:sz w:val="24"/>
          <w:szCs w:val="24"/>
        </w:rPr>
        <w:t xml:space="preserve">). </w:t>
      </w:r>
    </w:p>
    <w:p w14:paraId="55D1D010" w14:textId="0B155E00" w:rsidR="006507AA" w:rsidRPr="006507AA" w:rsidRDefault="006507AA" w:rsidP="00556EBC">
      <w:pPr>
        <w:autoSpaceDN w:val="0"/>
        <w:spacing w:after="0" w:line="480" w:lineRule="auto"/>
        <w:ind w:firstLine="360"/>
        <w:rPr>
          <w:rFonts w:ascii="Times New Roman" w:eastAsia="Times New Roman" w:hAnsi="Times New Roman" w:cs="Times New Roman"/>
          <w:bCs/>
          <w:sz w:val="24"/>
          <w:szCs w:val="24"/>
        </w:rPr>
      </w:pPr>
      <w:r w:rsidRPr="006507AA">
        <w:rPr>
          <w:rFonts w:ascii="Times New Roman" w:eastAsia="Times New Roman" w:hAnsi="Times New Roman" w:cs="Times New Roman"/>
          <w:bCs/>
          <w:sz w:val="24"/>
          <w:szCs w:val="24"/>
        </w:rPr>
        <w:t xml:space="preserve">Thirdly, </w:t>
      </w:r>
      <w:r w:rsidRPr="006507AA">
        <w:rPr>
          <w:rFonts w:ascii="Times New Roman" w:eastAsia="Times New Roman" w:hAnsi="Times New Roman" w:cs="Times New Roman"/>
          <w:bCs/>
          <w:i/>
          <w:iCs/>
          <w:sz w:val="24"/>
          <w:szCs w:val="24"/>
        </w:rPr>
        <w:t>t</w:t>
      </w:r>
      <w:r w:rsidR="00236B7B" w:rsidRPr="00236B7B">
        <w:rPr>
          <w:rFonts w:ascii="Times New Roman" w:eastAsia="Times New Roman" w:hAnsi="Times New Roman" w:cs="Times New Roman"/>
          <w:bCs/>
          <w:i/>
          <w:iCs/>
          <w:sz w:val="24"/>
          <w:szCs w:val="24"/>
        </w:rPr>
        <w:t>ransferability</w:t>
      </w:r>
      <w:r w:rsidR="00236B7B" w:rsidRPr="00236B7B">
        <w:rPr>
          <w:rFonts w:ascii="Times New Roman" w:eastAsia="Times New Roman" w:hAnsi="Times New Roman" w:cs="Times New Roman"/>
          <w:bCs/>
          <w:sz w:val="24"/>
          <w:szCs w:val="24"/>
        </w:rPr>
        <w:t xml:space="preserve"> </w:t>
      </w:r>
      <w:r w:rsidRPr="006507AA">
        <w:rPr>
          <w:rFonts w:ascii="Times New Roman" w:eastAsia="Times New Roman" w:hAnsi="Times New Roman" w:cs="Times New Roman"/>
          <w:bCs/>
          <w:sz w:val="24"/>
          <w:szCs w:val="24"/>
        </w:rPr>
        <w:t>relates to</w:t>
      </w:r>
      <w:r w:rsidR="00236B7B" w:rsidRPr="00236B7B">
        <w:rPr>
          <w:rFonts w:ascii="Times New Roman" w:eastAsia="Times New Roman" w:hAnsi="Times New Roman" w:cs="Times New Roman"/>
          <w:bCs/>
          <w:sz w:val="24"/>
          <w:szCs w:val="24"/>
        </w:rPr>
        <w:t xml:space="preserve"> the degree to which findings can relate to other contexts</w:t>
      </w:r>
      <w:r w:rsidRPr="006507AA">
        <w:rPr>
          <w:rFonts w:ascii="Times New Roman" w:eastAsia="Times New Roman" w:hAnsi="Times New Roman" w:cs="Times New Roman"/>
          <w:bCs/>
          <w:sz w:val="24"/>
          <w:szCs w:val="24"/>
        </w:rPr>
        <w:t xml:space="preserve">. To ensure transferability, </w:t>
      </w:r>
      <w:r w:rsidR="00236B7B" w:rsidRPr="00236B7B">
        <w:rPr>
          <w:rFonts w:ascii="Times New Roman" w:eastAsia="Times New Roman" w:hAnsi="Times New Roman" w:cs="Times New Roman"/>
          <w:bCs/>
          <w:sz w:val="24"/>
          <w:szCs w:val="24"/>
        </w:rPr>
        <w:t xml:space="preserve">detailed and transparent reporting </w:t>
      </w:r>
      <w:r w:rsidR="00690233">
        <w:rPr>
          <w:rFonts w:ascii="Times New Roman" w:eastAsia="Times New Roman" w:hAnsi="Times New Roman" w:cs="Times New Roman"/>
          <w:bCs/>
          <w:sz w:val="24"/>
          <w:szCs w:val="24"/>
        </w:rPr>
        <w:t xml:space="preserve">was </w:t>
      </w:r>
      <w:r w:rsidR="00236B7B" w:rsidRPr="00236B7B">
        <w:rPr>
          <w:rFonts w:ascii="Times New Roman" w:eastAsia="Times New Roman" w:hAnsi="Times New Roman" w:cs="Times New Roman"/>
          <w:bCs/>
          <w:sz w:val="24"/>
          <w:szCs w:val="24"/>
        </w:rPr>
        <w:t xml:space="preserve">utilised. </w:t>
      </w:r>
    </w:p>
    <w:p w14:paraId="218FA181" w14:textId="1E339826" w:rsidR="00AD7B4C" w:rsidRDefault="006507AA" w:rsidP="00AD7B4C">
      <w:pPr>
        <w:autoSpaceDN w:val="0"/>
        <w:spacing w:line="480" w:lineRule="auto"/>
        <w:ind w:firstLine="360"/>
        <w:rPr>
          <w:rFonts w:ascii="Times New Roman" w:eastAsia="Times New Roman" w:hAnsi="Times New Roman" w:cs="Times New Roman"/>
          <w:bCs/>
          <w:sz w:val="24"/>
          <w:szCs w:val="24"/>
        </w:rPr>
      </w:pPr>
      <w:r w:rsidRPr="006507AA">
        <w:rPr>
          <w:rFonts w:ascii="Times New Roman" w:eastAsia="Times New Roman" w:hAnsi="Times New Roman" w:cs="Times New Roman"/>
          <w:bCs/>
          <w:sz w:val="24"/>
          <w:szCs w:val="24"/>
        </w:rPr>
        <w:t>Lastly,</w:t>
      </w:r>
      <w:r w:rsidRPr="006507AA">
        <w:rPr>
          <w:rFonts w:ascii="Times New Roman" w:eastAsia="Times New Roman" w:hAnsi="Times New Roman" w:cs="Times New Roman"/>
          <w:bCs/>
          <w:i/>
          <w:iCs/>
          <w:sz w:val="24"/>
          <w:szCs w:val="24"/>
        </w:rPr>
        <w:t xml:space="preserve"> e</w:t>
      </w:r>
      <w:r w:rsidR="00236B7B" w:rsidRPr="00236B7B">
        <w:rPr>
          <w:rFonts w:ascii="Times New Roman" w:eastAsia="Times New Roman" w:hAnsi="Times New Roman" w:cs="Times New Roman"/>
          <w:bCs/>
          <w:i/>
          <w:iCs/>
          <w:sz w:val="24"/>
          <w:szCs w:val="24"/>
        </w:rPr>
        <w:t>thicality</w:t>
      </w:r>
      <w:r w:rsidR="00236B7B" w:rsidRPr="00236B7B">
        <w:rPr>
          <w:rFonts w:ascii="Times New Roman" w:eastAsia="Times New Roman" w:hAnsi="Times New Roman" w:cs="Times New Roman"/>
          <w:bCs/>
          <w:sz w:val="24"/>
          <w:szCs w:val="24"/>
        </w:rPr>
        <w:t xml:space="preserve"> </w:t>
      </w:r>
      <w:r w:rsidRPr="006507AA">
        <w:rPr>
          <w:rFonts w:ascii="Times New Roman" w:eastAsia="Times New Roman" w:hAnsi="Times New Roman" w:cs="Times New Roman"/>
          <w:bCs/>
          <w:sz w:val="24"/>
          <w:szCs w:val="24"/>
        </w:rPr>
        <w:t xml:space="preserve">is </w:t>
      </w:r>
      <w:r w:rsidR="00236B7B" w:rsidRPr="00236B7B">
        <w:rPr>
          <w:rFonts w:ascii="Times New Roman" w:eastAsia="Times New Roman" w:hAnsi="Times New Roman" w:cs="Times New Roman"/>
          <w:bCs/>
          <w:sz w:val="24"/>
          <w:szCs w:val="24"/>
        </w:rPr>
        <w:t xml:space="preserve">detailed in the Ethical </w:t>
      </w:r>
      <w:r w:rsidRPr="006507AA">
        <w:rPr>
          <w:rFonts w:ascii="Times New Roman" w:eastAsia="Times New Roman" w:hAnsi="Times New Roman" w:cs="Times New Roman"/>
          <w:bCs/>
          <w:sz w:val="24"/>
          <w:szCs w:val="24"/>
        </w:rPr>
        <w:t>Approval sectio</w:t>
      </w:r>
      <w:r>
        <w:rPr>
          <w:rFonts w:ascii="Times New Roman" w:eastAsia="Times New Roman" w:hAnsi="Times New Roman" w:cs="Times New Roman"/>
          <w:bCs/>
          <w:sz w:val="24"/>
          <w:szCs w:val="24"/>
        </w:rPr>
        <w:t xml:space="preserve">n. </w:t>
      </w:r>
    </w:p>
    <w:p w14:paraId="63AC4BBD" w14:textId="6C2013E5" w:rsidR="00AD7B4C" w:rsidRDefault="00AD7B4C" w:rsidP="00AD7B4C">
      <w:pPr>
        <w:autoSpaceDN w:val="0"/>
        <w:spacing w:line="480" w:lineRule="auto"/>
        <w:rPr>
          <w:rFonts w:ascii="Times New Roman" w:eastAsia="Times New Roman" w:hAnsi="Times New Roman" w:cs="Times New Roman"/>
          <w:b/>
          <w:i/>
          <w:iCs/>
          <w:sz w:val="24"/>
          <w:szCs w:val="24"/>
        </w:rPr>
      </w:pPr>
      <w:r w:rsidRPr="00AD7B4C">
        <w:rPr>
          <w:rFonts w:ascii="Times New Roman" w:eastAsia="Times New Roman" w:hAnsi="Times New Roman" w:cs="Times New Roman"/>
          <w:b/>
          <w:i/>
          <w:iCs/>
          <w:sz w:val="24"/>
          <w:szCs w:val="24"/>
        </w:rPr>
        <w:t>Co-production</w:t>
      </w:r>
    </w:p>
    <w:p w14:paraId="7A9E2477" w14:textId="3096E5E1" w:rsidR="00AD7B4C" w:rsidRDefault="00AD7B4C" w:rsidP="00AD7B4C">
      <w:pPr>
        <w:autoSpaceDN w:val="0"/>
        <w:spacing w:line="480" w:lineRule="auto"/>
        <w:ind w:firstLine="720"/>
        <w:rPr>
          <w:rFonts w:ascii="Times New Roman" w:eastAsia="Times New Roman" w:hAnsi="Times New Roman" w:cs="Times New Roman"/>
          <w:color w:val="000000"/>
          <w:sz w:val="24"/>
          <w:szCs w:val="24"/>
        </w:rPr>
      </w:pPr>
      <w:r w:rsidRPr="00C93480">
        <w:rPr>
          <w:rFonts w:ascii="Times New Roman" w:eastAsia="Times New Roman" w:hAnsi="Times New Roman" w:cs="Times New Roman"/>
          <w:color w:val="000000"/>
          <w:sz w:val="24"/>
          <w:szCs w:val="24"/>
        </w:rPr>
        <w:t xml:space="preserve">At both the development stage of the IPTs and the refining stage, </w:t>
      </w:r>
      <w:bookmarkStart w:id="77" w:name="_Hlk167556337"/>
      <w:r w:rsidRPr="00C93480">
        <w:rPr>
          <w:rFonts w:ascii="Times New Roman" w:eastAsia="Times New Roman" w:hAnsi="Times New Roman" w:cs="Times New Roman"/>
          <w:color w:val="000000"/>
          <w:sz w:val="24"/>
          <w:szCs w:val="24"/>
        </w:rPr>
        <w:t>a consultation was held with an expert in realist methodology, Dr Justin Jagosh</w:t>
      </w:r>
      <w:r>
        <w:rPr>
          <w:rFonts w:ascii="Times New Roman" w:eastAsia="Times New Roman" w:hAnsi="Times New Roman" w:cs="Times New Roman"/>
          <w:color w:val="000000"/>
          <w:sz w:val="24"/>
          <w:szCs w:val="24"/>
        </w:rPr>
        <w:t>,</w:t>
      </w:r>
      <w:r w:rsidRPr="00C93480">
        <w:rPr>
          <w:rFonts w:ascii="Times New Roman" w:eastAsia="Times New Roman" w:hAnsi="Times New Roman" w:cs="Times New Roman"/>
          <w:color w:val="000000"/>
          <w:sz w:val="24"/>
          <w:szCs w:val="24"/>
        </w:rPr>
        <w:t xml:space="preserve"> on 18</w:t>
      </w:r>
      <w:r w:rsidRPr="00C93480">
        <w:rPr>
          <w:rFonts w:ascii="Times New Roman" w:eastAsia="Times New Roman" w:hAnsi="Times New Roman" w:cs="Times New Roman"/>
          <w:color w:val="000000"/>
          <w:sz w:val="24"/>
          <w:szCs w:val="24"/>
          <w:vertAlign w:val="superscript"/>
        </w:rPr>
        <w:t>th</w:t>
      </w:r>
      <w:r w:rsidRPr="00C93480">
        <w:rPr>
          <w:rFonts w:ascii="Times New Roman" w:eastAsia="Times New Roman" w:hAnsi="Times New Roman" w:cs="Times New Roman"/>
          <w:color w:val="000000"/>
          <w:sz w:val="24"/>
          <w:szCs w:val="24"/>
        </w:rPr>
        <w:t xml:space="preserve"> December 2023. </w:t>
      </w:r>
      <w:bookmarkEnd w:id="77"/>
      <w:r>
        <w:rPr>
          <w:rFonts w:ascii="Times New Roman" w:eastAsia="Times New Roman" w:hAnsi="Times New Roman" w:cs="Times New Roman"/>
          <w:color w:val="000000"/>
          <w:sz w:val="24"/>
          <w:szCs w:val="24"/>
        </w:rPr>
        <w:t xml:space="preserve"> </w:t>
      </w:r>
      <w:r w:rsidRPr="00C93480">
        <w:rPr>
          <w:rFonts w:ascii="Times New Roman" w:eastAsia="Times New Roman" w:hAnsi="Times New Roman" w:cs="Times New Roman"/>
          <w:color w:val="000000"/>
          <w:sz w:val="24"/>
          <w:szCs w:val="24"/>
        </w:rPr>
        <w:t>This allowed the researcher to buy into</w:t>
      </w:r>
      <w:r>
        <w:rPr>
          <w:rFonts w:ascii="Times New Roman" w:eastAsia="Times New Roman" w:hAnsi="Times New Roman" w:cs="Times New Roman"/>
          <w:color w:val="000000"/>
          <w:sz w:val="24"/>
          <w:szCs w:val="24"/>
        </w:rPr>
        <w:t xml:space="preserve"> and</w:t>
      </w:r>
      <w:r w:rsidRPr="00C93480">
        <w:rPr>
          <w:rFonts w:ascii="Times New Roman" w:eastAsia="Times New Roman" w:hAnsi="Times New Roman" w:cs="Times New Roman"/>
          <w:color w:val="000000"/>
          <w:sz w:val="24"/>
          <w:szCs w:val="24"/>
        </w:rPr>
        <w:t xml:space="preserve"> continuously engage with</w:t>
      </w:r>
      <w:r>
        <w:rPr>
          <w:rFonts w:ascii="Times New Roman" w:eastAsia="Times New Roman" w:hAnsi="Times New Roman" w:cs="Times New Roman"/>
          <w:color w:val="000000"/>
          <w:sz w:val="24"/>
          <w:szCs w:val="24"/>
        </w:rPr>
        <w:t xml:space="preserve"> </w:t>
      </w:r>
      <w:r w:rsidRPr="00C93480">
        <w:rPr>
          <w:rFonts w:ascii="Times New Roman" w:eastAsia="Times New Roman" w:hAnsi="Times New Roman" w:cs="Times New Roman"/>
          <w:color w:val="000000"/>
          <w:sz w:val="24"/>
          <w:szCs w:val="24"/>
        </w:rPr>
        <w:t>the underlying philosophy behind</w:t>
      </w:r>
      <w:r w:rsidR="0043452A">
        <w:rPr>
          <w:rFonts w:ascii="Times New Roman" w:eastAsia="Times New Roman" w:hAnsi="Times New Roman" w:cs="Times New Roman"/>
          <w:color w:val="000000"/>
          <w:sz w:val="24"/>
          <w:szCs w:val="24"/>
        </w:rPr>
        <w:t xml:space="preserve"> RE</w:t>
      </w:r>
      <w:r w:rsidR="00F72399">
        <w:rPr>
          <w:rFonts w:ascii="Times New Roman" w:eastAsia="Times New Roman" w:hAnsi="Times New Roman" w:cs="Times New Roman"/>
          <w:color w:val="000000"/>
          <w:sz w:val="24"/>
          <w:szCs w:val="24"/>
        </w:rPr>
        <w:t xml:space="preserve"> as well as to provide quality control for the study</w:t>
      </w:r>
    </w:p>
    <w:p w14:paraId="2A7C9EEF" w14:textId="2EAB0CC7" w:rsidR="00AD7B4C" w:rsidRDefault="00AD7B4C" w:rsidP="00AD7B4C">
      <w:pPr>
        <w:autoSpaceDN w:val="0"/>
        <w:spacing w:line="480" w:lineRule="auto"/>
        <w:ind w:firstLine="720"/>
        <w:rPr>
          <w:rFonts w:ascii="Times New Roman" w:eastAsia="Times New Roman" w:hAnsi="Times New Roman" w:cs="Times New Roman"/>
          <w:color w:val="000000"/>
          <w:sz w:val="24"/>
          <w:szCs w:val="24"/>
        </w:rPr>
      </w:pPr>
      <w:r w:rsidRPr="00C93480">
        <w:rPr>
          <w:rFonts w:ascii="Times New Roman" w:eastAsia="Times New Roman" w:hAnsi="Times New Roman" w:cs="Times New Roman"/>
          <w:color w:val="000000"/>
          <w:sz w:val="24"/>
          <w:szCs w:val="24"/>
        </w:rPr>
        <w:t xml:space="preserve">A pilot interview was conducted with a Clinical Psychologist who worked on one of the </w:t>
      </w:r>
      <w:r w:rsidR="004B797F">
        <w:rPr>
          <w:rFonts w:ascii="Times New Roman" w:eastAsia="Times New Roman" w:hAnsi="Times New Roman" w:cs="Times New Roman"/>
          <w:color w:val="000000"/>
          <w:sz w:val="24"/>
          <w:szCs w:val="24"/>
        </w:rPr>
        <w:t>AAPI wards</w:t>
      </w:r>
      <w:r w:rsidRPr="00C93480">
        <w:rPr>
          <w:rFonts w:ascii="Times New Roman" w:eastAsia="Times New Roman" w:hAnsi="Times New Roman" w:cs="Times New Roman"/>
          <w:color w:val="000000"/>
          <w:sz w:val="24"/>
          <w:szCs w:val="24"/>
        </w:rPr>
        <w:t xml:space="preserve"> at the time the formulation reviews were implemented but had since left. </w:t>
      </w:r>
      <w:r w:rsidR="003C7805">
        <w:rPr>
          <w:rFonts w:ascii="Times New Roman" w:eastAsia="Times New Roman" w:hAnsi="Times New Roman" w:cs="Times New Roman"/>
          <w:color w:val="000000"/>
          <w:sz w:val="24"/>
          <w:szCs w:val="24"/>
        </w:rPr>
        <w:t>F</w:t>
      </w:r>
      <w:r w:rsidRPr="00C93480">
        <w:rPr>
          <w:rFonts w:ascii="Times New Roman" w:eastAsia="Times New Roman" w:hAnsi="Times New Roman" w:cs="Times New Roman"/>
          <w:color w:val="000000"/>
          <w:sz w:val="24"/>
          <w:szCs w:val="24"/>
        </w:rPr>
        <w:t xml:space="preserve">eedback </w:t>
      </w:r>
      <w:r w:rsidR="003C7805">
        <w:rPr>
          <w:rFonts w:ascii="Times New Roman" w:eastAsia="Times New Roman" w:hAnsi="Times New Roman" w:cs="Times New Roman"/>
          <w:color w:val="000000"/>
          <w:sz w:val="24"/>
          <w:szCs w:val="24"/>
        </w:rPr>
        <w:t xml:space="preserve">on the </w:t>
      </w:r>
      <w:r w:rsidRPr="00C93480">
        <w:rPr>
          <w:rFonts w:ascii="Times New Roman" w:eastAsia="Times New Roman" w:hAnsi="Times New Roman" w:cs="Times New Roman"/>
          <w:color w:val="000000"/>
          <w:sz w:val="24"/>
          <w:szCs w:val="24"/>
        </w:rPr>
        <w:t>interview schedule</w:t>
      </w:r>
      <w:r w:rsidR="003C7805">
        <w:rPr>
          <w:rFonts w:ascii="Times New Roman" w:eastAsia="Times New Roman" w:hAnsi="Times New Roman" w:cs="Times New Roman"/>
          <w:color w:val="000000"/>
          <w:sz w:val="24"/>
          <w:szCs w:val="24"/>
        </w:rPr>
        <w:t xml:space="preserve">, </w:t>
      </w:r>
      <w:r w:rsidR="003C7805" w:rsidRPr="00C93480">
        <w:rPr>
          <w:rFonts w:ascii="Times New Roman" w:eastAsia="Times New Roman" w:hAnsi="Times New Roman" w:cs="Times New Roman"/>
          <w:color w:val="000000"/>
          <w:sz w:val="24"/>
          <w:szCs w:val="24"/>
        </w:rPr>
        <w:t>information sheet and consent</w:t>
      </w:r>
      <w:r w:rsidR="003C7805">
        <w:rPr>
          <w:rFonts w:ascii="Times New Roman" w:eastAsia="Times New Roman" w:hAnsi="Times New Roman" w:cs="Times New Roman"/>
          <w:color w:val="000000"/>
          <w:sz w:val="24"/>
          <w:szCs w:val="24"/>
        </w:rPr>
        <w:t xml:space="preserve"> form was sought</w:t>
      </w:r>
      <w:r w:rsidRPr="00C93480">
        <w:rPr>
          <w:rFonts w:ascii="Times New Roman" w:eastAsia="Times New Roman" w:hAnsi="Times New Roman" w:cs="Times New Roman"/>
          <w:color w:val="000000"/>
          <w:sz w:val="24"/>
          <w:szCs w:val="24"/>
        </w:rPr>
        <w:t xml:space="preserve"> </w:t>
      </w:r>
      <w:r w:rsidR="003C7805">
        <w:rPr>
          <w:rFonts w:ascii="Times New Roman" w:eastAsia="Times New Roman" w:hAnsi="Times New Roman" w:cs="Times New Roman"/>
          <w:color w:val="000000"/>
          <w:sz w:val="24"/>
          <w:szCs w:val="24"/>
        </w:rPr>
        <w:t xml:space="preserve">and materials revised accordingly </w:t>
      </w:r>
      <w:r w:rsidR="004B797F">
        <w:rPr>
          <w:rFonts w:ascii="Times New Roman" w:eastAsia="Times New Roman" w:hAnsi="Times New Roman" w:cs="Times New Roman"/>
          <w:color w:val="000000"/>
          <w:sz w:val="24"/>
          <w:szCs w:val="24"/>
        </w:rPr>
        <w:t>(</w:t>
      </w:r>
      <w:r w:rsidRPr="00C93480">
        <w:rPr>
          <w:rFonts w:ascii="Times New Roman" w:eastAsia="Times New Roman" w:hAnsi="Times New Roman" w:cs="Times New Roman"/>
          <w:color w:val="000000"/>
          <w:sz w:val="24"/>
          <w:szCs w:val="24"/>
        </w:rPr>
        <w:t xml:space="preserve">Appendix </w:t>
      </w:r>
      <w:r w:rsidR="00721FFC">
        <w:rPr>
          <w:rFonts w:ascii="Times New Roman" w:eastAsia="Times New Roman" w:hAnsi="Times New Roman" w:cs="Times New Roman"/>
          <w:color w:val="000000"/>
          <w:sz w:val="24"/>
          <w:szCs w:val="24"/>
        </w:rPr>
        <w:t>K</w:t>
      </w:r>
      <w:r w:rsidR="004B797F">
        <w:rPr>
          <w:rFonts w:ascii="Times New Roman" w:eastAsia="Times New Roman" w:hAnsi="Times New Roman" w:cs="Times New Roman"/>
          <w:color w:val="000000"/>
          <w:sz w:val="24"/>
          <w:szCs w:val="24"/>
        </w:rPr>
        <w:t>).</w:t>
      </w:r>
    </w:p>
    <w:p w14:paraId="63B733B4" w14:textId="6E782FB4" w:rsidR="0027541D" w:rsidRPr="0027541D" w:rsidRDefault="00AD7B4C" w:rsidP="005C3A49">
      <w:pPr>
        <w:autoSpaceDN w:val="0"/>
        <w:spacing w:before="240" w:line="480" w:lineRule="auto"/>
        <w:ind w:firstLine="720"/>
        <w:rPr>
          <w:rFonts w:ascii="Times New Roman" w:hAnsi="Times New Roman" w:cs="Times New Roman"/>
          <w:color w:val="000000"/>
          <w:sz w:val="24"/>
          <w:szCs w:val="24"/>
        </w:rPr>
      </w:pPr>
      <w:bookmarkStart w:id="78" w:name="_Hlk176368635"/>
      <w:r w:rsidRPr="00C93480">
        <w:rPr>
          <w:rFonts w:ascii="Times New Roman" w:eastAsia="Times New Roman" w:hAnsi="Times New Roman" w:cs="Times New Roman"/>
          <w:color w:val="000000"/>
          <w:sz w:val="24"/>
          <w:szCs w:val="24"/>
        </w:rPr>
        <w:t xml:space="preserve">This research was co-produced with a Clinical Psychologist working on one of the </w:t>
      </w:r>
      <w:r w:rsidR="00690233">
        <w:rPr>
          <w:rFonts w:ascii="Times New Roman" w:eastAsia="Times New Roman" w:hAnsi="Times New Roman" w:cs="Times New Roman"/>
          <w:color w:val="000000"/>
          <w:sz w:val="24"/>
          <w:szCs w:val="24"/>
        </w:rPr>
        <w:t>AAPI</w:t>
      </w:r>
      <w:r w:rsidRPr="00C93480">
        <w:rPr>
          <w:rFonts w:ascii="Times New Roman" w:eastAsia="Times New Roman" w:hAnsi="Times New Roman" w:cs="Times New Roman"/>
          <w:color w:val="000000"/>
          <w:sz w:val="24"/>
          <w:szCs w:val="24"/>
        </w:rPr>
        <w:t xml:space="preserve"> wards at the time PIPA and the formulation reviews</w:t>
      </w:r>
      <w:r w:rsidR="00690233">
        <w:rPr>
          <w:rFonts w:ascii="Times New Roman" w:eastAsia="Times New Roman" w:hAnsi="Times New Roman" w:cs="Times New Roman"/>
          <w:color w:val="000000"/>
          <w:sz w:val="24"/>
          <w:szCs w:val="24"/>
        </w:rPr>
        <w:t xml:space="preserve"> were implemented</w:t>
      </w:r>
      <w:r w:rsidRPr="00C93480">
        <w:rPr>
          <w:rFonts w:ascii="Times New Roman" w:eastAsia="Times New Roman" w:hAnsi="Times New Roman" w:cs="Times New Roman"/>
          <w:color w:val="000000"/>
          <w:sz w:val="24"/>
          <w:szCs w:val="24"/>
        </w:rPr>
        <w:t xml:space="preserve">. The Clinical Psychologist was not involved in data collection nor a participant. </w:t>
      </w:r>
      <w:r w:rsidRPr="00FA0B46">
        <w:rPr>
          <w:rFonts w:ascii="Times New Roman" w:hAnsi="Times New Roman" w:cs="Times New Roman"/>
          <w:sz w:val="24"/>
          <w:szCs w:val="24"/>
        </w:rPr>
        <w:t xml:space="preserve">In consultation with Dr Jagosh, it was agreed that this subjective insider knowledge was appropriate for developing initial theories to be tested within </w:t>
      </w:r>
      <w:r w:rsidR="0043452A">
        <w:rPr>
          <w:rFonts w:ascii="Times New Roman" w:hAnsi="Times New Roman" w:cs="Times New Roman"/>
          <w:sz w:val="24"/>
          <w:szCs w:val="24"/>
        </w:rPr>
        <w:t xml:space="preserve">RE </w:t>
      </w:r>
      <w:r w:rsidRPr="00FA0B46">
        <w:rPr>
          <w:rFonts w:ascii="Times New Roman" w:hAnsi="Times New Roman" w:cs="Times New Roman"/>
          <w:sz w:val="24"/>
          <w:szCs w:val="24"/>
        </w:rPr>
        <w:t xml:space="preserve">(J. Jagosh, Personal Communication, December 18, 2023). The data collection then allows for alternative ideas and theories to be </w:t>
      </w:r>
      <w:r w:rsidRPr="00FA0B46">
        <w:rPr>
          <w:rFonts w:ascii="Times New Roman" w:hAnsi="Times New Roman" w:cs="Times New Roman"/>
          <w:color w:val="000000"/>
          <w:sz w:val="24"/>
          <w:szCs w:val="24"/>
        </w:rPr>
        <w:t>shaped.</w:t>
      </w:r>
    </w:p>
    <w:bookmarkEnd w:id="78"/>
    <w:p w14:paraId="37FC26BE" w14:textId="7073A681" w:rsidR="00556EBC" w:rsidRDefault="00556EBC" w:rsidP="005C3A49">
      <w:pPr>
        <w:autoSpaceDN w:val="0"/>
        <w:spacing w:before="240"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Phase 2: </w:t>
      </w:r>
      <w:r w:rsidR="0027541D">
        <w:rPr>
          <w:rFonts w:ascii="Times New Roman" w:eastAsia="Times New Roman" w:hAnsi="Times New Roman" w:cs="Times New Roman"/>
          <w:b/>
          <w:bCs/>
          <w:sz w:val="24"/>
          <w:szCs w:val="24"/>
        </w:rPr>
        <w:t>P</w:t>
      </w:r>
      <w:r w:rsidR="0027541D" w:rsidRPr="001456A6">
        <w:rPr>
          <w:rFonts w:ascii="Times New Roman" w:eastAsia="Times New Roman" w:hAnsi="Times New Roman" w:cs="Times New Roman"/>
          <w:b/>
          <w:bCs/>
          <w:sz w:val="24"/>
          <w:szCs w:val="24"/>
        </w:rPr>
        <w:t xml:space="preserve">arallel </w:t>
      </w:r>
      <w:r w:rsidR="0027541D">
        <w:rPr>
          <w:rFonts w:ascii="Times New Roman" w:eastAsia="Times New Roman" w:hAnsi="Times New Roman" w:cs="Times New Roman"/>
          <w:b/>
          <w:bCs/>
          <w:sz w:val="24"/>
          <w:szCs w:val="24"/>
        </w:rPr>
        <w:t>T</w:t>
      </w:r>
      <w:r w:rsidR="0027541D" w:rsidRPr="001456A6">
        <w:rPr>
          <w:rFonts w:ascii="Times New Roman" w:eastAsia="Times New Roman" w:hAnsi="Times New Roman" w:cs="Times New Roman"/>
          <w:b/>
          <w:bCs/>
          <w:sz w:val="24"/>
          <w:szCs w:val="24"/>
        </w:rPr>
        <w:t xml:space="preserve">esting and </w:t>
      </w:r>
      <w:r w:rsidR="0027541D">
        <w:rPr>
          <w:rFonts w:ascii="Times New Roman" w:eastAsia="Times New Roman" w:hAnsi="Times New Roman" w:cs="Times New Roman"/>
          <w:b/>
          <w:bCs/>
          <w:sz w:val="24"/>
          <w:szCs w:val="24"/>
        </w:rPr>
        <w:t>R</w:t>
      </w:r>
      <w:r w:rsidR="0027541D" w:rsidRPr="001456A6">
        <w:rPr>
          <w:rFonts w:ascii="Times New Roman" w:eastAsia="Times New Roman" w:hAnsi="Times New Roman" w:cs="Times New Roman"/>
          <w:b/>
          <w:bCs/>
          <w:sz w:val="24"/>
          <w:szCs w:val="24"/>
        </w:rPr>
        <w:t xml:space="preserve">efinement of </w:t>
      </w:r>
      <w:r w:rsidR="0027541D">
        <w:rPr>
          <w:rFonts w:ascii="Times New Roman" w:eastAsia="Times New Roman" w:hAnsi="Times New Roman" w:cs="Times New Roman"/>
          <w:b/>
          <w:bCs/>
          <w:sz w:val="24"/>
          <w:szCs w:val="24"/>
        </w:rPr>
        <w:t>T</w:t>
      </w:r>
      <w:r w:rsidR="0027541D" w:rsidRPr="001456A6">
        <w:rPr>
          <w:rFonts w:ascii="Times New Roman" w:eastAsia="Times New Roman" w:hAnsi="Times New Roman" w:cs="Times New Roman"/>
          <w:b/>
          <w:bCs/>
          <w:sz w:val="24"/>
          <w:szCs w:val="24"/>
        </w:rPr>
        <w:t xml:space="preserve">heories </w:t>
      </w:r>
      <w:r w:rsidR="0027541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Results</w:t>
      </w:r>
      <w:r w:rsidR="0027541D">
        <w:rPr>
          <w:rFonts w:ascii="Times New Roman" w:eastAsia="Times New Roman" w:hAnsi="Times New Roman" w:cs="Times New Roman"/>
          <w:b/>
          <w:sz w:val="24"/>
          <w:szCs w:val="24"/>
        </w:rPr>
        <w:t>)</w:t>
      </w:r>
    </w:p>
    <w:p w14:paraId="7E1E894E" w14:textId="45E41614" w:rsidR="0027541D" w:rsidRDefault="00556EBC" w:rsidP="00AD1FB1">
      <w:pPr>
        <w:spacing w:line="480" w:lineRule="auto"/>
        <w:ind w:firstLine="720"/>
        <w:jc w:val="both"/>
        <w:rPr>
          <w:rFonts w:ascii="Times New Roman" w:eastAsia="Times New Roman" w:hAnsi="Times New Roman" w:cs="Times New Roman"/>
          <w:bCs/>
          <w:sz w:val="24"/>
          <w:szCs w:val="24"/>
        </w:rPr>
      </w:pPr>
      <w:r w:rsidRPr="00095378">
        <w:rPr>
          <w:rFonts w:ascii="Times New Roman" w:eastAsia="Times New Roman" w:hAnsi="Times New Roman" w:cs="Times New Roman"/>
          <w:bCs/>
          <w:sz w:val="24"/>
          <w:szCs w:val="24"/>
        </w:rPr>
        <w:t xml:space="preserve">Overall, eight themes </w:t>
      </w:r>
      <w:r w:rsidR="0074623C">
        <w:rPr>
          <w:rFonts w:ascii="Times New Roman" w:eastAsia="Times New Roman" w:hAnsi="Times New Roman" w:cs="Times New Roman"/>
          <w:bCs/>
          <w:sz w:val="24"/>
          <w:szCs w:val="24"/>
        </w:rPr>
        <w:t xml:space="preserve">and 18 sub-themes </w:t>
      </w:r>
      <w:r w:rsidRPr="00095378">
        <w:rPr>
          <w:rFonts w:ascii="Times New Roman" w:eastAsia="Times New Roman" w:hAnsi="Times New Roman" w:cs="Times New Roman"/>
          <w:bCs/>
          <w:sz w:val="24"/>
          <w:szCs w:val="24"/>
        </w:rPr>
        <w:t xml:space="preserve">were found, details of which can be found in </w:t>
      </w:r>
      <w:r w:rsidRPr="0012201A">
        <w:rPr>
          <w:rFonts w:ascii="Times New Roman" w:eastAsia="Times New Roman" w:hAnsi="Times New Roman" w:cs="Times New Roman"/>
          <w:bCs/>
          <w:sz w:val="24"/>
          <w:szCs w:val="24"/>
        </w:rPr>
        <w:t xml:space="preserve">Appendix </w:t>
      </w:r>
      <w:r w:rsidR="00721FFC">
        <w:rPr>
          <w:rFonts w:ascii="Times New Roman" w:eastAsia="Times New Roman" w:hAnsi="Times New Roman" w:cs="Times New Roman"/>
          <w:bCs/>
          <w:sz w:val="24"/>
          <w:szCs w:val="24"/>
        </w:rPr>
        <w:t>L</w:t>
      </w:r>
      <w:r w:rsidR="00AD1FB1">
        <w:rPr>
          <w:rFonts w:ascii="Times New Roman" w:eastAsia="Times New Roman" w:hAnsi="Times New Roman" w:cs="Times New Roman"/>
          <w:bCs/>
          <w:sz w:val="24"/>
          <w:szCs w:val="24"/>
        </w:rPr>
        <w:t xml:space="preserve">. An example bank of codes can be found in </w:t>
      </w:r>
      <w:r w:rsidR="0035083E">
        <w:rPr>
          <w:rFonts w:ascii="Times New Roman" w:eastAsia="Times New Roman" w:hAnsi="Times New Roman" w:cs="Times New Roman"/>
          <w:bCs/>
          <w:sz w:val="24"/>
          <w:szCs w:val="24"/>
        </w:rPr>
        <w:t>A</w:t>
      </w:r>
      <w:r w:rsidR="00AD1FB1">
        <w:rPr>
          <w:rFonts w:ascii="Times New Roman" w:eastAsia="Times New Roman" w:hAnsi="Times New Roman" w:cs="Times New Roman"/>
          <w:bCs/>
          <w:sz w:val="24"/>
          <w:szCs w:val="24"/>
        </w:rPr>
        <w:t xml:space="preserve">ppendix </w:t>
      </w:r>
      <w:r w:rsidR="00721FFC">
        <w:rPr>
          <w:rFonts w:ascii="Times New Roman" w:eastAsia="Times New Roman" w:hAnsi="Times New Roman" w:cs="Times New Roman"/>
          <w:bCs/>
          <w:sz w:val="24"/>
          <w:szCs w:val="24"/>
        </w:rPr>
        <w:t>M</w:t>
      </w:r>
      <w:r w:rsidR="00AD1FB1">
        <w:rPr>
          <w:rFonts w:ascii="Times New Roman" w:eastAsia="Times New Roman" w:hAnsi="Times New Roman" w:cs="Times New Roman"/>
          <w:bCs/>
          <w:sz w:val="24"/>
          <w:szCs w:val="24"/>
        </w:rPr>
        <w:t xml:space="preserve">. </w:t>
      </w:r>
      <w:r w:rsidR="00AD1FB1">
        <w:rPr>
          <w:rFonts w:ascii="Times New Roman" w:hAnsi="Times New Roman" w:cs="Times New Roman"/>
          <w:sz w:val="24"/>
          <w:szCs w:val="24"/>
        </w:rPr>
        <w:t>A s</w:t>
      </w:r>
      <w:r w:rsidR="00AD1FB1" w:rsidRPr="00636C2A">
        <w:rPr>
          <w:rFonts w:ascii="Times New Roman" w:hAnsi="Times New Roman" w:cs="Times New Roman"/>
          <w:sz w:val="24"/>
          <w:szCs w:val="24"/>
        </w:rPr>
        <w:t xml:space="preserve">election of </w:t>
      </w:r>
      <w:r w:rsidR="00AD1FB1">
        <w:rPr>
          <w:rFonts w:ascii="Times New Roman" w:hAnsi="Times New Roman" w:cs="Times New Roman"/>
          <w:sz w:val="24"/>
          <w:szCs w:val="24"/>
        </w:rPr>
        <w:t>p</w:t>
      </w:r>
      <w:r w:rsidR="00AD1FB1" w:rsidRPr="00636C2A">
        <w:rPr>
          <w:rFonts w:ascii="Times New Roman" w:hAnsi="Times New Roman" w:cs="Times New Roman"/>
          <w:sz w:val="24"/>
          <w:szCs w:val="24"/>
        </w:rPr>
        <w:t>articipant</w:t>
      </w:r>
      <w:r w:rsidR="00AD1FB1">
        <w:rPr>
          <w:rFonts w:ascii="Times New Roman" w:hAnsi="Times New Roman" w:cs="Times New Roman"/>
          <w:sz w:val="24"/>
          <w:szCs w:val="24"/>
        </w:rPr>
        <w:t xml:space="preserve"> q</w:t>
      </w:r>
      <w:r w:rsidR="00AD1FB1" w:rsidRPr="00636C2A">
        <w:rPr>
          <w:rFonts w:ascii="Times New Roman" w:hAnsi="Times New Roman" w:cs="Times New Roman"/>
          <w:sz w:val="24"/>
          <w:szCs w:val="24"/>
        </w:rPr>
        <w:t xml:space="preserve">uotes per </w:t>
      </w:r>
      <w:r w:rsidR="00AD1FB1">
        <w:rPr>
          <w:rFonts w:ascii="Times New Roman" w:hAnsi="Times New Roman" w:cs="Times New Roman"/>
          <w:sz w:val="24"/>
          <w:szCs w:val="24"/>
        </w:rPr>
        <w:t>t</w:t>
      </w:r>
      <w:r w:rsidR="00AD1FB1" w:rsidRPr="00636C2A">
        <w:rPr>
          <w:rFonts w:ascii="Times New Roman" w:hAnsi="Times New Roman" w:cs="Times New Roman"/>
          <w:sz w:val="24"/>
          <w:szCs w:val="24"/>
        </w:rPr>
        <w:t>heme</w:t>
      </w:r>
      <w:r w:rsidR="00AD1FB1">
        <w:rPr>
          <w:rFonts w:ascii="Times New Roman" w:hAnsi="Times New Roman" w:cs="Times New Roman"/>
          <w:sz w:val="24"/>
          <w:szCs w:val="24"/>
        </w:rPr>
        <w:t xml:space="preserve"> can be found in Appendix </w:t>
      </w:r>
      <w:r w:rsidR="00721FFC">
        <w:rPr>
          <w:rFonts w:ascii="Times New Roman" w:hAnsi="Times New Roman" w:cs="Times New Roman"/>
          <w:sz w:val="24"/>
          <w:szCs w:val="24"/>
        </w:rPr>
        <w:t>N</w:t>
      </w:r>
      <w:r w:rsidR="00AD1FB1">
        <w:rPr>
          <w:rFonts w:ascii="Times New Roman" w:hAnsi="Times New Roman" w:cs="Times New Roman"/>
          <w:sz w:val="24"/>
          <w:szCs w:val="24"/>
        </w:rPr>
        <w:t>.</w:t>
      </w:r>
      <w:r w:rsidR="00AD1FB1" w:rsidRPr="00636C2A">
        <w:rPr>
          <w:rFonts w:ascii="Times New Roman" w:hAnsi="Times New Roman" w:cs="Times New Roman"/>
          <w:sz w:val="24"/>
          <w:szCs w:val="24"/>
        </w:rPr>
        <w:t xml:space="preserve"> </w:t>
      </w:r>
    </w:p>
    <w:p w14:paraId="32E5C330" w14:textId="77777777" w:rsidR="006461BD" w:rsidRDefault="006461BD" w:rsidP="00011E72">
      <w:pPr>
        <w:spacing w:line="480" w:lineRule="auto"/>
        <w:ind w:firstLine="720"/>
        <w:jc w:val="center"/>
        <w:rPr>
          <w:rFonts w:ascii="Times New Roman" w:eastAsia="Times New Roman" w:hAnsi="Times New Roman" w:cs="Times New Roman"/>
          <w:b/>
          <w:sz w:val="24"/>
          <w:szCs w:val="24"/>
        </w:rPr>
      </w:pPr>
    </w:p>
    <w:p w14:paraId="7FC04B10" w14:textId="77777777" w:rsidR="006461BD" w:rsidRDefault="006461BD" w:rsidP="00011E72">
      <w:pPr>
        <w:spacing w:line="480" w:lineRule="auto"/>
        <w:ind w:firstLine="720"/>
        <w:jc w:val="center"/>
        <w:rPr>
          <w:rFonts w:ascii="Times New Roman" w:eastAsia="Times New Roman" w:hAnsi="Times New Roman" w:cs="Times New Roman"/>
          <w:b/>
          <w:sz w:val="24"/>
          <w:szCs w:val="24"/>
        </w:rPr>
      </w:pPr>
    </w:p>
    <w:p w14:paraId="7511C5F4" w14:textId="77777777" w:rsidR="006461BD" w:rsidRDefault="006461BD" w:rsidP="00011E72">
      <w:pPr>
        <w:spacing w:line="480" w:lineRule="auto"/>
        <w:ind w:firstLine="720"/>
        <w:jc w:val="center"/>
        <w:rPr>
          <w:rFonts w:ascii="Times New Roman" w:eastAsia="Times New Roman" w:hAnsi="Times New Roman" w:cs="Times New Roman"/>
          <w:b/>
          <w:sz w:val="24"/>
          <w:szCs w:val="24"/>
        </w:rPr>
      </w:pPr>
    </w:p>
    <w:p w14:paraId="3916362F" w14:textId="0F0CB1E8" w:rsidR="00011E72" w:rsidRPr="00011E72" w:rsidRDefault="00011E72" w:rsidP="00011E72">
      <w:pPr>
        <w:spacing w:line="480" w:lineRule="auto"/>
        <w:ind w:firstLine="720"/>
        <w:jc w:val="center"/>
        <w:rPr>
          <w:rFonts w:ascii="Times New Roman" w:hAnsi="Times New Roman" w:cs="Times New Roman"/>
          <w:b/>
          <w:sz w:val="24"/>
          <w:szCs w:val="24"/>
        </w:rPr>
      </w:pPr>
      <w:r w:rsidRPr="00011E72">
        <w:rPr>
          <w:rFonts w:ascii="Times New Roman" w:eastAsia="Times New Roman" w:hAnsi="Times New Roman" w:cs="Times New Roman"/>
          <w:b/>
          <w:sz w:val="24"/>
          <w:szCs w:val="24"/>
        </w:rPr>
        <w:t>Results</w:t>
      </w:r>
    </w:p>
    <w:p w14:paraId="29ACCF03" w14:textId="371DBF80" w:rsidR="00556EBC" w:rsidRDefault="00556EBC" w:rsidP="005C3A49">
      <w:pPr>
        <w:autoSpaceDN w:val="0"/>
        <w:spacing w:before="240" w:after="0" w:line="480" w:lineRule="auto"/>
        <w:jc w:val="both"/>
        <w:rPr>
          <w:rFonts w:ascii="Times New Roman" w:eastAsia="Times New Roman" w:hAnsi="Times New Roman" w:cs="Times New Roman"/>
          <w:b/>
          <w:sz w:val="24"/>
          <w:szCs w:val="24"/>
        </w:rPr>
      </w:pPr>
      <w:r w:rsidRPr="002C37D9">
        <w:rPr>
          <w:rFonts w:ascii="Times New Roman" w:eastAsia="Times New Roman" w:hAnsi="Times New Roman" w:cs="Times New Roman"/>
          <w:b/>
          <w:sz w:val="24"/>
          <w:szCs w:val="24"/>
        </w:rPr>
        <w:t xml:space="preserve">Phase </w:t>
      </w:r>
      <w:r>
        <w:rPr>
          <w:rFonts w:ascii="Times New Roman" w:eastAsia="Times New Roman" w:hAnsi="Times New Roman" w:cs="Times New Roman"/>
          <w:b/>
          <w:sz w:val="24"/>
          <w:szCs w:val="24"/>
        </w:rPr>
        <w:t>3: T</w:t>
      </w:r>
      <w:r w:rsidRPr="002C37D9">
        <w:rPr>
          <w:rFonts w:ascii="Times New Roman" w:eastAsia="Times New Roman" w:hAnsi="Times New Roman" w:cs="Times New Roman"/>
          <w:b/>
          <w:sz w:val="24"/>
          <w:szCs w:val="24"/>
        </w:rPr>
        <w:t xml:space="preserve">heory </w:t>
      </w:r>
      <w:r>
        <w:rPr>
          <w:rFonts w:ascii="Times New Roman" w:eastAsia="Times New Roman" w:hAnsi="Times New Roman" w:cs="Times New Roman"/>
          <w:b/>
          <w:sz w:val="24"/>
          <w:szCs w:val="24"/>
        </w:rPr>
        <w:t>C</w:t>
      </w:r>
      <w:r w:rsidRPr="002C37D9">
        <w:rPr>
          <w:rFonts w:ascii="Times New Roman" w:eastAsia="Times New Roman" w:hAnsi="Times New Roman" w:cs="Times New Roman"/>
          <w:b/>
          <w:sz w:val="24"/>
          <w:szCs w:val="24"/>
        </w:rPr>
        <w:t xml:space="preserve">onsolidation </w:t>
      </w:r>
      <w:r w:rsidR="0027541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Procedure</w:t>
      </w:r>
      <w:r w:rsidR="0027541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14:paraId="79EE665F" w14:textId="77777777" w:rsidR="006461BD" w:rsidRDefault="00556EBC" w:rsidP="0074623C">
      <w:pPr>
        <w:autoSpaceDN w:val="0"/>
        <w:spacing w:after="0" w:line="480" w:lineRule="auto"/>
        <w:ind w:firstLine="720"/>
        <w:rPr>
          <w:rFonts w:ascii="Times New Roman" w:hAnsi="Times New Roman" w:cs="Times New Roman"/>
          <w:sz w:val="24"/>
          <w:szCs w:val="24"/>
        </w:rPr>
      </w:pPr>
      <w:r w:rsidRPr="00095378">
        <w:rPr>
          <w:rFonts w:ascii="Times New Roman" w:eastAsia="Times New Roman" w:hAnsi="Times New Roman" w:cs="Times New Roman"/>
          <w:color w:val="000000"/>
          <w:sz w:val="24"/>
          <w:szCs w:val="24"/>
        </w:rPr>
        <w:t xml:space="preserve">Once finalised, the </w:t>
      </w:r>
      <w:r w:rsidR="00055CD4">
        <w:rPr>
          <w:rFonts w:ascii="Times New Roman" w:eastAsia="Times New Roman" w:hAnsi="Times New Roman" w:cs="Times New Roman"/>
          <w:color w:val="000000"/>
          <w:sz w:val="24"/>
          <w:szCs w:val="24"/>
        </w:rPr>
        <w:t xml:space="preserve">TA </w:t>
      </w:r>
      <w:r w:rsidRPr="00095378">
        <w:rPr>
          <w:rFonts w:ascii="Times New Roman" w:eastAsia="Times New Roman" w:hAnsi="Times New Roman" w:cs="Times New Roman"/>
          <w:color w:val="000000"/>
          <w:sz w:val="24"/>
          <w:szCs w:val="24"/>
        </w:rPr>
        <w:t>findings were used to examine the hypotheses, and to evaluate and refine the four IPTs to produce a revised acute change model (ACM).</w:t>
      </w:r>
      <w:r w:rsidRPr="00095378">
        <w:rPr>
          <w:rFonts w:ascii="Times New Roman" w:hAnsi="Times New Roman" w:cs="Times New Roman"/>
          <w:sz w:val="24"/>
          <w:szCs w:val="24"/>
        </w:rPr>
        <w:t xml:space="preserve"> </w:t>
      </w:r>
    </w:p>
    <w:p w14:paraId="658E731D" w14:textId="5A2FE198" w:rsidR="00556EBC" w:rsidRPr="0074623C" w:rsidRDefault="00556EBC" w:rsidP="0074623C">
      <w:pPr>
        <w:autoSpaceDN w:val="0"/>
        <w:spacing w:after="0" w:line="480" w:lineRule="auto"/>
        <w:ind w:firstLine="720"/>
        <w:rPr>
          <w:rStyle w:val="cf01"/>
          <w:rFonts w:ascii="Times New Roman" w:eastAsia="Times New Roman" w:hAnsi="Times New Roman" w:cs="Times New Roman"/>
          <w:color w:val="000000"/>
          <w:sz w:val="24"/>
          <w:szCs w:val="24"/>
        </w:rPr>
      </w:pPr>
      <w:r w:rsidRPr="00095378">
        <w:rPr>
          <w:rFonts w:ascii="Times New Roman" w:hAnsi="Times New Roman" w:cs="Times New Roman"/>
          <w:sz w:val="24"/>
          <w:szCs w:val="24"/>
        </w:rPr>
        <w:t xml:space="preserve">For each IPT, </w:t>
      </w:r>
      <w:r w:rsidRPr="00095378">
        <w:rPr>
          <w:rFonts w:ascii="Times New Roman" w:eastAsia="Times New Roman" w:hAnsi="Times New Roman" w:cs="Times New Roman"/>
          <w:color w:val="000000"/>
          <w:sz w:val="24"/>
          <w:szCs w:val="24"/>
        </w:rPr>
        <w:t xml:space="preserve">the supporting data is </w:t>
      </w:r>
      <w:r w:rsidR="0074623C" w:rsidRPr="00095378">
        <w:rPr>
          <w:rFonts w:ascii="Times New Roman" w:eastAsia="Times New Roman" w:hAnsi="Times New Roman" w:cs="Times New Roman"/>
          <w:color w:val="000000"/>
          <w:sz w:val="24"/>
          <w:szCs w:val="24"/>
        </w:rPr>
        <w:t>presented,</w:t>
      </w:r>
      <w:r w:rsidRPr="00095378">
        <w:rPr>
          <w:rFonts w:ascii="Times New Roman" w:eastAsia="Times New Roman" w:hAnsi="Times New Roman" w:cs="Times New Roman"/>
          <w:color w:val="000000"/>
          <w:sz w:val="24"/>
          <w:szCs w:val="24"/>
        </w:rPr>
        <w:t xml:space="preserve"> and any unsupported hypotheses are noted.  A summary of new themes that arose from the data is then reported. </w:t>
      </w:r>
      <w:r w:rsidR="0074623C" w:rsidRPr="0074623C">
        <w:rPr>
          <w:rStyle w:val="cf01"/>
          <w:rFonts w:ascii="Times New Roman" w:hAnsi="Times New Roman" w:cs="Times New Roman"/>
          <w:sz w:val="24"/>
          <w:szCs w:val="24"/>
        </w:rPr>
        <w:t>T</w:t>
      </w:r>
      <w:r w:rsidRPr="0074623C">
        <w:rPr>
          <w:rStyle w:val="cf01"/>
          <w:rFonts w:ascii="Times New Roman" w:hAnsi="Times New Roman" w:cs="Times New Roman"/>
          <w:sz w:val="24"/>
          <w:szCs w:val="24"/>
        </w:rPr>
        <w:t xml:space="preserve">hemes </w:t>
      </w:r>
      <w:r w:rsidR="0074623C" w:rsidRPr="0074623C">
        <w:rPr>
          <w:rStyle w:val="cf01"/>
          <w:rFonts w:ascii="Times New Roman" w:hAnsi="Times New Roman" w:cs="Times New Roman"/>
          <w:sz w:val="24"/>
          <w:szCs w:val="24"/>
        </w:rPr>
        <w:t xml:space="preserve">are </w:t>
      </w:r>
      <w:r w:rsidRPr="0074623C">
        <w:rPr>
          <w:rStyle w:val="cf01"/>
          <w:rFonts w:ascii="Times New Roman" w:hAnsi="Times New Roman" w:cs="Times New Roman"/>
          <w:sz w:val="24"/>
          <w:szCs w:val="24"/>
        </w:rPr>
        <w:t>presented in bold</w:t>
      </w:r>
      <w:r w:rsidR="0074623C" w:rsidRPr="0074623C">
        <w:rPr>
          <w:rStyle w:val="cf01"/>
          <w:rFonts w:ascii="Times New Roman" w:hAnsi="Times New Roman" w:cs="Times New Roman"/>
          <w:sz w:val="24"/>
          <w:szCs w:val="24"/>
        </w:rPr>
        <w:t>, with sub-themes in ‘’. T</w:t>
      </w:r>
      <w:r w:rsidRPr="0074623C">
        <w:rPr>
          <w:rStyle w:val="cf01"/>
          <w:rFonts w:ascii="Times New Roman" w:hAnsi="Times New Roman" w:cs="Times New Roman"/>
          <w:sz w:val="24"/>
          <w:szCs w:val="24"/>
        </w:rPr>
        <w:t>heoretical themes</w:t>
      </w:r>
      <w:r w:rsidR="0074623C" w:rsidRPr="0074623C">
        <w:rPr>
          <w:rStyle w:val="cf01"/>
          <w:rFonts w:ascii="Times New Roman" w:hAnsi="Times New Roman" w:cs="Times New Roman"/>
          <w:sz w:val="24"/>
          <w:szCs w:val="24"/>
        </w:rPr>
        <w:t xml:space="preserve"> are presented in</w:t>
      </w:r>
      <w:r w:rsidRPr="0074623C">
        <w:rPr>
          <w:rStyle w:val="cf01"/>
          <w:rFonts w:ascii="Times New Roman" w:hAnsi="Times New Roman" w:cs="Times New Roman"/>
          <w:sz w:val="24"/>
          <w:szCs w:val="24"/>
        </w:rPr>
        <w:t xml:space="preserve"> italics</w:t>
      </w:r>
      <w:r w:rsidR="0074623C" w:rsidRPr="0074623C">
        <w:rPr>
          <w:rStyle w:val="cf01"/>
          <w:rFonts w:ascii="Times New Roman" w:hAnsi="Times New Roman" w:cs="Times New Roman"/>
          <w:sz w:val="24"/>
          <w:szCs w:val="24"/>
        </w:rPr>
        <w:t>.</w:t>
      </w:r>
      <w:r w:rsidRPr="0074623C">
        <w:rPr>
          <w:rStyle w:val="cf01"/>
          <w:rFonts w:ascii="Times New Roman" w:hAnsi="Times New Roman" w:cs="Times New Roman"/>
          <w:sz w:val="24"/>
          <w:szCs w:val="24"/>
        </w:rPr>
        <w:t xml:space="preserve"> </w:t>
      </w:r>
    </w:p>
    <w:p w14:paraId="24E31540" w14:textId="6C84113F" w:rsidR="00556EBC" w:rsidRPr="00095378" w:rsidRDefault="00556EBC" w:rsidP="00556EBC">
      <w:pPr>
        <w:autoSpaceDN w:val="0"/>
        <w:spacing w:after="0" w:line="480" w:lineRule="auto"/>
        <w:ind w:firstLine="720"/>
        <w:rPr>
          <w:rFonts w:ascii="Times New Roman" w:eastAsia="Times New Roman" w:hAnsi="Times New Roman" w:cs="Times New Roman"/>
          <w:b/>
          <w:sz w:val="24"/>
          <w:szCs w:val="24"/>
        </w:rPr>
      </w:pPr>
      <w:r w:rsidRPr="00095378">
        <w:rPr>
          <w:rFonts w:ascii="Times New Roman" w:eastAsia="Times New Roman" w:hAnsi="Times New Roman" w:cs="Times New Roman"/>
          <w:color w:val="000000"/>
          <w:sz w:val="24"/>
          <w:szCs w:val="24"/>
        </w:rPr>
        <w:t xml:space="preserve">An overall CMO </w:t>
      </w:r>
      <w:r w:rsidR="005C3A49" w:rsidRPr="00095378">
        <w:rPr>
          <w:rFonts w:ascii="Times New Roman" w:eastAsia="Times New Roman" w:hAnsi="Times New Roman" w:cs="Times New Roman"/>
          <w:color w:val="000000"/>
          <w:sz w:val="24"/>
          <w:szCs w:val="24"/>
        </w:rPr>
        <w:t xml:space="preserve">(Figure 6) </w:t>
      </w:r>
      <w:r w:rsidRPr="00095378">
        <w:rPr>
          <w:rFonts w:ascii="Times New Roman" w:eastAsia="Times New Roman" w:hAnsi="Times New Roman" w:cs="Times New Roman"/>
          <w:color w:val="000000"/>
          <w:sz w:val="24"/>
          <w:szCs w:val="24"/>
        </w:rPr>
        <w:t xml:space="preserve">was subsequently created based on a revised understanding of the contexts necessary for successful change that would feed into a refined ACM, all based on the current data (Figure 7). </w:t>
      </w:r>
      <w:r w:rsidR="005C3A49">
        <w:rPr>
          <w:rFonts w:ascii="Times New Roman" w:eastAsia="Times New Roman" w:hAnsi="Times New Roman" w:cs="Times New Roman"/>
          <w:color w:val="000000"/>
          <w:sz w:val="24"/>
          <w:szCs w:val="24"/>
        </w:rPr>
        <w:t xml:space="preserve"> </w:t>
      </w:r>
    </w:p>
    <w:p w14:paraId="729E1242" w14:textId="77777777" w:rsidR="0063316D" w:rsidRDefault="0063316D" w:rsidP="00556EBC">
      <w:pPr>
        <w:autoSpaceDN w:val="0"/>
        <w:spacing w:after="0" w:line="240" w:lineRule="auto"/>
        <w:rPr>
          <w:rFonts w:ascii="Times New Roman" w:eastAsia="Times New Roman" w:hAnsi="Times New Roman" w:cs="Times New Roman"/>
          <w:b/>
          <w:sz w:val="24"/>
          <w:szCs w:val="24"/>
        </w:rPr>
      </w:pPr>
    </w:p>
    <w:p w14:paraId="1B1A462C" w14:textId="16A5097D" w:rsidR="00556EBC" w:rsidRPr="00095378" w:rsidRDefault="00556EBC" w:rsidP="00556EBC">
      <w:pPr>
        <w:autoSpaceDN w:val="0"/>
        <w:spacing w:after="0" w:line="240" w:lineRule="auto"/>
        <w:rPr>
          <w:rFonts w:ascii="Times New Roman" w:eastAsia="Times New Roman" w:hAnsi="Times New Roman" w:cs="Times New Roman"/>
          <w:b/>
          <w:i/>
          <w:iCs/>
          <w:color w:val="CC66FF"/>
          <w:sz w:val="24"/>
          <w:szCs w:val="24"/>
        </w:rPr>
      </w:pPr>
      <w:r w:rsidRPr="00095378">
        <w:rPr>
          <w:rFonts w:ascii="Times New Roman" w:eastAsia="Times New Roman" w:hAnsi="Times New Roman" w:cs="Times New Roman"/>
          <w:b/>
          <w:sz w:val="24"/>
          <w:szCs w:val="24"/>
        </w:rPr>
        <w:t>Phase 3</w:t>
      </w:r>
      <w:r>
        <w:rPr>
          <w:rFonts w:ascii="Times New Roman" w:eastAsia="Times New Roman" w:hAnsi="Times New Roman" w:cs="Times New Roman"/>
          <w:b/>
          <w:sz w:val="24"/>
          <w:szCs w:val="24"/>
        </w:rPr>
        <w:t>:</w:t>
      </w:r>
      <w:r w:rsidRPr="00095378">
        <w:rPr>
          <w:rFonts w:ascii="Times New Roman" w:eastAsia="Times New Roman" w:hAnsi="Times New Roman" w:cs="Times New Roman"/>
          <w:b/>
          <w:sz w:val="24"/>
          <w:szCs w:val="24"/>
        </w:rPr>
        <w:t xml:space="preserve"> </w:t>
      </w:r>
      <w:r w:rsidR="00C7132A">
        <w:rPr>
          <w:rFonts w:ascii="Times New Roman" w:eastAsia="Times New Roman" w:hAnsi="Times New Roman" w:cs="Times New Roman"/>
          <w:b/>
          <w:sz w:val="24"/>
          <w:szCs w:val="24"/>
        </w:rPr>
        <w:t>T</w:t>
      </w:r>
      <w:r w:rsidR="00C7132A" w:rsidRPr="002C37D9">
        <w:rPr>
          <w:rFonts w:ascii="Times New Roman" w:eastAsia="Times New Roman" w:hAnsi="Times New Roman" w:cs="Times New Roman"/>
          <w:b/>
          <w:sz w:val="24"/>
          <w:szCs w:val="24"/>
        </w:rPr>
        <w:t xml:space="preserve">heory </w:t>
      </w:r>
      <w:r w:rsidR="00C7132A">
        <w:rPr>
          <w:rFonts w:ascii="Times New Roman" w:eastAsia="Times New Roman" w:hAnsi="Times New Roman" w:cs="Times New Roman"/>
          <w:b/>
          <w:sz w:val="24"/>
          <w:szCs w:val="24"/>
        </w:rPr>
        <w:t>C</w:t>
      </w:r>
      <w:r w:rsidR="00C7132A" w:rsidRPr="002C37D9">
        <w:rPr>
          <w:rFonts w:ascii="Times New Roman" w:eastAsia="Times New Roman" w:hAnsi="Times New Roman" w:cs="Times New Roman"/>
          <w:b/>
          <w:sz w:val="24"/>
          <w:szCs w:val="24"/>
        </w:rPr>
        <w:t xml:space="preserve">onsolidation </w:t>
      </w:r>
      <w:r w:rsidR="00C7132A">
        <w:rPr>
          <w:rFonts w:ascii="Times New Roman" w:eastAsia="Times New Roman" w:hAnsi="Times New Roman" w:cs="Times New Roman"/>
          <w:b/>
          <w:sz w:val="24"/>
          <w:szCs w:val="24"/>
        </w:rPr>
        <w:t>(</w:t>
      </w:r>
      <w:r w:rsidRPr="00095378">
        <w:rPr>
          <w:rFonts w:ascii="Times New Roman" w:eastAsia="Times New Roman" w:hAnsi="Times New Roman" w:cs="Times New Roman"/>
          <w:b/>
          <w:sz w:val="24"/>
          <w:szCs w:val="24"/>
        </w:rPr>
        <w:t>Results</w:t>
      </w:r>
      <w:r w:rsidR="00C7132A" w:rsidRPr="00C7132A">
        <w:rPr>
          <w:rFonts w:ascii="Times New Roman" w:eastAsia="Times New Roman" w:hAnsi="Times New Roman" w:cs="Times New Roman"/>
          <w:b/>
          <w:sz w:val="24"/>
          <w:szCs w:val="24"/>
        </w:rPr>
        <w:t>)</w:t>
      </w:r>
    </w:p>
    <w:p w14:paraId="5A02CC57" w14:textId="77777777" w:rsidR="00556EBC" w:rsidRPr="002C37D9" w:rsidRDefault="00556EBC" w:rsidP="00556EBC">
      <w:pPr>
        <w:autoSpaceDN w:val="0"/>
        <w:spacing w:after="0" w:line="240" w:lineRule="auto"/>
        <w:rPr>
          <w:rFonts w:ascii="Times New Roman" w:eastAsia="Times New Roman" w:hAnsi="Times New Roman" w:cs="Times New Roman"/>
          <w:b/>
          <w:i/>
          <w:iCs/>
          <w:color w:val="CC66FF"/>
          <w:sz w:val="24"/>
          <w:szCs w:val="24"/>
        </w:rPr>
      </w:pPr>
    </w:p>
    <w:p w14:paraId="386614F3" w14:textId="77777777" w:rsidR="00556EBC" w:rsidRPr="002C37D9" w:rsidRDefault="00556EBC" w:rsidP="006B54A1">
      <w:pPr>
        <w:autoSpaceDN w:val="0"/>
        <w:spacing w:before="240" w:line="480" w:lineRule="auto"/>
        <w:rPr>
          <w:rFonts w:ascii="Times New Roman" w:eastAsia="Times New Roman" w:hAnsi="Times New Roman" w:cs="Times New Roman"/>
          <w:b/>
          <w:i/>
          <w:iCs/>
          <w:sz w:val="24"/>
          <w:szCs w:val="24"/>
        </w:rPr>
      </w:pPr>
      <w:r w:rsidRPr="002C37D9">
        <w:rPr>
          <w:rFonts w:ascii="Times New Roman" w:eastAsia="Times New Roman" w:hAnsi="Times New Roman" w:cs="Times New Roman"/>
          <w:b/>
          <w:i/>
          <w:iCs/>
          <w:sz w:val="24"/>
          <w:szCs w:val="24"/>
        </w:rPr>
        <w:t xml:space="preserve">Theory A: Frequency of meetings  </w:t>
      </w:r>
    </w:p>
    <w:p w14:paraId="216232A4" w14:textId="7006782D" w:rsidR="009C4B3D" w:rsidRDefault="00556EBC" w:rsidP="009C4B3D">
      <w:pPr>
        <w:tabs>
          <w:tab w:val="left" w:pos="5390"/>
        </w:tabs>
        <w:autoSpaceDN w:val="0"/>
        <w:spacing w:line="480" w:lineRule="auto"/>
        <w:ind w:firstLine="720"/>
        <w:rPr>
          <w:rFonts w:ascii="Times New Roman" w:eastAsia="Times New Roman" w:hAnsi="Times New Roman" w:cs="Times New Roman"/>
          <w:bCs/>
          <w:sz w:val="24"/>
          <w:szCs w:val="24"/>
        </w:rPr>
      </w:pPr>
      <w:bookmarkStart w:id="79" w:name="_Hlk167198447"/>
      <w:r>
        <w:rPr>
          <w:rFonts w:ascii="Times New Roman" w:eastAsia="Times New Roman" w:hAnsi="Times New Roman" w:cs="Times New Roman"/>
          <w:bCs/>
          <w:sz w:val="24"/>
          <w:szCs w:val="24"/>
        </w:rPr>
        <w:t xml:space="preserve">Three overall themes were found in the data in support of Theory A: </w:t>
      </w:r>
      <w:r w:rsidRPr="009C4B3D">
        <w:rPr>
          <w:rFonts w:ascii="Times New Roman" w:eastAsia="Times New Roman" w:hAnsi="Times New Roman" w:cs="Times New Roman"/>
          <w:b/>
          <w:sz w:val="24"/>
          <w:szCs w:val="24"/>
        </w:rPr>
        <w:t>Communication</w:t>
      </w:r>
      <w:r>
        <w:rPr>
          <w:rFonts w:ascii="Times New Roman" w:eastAsia="Times New Roman" w:hAnsi="Times New Roman" w:cs="Times New Roman"/>
          <w:bCs/>
          <w:sz w:val="24"/>
          <w:szCs w:val="24"/>
        </w:rPr>
        <w:t xml:space="preserve">, </w:t>
      </w:r>
      <w:r w:rsidRPr="009C4B3D">
        <w:rPr>
          <w:rFonts w:ascii="Times New Roman" w:eastAsia="Times New Roman" w:hAnsi="Times New Roman" w:cs="Times New Roman"/>
          <w:b/>
          <w:sz w:val="24"/>
          <w:szCs w:val="24"/>
        </w:rPr>
        <w:t>Energy for change and sustainability</w:t>
      </w:r>
      <w:r>
        <w:rPr>
          <w:rFonts w:ascii="Times New Roman" w:eastAsia="Times New Roman" w:hAnsi="Times New Roman" w:cs="Times New Roman"/>
          <w:bCs/>
          <w:sz w:val="24"/>
          <w:szCs w:val="24"/>
        </w:rPr>
        <w:t xml:space="preserve">, and </w:t>
      </w:r>
      <w:r w:rsidRPr="009C4B3D">
        <w:rPr>
          <w:rFonts w:ascii="Times New Roman" w:eastAsia="Times New Roman" w:hAnsi="Times New Roman" w:cs="Times New Roman"/>
          <w:b/>
          <w:sz w:val="24"/>
          <w:szCs w:val="24"/>
        </w:rPr>
        <w:t>Buy-in of change</w:t>
      </w:r>
      <w:r>
        <w:rPr>
          <w:rFonts w:ascii="Times New Roman" w:eastAsia="Times New Roman" w:hAnsi="Times New Roman" w:cs="Times New Roman"/>
          <w:bCs/>
          <w:sz w:val="24"/>
          <w:szCs w:val="24"/>
        </w:rPr>
        <w:t xml:space="preserve">. </w:t>
      </w:r>
      <w:bookmarkStart w:id="80" w:name="_Hlk167199289"/>
      <w:bookmarkEnd w:id="79"/>
      <w:r>
        <w:rPr>
          <w:rFonts w:ascii="Times New Roman" w:eastAsia="Times New Roman" w:hAnsi="Times New Roman" w:cs="Times New Roman"/>
          <w:bCs/>
          <w:sz w:val="24"/>
          <w:szCs w:val="24"/>
        </w:rPr>
        <w:t xml:space="preserve">Participants described that </w:t>
      </w:r>
      <w:r w:rsidRPr="009C4B3D">
        <w:rPr>
          <w:rFonts w:ascii="Times New Roman" w:eastAsia="Times New Roman" w:hAnsi="Times New Roman" w:cs="Times New Roman"/>
          <w:b/>
          <w:sz w:val="24"/>
          <w:szCs w:val="24"/>
        </w:rPr>
        <w:t>Communication</w:t>
      </w:r>
      <w:r w:rsidR="009C4B3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was an important aspect in embedding change; particularly in terms </w:t>
      </w:r>
      <w:r w:rsidRPr="009C4B3D">
        <w:rPr>
          <w:rFonts w:ascii="Times New Roman" w:eastAsia="Times New Roman" w:hAnsi="Times New Roman" w:cs="Times New Roman"/>
          <w:bCs/>
          <w:sz w:val="24"/>
          <w:szCs w:val="24"/>
        </w:rPr>
        <w:t xml:space="preserve">of having </w:t>
      </w:r>
      <w:r w:rsidR="009C4B3D" w:rsidRPr="009C4B3D">
        <w:rPr>
          <w:rFonts w:ascii="Times New Roman" w:eastAsia="Times New Roman" w:hAnsi="Times New Roman" w:cs="Times New Roman"/>
          <w:bCs/>
          <w:sz w:val="24"/>
          <w:szCs w:val="24"/>
        </w:rPr>
        <w:t>‘</w:t>
      </w:r>
      <w:r w:rsidRPr="009C4B3D">
        <w:rPr>
          <w:rFonts w:ascii="Times New Roman" w:eastAsia="Times New Roman" w:hAnsi="Times New Roman" w:cs="Times New Roman"/>
          <w:bCs/>
          <w:sz w:val="24"/>
          <w:szCs w:val="24"/>
        </w:rPr>
        <w:t xml:space="preserve">QI </w:t>
      </w:r>
      <w:r w:rsidR="0012201A">
        <w:rPr>
          <w:rFonts w:ascii="Times New Roman" w:eastAsia="Times New Roman" w:hAnsi="Times New Roman" w:cs="Times New Roman"/>
          <w:bCs/>
          <w:sz w:val="24"/>
          <w:szCs w:val="24"/>
        </w:rPr>
        <w:t>involvement</w:t>
      </w:r>
      <w:r w:rsidR="009C4B3D" w:rsidRPr="009C4B3D">
        <w:rPr>
          <w:rFonts w:ascii="Times New Roman" w:eastAsia="Times New Roman" w:hAnsi="Times New Roman" w:cs="Times New Roman"/>
          <w:bCs/>
          <w:sz w:val="24"/>
          <w:szCs w:val="24"/>
        </w:rPr>
        <w:t>’</w:t>
      </w:r>
      <w:r w:rsidRPr="009C4B3D">
        <w:rPr>
          <w:rFonts w:ascii="Times New Roman" w:eastAsia="Times New Roman" w:hAnsi="Times New Roman" w:cs="Times New Roman"/>
          <w:bCs/>
          <w:sz w:val="24"/>
          <w:szCs w:val="24"/>
        </w:rPr>
        <w:t xml:space="preserve"> of the project and opportunity for sharing learning. </w:t>
      </w:r>
      <w:r w:rsidR="003C7805">
        <w:rPr>
          <w:rFonts w:ascii="Times New Roman" w:eastAsia="Times New Roman" w:hAnsi="Times New Roman" w:cs="Times New Roman"/>
          <w:bCs/>
          <w:sz w:val="24"/>
          <w:szCs w:val="24"/>
        </w:rPr>
        <w:t>P</w:t>
      </w:r>
      <w:r w:rsidRPr="009C4B3D">
        <w:rPr>
          <w:rFonts w:ascii="Times New Roman" w:eastAsia="Times New Roman" w:hAnsi="Times New Roman" w:cs="Times New Roman"/>
          <w:bCs/>
          <w:sz w:val="24"/>
          <w:szCs w:val="24"/>
        </w:rPr>
        <w:t>roblems with communication developed alongside</w:t>
      </w:r>
      <w:r>
        <w:rPr>
          <w:rFonts w:ascii="Times New Roman" w:eastAsia="Times New Roman" w:hAnsi="Times New Roman" w:cs="Times New Roman"/>
          <w:bCs/>
          <w:sz w:val="24"/>
          <w:szCs w:val="24"/>
        </w:rPr>
        <w:t xml:space="preserve"> facilitators leaving. Facilitators were not replaced, and meetings were not sustained. </w:t>
      </w:r>
      <w:r w:rsidR="009C4B3D">
        <w:rPr>
          <w:rFonts w:ascii="Times New Roman" w:eastAsia="Times New Roman" w:hAnsi="Times New Roman" w:cs="Times New Roman"/>
          <w:bCs/>
          <w:sz w:val="24"/>
          <w:szCs w:val="24"/>
        </w:rPr>
        <w:t xml:space="preserve"> </w:t>
      </w:r>
      <w:r w:rsidRPr="009C4B3D">
        <w:rPr>
          <w:rFonts w:ascii="Times New Roman" w:eastAsia="Times New Roman" w:hAnsi="Times New Roman" w:cs="Times New Roman"/>
          <w:b/>
          <w:sz w:val="24"/>
          <w:szCs w:val="24"/>
        </w:rPr>
        <w:t>Energy for chang</w:t>
      </w:r>
      <w:r w:rsidR="009C4B3D" w:rsidRPr="009C4B3D">
        <w:rPr>
          <w:rFonts w:ascii="Times New Roman" w:eastAsia="Times New Roman" w:hAnsi="Times New Roman" w:cs="Times New Roman"/>
          <w:b/>
          <w:sz w:val="24"/>
          <w:szCs w:val="24"/>
        </w:rPr>
        <w:t>e and sustainability</w:t>
      </w:r>
      <w:r w:rsidR="009C4B3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was described as impor</w:t>
      </w:r>
      <w:r w:rsidR="0012201A">
        <w:rPr>
          <w:rFonts w:ascii="Times New Roman" w:eastAsia="Times New Roman" w:hAnsi="Times New Roman" w:cs="Times New Roman"/>
          <w:bCs/>
          <w:sz w:val="24"/>
          <w:szCs w:val="24"/>
        </w:rPr>
        <w:t xml:space="preserve">tant as </w:t>
      </w:r>
      <w:r w:rsidR="009C4B3D" w:rsidRPr="009C4B3D">
        <w:rPr>
          <w:rFonts w:ascii="Times New Roman" w:eastAsia="Times New Roman" w:hAnsi="Times New Roman" w:cs="Times New Roman"/>
          <w:bCs/>
          <w:sz w:val="24"/>
          <w:szCs w:val="24"/>
        </w:rPr>
        <w:t>‘</w:t>
      </w:r>
      <w:r w:rsidRPr="009C4B3D">
        <w:rPr>
          <w:rFonts w:ascii="Times New Roman" w:eastAsia="Times New Roman" w:hAnsi="Times New Roman" w:cs="Times New Roman"/>
          <w:bCs/>
          <w:sz w:val="24"/>
          <w:szCs w:val="24"/>
        </w:rPr>
        <w:t>generating and sustaining energy</w:t>
      </w:r>
      <w:r w:rsidR="009C4B3D" w:rsidRPr="009C4B3D">
        <w:rPr>
          <w:rFonts w:ascii="Times New Roman" w:eastAsia="Times New Roman" w:hAnsi="Times New Roman" w:cs="Times New Roman"/>
          <w:bCs/>
          <w:sz w:val="24"/>
          <w:szCs w:val="24"/>
        </w:rPr>
        <w:t>’ and</w:t>
      </w:r>
      <w:r w:rsidRPr="009C4B3D">
        <w:rPr>
          <w:rFonts w:ascii="Times New Roman" w:eastAsia="Times New Roman" w:hAnsi="Times New Roman" w:cs="Times New Roman"/>
          <w:bCs/>
          <w:sz w:val="24"/>
          <w:szCs w:val="24"/>
        </w:rPr>
        <w:t xml:space="preserve"> </w:t>
      </w:r>
      <w:r w:rsidR="0012201A">
        <w:rPr>
          <w:rFonts w:ascii="Times New Roman" w:eastAsia="Times New Roman" w:hAnsi="Times New Roman" w:cs="Times New Roman"/>
          <w:bCs/>
          <w:sz w:val="24"/>
          <w:szCs w:val="24"/>
        </w:rPr>
        <w:t xml:space="preserve">allowed for </w:t>
      </w:r>
      <w:r w:rsidRPr="009C4B3D">
        <w:rPr>
          <w:rFonts w:ascii="Times New Roman" w:eastAsia="Times New Roman" w:hAnsi="Times New Roman" w:cs="Times New Roman"/>
          <w:bCs/>
          <w:sz w:val="24"/>
          <w:szCs w:val="24"/>
        </w:rPr>
        <w:t>consistency and commitmen</w:t>
      </w:r>
      <w:r w:rsidR="0012201A">
        <w:rPr>
          <w:rFonts w:ascii="Times New Roman" w:eastAsia="Times New Roman" w:hAnsi="Times New Roman" w:cs="Times New Roman"/>
          <w:bCs/>
          <w:sz w:val="24"/>
          <w:szCs w:val="24"/>
        </w:rPr>
        <w:t>t</w:t>
      </w:r>
      <w:r>
        <w:rPr>
          <w:rFonts w:ascii="Times New Roman" w:eastAsia="Times New Roman" w:hAnsi="Times New Roman" w:cs="Times New Roman"/>
          <w:bCs/>
          <w:i/>
          <w:iCs/>
          <w:sz w:val="24"/>
          <w:szCs w:val="24"/>
        </w:rPr>
        <w:t xml:space="preserve"> </w:t>
      </w:r>
      <w:r w:rsidR="0012201A">
        <w:rPr>
          <w:rFonts w:ascii="Times New Roman" w:eastAsia="Times New Roman" w:hAnsi="Times New Roman" w:cs="Times New Roman"/>
          <w:bCs/>
          <w:sz w:val="24"/>
          <w:szCs w:val="24"/>
        </w:rPr>
        <w:t>to</w:t>
      </w:r>
      <w:r>
        <w:rPr>
          <w:rFonts w:ascii="Times New Roman" w:eastAsia="Times New Roman" w:hAnsi="Times New Roman" w:cs="Times New Roman"/>
          <w:bCs/>
          <w:sz w:val="24"/>
          <w:szCs w:val="24"/>
        </w:rPr>
        <w:t xml:space="preserve"> the project</w:t>
      </w:r>
      <w:r>
        <w:rPr>
          <w:rFonts w:ascii="Times New Roman" w:eastAsia="Times New Roman" w:hAnsi="Times New Roman" w:cs="Times New Roman"/>
          <w:bCs/>
          <w:i/>
          <w:iCs/>
          <w:sz w:val="24"/>
          <w:szCs w:val="24"/>
        </w:rPr>
        <w:t xml:space="preserve">. </w:t>
      </w:r>
      <w:r w:rsidR="003C7805">
        <w:rPr>
          <w:rFonts w:ascii="Times New Roman" w:eastAsia="Times New Roman" w:hAnsi="Times New Roman" w:cs="Times New Roman"/>
          <w:bCs/>
          <w:sz w:val="24"/>
          <w:szCs w:val="24"/>
        </w:rPr>
        <w:t>Considering</w:t>
      </w:r>
      <w:r w:rsidRPr="009C4B3D">
        <w:rPr>
          <w:rFonts w:ascii="Times New Roman" w:eastAsia="Times New Roman" w:hAnsi="Times New Roman" w:cs="Times New Roman"/>
          <w:bCs/>
          <w:sz w:val="24"/>
          <w:szCs w:val="24"/>
        </w:rPr>
        <w:t xml:space="preserve"> </w:t>
      </w:r>
      <w:r w:rsidR="003C7805">
        <w:rPr>
          <w:rFonts w:ascii="Times New Roman" w:eastAsia="Times New Roman" w:hAnsi="Times New Roman" w:cs="Times New Roman"/>
          <w:bCs/>
          <w:sz w:val="24"/>
          <w:szCs w:val="24"/>
        </w:rPr>
        <w:t xml:space="preserve">the </w:t>
      </w:r>
      <w:r w:rsidRPr="009C4B3D">
        <w:rPr>
          <w:rFonts w:ascii="Times New Roman" w:eastAsia="Times New Roman" w:hAnsi="Times New Roman" w:cs="Times New Roman"/>
          <w:bCs/>
          <w:sz w:val="24"/>
          <w:szCs w:val="24"/>
        </w:rPr>
        <w:t>amount of</w:t>
      </w:r>
      <w:r w:rsidR="003C7805">
        <w:rPr>
          <w:rFonts w:ascii="Times New Roman" w:eastAsia="Times New Roman" w:hAnsi="Times New Roman" w:cs="Times New Roman"/>
          <w:bCs/>
          <w:sz w:val="24"/>
          <w:szCs w:val="24"/>
        </w:rPr>
        <w:t xml:space="preserve"> concurrent</w:t>
      </w:r>
      <w:r w:rsidRPr="009C4B3D">
        <w:rPr>
          <w:rFonts w:ascii="Times New Roman" w:eastAsia="Times New Roman" w:hAnsi="Times New Roman" w:cs="Times New Roman"/>
          <w:bCs/>
          <w:sz w:val="24"/>
          <w:szCs w:val="24"/>
        </w:rPr>
        <w:t xml:space="preserve"> change was</w:t>
      </w:r>
      <w:r>
        <w:rPr>
          <w:rFonts w:ascii="Times New Roman" w:eastAsia="Times New Roman" w:hAnsi="Times New Roman" w:cs="Times New Roman"/>
          <w:bCs/>
          <w:sz w:val="24"/>
          <w:szCs w:val="24"/>
        </w:rPr>
        <w:t xml:space="preserve"> critical to avoid overwhelming teams. </w:t>
      </w:r>
      <w:r w:rsidRPr="009C4B3D">
        <w:rPr>
          <w:rFonts w:ascii="Times New Roman" w:eastAsia="Times New Roman" w:hAnsi="Times New Roman" w:cs="Times New Roman"/>
          <w:b/>
          <w:sz w:val="24"/>
          <w:szCs w:val="24"/>
        </w:rPr>
        <w:t>Buy-in of change</w:t>
      </w:r>
      <w:r>
        <w:rPr>
          <w:rFonts w:ascii="Times New Roman" w:eastAsia="Times New Roman" w:hAnsi="Times New Roman" w:cs="Times New Roman"/>
          <w:bCs/>
          <w:sz w:val="24"/>
          <w:szCs w:val="24"/>
        </w:rPr>
        <w:t xml:space="preserve"> also supported this IPT, </w:t>
      </w:r>
      <w:r w:rsidRPr="009C4B3D">
        <w:rPr>
          <w:rFonts w:ascii="Times New Roman" w:eastAsia="Times New Roman" w:hAnsi="Times New Roman" w:cs="Times New Roman"/>
          <w:bCs/>
          <w:sz w:val="24"/>
          <w:szCs w:val="24"/>
        </w:rPr>
        <w:t xml:space="preserve">particularly </w:t>
      </w:r>
      <w:r w:rsidR="009C4B3D" w:rsidRPr="009C4B3D">
        <w:rPr>
          <w:rFonts w:ascii="Times New Roman" w:eastAsia="Times New Roman" w:hAnsi="Times New Roman" w:cs="Times New Roman"/>
          <w:bCs/>
          <w:sz w:val="24"/>
          <w:szCs w:val="24"/>
        </w:rPr>
        <w:t>‘</w:t>
      </w:r>
      <w:r w:rsidRPr="009C4B3D">
        <w:rPr>
          <w:rFonts w:ascii="Times New Roman" w:eastAsia="Times New Roman" w:hAnsi="Times New Roman" w:cs="Times New Roman"/>
          <w:bCs/>
          <w:sz w:val="24"/>
          <w:szCs w:val="24"/>
        </w:rPr>
        <w:t>buy-in of ward staff</w:t>
      </w:r>
      <w:r w:rsidR="009C4B3D" w:rsidRPr="009C4B3D">
        <w:rPr>
          <w:rFonts w:ascii="Times New Roman" w:eastAsia="Times New Roman" w:hAnsi="Times New Roman" w:cs="Times New Roman"/>
          <w:bCs/>
          <w:sz w:val="24"/>
          <w:szCs w:val="24"/>
        </w:rPr>
        <w:t>’</w:t>
      </w:r>
      <w:r w:rsidR="009C4B3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where participants felt that understanding the project and its benefits was important. Where understanding was not in place, there could be</w:t>
      </w:r>
      <w:r w:rsidRPr="009C4B3D">
        <w:rPr>
          <w:rFonts w:ascii="Times New Roman" w:eastAsia="Times New Roman" w:hAnsi="Times New Roman" w:cs="Times New Roman"/>
          <w:bCs/>
          <w:sz w:val="24"/>
          <w:szCs w:val="24"/>
        </w:rPr>
        <w:t xml:space="preserve"> resistanc</w:t>
      </w:r>
      <w:r w:rsidR="009C4B3D" w:rsidRPr="009C4B3D">
        <w:rPr>
          <w:rFonts w:ascii="Times New Roman" w:eastAsia="Times New Roman" w:hAnsi="Times New Roman" w:cs="Times New Roman"/>
          <w:bCs/>
          <w:sz w:val="24"/>
          <w:szCs w:val="24"/>
        </w:rPr>
        <w:t>e</w:t>
      </w:r>
      <w:r w:rsidRPr="009C4B3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and a sense of </w:t>
      </w:r>
      <w:r w:rsidRPr="009C4B3D">
        <w:rPr>
          <w:rFonts w:ascii="Times New Roman" w:eastAsia="Times New Roman" w:hAnsi="Times New Roman" w:cs="Times New Roman"/>
          <w:bCs/>
          <w:sz w:val="24"/>
          <w:szCs w:val="24"/>
        </w:rPr>
        <w:t>change feeling unfair</w:t>
      </w:r>
      <w:r w:rsidR="0012201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bookmarkEnd w:id="80"/>
    </w:p>
    <w:p w14:paraId="3008E231" w14:textId="77777777" w:rsidR="00A721EE" w:rsidRDefault="00556EBC" w:rsidP="00556EBC">
      <w:pPr>
        <w:autoSpaceDN w:val="0"/>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These findings </w:t>
      </w:r>
      <w:r w:rsidRPr="00B877F4">
        <w:rPr>
          <w:rFonts w:ascii="Times New Roman" w:eastAsia="Times New Roman" w:hAnsi="Times New Roman" w:cs="Times New Roman"/>
          <w:bCs/>
          <w:sz w:val="24"/>
          <w:szCs w:val="24"/>
        </w:rPr>
        <w:t xml:space="preserve">supported </w:t>
      </w:r>
      <w:r>
        <w:rPr>
          <w:rFonts w:ascii="Times New Roman" w:eastAsia="Times New Roman" w:hAnsi="Times New Roman" w:cs="Times New Roman"/>
          <w:bCs/>
          <w:sz w:val="24"/>
          <w:szCs w:val="24"/>
        </w:rPr>
        <w:t>the following</w:t>
      </w:r>
      <w:r w:rsidRPr="00B877F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components</w:t>
      </w:r>
      <w:r w:rsidRPr="00B877F4">
        <w:rPr>
          <w:rFonts w:ascii="Times New Roman" w:eastAsia="Times New Roman" w:hAnsi="Times New Roman" w:cs="Times New Roman"/>
          <w:bCs/>
          <w:sz w:val="24"/>
          <w:szCs w:val="24"/>
        </w:rPr>
        <w:t xml:space="preserve"> of th</w:t>
      </w:r>
      <w:r>
        <w:rPr>
          <w:rFonts w:ascii="Times New Roman" w:eastAsia="Times New Roman" w:hAnsi="Times New Roman" w:cs="Times New Roman"/>
          <w:bCs/>
          <w:sz w:val="24"/>
          <w:szCs w:val="24"/>
        </w:rPr>
        <w:t>is</w:t>
      </w:r>
      <w:r w:rsidRPr="00B877F4">
        <w:rPr>
          <w:rFonts w:ascii="Times New Roman" w:eastAsia="Times New Roman" w:hAnsi="Times New Roman" w:cs="Times New Roman"/>
          <w:bCs/>
          <w:sz w:val="24"/>
          <w:szCs w:val="24"/>
        </w:rPr>
        <w:t xml:space="preserve"> IPT:</w:t>
      </w:r>
      <w:r w:rsidRPr="005C3A49">
        <w:rPr>
          <w:rFonts w:ascii="Times New Roman" w:eastAsia="Times New Roman" w:hAnsi="Times New Roman" w:cs="Times New Roman"/>
          <w:b/>
          <w:sz w:val="24"/>
          <w:szCs w:val="24"/>
        </w:rPr>
        <w:t xml:space="preserve"> </w:t>
      </w:r>
      <w:r w:rsidRPr="009C4B3D">
        <w:rPr>
          <w:rFonts w:ascii="Times New Roman" w:eastAsia="Times New Roman" w:hAnsi="Times New Roman" w:cs="Times New Roman"/>
          <w:bCs/>
          <w:sz w:val="24"/>
          <w:szCs w:val="24"/>
        </w:rPr>
        <w:t>for teams that have regular opportunity to meet this could lead to</w:t>
      </w:r>
      <w:r w:rsidRPr="005C3A49">
        <w:rPr>
          <w:rFonts w:ascii="Times New Roman" w:eastAsia="Times New Roman" w:hAnsi="Times New Roman" w:cs="Times New Roman"/>
          <w:bCs/>
          <w:i/>
          <w:iCs/>
          <w:sz w:val="24"/>
          <w:szCs w:val="24"/>
        </w:rPr>
        <w:t xml:space="preserve"> a sense of shared purpose, shared learning, energy for change, understanding the project, </w:t>
      </w:r>
      <w:r w:rsidRPr="009C4B3D">
        <w:rPr>
          <w:rFonts w:ascii="Times New Roman" w:eastAsia="Times New Roman" w:hAnsi="Times New Roman" w:cs="Times New Roman"/>
          <w:bCs/>
          <w:sz w:val="24"/>
          <w:szCs w:val="24"/>
        </w:rPr>
        <w:t>and hence</w:t>
      </w:r>
      <w:r w:rsidRPr="005C3A49">
        <w:rPr>
          <w:rFonts w:ascii="Times New Roman" w:eastAsia="Times New Roman" w:hAnsi="Times New Roman" w:cs="Times New Roman"/>
          <w:bCs/>
          <w:i/>
          <w:iCs/>
          <w:sz w:val="24"/>
          <w:szCs w:val="24"/>
        </w:rPr>
        <w:t xml:space="preserve"> intrinsic motivation.</w:t>
      </w:r>
    </w:p>
    <w:p w14:paraId="5C7FFE00" w14:textId="4669611F" w:rsidR="00556EBC" w:rsidRPr="00A721EE" w:rsidRDefault="00A721EE" w:rsidP="00556EBC">
      <w:pPr>
        <w:autoSpaceDN w:val="0"/>
        <w:spacing w:line="480" w:lineRule="auto"/>
        <w:ind w:firstLine="720"/>
        <w:rPr>
          <w:rFonts w:ascii="Times New Roman" w:eastAsia="Times New Roman" w:hAnsi="Times New Roman" w:cs="Times New Roman"/>
          <w:bCs/>
          <w:sz w:val="24"/>
          <w:szCs w:val="24"/>
        </w:rPr>
      </w:pPr>
      <w:bookmarkStart w:id="81" w:name="_Hlk167722740"/>
      <w:r w:rsidRPr="00A721EE">
        <w:rPr>
          <w:rFonts w:ascii="Times New Roman" w:eastAsia="Times New Roman" w:hAnsi="Times New Roman" w:cs="Times New Roman"/>
          <w:bCs/>
          <w:sz w:val="24"/>
          <w:szCs w:val="24"/>
        </w:rPr>
        <w:t>The following components</w:t>
      </w:r>
      <w:r w:rsidR="008A56F4" w:rsidRPr="00A721EE">
        <w:rPr>
          <w:rFonts w:ascii="Times New Roman" w:eastAsia="Times New Roman" w:hAnsi="Times New Roman" w:cs="Times New Roman"/>
          <w:bCs/>
          <w:sz w:val="24"/>
          <w:szCs w:val="24"/>
        </w:rPr>
        <w:t xml:space="preserve"> of the NHS </w:t>
      </w:r>
      <w:r>
        <w:rPr>
          <w:rFonts w:ascii="Times New Roman" w:eastAsia="Times New Roman" w:hAnsi="Times New Roman" w:cs="Times New Roman"/>
          <w:bCs/>
          <w:sz w:val="24"/>
          <w:szCs w:val="24"/>
        </w:rPr>
        <w:t>C</w:t>
      </w:r>
      <w:r w:rsidR="008A56F4" w:rsidRPr="00A721EE">
        <w:rPr>
          <w:rFonts w:ascii="Times New Roman" w:eastAsia="Times New Roman" w:hAnsi="Times New Roman" w:cs="Times New Roman"/>
          <w:bCs/>
          <w:sz w:val="24"/>
          <w:szCs w:val="24"/>
        </w:rPr>
        <w:t xml:space="preserve">hange </w:t>
      </w:r>
      <w:r>
        <w:rPr>
          <w:rFonts w:ascii="Times New Roman" w:eastAsia="Times New Roman" w:hAnsi="Times New Roman" w:cs="Times New Roman"/>
          <w:bCs/>
          <w:sz w:val="24"/>
          <w:szCs w:val="24"/>
        </w:rPr>
        <w:t>M</w:t>
      </w:r>
      <w:r w:rsidR="008A56F4" w:rsidRPr="00A721EE">
        <w:rPr>
          <w:rFonts w:ascii="Times New Roman" w:eastAsia="Times New Roman" w:hAnsi="Times New Roman" w:cs="Times New Roman"/>
          <w:bCs/>
          <w:sz w:val="24"/>
          <w:szCs w:val="24"/>
        </w:rPr>
        <w:t xml:space="preserve">odel </w:t>
      </w:r>
      <w:r w:rsidRPr="00A721EE">
        <w:rPr>
          <w:rFonts w:ascii="Times New Roman" w:eastAsia="Times New Roman" w:hAnsi="Times New Roman" w:cs="Times New Roman"/>
          <w:bCs/>
          <w:sz w:val="24"/>
          <w:szCs w:val="24"/>
        </w:rPr>
        <w:t xml:space="preserve">included in this IPT are: </w:t>
      </w:r>
      <w:r w:rsidRPr="00A721EE">
        <w:rPr>
          <w:rFonts w:ascii="Times New Roman" w:hAnsi="Times New Roman" w:cs="Times New Roman"/>
          <w:bCs/>
          <w:sz w:val="24"/>
          <w:szCs w:val="24"/>
        </w:rPr>
        <w:t>Pr</w:t>
      </w:r>
      <w:r w:rsidR="008A56F4" w:rsidRPr="00A721EE">
        <w:rPr>
          <w:rFonts w:ascii="Times New Roman" w:hAnsi="Times New Roman" w:cs="Times New Roman"/>
          <w:bCs/>
          <w:sz w:val="24"/>
          <w:szCs w:val="24"/>
        </w:rPr>
        <w:t xml:space="preserve">oject and performance management, </w:t>
      </w:r>
      <w:r w:rsidRPr="00A721EE">
        <w:rPr>
          <w:rFonts w:ascii="Times New Roman" w:hAnsi="Times New Roman" w:cs="Times New Roman"/>
          <w:bCs/>
          <w:sz w:val="24"/>
          <w:szCs w:val="24"/>
        </w:rPr>
        <w:t>S</w:t>
      </w:r>
      <w:r w:rsidR="008A56F4" w:rsidRPr="00A721EE">
        <w:rPr>
          <w:rFonts w:ascii="Times New Roman" w:hAnsi="Times New Roman" w:cs="Times New Roman"/>
          <w:bCs/>
          <w:sz w:val="24"/>
          <w:szCs w:val="24"/>
        </w:rPr>
        <w:t xml:space="preserve">pread and adoption and </w:t>
      </w:r>
      <w:r w:rsidRPr="00A721EE">
        <w:rPr>
          <w:rFonts w:ascii="Times New Roman" w:hAnsi="Times New Roman" w:cs="Times New Roman"/>
          <w:bCs/>
          <w:sz w:val="24"/>
          <w:szCs w:val="24"/>
        </w:rPr>
        <w:t>M</w:t>
      </w:r>
      <w:r w:rsidR="008A56F4" w:rsidRPr="00A721EE">
        <w:rPr>
          <w:rFonts w:ascii="Times New Roman" w:hAnsi="Times New Roman" w:cs="Times New Roman"/>
          <w:bCs/>
          <w:sz w:val="24"/>
          <w:szCs w:val="24"/>
        </w:rPr>
        <w:t>otivation and mobilisation</w:t>
      </w:r>
      <w:r w:rsidRPr="00A721EE">
        <w:rPr>
          <w:rFonts w:ascii="Times New Roman" w:hAnsi="Times New Roman" w:cs="Times New Roman"/>
          <w:bCs/>
          <w:sz w:val="24"/>
          <w:szCs w:val="24"/>
        </w:rPr>
        <w:t xml:space="preserve">. All were supported by the data. </w:t>
      </w:r>
    </w:p>
    <w:bookmarkEnd w:id="81"/>
    <w:p w14:paraId="35403306" w14:textId="77777777" w:rsidR="00556EBC" w:rsidRPr="002C37D9" w:rsidRDefault="00556EBC" w:rsidP="00556EBC">
      <w:pPr>
        <w:autoSpaceDN w:val="0"/>
        <w:spacing w:after="0" w:line="480" w:lineRule="auto"/>
        <w:rPr>
          <w:rFonts w:ascii="Times New Roman" w:hAnsi="Times New Roman" w:cs="Times New Roman"/>
          <w:b/>
          <w:bCs/>
          <w:i/>
          <w:iCs/>
          <w:sz w:val="24"/>
          <w:szCs w:val="24"/>
        </w:rPr>
      </w:pPr>
      <w:r w:rsidRPr="002C37D9">
        <w:rPr>
          <w:rFonts w:ascii="Times New Roman" w:hAnsi="Times New Roman" w:cs="Times New Roman"/>
          <w:b/>
          <w:bCs/>
          <w:i/>
          <w:iCs/>
          <w:sz w:val="24"/>
          <w:szCs w:val="24"/>
        </w:rPr>
        <w:t>Theory B: Facilitator attributes</w:t>
      </w:r>
    </w:p>
    <w:p w14:paraId="7AF22BAB" w14:textId="74543B3B" w:rsidR="00556EBC" w:rsidRDefault="00556EBC" w:rsidP="00556EBC">
      <w:pPr>
        <w:autoSpaceDN w:val="0"/>
        <w:spacing w:after="0" w:line="480" w:lineRule="auto"/>
        <w:ind w:firstLine="720"/>
        <w:rPr>
          <w:rFonts w:ascii="Times New Roman" w:hAnsi="Times New Roman" w:cs="Times New Roman"/>
          <w:sz w:val="24"/>
          <w:szCs w:val="24"/>
        </w:rPr>
      </w:pPr>
      <w:r w:rsidRPr="00384A2D">
        <w:rPr>
          <w:rFonts w:ascii="Times New Roman" w:hAnsi="Times New Roman" w:cs="Times New Roman"/>
          <w:bCs/>
          <w:sz w:val="24"/>
          <w:szCs w:val="24"/>
        </w:rPr>
        <w:t>T</w:t>
      </w:r>
      <w:r>
        <w:rPr>
          <w:rFonts w:ascii="Times New Roman" w:hAnsi="Times New Roman" w:cs="Times New Roman"/>
          <w:bCs/>
          <w:sz w:val="24"/>
          <w:szCs w:val="24"/>
        </w:rPr>
        <w:t xml:space="preserve">wo </w:t>
      </w:r>
      <w:r w:rsidRPr="00384A2D">
        <w:rPr>
          <w:rFonts w:ascii="Times New Roman" w:hAnsi="Times New Roman" w:cs="Times New Roman"/>
          <w:bCs/>
          <w:sz w:val="24"/>
          <w:szCs w:val="24"/>
        </w:rPr>
        <w:t xml:space="preserve">overall themes were found in the data in support of this IPT: </w:t>
      </w:r>
      <w:r w:rsidR="009C4B3D" w:rsidRPr="009C4B3D">
        <w:rPr>
          <w:rFonts w:ascii="Times New Roman" w:hAnsi="Times New Roman" w:cs="Times New Roman"/>
          <w:b/>
          <w:bCs/>
          <w:sz w:val="24"/>
          <w:szCs w:val="24"/>
        </w:rPr>
        <w:t>Collaboration</w:t>
      </w:r>
      <w:r w:rsidRPr="00384A2D">
        <w:rPr>
          <w:rFonts w:ascii="Times New Roman" w:hAnsi="Times New Roman" w:cs="Times New Roman"/>
          <w:sz w:val="24"/>
          <w:szCs w:val="24"/>
        </w:rPr>
        <w:t xml:space="preserve"> and </w:t>
      </w:r>
      <w:r w:rsidRPr="009C4B3D">
        <w:rPr>
          <w:rFonts w:ascii="Times New Roman" w:hAnsi="Times New Roman" w:cs="Times New Roman"/>
          <w:b/>
          <w:bCs/>
          <w:sz w:val="24"/>
          <w:szCs w:val="24"/>
        </w:rPr>
        <w:t>Leadership</w:t>
      </w:r>
      <w:r w:rsidRPr="00384A2D">
        <w:rPr>
          <w:rFonts w:ascii="Times New Roman" w:hAnsi="Times New Roman" w:cs="Times New Roman"/>
          <w:sz w:val="24"/>
          <w:szCs w:val="24"/>
        </w:rPr>
        <w:t xml:space="preserve">. </w:t>
      </w:r>
      <w:r w:rsidRPr="000F0EFB">
        <w:rPr>
          <w:rFonts w:ascii="Times New Roman" w:eastAsia="Times New Roman" w:hAnsi="Times New Roman" w:cs="Times New Roman"/>
          <w:bCs/>
          <w:color w:val="000000" w:themeColor="text1"/>
          <w:sz w:val="24"/>
          <w:szCs w:val="24"/>
        </w:rPr>
        <w:t xml:space="preserve">Participants described that </w:t>
      </w:r>
      <w:r w:rsidR="009C4B3D" w:rsidRPr="009C4B3D">
        <w:rPr>
          <w:rFonts w:ascii="Times New Roman" w:eastAsia="Times New Roman" w:hAnsi="Times New Roman" w:cs="Times New Roman"/>
          <w:b/>
          <w:color w:val="000000" w:themeColor="text1"/>
          <w:sz w:val="24"/>
          <w:szCs w:val="24"/>
        </w:rPr>
        <w:t>Collaboration</w:t>
      </w:r>
      <w:r w:rsidR="009C4B3D">
        <w:rPr>
          <w:rFonts w:ascii="Times New Roman" w:eastAsia="Times New Roman" w:hAnsi="Times New Roman" w:cs="Times New Roman"/>
          <w:bCs/>
          <w:color w:val="000000" w:themeColor="text1"/>
          <w:sz w:val="24"/>
          <w:szCs w:val="24"/>
        </w:rPr>
        <w:t xml:space="preserve"> </w:t>
      </w:r>
      <w:r w:rsidRPr="000F0EFB">
        <w:rPr>
          <w:rFonts w:ascii="Times New Roman" w:eastAsia="Times New Roman" w:hAnsi="Times New Roman" w:cs="Times New Roman"/>
          <w:bCs/>
          <w:color w:val="000000" w:themeColor="text1"/>
          <w:sz w:val="24"/>
          <w:szCs w:val="24"/>
        </w:rPr>
        <w:t xml:space="preserve">was an important aspect in embedding change in terms of </w:t>
      </w:r>
      <w:r w:rsidR="0012201A">
        <w:rPr>
          <w:rFonts w:ascii="Times New Roman" w:eastAsia="Times New Roman" w:hAnsi="Times New Roman" w:cs="Times New Roman"/>
          <w:bCs/>
          <w:color w:val="000000" w:themeColor="text1"/>
          <w:sz w:val="24"/>
          <w:szCs w:val="24"/>
        </w:rPr>
        <w:t>‘team working’; team working allowed staff to feel</w:t>
      </w:r>
      <w:r w:rsidRPr="009C4B3D">
        <w:rPr>
          <w:rFonts w:ascii="Times New Roman" w:eastAsia="Times New Roman" w:hAnsi="Times New Roman" w:cs="Times New Roman"/>
          <w:bCs/>
          <w:color w:val="000000" w:themeColor="text1"/>
          <w:sz w:val="24"/>
          <w:szCs w:val="24"/>
        </w:rPr>
        <w:t xml:space="preserve"> valued and influential</w:t>
      </w:r>
      <w:r w:rsidR="009C4B3D" w:rsidRPr="009C4B3D">
        <w:rPr>
          <w:rFonts w:ascii="Times New Roman" w:eastAsia="Times New Roman" w:hAnsi="Times New Roman" w:cs="Times New Roman"/>
          <w:bCs/>
          <w:color w:val="000000" w:themeColor="text1"/>
          <w:sz w:val="24"/>
          <w:szCs w:val="24"/>
        </w:rPr>
        <w:t xml:space="preserve"> and</w:t>
      </w:r>
      <w:r w:rsidRPr="000F0EFB">
        <w:rPr>
          <w:rFonts w:ascii="Times New Roman" w:eastAsia="Times New Roman" w:hAnsi="Times New Roman" w:cs="Times New Roman"/>
          <w:bCs/>
          <w:color w:val="000000" w:themeColor="text1"/>
          <w:sz w:val="24"/>
          <w:szCs w:val="24"/>
        </w:rPr>
        <w:t xml:space="preserve"> increased </w:t>
      </w:r>
      <w:r w:rsidRPr="009C4B3D">
        <w:rPr>
          <w:rFonts w:ascii="Times New Roman" w:eastAsia="Times New Roman" w:hAnsi="Times New Roman" w:cs="Times New Roman"/>
          <w:bCs/>
          <w:color w:val="000000" w:themeColor="text1"/>
          <w:sz w:val="24"/>
          <w:szCs w:val="24"/>
        </w:rPr>
        <w:t>team collaboration and cohesion.</w:t>
      </w:r>
      <w:r w:rsidR="005E0418">
        <w:rPr>
          <w:rFonts w:ascii="Times New Roman" w:eastAsia="Times New Roman" w:hAnsi="Times New Roman" w:cs="Times New Roman"/>
          <w:bCs/>
          <w:color w:val="000000" w:themeColor="text1"/>
          <w:sz w:val="24"/>
          <w:szCs w:val="24"/>
        </w:rPr>
        <w:t xml:space="preserve"> Staff extended on the theme of c</w:t>
      </w:r>
      <w:r w:rsidR="005E0418" w:rsidRPr="005E0418">
        <w:rPr>
          <w:rFonts w:ascii="Times New Roman" w:eastAsia="Times New Roman" w:hAnsi="Times New Roman" w:cs="Times New Roman"/>
          <w:bCs/>
          <w:color w:val="000000" w:themeColor="text1"/>
          <w:sz w:val="24"/>
          <w:szCs w:val="24"/>
        </w:rPr>
        <w:t>ollaboration by</w:t>
      </w:r>
      <w:r w:rsidR="005E0418">
        <w:rPr>
          <w:rFonts w:ascii="Times New Roman" w:eastAsia="Times New Roman" w:hAnsi="Times New Roman" w:cs="Times New Roman"/>
          <w:bCs/>
          <w:color w:val="000000" w:themeColor="text1"/>
          <w:sz w:val="24"/>
          <w:szCs w:val="24"/>
        </w:rPr>
        <w:t xml:space="preserve"> highlighting </w:t>
      </w:r>
      <w:r w:rsidR="005E0418" w:rsidRPr="00E877DB">
        <w:rPr>
          <w:rFonts w:ascii="Times New Roman" w:eastAsia="Times New Roman" w:hAnsi="Times New Roman" w:cs="Times New Roman"/>
          <w:bCs/>
          <w:sz w:val="24"/>
          <w:szCs w:val="24"/>
        </w:rPr>
        <w:t>encouragement from facilitators to</w:t>
      </w:r>
      <w:r w:rsidR="00E877DB" w:rsidRPr="00E877DB">
        <w:rPr>
          <w:rFonts w:ascii="Times New Roman" w:eastAsia="Times New Roman" w:hAnsi="Times New Roman" w:cs="Times New Roman"/>
          <w:bCs/>
          <w:sz w:val="24"/>
          <w:szCs w:val="24"/>
        </w:rPr>
        <w:t xml:space="preserve"> utilise</w:t>
      </w:r>
      <w:r w:rsidR="005E0418" w:rsidRPr="00E877DB">
        <w:rPr>
          <w:rFonts w:ascii="Times New Roman" w:eastAsia="Times New Roman" w:hAnsi="Times New Roman" w:cs="Times New Roman"/>
          <w:bCs/>
          <w:sz w:val="24"/>
          <w:szCs w:val="24"/>
        </w:rPr>
        <w:t xml:space="preserve"> </w:t>
      </w:r>
      <w:r w:rsidR="00E877DB">
        <w:rPr>
          <w:rFonts w:ascii="Times New Roman" w:eastAsia="Times New Roman" w:hAnsi="Times New Roman" w:cs="Times New Roman"/>
          <w:bCs/>
          <w:sz w:val="24"/>
          <w:szCs w:val="24"/>
        </w:rPr>
        <w:t>‘</w:t>
      </w:r>
      <w:r w:rsidR="005E0418" w:rsidRPr="00E877DB">
        <w:rPr>
          <w:rFonts w:ascii="Times New Roman" w:eastAsia="Times New Roman" w:hAnsi="Times New Roman" w:cs="Times New Roman"/>
          <w:bCs/>
          <w:sz w:val="24"/>
          <w:szCs w:val="24"/>
        </w:rPr>
        <w:t>patient</w:t>
      </w:r>
      <w:r w:rsidR="00E877DB" w:rsidRPr="00E877DB">
        <w:rPr>
          <w:rFonts w:ascii="Times New Roman" w:eastAsia="Times New Roman" w:hAnsi="Times New Roman" w:cs="Times New Roman"/>
          <w:bCs/>
          <w:sz w:val="24"/>
          <w:szCs w:val="24"/>
        </w:rPr>
        <w:t xml:space="preserve"> and carer involvement</w:t>
      </w:r>
      <w:r w:rsidR="00E877DB">
        <w:rPr>
          <w:rFonts w:ascii="Times New Roman" w:eastAsia="Times New Roman" w:hAnsi="Times New Roman" w:cs="Times New Roman"/>
          <w:bCs/>
          <w:sz w:val="24"/>
          <w:szCs w:val="24"/>
        </w:rPr>
        <w:t>’</w:t>
      </w:r>
      <w:r w:rsidR="005E0418" w:rsidRPr="00E877DB">
        <w:rPr>
          <w:rFonts w:ascii="Times New Roman" w:eastAsia="Times New Roman" w:hAnsi="Times New Roman" w:cs="Times New Roman"/>
          <w:bCs/>
          <w:sz w:val="24"/>
          <w:szCs w:val="24"/>
        </w:rPr>
        <w:t xml:space="preserve"> was a facilitator of change as it allowed them to connect to their values of collaborative, person-centred care. </w:t>
      </w:r>
      <w:r w:rsidRPr="00E877DB">
        <w:rPr>
          <w:rFonts w:ascii="Times New Roman" w:eastAsia="Times New Roman" w:hAnsi="Times New Roman" w:cs="Times New Roman"/>
          <w:bCs/>
          <w:sz w:val="24"/>
          <w:szCs w:val="24"/>
        </w:rPr>
        <w:t xml:space="preserve"> </w:t>
      </w:r>
      <w:r w:rsidRPr="00E877DB">
        <w:rPr>
          <w:rFonts w:ascii="Times New Roman" w:eastAsia="Times New Roman" w:hAnsi="Times New Roman" w:cs="Times New Roman"/>
          <w:b/>
          <w:sz w:val="24"/>
          <w:szCs w:val="24"/>
        </w:rPr>
        <w:t>Leadership</w:t>
      </w:r>
      <w:r w:rsidRPr="00E877DB">
        <w:rPr>
          <w:rFonts w:ascii="Times New Roman" w:eastAsia="Times New Roman" w:hAnsi="Times New Roman" w:cs="Times New Roman"/>
          <w:bCs/>
          <w:sz w:val="24"/>
          <w:szCs w:val="24"/>
        </w:rPr>
        <w:t xml:space="preserve"> was described </w:t>
      </w:r>
      <w:r w:rsidRPr="00F22C83">
        <w:rPr>
          <w:rFonts w:ascii="Times New Roman" w:eastAsia="Times New Roman" w:hAnsi="Times New Roman" w:cs="Times New Roman"/>
          <w:bCs/>
          <w:sz w:val="24"/>
          <w:szCs w:val="24"/>
        </w:rPr>
        <w:t xml:space="preserve">as important in terms </w:t>
      </w:r>
      <w:r w:rsidR="009C4B3D" w:rsidRPr="009C4B3D">
        <w:rPr>
          <w:rFonts w:ascii="Times New Roman" w:eastAsia="Times New Roman" w:hAnsi="Times New Roman" w:cs="Times New Roman"/>
          <w:bCs/>
          <w:sz w:val="24"/>
          <w:szCs w:val="24"/>
        </w:rPr>
        <w:t>‘</w:t>
      </w:r>
      <w:r w:rsidRPr="009C4B3D">
        <w:rPr>
          <w:rFonts w:ascii="Times New Roman" w:hAnsi="Times New Roman" w:cs="Times New Roman"/>
          <w:sz w:val="24"/>
          <w:szCs w:val="24"/>
        </w:rPr>
        <w:t>leadership style</w:t>
      </w:r>
      <w:r w:rsidR="009C4B3D" w:rsidRPr="009C4B3D">
        <w:rPr>
          <w:rFonts w:ascii="Times New Roman" w:hAnsi="Times New Roman" w:cs="Times New Roman"/>
          <w:sz w:val="24"/>
          <w:szCs w:val="24"/>
        </w:rPr>
        <w:t>’</w:t>
      </w:r>
      <w:r>
        <w:rPr>
          <w:rFonts w:ascii="Times New Roman" w:hAnsi="Times New Roman" w:cs="Times New Roman"/>
          <w:sz w:val="24"/>
          <w:szCs w:val="24"/>
        </w:rPr>
        <w:t xml:space="preserve">; </w:t>
      </w:r>
      <w:r w:rsidRPr="00B877F4">
        <w:rPr>
          <w:rFonts w:ascii="Times New Roman" w:hAnsi="Times New Roman" w:cs="Times New Roman"/>
          <w:sz w:val="24"/>
          <w:szCs w:val="24"/>
        </w:rPr>
        <w:t xml:space="preserve">the lack of a </w:t>
      </w:r>
      <w:r w:rsidRPr="00F24EC0">
        <w:rPr>
          <w:rFonts w:ascii="Times New Roman" w:hAnsi="Times New Roman" w:cs="Times New Roman"/>
          <w:sz w:val="24"/>
          <w:szCs w:val="24"/>
        </w:rPr>
        <w:t>top-down approach</w:t>
      </w:r>
      <w:r w:rsidRPr="00B877F4">
        <w:rPr>
          <w:rFonts w:ascii="Times New Roman" w:hAnsi="Times New Roman" w:cs="Times New Roman"/>
          <w:sz w:val="24"/>
          <w:szCs w:val="24"/>
        </w:rPr>
        <w:t xml:space="preserve"> of the facilitator helped the teams feel a part of the project</w:t>
      </w:r>
      <w:r>
        <w:rPr>
          <w:rFonts w:ascii="Times New Roman" w:hAnsi="Times New Roman" w:cs="Times New Roman"/>
          <w:sz w:val="24"/>
          <w:szCs w:val="24"/>
        </w:rPr>
        <w:t xml:space="preserve">, and at the same time staff felt contained by a firm but fair stance towards the implementation of change. </w:t>
      </w:r>
    </w:p>
    <w:p w14:paraId="125E6BC0" w14:textId="77777777" w:rsidR="00A721EE" w:rsidRPr="00A721EE" w:rsidRDefault="00556EBC" w:rsidP="00A721EE">
      <w:pPr>
        <w:autoSpaceDN w:val="0"/>
        <w:spacing w:line="480" w:lineRule="auto"/>
        <w:ind w:firstLine="720"/>
        <w:rPr>
          <w:rFonts w:ascii="Times New Roman" w:eastAsia="Times New Roman" w:hAnsi="Times New Roman" w:cs="Times New Roman"/>
          <w:b/>
          <w:i/>
          <w:iCs/>
          <w:sz w:val="24"/>
          <w:szCs w:val="24"/>
        </w:rPr>
      </w:pPr>
      <w:r w:rsidRPr="00A721EE">
        <w:rPr>
          <w:rFonts w:ascii="Times New Roman" w:hAnsi="Times New Roman" w:cs="Times New Roman"/>
          <w:bCs/>
          <w:sz w:val="24"/>
          <w:szCs w:val="24"/>
        </w:rPr>
        <w:t xml:space="preserve">Findings supported the following components of the IPT: </w:t>
      </w:r>
      <w:r w:rsidRPr="00A721EE">
        <w:rPr>
          <w:rFonts w:ascii="Times New Roman" w:hAnsi="Times New Roman" w:cs="Times New Roman"/>
          <w:i/>
          <w:iCs/>
          <w:sz w:val="24"/>
          <w:szCs w:val="24"/>
        </w:rPr>
        <w:t>motivation, empowerment, led by all, understanding the project and roles,</w:t>
      </w:r>
      <w:r w:rsidRPr="00A721EE">
        <w:rPr>
          <w:rFonts w:ascii="Times New Roman" w:hAnsi="Times New Roman" w:cs="Times New Roman"/>
          <w:sz w:val="24"/>
          <w:szCs w:val="24"/>
        </w:rPr>
        <w:t xml:space="preserve"> and </w:t>
      </w:r>
      <w:r w:rsidRPr="00A721EE">
        <w:rPr>
          <w:rFonts w:ascii="Times New Roman" w:hAnsi="Times New Roman" w:cs="Times New Roman"/>
          <w:i/>
          <w:iCs/>
          <w:sz w:val="24"/>
          <w:szCs w:val="24"/>
        </w:rPr>
        <w:t>confidence in the facilitator.</w:t>
      </w:r>
      <w:r w:rsidRPr="00A721EE">
        <w:rPr>
          <w:rFonts w:ascii="Times New Roman" w:eastAsia="Times New Roman" w:hAnsi="Times New Roman" w:cs="Times New Roman"/>
          <w:b/>
          <w:i/>
          <w:iCs/>
          <w:sz w:val="24"/>
          <w:szCs w:val="24"/>
        </w:rPr>
        <w:t xml:space="preserve"> </w:t>
      </w:r>
    </w:p>
    <w:p w14:paraId="564C8AC9" w14:textId="70501EEE" w:rsidR="00A721EE" w:rsidRPr="00A721EE" w:rsidRDefault="00A721EE" w:rsidP="00A721EE">
      <w:pPr>
        <w:autoSpaceDN w:val="0"/>
        <w:spacing w:line="480" w:lineRule="auto"/>
        <w:ind w:firstLine="720"/>
        <w:rPr>
          <w:rFonts w:ascii="Times New Roman" w:eastAsia="Times New Roman" w:hAnsi="Times New Roman" w:cs="Times New Roman"/>
          <w:bCs/>
          <w:sz w:val="24"/>
          <w:szCs w:val="24"/>
        </w:rPr>
      </w:pPr>
      <w:r w:rsidRPr="00A721EE">
        <w:rPr>
          <w:rFonts w:ascii="Times New Roman" w:eastAsia="Times New Roman" w:hAnsi="Times New Roman" w:cs="Times New Roman"/>
          <w:bCs/>
          <w:sz w:val="24"/>
          <w:szCs w:val="24"/>
        </w:rPr>
        <w:t xml:space="preserve">The following components of the NHS </w:t>
      </w:r>
      <w:r>
        <w:rPr>
          <w:rFonts w:ascii="Times New Roman" w:eastAsia="Times New Roman" w:hAnsi="Times New Roman" w:cs="Times New Roman"/>
          <w:bCs/>
          <w:sz w:val="24"/>
          <w:szCs w:val="24"/>
        </w:rPr>
        <w:t>C</w:t>
      </w:r>
      <w:r w:rsidRPr="00A721EE">
        <w:rPr>
          <w:rFonts w:ascii="Times New Roman" w:eastAsia="Times New Roman" w:hAnsi="Times New Roman" w:cs="Times New Roman"/>
          <w:bCs/>
          <w:sz w:val="24"/>
          <w:szCs w:val="24"/>
        </w:rPr>
        <w:t xml:space="preserve">hange </w:t>
      </w:r>
      <w:r>
        <w:rPr>
          <w:rFonts w:ascii="Times New Roman" w:eastAsia="Times New Roman" w:hAnsi="Times New Roman" w:cs="Times New Roman"/>
          <w:bCs/>
          <w:sz w:val="24"/>
          <w:szCs w:val="24"/>
        </w:rPr>
        <w:t>M</w:t>
      </w:r>
      <w:r w:rsidRPr="00A721EE">
        <w:rPr>
          <w:rFonts w:ascii="Times New Roman" w:eastAsia="Times New Roman" w:hAnsi="Times New Roman" w:cs="Times New Roman"/>
          <w:bCs/>
          <w:sz w:val="24"/>
          <w:szCs w:val="24"/>
        </w:rPr>
        <w:t>odel included in this IPT are:</w:t>
      </w:r>
      <w:r w:rsidRPr="00A721EE">
        <w:rPr>
          <w:rFonts w:ascii="Times New Roman" w:hAnsi="Times New Roman" w:cs="Times New Roman"/>
          <w:bCs/>
          <w:sz w:val="24"/>
          <w:szCs w:val="24"/>
        </w:rPr>
        <w:t xml:space="preserve"> Shared purpose and Leadership by all. Both were supported by the data. </w:t>
      </w:r>
    </w:p>
    <w:p w14:paraId="0EEFB014" w14:textId="51751CA8" w:rsidR="00556EBC" w:rsidRDefault="00556EBC" w:rsidP="009C4B3D">
      <w:pPr>
        <w:autoSpaceDN w:val="0"/>
        <w:spacing w:line="480" w:lineRule="auto"/>
        <w:ind w:firstLine="720"/>
        <w:rPr>
          <w:rFonts w:ascii="Times New Roman" w:eastAsia="Times New Roman" w:hAnsi="Times New Roman" w:cs="Times New Roman"/>
          <w:b/>
          <w:i/>
          <w:iCs/>
          <w:sz w:val="24"/>
          <w:szCs w:val="24"/>
        </w:rPr>
      </w:pPr>
    </w:p>
    <w:p w14:paraId="7D5A71AF" w14:textId="30A3974A" w:rsidR="00556EBC" w:rsidRPr="002C37D9" w:rsidRDefault="00556EBC" w:rsidP="00556EBC">
      <w:pPr>
        <w:autoSpaceDN w:val="0"/>
        <w:spacing w:line="480" w:lineRule="auto"/>
        <w:rPr>
          <w:rFonts w:ascii="Times New Roman" w:eastAsia="Times New Roman" w:hAnsi="Times New Roman" w:cs="Times New Roman"/>
          <w:b/>
          <w:i/>
          <w:iCs/>
          <w:sz w:val="24"/>
          <w:szCs w:val="24"/>
        </w:rPr>
      </w:pPr>
      <w:r w:rsidRPr="002C37D9">
        <w:rPr>
          <w:rFonts w:ascii="Times New Roman" w:eastAsia="Times New Roman" w:hAnsi="Times New Roman" w:cs="Times New Roman"/>
          <w:b/>
          <w:i/>
          <w:iCs/>
          <w:sz w:val="24"/>
          <w:szCs w:val="24"/>
        </w:rPr>
        <w:t xml:space="preserve">Theory C: Change tools </w:t>
      </w:r>
    </w:p>
    <w:p w14:paraId="11C84B93" w14:textId="471D3B13" w:rsidR="00556EBC" w:rsidRDefault="00556EBC" w:rsidP="00556EBC">
      <w:pPr>
        <w:suppressAutoHyphens w:val="0"/>
        <w:spacing w:line="480" w:lineRule="auto"/>
        <w:ind w:firstLine="720"/>
        <w:rPr>
          <w:rFonts w:ascii="Times New Roman" w:hAnsi="Times New Roman" w:cs="Times New Roman"/>
          <w:bCs/>
          <w:color w:val="000000" w:themeColor="text1"/>
        </w:rPr>
      </w:pPr>
      <w:r w:rsidRPr="00F24EC0">
        <w:rPr>
          <w:rFonts w:ascii="Times New Roman" w:hAnsi="Times New Roman" w:cs="Times New Roman"/>
          <w:bCs/>
          <w:sz w:val="24"/>
          <w:szCs w:val="24"/>
        </w:rPr>
        <w:t xml:space="preserve">Two overall themes were found in the data in support of this IPT: </w:t>
      </w:r>
      <w:r w:rsidRPr="009C4B3D">
        <w:rPr>
          <w:rFonts w:ascii="Times New Roman" w:hAnsi="Times New Roman" w:cs="Times New Roman"/>
          <w:b/>
          <w:sz w:val="24"/>
          <w:szCs w:val="24"/>
        </w:rPr>
        <w:t>Communication</w:t>
      </w:r>
      <w:r w:rsidR="009C4B3D" w:rsidRPr="009C4B3D">
        <w:rPr>
          <w:rFonts w:ascii="Times New Roman" w:hAnsi="Times New Roman" w:cs="Times New Roman"/>
          <w:b/>
          <w:sz w:val="24"/>
          <w:szCs w:val="24"/>
        </w:rPr>
        <w:t xml:space="preserve"> </w:t>
      </w:r>
      <w:r w:rsidRPr="00F24EC0">
        <w:rPr>
          <w:rFonts w:ascii="Times New Roman" w:hAnsi="Times New Roman" w:cs="Times New Roman"/>
          <w:bCs/>
          <w:sz w:val="24"/>
          <w:szCs w:val="24"/>
        </w:rPr>
        <w:t xml:space="preserve">and </w:t>
      </w:r>
      <w:r w:rsidRPr="009C4B3D">
        <w:rPr>
          <w:rFonts w:ascii="Times New Roman" w:hAnsi="Times New Roman" w:cs="Times New Roman"/>
          <w:b/>
          <w:color w:val="000000" w:themeColor="text1"/>
          <w:sz w:val="24"/>
          <w:szCs w:val="24"/>
        </w:rPr>
        <w:t>Energy for change and sustainability</w:t>
      </w:r>
      <w:r w:rsidRPr="00F24EC0">
        <w:rPr>
          <w:rFonts w:ascii="Times New Roman" w:hAnsi="Times New Roman" w:cs="Times New Roman"/>
          <w:bCs/>
          <w:color w:val="000000" w:themeColor="text1"/>
          <w:sz w:val="24"/>
          <w:szCs w:val="24"/>
        </w:rPr>
        <w:t>.</w:t>
      </w:r>
      <w:r w:rsidRPr="00F24EC0">
        <w:rPr>
          <w:rFonts w:ascii="Times New Roman" w:eastAsia="Times New Roman" w:hAnsi="Times New Roman" w:cs="Times New Roman"/>
          <w:bCs/>
          <w:color w:val="000000" w:themeColor="text1"/>
          <w:sz w:val="24"/>
          <w:szCs w:val="24"/>
        </w:rPr>
        <w:t xml:space="preserve"> </w:t>
      </w:r>
      <w:r w:rsidRPr="00F24EC0">
        <w:rPr>
          <w:rFonts w:ascii="Times New Roman" w:hAnsi="Times New Roman" w:cs="Times New Roman"/>
          <w:bCs/>
          <w:color w:val="000000" w:themeColor="text1"/>
          <w:sz w:val="24"/>
          <w:szCs w:val="24"/>
        </w:rPr>
        <w:t>Participants described that</w:t>
      </w:r>
      <w:r w:rsidR="009C4B3D">
        <w:rPr>
          <w:rFonts w:ascii="Times New Roman" w:hAnsi="Times New Roman" w:cs="Times New Roman"/>
          <w:bCs/>
          <w:color w:val="000000" w:themeColor="text1"/>
          <w:sz w:val="24"/>
          <w:szCs w:val="24"/>
        </w:rPr>
        <w:t xml:space="preserve"> </w:t>
      </w:r>
      <w:r w:rsidRPr="009C4B3D">
        <w:rPr>
          <w:rFonts w:ascii="Times New Roman" w:hAnsi="Times New Roman" w:cs="Times New Roman"/>
          <w:b/>
          <w:color w:val="000000" w:themeColor="text1"/>
          <w:sz w:val="24"/>
          <w:szCs w:val="24"/>
        </w:rPr>
        <w:t>Communication</w:t>
      </w:r>
      <w:r w:rsidRPr="00F24EC0">
        <w:rPr>
          <w:rFonts w:ascii="Times New Roman" w:hAnsi="Times New Roman" w:cs="Times New Roman"/>
          <w:bCs/>
          <w:color w:val="000000" w:themeColor="text1"/>
          <w:sz w:val="24"/>
          <w:szCs w:val="24"/>
        </w:rPr>
        <w:t xml:space="preserve"> </w:t>
      </w:r>
      <w:r w:rsidR="0012201A">
        <w:rPr>
          <w:rFonts w:ascii="Times New Roman" w:hAnsi="Times New Roman" w:cs="Times New Roman"/>
          <w:bCs/>
          <w:color w:val="000000" w:themeColor="text1"/>
          <w:sz w:val="24"/>
          <w:szCs w:val="24"/>
        </w:rPr>
        <w:t xml:space="preserve">at ‘ward level’ </w:t>
      </w:r>
      <w:r w:rsidRPr="00F24EC0">
        <w:rPr>
          <w:rFonts w:ascii="Times New Roman" w:hAnsi="Times New Roman" w:cs="Times New Roman"/>
          <w:bCs/>
          <w:color w:val="000000" w:themeColor="text1"/>
          <w:sz w:val="24"/>
          <w:szCs w:val="24"/>
        </w:rPr>
        <w:t>was an important aspect in embedding change</w:t>
      </w:r>
      <w:r w:rsidR="0012201A">
        <w:rPr>
          <w:rFonts w:ascii="Times New Roman" w:hAnsi="Times New Roman" w:cs="Times New Roman"/>
          <w:bCs/>
          <w:color w:val="000000" w:themeColor="text1"/>
          <w:sz w:val="24"/>
          <w:szCs w:val="24"/>
        </w:rPr>
        <w:t xml:space="preserve">. </w:t>
      </w:r>
      <w:r w:rsidRPr="00F24EC0">
        <w:rPr>
          <w:rFonts w:ascii="Times New Roman" w:hAnsi="Times New Roman" w:cs="Times New Roman"/>
          <w:color w:val="000000" w:themeColor="text1"/>
          <w:sz w:val="24"/>
          <w:szCs w:val="24"/>
        </w:rPr>
        <w:t xml:space="preserve">Staff discussed the importance of </w:t>
      </w:r>
      <w:r w:rsidR="0012201A">
        <w:rPr>
          <w:rFonts w:ascii="Times New Roman" w:hAnsi="Times New Roman" w:cs="Times New Roman"/>
          <w:color w:val="000000" w:themeColor="text1"/>
          <w:sz w:val="24"/>
          <w:szCs w:val="24"/>
        </w:rPr>
        <w:t xml:space="preserve">ward </w:t>
      </w:r>
      <w:r w:rsidRPr="00F24EC0">
        <w:rPr>
          <w:rFonts w:ascii="Times New Roman" w:hAnsi="Times New Roman" w:cs="Times New Roman"/>
          <w:color w:val="000000" w:themeColor="text1"/>
          <w:sz w:val="24"/>
          <w:szCs w:val="24"/>
        </w:rPr>
        <w:t>staff at all levels coming together for meetings about the changes so that everyone understood</w:t>
      </w:r>
      <w:r>
        <w:rPr>
          <w:rFonts w:ascii="Times New Roman" w:hAnsi="Times New Roman" w:cs="Times New Roman"/>
          <w:color w:val="000000" w:themeColor="text1"/>
          <w:sz w:val="24"/>
          <w:szCs w:val="24"/>
        </w:rPr>
        <w:t xml:space="preserve"> their roles and there was a sense of accountability for progress.</w:t>
      </w:r>
      <w:r w:rsidRPr="00F24EC0">
        <w:rPr>
          <w:rFonts w:ascii="Times New Roman" w:hAnsi="Times New Roman" w:cs="Times New Roman"/>
          <w:color w:val="000000" w:themeColor="text1"/>
          <w:sz w:val="24"/>
          <w:szCs w:val="24"/>
        </w:rPr>
        <w:t xml:space="preserve"> </w:t>
      </w:r>
      <w:r w:rsidRPr="009C4B3D">
        <w:rPr>
          <w:rFonts w:ascii="Times New Roman" w:hAnsi="Times New Roman" w:cs="Times New Roman"/>
          <w:b/>
          <w:sz w:val="24"/>
          <w:szCs w:val="24"/>
        </w:rPr>
        <w:t xml:space="preserve">Energy for change and </w:t>
      </w:r>
      <w:r w:rsidRPr="009C4B3D">
        <w:rPr>
          <w:rFonts w:ascii="Times New Roman" w:hAnsi="Times New Roman" w:cs="Times New Roman"/>
          <w:b/>
          <w:color w:val="000000" w:themeColor="text1"/>
          <w:sz w:val="24"/>
          <w:szCs w:val="24"/>
        </w:rPr>
        <w:t>sustainability</w:t>
      </w:r>
      <w:r w:rsidR="009C4B3D">
        <w:rPr>
          <w:rFonts w:ascii="Times New Roman" w:hAnsi="Times New Roman" w:cs="Times New Roman"/>
          <w:bCs/>
          <w:color w:val="000000" w:themeColor="text1"/>
          <w:sz w:val="24"/>
          <w:szCs w:val="24"/>
        </w:rPr>
        <w:t xml:space="preserve"> </w:t>
      </w:r>
      <w:r w:rsidRPr="00F24EC0">
        <w:rPr>
          <w:rFonts w:ascii="Times New Roman" w:hAnsi="Times New Roman" w:cs="Times New Roman"/>
          <w:bCs/>
          <w:color w:val="000000" w:themeColor="text1"/>
          <w:sz w:val="24"/>
          <w:szCs w:val="24"/>
        </w:rPr>
        <w:t xml:space="preserve">was described as important in terms of </w:t>
      </w:r>
      <w:r w:rsidRPr="00F24EC0">
        <w:rPr>
          <w:rFonts w:ascii="Times New Roman" w:hAnsi="Times New Roman" w:cs="Times New Roman"/>
          <w:color w:val="000000" w:themeColor="text1"/>
          <w:sz w:val="24"/>
          <w:szCs w:val="24"/>
        </w:rPr>
        <w:t xml:space="preserve">staff remaining </w:t>
      </w:r>
      <w:r w:rsidRPr="009C4B3D">
        <w:rPr>
          <w:rFonts w:ascii="Times New Roman" w:hAnsi="Times New Roman" w:cs="Times New Roman"/>
          <w:color w:val="000000" w:themeColor="text1"/>
          <w:sz w:val="24"/>
          <w:szCs w:val="24"/>
        </w:rPr>
        <w:t xml:space="preserve">consistent and committed </w:t>
      </w:r>
      <w:r w:rsidRPr="00F24EC0">
        <w:rPr>
          <w:rFonts w:ascii="Times New Roman" w:hAnsi="Times New Roman" w:cs="Times New Roman"/>
          <w:color w:val="000000" w:themeColor="text1"/>
          <w:sz w:val="24"/>
          <w:szCs w:val="24"/>
        </w:rPr>
        <w:t>to the change project</w:t>
      </w:r>
      <w:r>
        <w:rPr>
          <w:rFonts w:ascii="Times New Roman" w:hAnsi="Times New Roman" w:cs="Times New Roman"/>
          <w:color w:val="000000" w:themeColor="text1"/>
          <w:sz w:val="24"/>
          <w:szCs w:val="24"/>
        </w:rPr>
        <w:t xml:space="preserve">, with </w:t>
      </w:r>
      <w:r w:rsidR="009C4B3D" w:rsidRPr="009C4B3D">
        <w:rPr>
          <w:rFonts w:ascii="Times New Roman" w:hAnsi="Times New Roman" w:cs="Times New Roman"/>
          <w:color w:val="000000" w:themeColor="text1"/>
          <w:sz w:val="24"/>
          <w:szCs w:val="24"/>
        </w:rPr>
        <w:t>‘</w:t>
      </w:r>
      <w:r w:rsidRPr="009C4B3D">
        <w:rPr>
          <w:rFonts w:ascii="Times New Roman" w:hAnsi="Times New Roman" w:cs="Times New Roman"/>
          <w:color w:val="000000" w:themeColor="text1"/>
          <w:sz w:val="24"/>
          <w:szCs w:val="24"/>
        </w:rPr>
        <w:t>QI oversight</w:t>
      </w:r>
      <w:r w:rsidR="009C4B3D" w:rsidRPr="009C4B3D">
        <w:rPr>
          <w:rFonts w:ascii="Times New Roman" w:hAnsi="Times New Roman" w:cs="Times New Roman"/>
          <w:color w:val="000000" w:themeColor="text1"/>
          <w:sz w:val="24"/>
          <w:szCs w:val="24"/>
        </w:rPr>
        <w:t>’</w:t>
      </w:r>
      <w:r w:rsidR="009C4B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helping to facilitate the monitoring of the change project</w:t>
      </w:r>
      <w:r w:rsidRPr="00F24EC0">
        <w:rPr>
          <w:rFonts w:ascii="Times New Roman" w:hAnsi="Times New Roman" w:cs="Times New Roman"/>
          <w:bCs/>
          <w:color w:val="000000" w:themeColor="text1"/>
          <w:sz w:val="24"/>
          <w:szCs w:val="24"/>
        </w:rPr>
        <w:t xml:space="preserve">. </w:t>
      </w:r>
    </w:p>
    <w:p w14:paraId="1B2E6D5A" w14:textId="188A59C5" w:rsidR="00A721EE" w:rsidRDefault="00556EBC" w:rsidP="00556EBC">
      <w:pPr>
        <w:suppressAutoHyphens w:val="0"/>
        <w:spacing w:line="480" w:lineRule="auto"/>
        <w:ind w:firstLine="720"/>
        <w:rPr>
          <w:rFonts w:ascii="Times New Roman" w:hAnsi="Times New Roman" w:cs="Times New Roman"/>
          <w:sz w:val="24"/>
          <w:szCs w:val="24"/>
        </w:rPr>
      </w:pPr>
      <w:r w:rsidRPr="00F24EC0">
        <w:rPr>
          <w:rFonts w:ascii="Times New Roman" w:hAnsi="Times New Roman" w:cs="Times New Roman"/>
          <w:bCs/>
          <w:color w:val="000000" w:themeColor="text1"/>
          <w:sz w:val="24"/>
          <w:szCs w:val="24"/>
        </w:rPr>
        <w:t xml:space="preserve">Findings </w:t>
      </w:r>
      <w:r w:rsidRPr="00763DD8">
        <w:rPr>
          <w:rFonts w:ascii="Times New Roman" w:hAnsi="Times New Roman" w:cs="Times New Roman"/>
          <w:bCs/>
          <w:sz w:val="24"/>
          <w:szCs w:val="24"/>
        </w:rPr>
        <w:t xml:space="preserve">supported the following components of the IPT: </w:t>
      </w:r>
      <w:r w:rsidRPr="00763DD8">
        <w:rPr>
          <w:rFonts w:ascii="Times New Roman" w:hAnsi="Times New Roman" w:cs="Times New Roman"/>
          <w:i/>
          <w:iCs/>
          <w:sz w:val="24"/>
          <w:szCs w:val="24"/>
        </w:rPr>
        <w:t>shared learning, accountability, defined roles,</w:t>
      </w:r>
      <w:r w:rsidRPr="00763DD8">
        <w:rPr>
          <w:rFonts w:ascii="Times New Roman" w:hAnsi="Times New Roman" w:cs="Times New Roman"/>
          <w:sz w:val="24"/>
          <w:szCs w:val="24"/>
        </w:rPr>
        <w:t xml:space="preserve"> and</w:t>
      </w:r>
      <w:r w:rsidRPr="00763DD8">
        <w:rPr>
          <w:rFonts w:ascii="Times New Roman" w:hAnsi="Times New Roman" w:cs="Times New Roman"/>
          <w:i/>
          <w:iCs/>
          <w:sz w:val="24"/>
          <w:szCs w:val="24"/>
        </w:rPr>
        <w:t xml:space="preserve"> project planning.</w:t>
      </w:r>
      <w:r w:rsidRPr="00763DD8">
        <w:rPr>
          <w:rFonts w:ascii="Times New Roman" w:hAnsi="Times New Roman" w:cs="Times New Roman"/>
          <w:sz w:val="24"/>
          <w:szCs w:val="24"/>
        </w:rPr>
        <w:t xml:space="preserve"> </w:t>
      </w:r>
      <w:r w:rsidR="00763DD8" w:rsidRPr="00763DD8">
        <w:rPr>
          <w:rFonts w:ascii="Times New Roman" w:hAnsi="Times New Roman" w:cs="Times New Roman"/>
          <w:i/>
          <w:iCs/>
          <w:sz w:val="24"/>
          <w:szCs w:val="24"/>
        </w:rPr>
        <w:t>M</w:t>
      </w:r>
      <w:r w:rsidR="00AF236E" w:rsidRPr="00763DD8">
        <w:rPr>
          <w:rFonts w:ascii="Times New Roman" w:hAnsi="Times New Roman" w:cs="Times New Roman"/>
          <w:i/>
          <w:iCs/>
          <w:sz w:val="24"/>
          <w:szCs w:val="24"/>
        </w:rPr>
        <w:t>onitoring</w:t>
      </w:r>
      <w:r w:rsidR="00763DD8" w:rsidRPr="00763DD8">
        <w:rPr>
          <w:rFonts w:ascii="Times New Roman" w:hAnsi="Times New Roman" w:cs="Times New Roman"/>
          <w:sz w:val="24"/>
          <w:szCs w:val="24"/>
        </w:rPr>
        <w:t xml:space="preserve"> was somewhat supported by the data. </w:t>
      </w:r>
      <w:r w:rsidR="00763DD8" w:rsidRPr="00763DD8">
        <w:rPr>
          <w:rFonts w:ascii="Times New Roman" w:hAnsi="Times New Roman" w:cs="Times New Roman"/>
          <w:i/>
          <w:iCs/>
          <w:sz w:val="24"/>
          <w:szCs w:val="24"/>
        </w:rPr>
        <w:t>E</w:t>
      </w:r>
      <w:r w:rsidR="00AF236E" w:rsidRPr="00763DD8">
        <w:rPr>
          <w:rFonts w:ascii="Times New Roman" w:hAnsi="Times New Roman" w:cs="Times New Roman"/>
          <w:i/>
          <w:iCs/>
          <w:sz w:val="24"/>
          <w:szCs w:val="24"/>
        </w:rPr>
        <w:t>valuating change</w:t>
      </w:r>
      <w:r w:rsidR="00763DD8" w:rsidRPr="00763DD8">
        <w:rPr>
          <w:rFonts w:ascii="Times New Roman" w:hAnsi="Times New Roman" w:cs="Times New Roman"/>
          <w:sz w:val="24"/>
          <w:szCs w:val="24"/>
        </w:rPr>
        <w:t xml:space="preserve"> was not. </w:t>
      </w:r>
    </w:p>
    <w:p w14:paraId="4C0809C3" w14:textId="65D8D87D" w:rsidR="00556EBC" w:rsidRPr="00A721EE" w:rsidRDefault="00A721EE" w:rsidP="00A721EE">
      <w:pPr>
        <w:suppressAutoHyphens w:val="0"/>
        <w:spacing w:line="480" w:lineRule="auto"/>
        <w:ind w:firstLine="720"/>
        <w:rPr>
          <w:rFonts w:ascii="Times New Roman" w:hAnsi="Times New Roman" w:cs="Times New Roman"/>
          <w:bCs/>
          <w:sz w:val="24"/>
          <w:szCs w:val="24"/>
        </w:rPr>
      </w:pPr>
      <w:r w:rsidRPr="00A721EE">
        <w:rPr>
          <w:rFonts w:ascii="Times New Roman" w:hAnsi="Times New Roman" w:cs="Times New Roman"/>
          <w:bCs/>
          <w:sz w:val="24"/>
          <w:szCs w:val="24"/>
        </w:rPr>
        <w:t xml:space="preserve">The following components of the NHS </w:t>
      </w:r>
      <w:r>
        <w:rPr>
          <w:rFonts w:ascii="Times New Roman" w:hAnsi="Times New Roman" w:cs="Times New Roman"/>
          <w:bCs/>
          <w:sz w:val="24"/>
          <w:szCs w:val="24"/>
        </w:rPr>
        <w:t>C</w:t>
      </w:r>
      <w:r w:rsidRPr="00A721EE">
        <w:rPr>
          <w:rFonts w:ascii="Times New Roman" w:hAnsi="Times New Roman" w:cs="Times New Roman"/>
          <w:bCs/>
          <w:sz w:val="24"/>
          <w:szCs w:val="24"/>
        </w:rPr>
        <w:t xml:space="preserve">hange </w:t>
      </w:r>
      <w:r>
        <w:rPr>
          <w:rFonts w:ascii="Times New Roman" w:hAnsi="Times New Roman" w:cs="Times New Roman"/>
          <w:bCs/>
          <w:sz w:val="24"/>
          <w:szCs w:val="24"/>
        </w:rPr>
        <w:t>M</w:t>
      </w:r>
      <w:r w:rsidRPr="00A721EE">
        <w:rPr>
          <w:rFonts w:ascii="Times New Roman" w:hAnsi="Times New Roman" w:cs="Times New Roman"/>
          <w:bCs/>
          <w:sz w:val="24"/>
          <w:szCs w:val="24"/>
        </w:rPr>
        <w:t xml:space="preserve">odel included in this IPT are: </w:t>
      </w:r>
      <w:r>
        <w:rPr>
          <w:rFonts w:ascii="Times New Roman" w:eastAsia="Times New Roman" w:hAnsi="Times New Roman" w:cs="Times New Roman"/>
          <w:bCs/>
          <w:sz w:val="24"/>
          <w:szCs w:val="24"/>
        </w:rPr>
        <w:t>P</w:t>
      </w:r>
      <w:r w:rsidRPr="00144BE3">
        <w:rPr>
          <w:rFonts w:ascii="Times New Roman" w:eastAsia="Times New Roman" w:hAnsi="Times New Roman" w:cs="Times New Roman"/>
          <w:bCs/>
          <w:sz w:val="24"/>
          <w:szCs w:val="24"/>
        </w:rPr>
        <w:t>roject and performance management</w:t>
      </w:r>
      <w:r>
        <w:rPr>
          <w:rFonts w:ascii="Times New Roman" w:eastAsia="Times New Roman" w:hAnsi="Times New Roman" w:cs="Times New Roman"/>
          <w:bCs/>
          <w:sz w:val="24"/>
          <w:szCs w:val="24"/>
        </w:rPr>
        <w:t>, S</w:t>
      </w:r>
      <w:r w:rsidRPr="00144BE3">
        <w:rPr>
          <w:rFonts w:ascii="Times New Roman" w:eastAsia="Times New Roman" w:hAnsi="Times New Roman" w:cs="Times New Roman"/>
          <w:bCs/>
          <w:sz w:val="24"/>
          <w:szCs w:val="24"/>
        </w:rPr>
        <w:t>pread and adoption</w:t>
      </w:r>
      <w:r>
        <w:rPr>
          <w:rFonts w:ascii="Times New Roman" w:eastAsia="Times New Roman" w:hAnsi="Times New Roman" w:cs="Times New Roman"/>
          <w:bCs/>
          <w:sz w:val="24"/>
          <w:szCs w:val="24"/>
        </w:rPr>
        <w:t>, M</w:t>
      </w:r>
      <w:r w:rsidRPr="00144BE3">
        <w:rPr>
          <w:rFonts w:ascii="Times New Roman" w:eastAsia="Times New Roman" w:hAnsi="Times New Roman" w:cs="Times New Roman"/>
          <w:bCs/>
          <w:sz w:val="24"/>
          <w:szCs w:val="24"/>
        </w:rPr>
        <w:t>easuremen</w:t>
      </w:r>
      <w:r>
        <w:rPr>
          <w:rFonts w:ascii="Times New Roman" w:eastAsia="Times New Roman" w:hAnsi="Times New Roman" w:cs="Times New Roman"/>
          <w:bCs/>
          <w:sz w:val="24"/>
          <w:szCs w:val="24"/>
        </w:rPr>
        <w:t>t and I</w:t>
      </w:r>
      <w:r w:rsidRPr="00144BE3">
        <w:rPr>
          <w:rFonts w:ascii="Times New Roman" w:eastAsia="Times New Roman" w:hAnsi="Times New Roman" w:cs="Times New Roman"/>
          <w:bCs/>
          <w:sz w:val="24"/>
          <w:szCs w:val="24"/>
        </w:rPr>
        <w:t>mprovement tool</w:t>
      </w:r>
      <w:r>
        <w:rPr>
          <w:rFonts w:ascii="Times New Roman" w:eastAsia="Times New Roman" w:hAnsi="Times New Roman" w:cs="Times New Roman"/>
          <w:bCs/>
          <w:sz w:val="24"/>
          <w:szCs w:val="24"/>
        </w:rPr>
        <w:t>s.</w:t>
      </w:r>
      <w:r w:rsidR="00763DD8">
        <w:rPr>
          <w:rFonts w:ascii="Times New Roman" w:eastAsia="Times New Roman" w:hAnsi="Times New Roman" w:cs="Times New Roman"/>
          <w:bCs/>
          <w:sz w:val="24"/>
          <w:szCs w:val="24"/>
        </w:rPr>
        <w:t xml:space="preserve"> While Project and performance management and Spread and adoption were supported by the data</w:t>
      </w:r>
      <w:r w:rsidR="00763DD8">
        <w:rPr>
          <w:rFonts w:ascii="Times New Roman" w:hAnsi="Times New Roman" w:cs="Times New Roman"/>
          <w:sz w:val="24"/>
          <w:szCs w:val="24"/>
        </w:rPr>
        <w:t xml:space="preserve">, Improvement tools was seldom mentioned by participants. </w:t>
      </w:r>
      <w:r w:rsidRPr="00A721EE">
        <w:rPr>
          <w:rFonts w:ascii="Times New Roman" w:hAnsi="Times New Roman" w:cs="Times New Roman"/>
          <w:iCs/>
          <w:color w:val="000000" w:themeColor="text1"/>
          <w:sz w:val="24"/>
          <w:szCs w:val="24"/>
        </w:rPr>
        <w:t>M</w:t>
      </w:r>
      <w:r w:rsidR="00556EBC" w:rsidRPr="00A721EE">
        <w:rPr>
          <w:rFonts w:ascii="Times New Roman" w:hAnsi="Times New Roman" w:cs="Times New Roman"/>
          <w:iCs/>
          <w:color w:val="000000" w:themeColor="text1"/>
          <w:sz w:val="24"/>
          <w:szCs w:val="24"/>
        </w:rPr>
        <w:t>easurement</w:t>
      </w:r>
      <w:r w:rsidR="00763DD8">
        <w:rPr>
          <w:rFonts w:ascii="Times New Roman" w:hAnsi="Times New Roman" w:cs="Times New Roman"/>
          <w:iCs/>
          <w:color w:val="000000" w:themeColor="text1"/>
          <w:sz w:val="24"/>
          <w:szCs w:val="24"/>
        </w:rPr>
        <w:t xml:space="preserve"> was not supported. </w:t>
      </w:r>
    </w:p>
    <w:p w14:paraId="6B6B62FE" w14:textId="77777777" w:rsidR="00556EBC" w:rsidRPr="002C37D9" w:rsidRDefault="00556EBC" w:rsidP="00556EBC">
      <w:pPr>
        <w:autoSpaceDN w:val="0"/>
        <w:spacing w:line="480" w:lineRule="auto"/>
        <w:rPr>
          <w:rFonts w:ascii="Times New Roman" w:eastAsia="Times New Roman" w:hAnsi="Times New Roman" w:cs="Times New Roman"/>
          <w:bCs/>
          <w:i/>
          <w:iCs/>
          <w:color w:val="000000"/>
          <w:sz w:val="24"/>
          <w:szCs w:val="24"/>
        </w:rPr>
      </w:pPr>
      <w:r w:rsidRPr="002C37D9">
        <w:rPr>
          <w:rFonts w:ascii="Times New Roman" w:eastAsia="Times New Roman" w:hAnsi="Times New Roman" w:cs="Times New Roman"/>
          <w:b/>
          <w:i/>
          <w:iCs/>
          <w:sz w:val="24"/>
          <w:szCs w:val="24"/>
        </w:rPr>
        <w:t xml:space="preserve">Theory D: </w:t>
      </w:r>
      <w:r w:rsidRPr="002C37D9">
        <w:rPr>
          <w:rFonts w:ascii="Times New Roman" w:eastAsia="Times New Roman" w:hAnsi="Times New Roman" w:cs="Times New Roman"/>
          <w:b/>
          <w:i/>
          <w:iCs/>
          <w:color w:val="000000"/>
          <w:sz w:val="24"/>
          <w:szCs w:val="24"/>
        </w:rPr>
        <w:t>Leadership ‘buy in’</w:t>
      </w:r>
      <w:r w:rsidRPr="002C37D9">
        <w:rPr>
          <w:rFonts w:ascii="Times New Roman" w:eastAsia="Times New Roman" w:hAnsi="Times New Roman" w:cs="Times New Roman"/>
          <w:bCs/>
          <w:i/>
          <w:iCs/>
          <w:color w:val="000000"/>
          <w:sz w:val="24"/>
          <w:szCs w:val="24"/>
        </w:rPr>
        <w:t xml:space="preserve"> </w:t>
      </w:r>
    </w:p>
    <w:p w14:paraId="11C18C5C" w14:textId="0E5E52B6" w:rsidR="00556EBC" w:rsidRPr="00AB3299" w:rsidRDefault="00280C33" w:rsidP="00556EBC">
      <w:pPr>
        <w:tabs>
          <w:tab w:val="left" w:pos="5390"/>
        </w:tabs>
        <w:autoSpaceDN w:val="0"/>
        <w:spacing w:line="480" w:lineRule="auto"/>
        <w:ind w:firstLine="720"/>
        <w:rPr>
          <w:rFonts w:ascii="Times New Roman" w:eastAsia="Times New Roman" w:hAnsi="Times New Roman" w:cs="Times New Roman"/>
          <w:bCs/>
          <w:color w:val="ED7D31" w:themeColor="accent2"/>
          <w:sz w:val="24"/>
          <w:szCs w:val="24"/>
        </w:rPr>
      </w:pPr>
      <w:r>
        <w:rPr>
          <w:rFonts w:ascii="Times New Roman" w:hAnsi="Times New Roman" w:cs="Times New Roman"/>
          <w:bCs/>
          <w:sz w:val="24"/>
          <w:szCs w:val="24"/>
        </w:rPr>
        <w:t>Two</w:t>
      </w:r>
      <w:r w:rsidR="00556EBC">
        <w:rPr>
          <w:rFonts w:ascii="Times New Roman" w:hAnsi="Times New Roman" w:cs="Times New Roman"/>
          <w:bCs/>
          <w:sz w:val="24"/>
          <w:szCs w:val="24"/>
        </w:rPr>
        <w:t xml:space="preserve"> </w:t>
      </w:r>
      <w:r w:rsidR="00556EBC" w:rsidRPr="00384A2D">
        <w:rPr>
          <w:rFonts w:ascii="Times New Roman" w:hAnsi="Times New Roman" w:cs="Times New Roman"/>
          <w:bCs/>
          <w:sz w:val="24"/>
          <w:szCs w:val="24"/>
        </w:rPr>
        <w:t xml:space="preserve">overall themes were found in the data in support of this IPT: </w:t>
      </w:r>
      <w:r w:rsidR="0012201A" w:rsidRPr="009C4B3D">
        <w:rPr>
          <w:rFonts w:ascii="Times New Roman" w:hAnsi="Times New Roman" w:cs="Times New Roman"/>
          <w:b/>
          <w:bCs/>
          <w:sz w:val="24"/>
          <w:szCs w:val="24"/>
        </w:rPr>
        <w:t>Leadership</w:t>
      </w:r>
      <w:r w:rsidR="0012201A">
        <w:rPr>
          <w:rFonts w:ascii="Times New Roman" w:hAnsi="Times New Roman" w:cs="Times New Roman"/>
          <w:sz w:val="24"/>
          <w:szCs w:val="24"/>
        </w:rPr>
        <w:t xml:space="preserve"> and</w:t>
      </w:r>
      <w:r w:rsidR="00556EBC">
        <w:rPr>
          <w:rFonts w:ascii="Times New Roman" w:hAnsi="Times New Roman" w:cs="Times New Roman"/>
          <w:sz w:val="24"/>
          <w:szCs w:val="24"/>
        </w:rPr>
        <w:t xml:space="preserve"> </w:t>
      </w:r>
      <w:r w:rsidR="00606ECB">
        <w:rPr>
          <w:rFonts w:ascii="Times New Roman" w:hAnsi="Times New Roman" w:cs="Times New Roman"/>
          <w:b/>
          <w:bCs/>
          <w:sz w:val="24"/>
          <w:szCs w:val="24"/>
        </w:rPr>
        <w:t>“</w:t>
      </w:r>
      <w:r w:rsidR="00556EBC" w:rsidRPr="009C4B3D">
        <w:rPr>
          <w:rFonts w:ascii="Times New Roman" w:hAnsi="Times New Roman" w:cs="Times New Roman"/>
          <w:b/>
          <w:bCs/>
          <w:sz w:val="24"/>
          <w:szCs w:val="24"/>
        </w:rPr>
        <w:t>Buy</w:t>
      </w:r>
      <w:r w:rsidR="00606ECB">
        <w:rPr>
          <w:rFonts w:ascii="Times New Roman" w:hAnsi="Times New Roman" w:cs="Times New Roman"/>
          <w:b/>
          <w:bCs/>
          <w:sz w:val="24"/>
          <w:szCs w:val="24"/>
        </w:rPr>
        <w:t>-</w:t>
      </w:r>
      <w:r w:rsidR="00556EBC" w:rsidRPr="009C4B3D">
        <w:rPr>
          <w:rFonts w:ascii="Times New Roman" w:hAnsi="Times New Roman" w:cs="Times New Roman"/>
          <w:b/>
          <w:bCs/>
          <w:sz w:val="24"/>
          <w:szCs w:val="24"/>
        </w:rPr>
        <w:t>in</w:t>
      </w:r>
      <w:r w:rsidR="00606ECB">
        <w:rPr>
          <w:rFonts w:ascii="Times New Roman" w:hAnsi="Times New Roman" w:cs="Times New Roman"/>
          <w:b/>
          <w:bCs/>
          <w:sz w:val="24"/>
          <w:szCs w:val="24"/>
        </w:rPr>
        <w:t xml:space="preserve">” </w:t>
      </w:r>
      <w:r w:rsidR="00556EBC" w:rsidRPr="009C4B3D">
        <w:rPr>
          <w:rFonts w:ascii="Times New Roman" w:hAnsi="Times New Roman" w:cs="Times New Roman"/>
          <w:b/>
          <w:bCs/>
          <w:sz w:val="24"/>
          <w:szCs w:val="24"/>
        </w:rPr>
        <w:t>of change</w:t>
      </w:r>
      <w:r w:rsidR="00556EBC" w:rsidRPr="00384A2D">
        <w:rPr>
          <w:rFonts w:ascii="Times New Roman" w:hAnsi="Times New Roman" w:cs="Times New Roman"/>
          <w:sz w:val="24"/>
          <w:szCs w:val="24"/>
        </w:rPr>
        <w:t xml:space="preserve">. </w:t>
      </w:r>
      <w:r w:rsidR="00556EBC" w:rsidRPr="00F22C83">
        <w:rPr>
          <w:rFonts w:ascii="Times New Roman" w:eastAsia="Times New Roman" w:hAnsi="Times New Roman" w:cs="Times New Roman"/>
          <w:bCs/>
          <w:sz w:val="24"/>
          <w:szCs w:val="24"/>
        </w:rPr>
        <w:t xml:space="preserve">Participants described that </w:t>
      </w:r>
      <w:r w:rsidR="00556EBC" w:rsidRPr="009C4B3D">
        <w:rPr>
          <w:rFonts w:ascii="Times New Roman" w:eastAsia="Times New Roman" w:hAnsi="Times New Roman" w:cs="Times New Roman"/>
          <w:b/>
          <w:sz w:val="24"/>
          <w:szCs w:val="24"/>
        </w:rPr>
        <w:t>Leadership</w:t>
      </w:r>
      <w:r w:rsidR="009C4B3D">
        <w:rPr>
          <w:rFonts w:ascii="Times New Roman" w:eastAsia="Times New Roman" w:hAnsi="Times New Roman" w:cs="Times New Roman"/>
          <w:bCs/>
          <w:sz w:val="24"/>
          <w:szCs w:val="24"/>
        </w:rPr>
        <w:t xml:space="preserve"> </w:t>
      </w:r>
      <w:r w:rsidR="00556EBC" w:rsidRPr="00F22C83">
        <w:rPr>
          <w:rFonts w:ascii="Times New Roman" w:eastAsia="Times New Roman" w:hAnsi="Times New Roman" w:cs="Times New Roman"/>
          <w:bCs/>
          <w:sz w:val="24"/>
          <w:szCs w:val="24"/>
        </w:rPr>
        <w:t xml:space="preserve">was important in terms of </w:t>
      </w:r>
      <w:r w:rsidR="009C4B3D">
        <w:rPr>
          <w:rFonts w:ascii="Times New Roman" w:eastAsia="Times New Roman" w:hAnsi="Times New Roman" w:cs="Times New Roman"/>
          <w:bCs/>
          <w:sz w:val="24"/>
          <w:szCs w:val="24"/>
        </w:rPr>
        <w:t>‘</w:t>
      </w:r>
      <w:r w:rsidR="00556EBC" w:rsidRPr="009C4B3D">
        <w:rPr>
          <w:rFonts w:ascii="Times New Roman" w:hAnsi="Times New Roman" w:cs="Times New Roman"/>
          <w:sz w:val="24"/>
          <w:szCs w:val="24"/>
        </w:rPr>
        <w:t>leadership roles and structure</w:t>
      </w:r>
      <w:r w:rsidR="009C4B3D" w:rsidRPr="009C4B3D">
        <w:rPr>
          <w:rFonts w:ascii="Times New Roman" w:hAnsi="Times New Roman" w:cs="Times New Roman"/>
          <w:sz w:val="24"/>
          <w:szCs w:val="24"/>
        </w:rPr>
        <w:t>’</w:t>
      </w:r>
      <w:r w:rsidR="00556EBC" w:rsidRPr="00B877F4">
        <w:rPr>
          <w:rFonts w:ascii="Times New Roman" w:hAnsi="Times New Roman" w:cs="Times New Roman"/>
          <w:sz w:val="24"/>
          <w:szCs w:val="24"/>
        </w:rPr>
        <w:t xml:space="preserve"> which helped to scaffold staff, </w:t>
      </w:r>
      <w:r w:rsidR="00556EBC">
        <w:rPr>
          <w:rFonts w:ascii="Times New Roman" w:hAnsi="Times New Roman" w:cs="Times New Roman"/>
          <w:sz w:val="24"/>
          <w:szCs w:val="24"/>
        </w:rPr>
        <w:t>for example, by</w:t>
      </w:r>
      <w:r w:rsidR="00556EBC" w:rsidRPr="00B877F4">
        <w:rPr>
          <w:rFonts w:ascii="Times New Roman" w:hAnsi="Times New Roman" w:cs="Times New Roman"/>
          <w:sz w:val="24"/>
          <w:szCs w:val="24"/>
        </w:rPr>
        <w:t xml:space="preserve"> being supported to attend meetings and time being prioritised for meetings</w:t>
      </w:r>
      <w:r w:rsidR="00556EBC" w:rsidRPr="00B877F4">
        <w:rPr>
          <w:rFonts w:cs="Times New Roman"/>
          <w:lang w:eastAsia="en-US"/>
        </w:rPr>
        <w:t xml:space="preserve">. </w:t>
      </w:r>
      <w:r w:rsidR="00606ECB" w:rsidRPr="00606ECB">
        <w:rPr>
          <w:rFonts w:ascii="Times New Roman" w:eastAsia="Times New Roman" w:hAnsi="Times New Roman" w:cs="Times New Roman"/>
          <w:b/>
          <w:color w:val="000000" w:themeColor="text1"/>
          <w:sz w:val="24"/>
          <w:szCs w:val="24"/>
        </w:rPr>
        <w:t>“</w:t>
      </w:r>
      <w:r w:rsidR="00556EBC" w:rsidRPr="00606ECB">
        <w:rPr>
          <w:rFonts w:ascii="Times New Roman" w:eastAsia="Times New Roman" w:hAnsi="Times New Roman" w:cs="Times New Roman"/>
          <w:b/>
          <w:color w:val="000000" w:themeColor="text1"/>
          <w:sz w:val="24"/>
          <w:szCs w:val="24"/>
        </w:rPr>
        <w:t>Buy</w:t>
      </w:r>
      <w:r w:rsidR="00606ECB" w:rsidRPr="00606ECB">
        <w:rPr>
          <w:rFonts w:ascii="Times New Roman" w:eastAsia="Times New Roman" w:hAnsi="Times New Roman" w:cs="Times New Roman"/>
          <w:b/>
          <w:color w:val="000000" w:themeColor="text1"/>
          <w:sz w:val="24"/>
          <w:szCs w:val="24"/>
        </w:rPr>
        <w:t>-</w:t>
      </w:r>
      <w:r w:rsidR="00556EBC" w:rsidRPr="00606ECB">
        <w:rPr>
          <w:rFonts w:ascii="Times New Roman" w:eastAsia="Times New Roman" w:hAnsi="Times New Roman" w:cs="Times New Roman"/>
          <w:b/>
          <w:color w:val="000000" w:themeColor="text1"/>
          <w:sz w:val="24"/>
          <w:szCs w:val="24"/>
        </w:rPr>
        <w:t>in</w:t>
      </w:r>
      <w:r w:rsidR="00606ECB" w:rsidRPr="00606ECB">
        <w:rPr>
          <w:rFonts w:ascii="Times New Roman" w:eastAsia="Times New Roman" w:hAnsi="Times New Roman" w:cs="Times New Roman"/>
          <w:b/>
          <w:color w:val="000000" w:themeColor="text1"/>
          <w:sz w:val="24"/>
          <w:szCs w:val="24"/>
        </w:rPr>
        <w:t>”</w:t>
      </w:r>
      <w:r w:rsidR="00556EBC" w:rsidRPr="00606ECB">
        <w:rPr>
          <w:rFonts w:ascii="Times New Roman" w:eastAsia="Times New Roman" w:hAnsi="Times New Roman" w:cs="Times New Roman"/>
          <w:b/>
          <w:color w:val="000000" w:themeColor="text1"/>
          <w:sz w:val="24"/>
          <w:szCs w:val="24"/>
        </w:rPr>
        <w:t xml:space="preserve"> of change</w:t>
      </w:r>
      <w:r w:rsidR="00556EBC" w:rsidRPr="00927DCB">
        <w:rPr>
          <w:rFonts w:ascii="Times New Roman" w:eastAsia="Times New Roman" w:hAnsi="Times New Roman" w:cs="Times New Roman"/>
          <w:bCs/>
          <w:color w:val="000000" w:themeColor="text1"/>
          <w:sz w:val="24"/>
          <w:szCs w:val="24"/>
        </w:rPr>
        <w:t xml:space="preserve">, particularly </w:t>
      </w:r>
      <w:r w:rsidR="00606ECB">
        <w:rPr>
          <w:rFonts w:ascii="Times New Roman" w:eastAsia="Times New Roman" w:hAnsi="Times New Roman" w:cs="Times New Roman"/>
          <w:bCs/>
          <w:color w:val="000000" w:themeColor="text1"/>
          <w:sz w:val="24"/>
          <w:szCs w:val="24"/>
        </w:rPr>
        <w:t>‘“</w:t>
      </w:r>
      <w:r w:rsidR="00606ECB" w:rsidRPr="00606ECB">
        <w:rPr>
          <w:rFonts w:ascii="Times New Roman" w:eastAsia="Times New Roman" w:hAnsi="Times New Roman" w:cs="Times New Roman"/>
          <w:bCs/>
          <w:color w:val="000000" w:themeColor="text1"/>
          <w:sz w:val="24"/>
          <w:szCs w:val="24"/>
        </w:rPr>
        <w:t>buy</w:t>
      </w:r>
      <w:r w:rsidR="00556EBC" w:rsidRPr="00606ECB">
        <w:rPr>
          <w:rFonts w:ascii="Times New Roman" w:eastAsia="Times New Roman" w:hAnsi="Times New Roman" w:cs="Times New Roman"/>
          <w:bCs/>
          <w:color w:val="000000" w:themeColor="text1"/>
          <w:sz w:val="24"/>
          <w:szCs w:val="24"/>
        </w:rPr>
        <w:t>-in</w:t>
      </w:r>
      <w:r w:rsidR="00606ECB" w:rsidRPr="00606ECB">
        <w:rPr>
          <w:rFonts w:ascii="Times New Roman" w:eastAsia="Times New Roman" w:hAnsi="Times New Roman" w:cs="Times New Roman"/>
          <w:bCs/>
          <w:color w:val="000000" w:themeColor="text1"/>
          <w:sz w:val="24"/>
          <w:szCs w:val="24"/>
        </w:rPr>
        <w:t>”</w:t>
      </w:r>
      <w:r w:rsidR="00556EBC" w:rsidRPr="00606ECB">
        <w:rPr>
          <w:rFonts w:ascii="Times New Roman" w:eastAsia="Times New Roman" w:hAnsi="Times New Roman" w:cs="Times New Roman"/>
          <w:bCs/>
          <w:color w:val="000000" w:themeColor="text1"/>
          <w:sz w:val="24"/>
          <w:szCs w:val="24"/>
        </w:rPr>
        <w:t xml:space="preserve"> from leadership</w:t>
      </w:r>
      <w:r w:rsidR="00606ECB" w:rsidRPr="00606ECB">
        <w:rPr>
          <w:rFonts w:ascii="Times New Roman" w:eastAsia="Times New Roman" w:hAnsi="Times New Roman" w:cs="Times New Roman"/>
          <w:bCs/>
          <w:color w:val="000000" w:themeColor="text1"/>
          <w:sz w:val="24"/>
          <w:szCs w:val="24"/>
        </w:rPr>
        <w:t>’</w:t>
      </w:r>
      <w:r w:rsidR="00556EBC" w:rsidRPr="00927DCB">
        <w:rPr>
          <w:rFonts w:ascii="Times New Roman" w:eastAsia="Times New Roman" w:hAnsi="Times New Roman" w:cs="Times New Roman"/>
          <w:bCs/>
          <w:i/>
          <w:iCs/>
          <w:color w:val="000000" w:themeColor="text1"/>
          <w:sz w:val="24"/>
          <w:szCs w:val="24"/>
        </w:rPr>
        <w:t>,</w:t>
      </w:r>
      <w:r w:rsidR="00556EBC" w:rsidRPr="00927DCB">
        <w:rPr>
          <w:rFonts w:ascii="Times New Roman" w:eastAsia="Times New Roman" w:hAnsi="Times New Roman" w:cs="Times New Roman"/>
          <w:bCs/>
          <w:color w:val="000000" w:themeColor="text1"/>
          <w:sz w:val="24"/>
          <w:szCs w:val="24"/>
        </w:rPr>
        <w:t xml:space="preserve"> was</w:t>
      </w:r>
      <w:r w:rsidR="00556EBC" w:rsidRPr="00927DCB">
        <w:rPr>
          <w:rFonts w:ascii="Times New Roman" w:eastAsia="Times New Roman" w:hAnsi="Times New Roman" w:cs="Times New Roman"/>
          <w:bCs/>
          <w:i/>
          <w:iCs/>
          <w:color w:val="000000" w:themeColor="text1"/>
          <w:sz w:val="24"/>
          <w:szCs w:val="24"/>
        </w:rPr>
        <w:t xml:space="preserve"> </w:t>
      </w:r>
      <w:r w:rsidR="00556EBC" w:rsidRPr="00927DCB">
        <w:rPr>
          <w:rFonts w:ascii="Times New Roman" w:eastAsia="Times New Roman" w:hAnsi="Times New Roman" w:cs="Times New Roman"/>
          <w:bCs/>
          <w:color w:val="000000" w:themeColor="text1"/>
          <w:sz w:val="24"/>
          <w:szCs w:val="24"/>
        </w:rPr>
        <w:t>important for the implementation of change</w:t>
      </w:r>
      <w:r w:rsidR="00556EBC">
        <w:rPr>
          <w:rFonts w:ascii="Times New Roman" w:eastAsia="Times New Roman" w:hAnsi="Times New Roman" w:cs="Times New Roman"/>
          <w:bCs/>
          <w:color w:val="000000" w:themeColor="text1"/>
          <w:sz w:val="24"/>
          <w:szCs w:val="24"/>
        </w:rPr>
        <w:t xml:space="preserve">. </w:t>
      </w:r>
      <w:r w:rsidR="00556EBC" w:rsidRPr="00606ECB">
        <w:rPr>
          <w:rFonts w:ascii="Times New Roman" w:eastAsia="Times New Roman" w:hAnsi="Times New Roman" w:cs="Times New Roman"/>
          <w:bCs/>
          <w:color w:val="000000" w:themeColor="text1"/>
          <w:sz w:val="24"/>
          <w:szCs w:val="24"/>
        </w:rPr>
        <w:t>Leadership</w:t>
      </w:r>
      <w:r w:rsidR="00556EBC" w:rsidRPr="00606ECB">
        <w:rPr>
          <w:rFonts w:ascii="Times New Roman" w:eastAsia="Times New Roman" w:hAnsi="Times New Roman" w:cs="Times New Roman"/>
          <w:b/>
          <w:color w:val="000000" w:themeColor="text1"/>
          <w:sz w:val="24"/>
          <w:szCs w:val="24"/>
        </w:rPr>
        <w:t xml:space="preserve"> </w:t>
      </w:r>
      <w:r w:rsidR="00556EBC" w:rsidRPr="00927DCB">
        <w:rPr>
          <w:rFonts w:ascii="Times New Roman" w:eastAsia="Times New Roman" w:hAnsi="Times New Roman" w:cs="Times New Roman"/>
          <w:bCs/>
          <w:color w:val="000000" w:themeColor="text1"/>
          <w:sz w:val="24"/>
          <w:szCs w:val="24"/>
        </w:rPr>
        <w:t xml:space="preserve">understanding the aims and importance could lead to staff at all levels </w:t>
      </w:r>
      <w:r w:rsidR="00556EBC">
        <w:rPr>
          <w:rFonts w:ascii="Times New Roman" w:eastAsia="Times New Roman" w:hAnsi="Times New Roman" w:cs="Times New Roman"/>
          <w:bCs/>
          <w:color w:val="000000" w:themeColor="text1"/>
          <w:sz w:val="24"/>
          <w:szCs w:val="24"/>
        </w:rPr>
        <w:t xml:space="preserve">feeling encouraged </w:t>
      </w:r>
      <w:r w:rsidR="00556EBC" w:rsidRPr="00927DCB">
        <w:rPr>
          <w:rFonts w:ascii="Times New Roman" w:eastAsia="Times New Roman" w:hAnsi="Times New Roman" w:cs="Times New Roman"/>
          <w:bCs/>
          <w:color w:val="000000" w:themeColor="text1"/>
          <w:sz w:val="24"/>
          <w:szCs w:val="24"/>
        </w:rPr>
        <w:t>to contribute</w:t>
      </w:r>
      <w:r w:rsidR="00556EBC">
        <w:rPr>
          <w:rFonts w:ascii="Times New Roman" w:eastAsia="Times New Roman" w:hAnsi="Times New Roman" w:cs="Times New Roman"/>
          <w:bCs/>
          <w:color w:val="000000" w:themeColor="text1"/>
          <w:sz w:val="24"/>
          <w:szCs w:val="24"/>
        </w:rPr>
        <w:t>.</w:t>
      </w:r>
      <w:r w:rsidR="00556EBC" w:rsidRPr="00606ECB">
        <w:rPr>
          <w:rFonts w:ascii="Times New Roman" w:eastAsia="Times New Roman" w:hAnsi="Times New Roman" w:cs="Times New Roman"/>
          <w:bCs/>
          <w:color w:val="000000" w:themeColor="text1"/>
          <w:sz w:val="24"/>
          <w:szCs w:val="24"/>
        </w:rPr>
        <w:t xml:space="preserve"> Leadership </w:t>
      </w:r>
      <w:r w:rsidR="00556EBC" w:rsidRPr="00927DCB">
        <w:rPr>
          <w:rFonts w:ascii="Times New Roman" w:eastAsia="Times New Roman" w:hAnsi="Times New Roman" w:cs="Times New Roman"/>
          <w:bCs/>
          <w:color w:val="000000" w:themeColor="text1"/>
          <w:sz w:val="24"/>
          <w:szCs w:val="24"/>
        </w:rPr>
        <w:t>being able to provide the practical resources needed</w:t>
      </w:r>
      <w:r w:rsidR="00556EBC">
        <w:rPr>
          <w:rFonts w:ascii="Times New Roman" w:eastAsia="Times New Roman" w:hAnsi="Times New Roman" w:cs="Times New Roman"/>
          <w:bCs/>
          <w:color w:val="000000" w:themeColor="text1"/>
          <w:sz w:val="24"/>
          <w:szCs w:val="24"/>
        </w:rPr>
        <w:t xml:space="preserve"> was important</w:t>
      </w:r>
      <w:r w:rsidR="00556EBC" w:rsidRPr="00927DCB">
        <w:rPr>
          <w:rFonts w:ascii="Times New Roman" w:eastAsia="Times New Roman" w:hAnsi="Times New Roman" w:cs="Times New Roman"/>
          <w:bCs/>
          <w:color w:val="000000" w:themeColor="text1"/>
          <w:sz w:val="24"/>
          <w:szCs w:val="24"/>
        </w:rPr>
        <w:t>.</w:t>
      </w:r>
      <w:r w:rsidR="00556EBC" w:rsidRPr="00927DCB">
        <w:rPr>
          <w:rFonts w:ascii="Times New Roman" w:hAnsi="Times New Roman" w:cs="Times New Roman"/>
          <w:color w:val="000000" w:themeColor="text1"/>
        </w:rPr>
        <w:t xml:space="preserve"> </w:t>
      </w:r>
      <w:r w:rsidR="00556EBC" w:rsidRPr="00A46EED">
        <w:rPr>
          <w:rFonts w:ascii="Times New Roman" w:hAnsi="Times New Roman" w:cs="Times New Roman"/>
          <w:color w:val="000000" w:themeColor="text1"/>
          <w:sz w:val="24"/>
          <w:szCs w:val="24"/>
        </w:rPr>
        <w:t xml:space="preserve">Staff needed to have </w:t>
      </w:r>
      <w:r w:rsidR="00556EBC" w:rsidRPr="00606ECB">
        <w:rPr>
          <w:rFonts w:ascii="Times New Roman" w:hAnsi="Times New Roman" w:cs="Times New Roman"/>
          <w:color w:val="000000" w:themeColor="text1"/>
          <w:sz w:val="24"/>
          <w:szCs w:val="24"/>
        </w:rPr>
        <w:t>trust and hope in leadership</w:t>
      </w:r>
      <w:r w:rsidR="00556EBC" w:rsidRPr="00A46EED">
        <w:rPr>
          <w:rFonts w:ascii="Times New Roman" w:hAnsi="Times New Roman" w:cs="Times New Roman"/>
          <w:i/>
          <w:iCs/>
          <w:color w:val="000000" w:themeColor="text1"/>
          <w:sz w:val="24"/>
          <w:szCs w:val="24"/>
        </w:rPr>
        <w:t xml:space="preserve">, </w:t>
      </w:r>
      <w:r w:rsidR="00556EBC" w:rsidRPr="00A46EED">
        <w:rPr>
          <w:rFonts w:ascii="Times New Roman" w:hAnsi="Times New Roman" w:cs="Times New Roman"/>
          <w:color w:val="000000" w:themeColor="text1"/>
          <w:sz w:val="24"/>
          <w:szCs w:val="24"/>
        </w:rPr>
        <w:t>as</w:t>
      </w:r>
      <w:r w:rsidR="00556EBC" w:rsidRPr="00BB0722">
        <w:rPr>
          <w:rFonts w:ascii="Times New Roman" w:eastAsia="Times New Roman" w:hAnsi="Times New Roman" w:cs="Times New Roman"/>
          <w:bCs/>
          <w:color w:val="000000" w:themeColor="text1"/>
          <w:sz w:val="24"/>
          <w:szCs w:val="24"/>
        </w:rPr>
        <w:t xml:space="preserve"> absence of hope could lead to staff having a lack of ener</w:t>
      </w:r>
      <w:r w:rsidR="00556EBC" w:rsidRPr="00AB3299">
        <w:rPr>
          <w:rFonts w:ascii="Times New Roman" w:eastAsia="Times New Roman" w:hAnsi="Times New Roman" w:cs="Times New Roman"/>
          <w:bCs/>
          <w:color w:val="000000" w:themeColor="text1"/>
          <w:sz w:val="24"/>
          <w:szCs w:val="24"/>
        </w:rPr>
        <w:t xml:space="preserve">gy for change as they </w:t>
      </w:r>
      <w:r w:rsidR="00606ECB">
        <w:rPr>
          <w:rFonts w:ascii="Times New Roman" w:eastAsia="Times New Roman" w:hAnsi="Times New Roman" w:cs="Times New Roman"/>
          <w:bCs/>
          <w:color w:val="000000" w:themeColor="text1"/>
          <w:sz w:val="24"/>
          <w:szCs w:val="24"/>
        </w:rPr>
        <w:t xml:space="preserve">felt change efforts were futile. </w:t>
      </w:r>
    </w:p>
    <w:p w14:paraId="4932500E" w14:textId="77777777" w:rsidR="00556EBC" w:rsidRDefault="00556EBC" w:rsidP="00556EBC">
      <w:pPr>
        <w:tabs>
          <w:tab w:val="left" w:pos="5390"/>
        </w:tabs>
        <w:autoSpaceDN w:val="0"/>
        <w:spacing w:line="480" w:lineRule="auto"/>
        <w:ind w:firstLine="720"/>
        <w:rPr>
          <w:rFonts w:ascii="Times New Roman" w:eastAsia="Times New Roman" w:hAnsi="Times New Roman" w:cs="Times New Roman"/>
          <w:bCs/>
          <w:color w:val="000000"/>
          <w:sz w:val="24"/>
          <w:szCs w:val="24"/>
        </w:rPr>
      </w:pPr>
      <w:r w:rsidRPr="00B877F4">
        <w:rPr>
          <w:rFonts w:ascii="Times New Roman" w:hAnsi="Times New Roman" w:cs="Times New Roman"/>
          <w:bCs/>
          <w:sz w:val="24"/>
          <w:szCs w:val="24"/>
        </w:rPr>
        <w:t xml:space="preserve">Findings supported </w:t>
      </w:r>
      <w:r>
        <w:rPr>
          <w:rFonts w:ascii="Times New Roman" w:hAnsi="Times New Roman" w:cs="Times New Roman"/>
          <w:bCs/>
          <w:sz w:val="24"/>
          <w:szCs w:val="24"/>
        </w:rPr>
        <w:t>the following</w:t>
      </w:r>
      <w:r w:rsidRPr="00B877F4">
        <w:rPr>
          <w:rFonts w:ascii="Times New Roman" w:hAnsi="Times New Roman" w:cs="Times New Roman"/>
          <w:bCs/>
          <w:sz w:val="24"/>
          <w:szCs w:val="24"/>
        </w:rPr>
        <w:t xml:space="preserve"> components of the IPT: </w:t>
      </w:r>
      <w:r w:rsidRPr="00B877F4">
        <w:rPr>
          <w:rFonts w:ascii="Times New Roman" w:eastAsia="Times New Roman" w:hAnsi="Times New Roman" w:cs="Times New Roman"/>
          <w:bCs/>
          <w:i/>
          <w:iCs/>
          <w:color w:val="000000"/>
          <w:sz w:val="24"/>
          <w:szCs w:val="24"/>
        </w:rPr>
        <w:t xml:space="preserve">being supported to attend meetings, change project </w:t>
      </w:r>
      <w:r>
        <w:rPr>
          <w:rFonts w:ascii="Times New Roman" w:eastAsia="Times New Roman" w:hAnsi="Times New Roman" w:cs="Times New Roman"/>
          <w:bCs/>
          <w:i/>
          <w:iCs/>
          <w:color w:val="000000"/>
          <w:sz w:val="24"/>
          <w:szCs w:val="24"/>
        </w:rPr>
        <w:t xml:space="preserve">being </w:t>
      </w:r>
      <w:r w:rsidRPr="00B877F4">
        <w:rPr>
          <w:rFonts w:ascii="Times New Roman" w:eastAsia="Times New Roman" w:hAnsi="Times New Roman" w:cs="Times New Roman"/>
          <w:bCs/>
          <w:i/>
          <w:iCs/>
          <w:color w:val="000000"/>
          <w:sz w:val="24"/>
          <w:szCs w:val="24"/>
        </w:rPr>
        <w:t xml:space="preserve">prioritised, </w:t>
      </w:r>
      <w:r>
        <w:rPr>
          <w:rFonts w:ascii="Times New Roman" w:eastAsia="Times New Roman" w:hAnsi="Times New Roman" w:cs="Times New Roman"/>
          <w:bCs/>
          <w:i/>
          <w:iCs/>
          <w:color w:val="000000"/>
          <w:sz w:val="24"/>
          <w:szCs w:val="24"/>
        </w:rPr>
        <w:t xml:space="preserve">increased intrinsic and </w:t>
      </w:r>
      <w:r w:rsidRPr="00B877F4">
        <w:rPr>
          <w:rFonts w:ascii="Times New Roman" w:eastAsia="Times New Roman" w:hAnsi="Times New Roman" w:cs="Times New Roman"/>
          <w:bCs/>
          <w:i/>
          <w:iCs/>
          <w:color w:val="000000"/>
          <w:sz w:val="24"/>
          <w:szCs w:val="24"/>
        </w:rPr>
        <w:t xml:space="preserve">extrinsic motivation, </w:t>
      </w:r>
      <w:r w:rsidRPr="0055659B">
        <w:rPr>
          <w:rFonts w:ascii="Times New Roman" w:eastAsia="Times New Roman" w:hAnsi="Times New Roman" w:cs="Times New Roman"/>
          <w:bCs/>
          <w:color w:val="000000"/>
          <w:sz w:val="24"/>
          <w:szCs w:val="24"/>
        </w:rPr>
        <w:t>and</w:t>
      </w:r>
      <w:r>
        <w:rPr>
          <w:rFonts w:ascii="Times New Roman" w:eastAsia="Times New Roman" w:hAnsi="Times New Roman" w:cs="Times New Roman"/>
          <w:bCs/>
          <w:i/>
          <w:iCs/>
          <w:color w:val="000000"/>
          <w:sz w:val="24"/>
          <w:szCs w:val="24"/>
        </w:rPr>
        <w:t xml:space="preserve"> increasing momentum and energy for change</w:t>
      </w:r>
      <w:r w:rsidRPr="00B877F4">
        <w:rPr>
          <w:rFonts w:ascii="Times New Roman" w:eastAsia="Times New Roman" w:hAnsi="Times New Roman" w:cs="Times New Roman"/>
          <w:bCs/>
          <w:i/>
          <w:iCs/>
          <w:color w:val="000000"/>
          <w:sz w:val="24"/>
          <w:szCs w:val="24"/>
        </w:rPr>
        <w:t>.</w:t>
      </w:r>
      <w:r w:rsidRPr="00B877F4">
        <w:rPr>
          <w:rFonts w:ascii="Times New Roman" w:eastAsia="Times New Roman" w:hAnsi="Times New Roman" w:cs="Times New Roman"/>
          <w:bCs/>
          <w:color w:val="000000"/>
          <w:sz w:val="24"/>
          <w:szCs w:val="24"/>
        </w:rPr>
        <w:t xml:space="preserve"> </w:t>
      </w:r>
    </w:p>
    <w:p w14:paraId="2A331E3C" w14:textId="44439B6E" w:rsidR="00A721EE" w:rsidRPr="00095378" w:rsidRDefault="00AF236E" w:rsidP="006E5BA2">
      <w:pPr>
        <w:tabs>
          <w:tab w:val="left" w:pos="5390"/>
        </w:tabs>
        <w:autoSpaceDN w:val="0"/>
        <w:spacing w:line="480" w:lineRule="auto"/>
        <w:ind w:firstLine="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System drivers was the </w:t>
      </w:r>
      <w:r w:rsidR="00A721EE" w:rsidRPr="00A721EE">
        <w:rPr>
          <w:rFonts w:ascii="Times New Roman" w:eastAsia="Times New Roman" w:hAnsi="Times New Roman" w:cs="Times New Roman"/>
          <w:bCs/>
          <w:color w:val="000000"/>
          <w:sz w:val="24"/>
          <w:szCs w:val="24"/>
        </w:rPr>
        <w:t>component</w:t>
      </w:r>
      <w:r>
        <w:rPr>
          <w:rFonts w:ascii="Times New Roman" w:eastAsia="Times New Roman" w:hAnsi="Times New Roman" w:cs="Times New Roman"/>
          <w:bCs/>
          <w:color w:val="000000"/>
          <w:sz w:val="24"/>
          <w:szCs w:val="24"/>
        </w:rPr>
        <w:t xml:space="preserve"> </w:t>
      </w:r>
      <w:r w:rsidR="00A721EE" w:rsidRPr="00A721EE">
        <w:rPr>
          <w:rFonts w:ascii="Times New Roman" w:eastAsia="Times New Roman" w:hAnsi="Times New Roman" w:cs="Times New Roman"/>
          <w:bCs/>
          <w:color w:val="000000"/>
          <w:sz w:val="24"/>
          <w:szCs w:val="24"/>
        </w:rPr>
        <w:t>of the NHS change model included in this IP</w:t>
      </w:r>
      <w:r>
        <w:rPr>
          <w:rFonts w:ascii="Times New Roman" w:eastAsia="Times New Roman" w:hAnsi="Times New Roman" w:cs="Times New Roman"/>
          <w:bCs/>
          <w:color w:val="000000"/>
          <w:sz w:val="24"/>
          <w:szCs w:val="24"/>
        </w:rPr>
        <w:t xml:space="preserve">T, which </w:t>
      </w:r>
      <w:r w:rsidR="00A721EE" w:rsidRPr="00A721EE">
        <w:rPr>
          <w:rFonts w:ascii="Times New Roman" w:eastAsia="Times New Roman" w:hAnsi="Times New Roman" w:cs="Times New Roman"/>
          <w:bCs/>
          <w:color w:val="000000"/>
          <w:sz w:val="24"/>
          <w:szCs w:val="24"/>
        </w:rPr>
        <w:t>w</w:t>
      </w:r>
      <w:r>
        <w:rPr>
          <w:rFonts w:ascii="Times New Roman" w:eastAsia="Times New Roman" w:hAnsi="Times New Roman" w:cs="Times New Roman"/>
          <w:bCs/>
          <w:color w:val="000000"/>
          <w:sz w:val="24"/>
          <w:szCs w:val="24"/>
        </w:rPr>
        <w:t>as</w:t>
      </w:r>
      <w:r w:rsidR="00A721EE" w:rsidRPr="00A721EE">
        <w:rPr>
          <w:rFonts w:ascii="Times New Roman" w:eastAsia="Times New Roman" w:hAnsi="Times New Roman" w:cs="Times New Roman"/>
          <w:bCs/>
          <w:color w:val="000000"/>
          <w:sz w:val="24"/>
          <w:szCs w:val="24"/>
        </w:rPr>
        <w:t xml:space="preserve"> supported by the data. </w:t>
      </w:r>
    </w:p>
    <w:p w14:paraId="2A36107D" w14:textId="77777777" w:rsidR="00556EBC" w:rsidRPr="00B877F4" w:rsidRDefault="00556EBC" w:rsidP="00556EBC">
      <w:pPr>
        <w:autoSpaceDN w:val="0"/>
        <w:spacing w:after="0" w:line="480" w:lineRule="auto"/>
        <w:rPr>
          <w:rFonts w:ascii="Times New Roman" w:hAnsi="Times New Roman"/>
          <w:b/>
          <w:bCs/>
          <w:sz w:val="24"/>
          <w:szCs w:val="24"/>
          <w:shd w:val="clear" w:color="auto" w:fill="FFFFFF"/>
        </w:rPr>
      </w:pPr>
      <w:r>
        <w:rPr>
          <w:rFonts w:ascii="Times New Roman" w:hAnsi="Times New Roman"/>
          <w:b/>
          <w:bCs/>
          <w:sz w:val="24"/>
          <w:szCs w:val="24"/>
          <w:shd w:val="clear" w:color="auto" w:fill="FFFFFF"/>
        </w:rPr>
        <w:t>New Themes</w:t>
      </w:r>
    </w:p>
    <w:p w14:paraId="7723585C" w14:textId="0C49492C" w:rsidR="00556EBC" w:rsidRDefault="00556EBC" w:rsidP="00556EBC">
      <w:pPr>
        <w:autoSpaceDN w:val="0"/>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Despite support for the initial four IPTs, the resources offered were not always sufficient to leverage a successful outcome. Five new themes arose in the data that were important for change in the acute setting which are not adequately captured in the NHS change model or original IPTs: </w:t>
      </w:r>
      <w:r w:rsidRPr="00606ECB">
        <w:rPr>
          <w:rFonts w:ascii="Times New Roman" w:hAnsi="Times New Roman" w:cs="Times New Roman"/>
          <w:b/>
          <w:bCs/>
          <w:sz w:val="24"/>
          <w:szCs w:val="24"/>
        </w:rPr>
        <w:t>Safety, Practical resources, Staffing, Communication and Energy for change and sustainability.</w:t>
      </w:r>
      <w:r>
        <w:rPr>
          <w:rFonts w:ascii="Times New Roman" w:hAnsi="Times New Roman" w:cs="Times New Roman"/>
          <w:sz w:val="24"/>
          <w:szCs w:val="24"/>
        </w:rPr>
        <w:t xml:space="preserve"> </w:t>
      </w:r>
    </w:p>
    <w:p w14:paraId="2201B02B" w14:textId="77777777" w:rsidR="00556EBC" w:rsidRPr="00906AC4" w:rsidRDefault="00556EBC" w:rsidP="00556EBC">
      <w:pPr>
        <w:rPr>
          <w:rFonts w:ascii="Times New Roman" w:hAnsi="Times New Roman" w:cs="Times New Roman"/>
          <w:b/>
          <w:bCs/>
          <w:i/>
          <w:iCs/>
          <w:sz w:val="24"/>
          <w:szCs w:val="24"/>
        </w:rPr>
      </w:pPr>
      <w:r w:rsidRPr="00906AC4">
        <w:rPr>
          <w:rFonts w:ascii="Times New Roman" w:hAnsi="Times New Roman" w:cs="Times New Roman"/>
          <w:b/>
          <w:bCs/>
          <w:i/>
          <w:iCs/>
          <w:sz w:val="24"/>
          <w:szCs w:val="24"/>
        </w:rPr>
        <w:t xml:space="preserve">Safety </w:t>
      </w:r>
    </w:p>
    <w:p w14:paraId="35D02715" w14:textId="31F1E343" w:rsidR="00556EBC" w:rsidRPr="00095378" w:rsidRDefault="00556EBC" w:rsidP="00556EBC">
      <w:pPr>
        <w:spacing w:line="480" w:lineRule="auto"/>
        <w:ind w:firstLine="720"/>
        <w:rPr>
          <w:rFonts w:ascii="Times New Roman" w:hAnsi="Times New Roman" w:cs="Times New Roman"/>
          <w:sz w:val="24"/>
          <w:szCs w:val="24"/>
        </w:rPr>
      </w:pPr>
      <w:r w:rsidRPr="00DA3508">
        <w:rPr>
          <w:rFonts w:ascii="Times New Roman" w:hAnsi="Times New Roman" w:cs="Times New Roman"/>
          <w:sz w:val="24"/>
          <w:szCs w:val="24"/>
        </w:rPr>
        <w:t>Feeling safe to make change is briefly mentioned in the NHS change model in terms of motivate and mobilise, however it was a more significant theme within this data along with physical safety</w:t>
      </w:r>
      <w:r w:rsidR="00D934E9">
        <w:rPr>
          <w:rFonts w:ascii="Times New Roman" w:hAnsi="Times New Roman" w:cs="Times New Roman"/>
          <w:sz w:val="24"/>
          <w:szCs w:val="24"/>
        </w:rPr>
        <w:t xml:space="preserve">. This </w:t>
      </w:r>
      <w:r w:rsidRPr="00DA3508">
        <w:rPr>
          <w:rFonts w:ascii="Times New Roman" w:hAnsi="Times New Roman" w:cs="Times New Roman"/>
          <w:sz w:val="24"/>
          <w:szCs w:val="24"/>
        </w:rPr>
        <w:t>may reflect the particular environment of acute wards</w:t>
      </w:r>
      <w:r>
        <w:rPr>
          <w:rFonts w:ascii="Times New Roman" w:hAnsi="Times New Roman" w:cs="Times New Roman"/>
          <w:sz w:val="24"/>
          <w:szCs w:val="24"/>
        </w:rPr>
        <w:t>,</w:t>
      </w:r>
      <w:r w:rsidRPr="00DA3508">
        <w:rPr>
          <w:rFonts w:ascii="Times New Roman" w:hAnsi="Times New Roman" w:cs="Times New Roman"/>
          <w:sz w:val="24"/>
          <w:szCs w:val="24"/>
        </w:rPr>
        <w:t xml:space="preserve"> which can be emotive and challenging places to work. </w:t>
      </w:r>
      <w:r w:rsidRPr="000E46C8">
        <w:rPr>
          <w:rFonts w:ascii="Times New Roman" w:hAnsi="Times New Roman" w:cs="Times New Roman"/>
          <w:i/>
          <w:iCs/>
          <w:sz w:val="24"/>
          <w:szCs w:val="24"/>
        </w:rPr>
        <w:t>Physical safety</w:t>
      </w:r>
      <w:r w:rsidRPr="00DA3508">
        <w:rPr>
          <w:rFonts w:ascii="Times New Roman" w:hAnsi="Times New Roman" w:cs="Times New Roman"/>
          <w:sz w:val="24"/>
          <w:szCs w:val="24"/>
        </w:rPr>
        <w:t xml:space="preserve"> of staff and </w:t>
      </w:r>
      <w:r w:rsidR="00C44F65">
        <w:rPr>
          <w:rFonts w:ascii="Times New Roman" w:hAnsi="Times New Roman" w:cs="Times New Roman"/>
          <w:sz w:val="24"/>
          <w:szCs w:val="24"/>
        </w:rPr>
        <w:t>patient</w:t>
      </w:r>
      <w:r w:rsidRPr="00DA3508">
        <w:rPr>
          <w:rFonts w:ascii="Times New Roman" w:hAnsi="Times New Roman" w:cs="Times New Roman"/>
          <w:sz w:val="24"/>
          <w:szCs w:val="24"/>
        </w:rPr>
        <w:t xml:space="preserve">s and </w:t>
      </w:r>
      <w:r w:rsidRPr="000E46C8">
        <w:rPr>
          <w:rFonts w:ascii="Times New Roman" w:hAnsi="Times New Roman" w:cs="Times New Roman"/>
          <w:i/>
          <w:iCs/>
          <w:sz w:val="24"/>
          <w:szCs w:val="24"/>
        </w:rPr>
        <w:t>psychological safety</w:t>
      </w:r>
      <w:r w:rsidRPr="00DA3508">
        <w:rPr>
          <w:rFonts w:ascii="Times New Roman" w:hAnsi="Times New Roman" w:cs="Times New Roman"/>
          <w:sz w:val="24"/>
          <w:szCs w:val="24"/>
        </w:rPr>
        <w:t xml:space="preserve"> of staff were not specifically referred to in the original IPTs</w:t>
      </w:r>
      <w:r>
        <w:rPr>
          <w:rFonts w:ascii="Times New Roman" w:hAnsi="Times New Roman" w:cs="Times New Roman"/>
          <w:sz w:val="24"/>
          <w:szCs w:val="24"/>
        </w:rPr>
        <w:t>, t</w:t>
      </w:r>
      <w:r w:rsidRPr="00DA3508">
        <w:rPr>
          <w:rFonts w:ascii="Times New Roman" w:hAnsi="Times New Roman" w:cs="Times New Roman"/>
          <w:sz w:val="24"/>
          <w:szCs w:val="24"/>
        </w:rPr>
        <w:t xml:space="preserve">herefore </w:t>
      </w:r>
      <w:r w:rsidRPr="00606ECB">
        <w:rPr>
          <w:rFonts w:ascii="Times New Roman" w:hAnsi="Times New Roman" w:cs="Times New Roman"/>
          <w:b/>
          <w:bCs/>
          <w:sz w:val="24"/>
          <w:szCs w:val="24"/>
        </w:rPr>
        <w:t>Safety</w:t>
      </w:r>
      <w:r w:rsidRPr="00DA3508">
        <w:rPr>
          <w:rFonts w:ascii="Times New Roman" w:hAnsi="Times New Roman" w:cs="Times New Roman"/>
          <w:sz w:val="24"/>
          <w:szCs w:val="24"/>
        </w:rPr>
        <w:t xml:space="preserve"> emerged as a key theme</w:t>
      </w:r>
      <w:r>
        <w:rPr>
          <w:rFonts w:ascii="Times New Roman" w:hAnsi="Times New Roman" w:cs="Times New Roman"/>
          <w:sz w:val="24"/>
          <w:szCs w:val="24"/>
        </w:rPr>
        <w:t xml:space="preserve"> to encapsulate these</w:t>
      </w:r>
      <w:r w:rsidRPr="00DA3508">
        <w:rPr>
          <w:rFonts w:ascii="Times New Roman" w:hAnsi="Times New Roman" w:cs="Times New Roman"/>
          <w:sz w:val="24"/>
          <w:szCs w:val="24"/>
        </w:rPr>
        <w:t xml:space="preserve">. On one ward, staff talked about </w:t>
      </w:r>
      <w:r w:rsidRPr="00606ECB">
        <w:rPr>
          <w:rFonts w:ascii="Times New Roman" w:hAnsi="Times New Roman" w:cs="Times New Roman"/>
          <w:i/>
          <w:iCs/>
          <w:sz w:val="24"/>
          <w:szCs w:val="24"/>
        </w:rPr>
        <w:t>psychological safety</w:t>
      </w:r>
      <w:r w:rsidRPr="00DA3508">
        <w:rPr>
          <w:rFonts w:ascii="Times New Roman" w:hAnsi="Times New Roman" w:cs="Times New Roman"/>
          <w:sz w:val="24"/>
          <w:szCs w:val="24"/>
        </w:rPr>
        <w:t xml:space="preserve"> being a facilitator of change. They discussed the importance of reflective practice in helping the team develop a sense of psychological safety, and how this enabled them to engage in change processes.  </w:t>
      </w:r>
      <w:r>
        <w:rPr>
          <w:rFonts w:ascii="Times New Roman" w:hAnsi="Times New Roman" w:cs="Times New Roman"/>
          <w:sz w:val="24"/>
          <w:szCs w:val="24"/>
        </w:rPr>
        <w:t>An</w:t>
      </w:r>
      <w:r w:rsidRPr="00DA3508">
        <w:rPr>
          <w:rFonts w:ascii="Times New Roman" w:hAnsi="Times New Roman" w:cs="Times New Roman"/>
          <w:sz w:val="24"/>
          <w:szCs w:val="24"/>
        </w:rPr>
        <w:t xml:space="preserve"> absence of psychological safety appeared to hinder attempts to make changes, as staff reported that the wards who had found the implementation more difficult were not offered the resource of reflective practice. Psychological safety </w:t>
      </w:r>
      <w:r>
        <w:rPr>
          <w:rFonts w:ascii="Times New Roman" w:hAnsi="Times New Roman" w:cs="Times New Roman"/>
          <w:sz w:val="24"/>
          <w:szCs w:val="24"/>
        </w:rPr>
        <w:t>was needed to</w:t>
      </w:r>
      <w:r w:rsidRPr="00DA3508">
        <w:rPr>
          <w:rFonts w:ascii="Times New Roman" w:hAnsi="Times New Roman" w:cs="Times New Roman"/>
          <w:sz w:val="24"/>
          <w:szCs w:val="24"/>
        </w:rPr>
        <w:t xml:space="preserve"> be felt both on an individual level and collectively within teams</w:t>
      </w:r>
      <w:r>
        <w:rPr>
          <w:rFonts w:ascii="Times New Roman" w:hAnsi="Times New Roman" w:cs="Times New Roman"/>
          <w:sz w:val="24"/>
          <w:szCs w:val="24"/>
        </w:rPr>
        <w:t xml:space="preserve"> and increased a sense of </w:t>
      </w:r>
      <w:r w:rsidRPr="0012201A">
        <w:rPr>
          <w:rFonts w:ascii="Times New Roman" w:hAnsi="Times New Roman" w:cs="Times New Roman"/>
          <w:sz w:val="24"/>
          <w:szCs w:val="24"/>
        </w:rPr>
        <w:t>connection</w:t>
      </w:r>
      <w:r w:rsidR="00606ECB">
        <w:rPr>
          <w:rFonts w:ascii="Times New Roman" w:hAnsi="Times New Roman" w:cs="Times New Roman"/>
          <w:sz w:val="24"/>
          <w:szCs w:val="24"/>
        </w:rPr>
        <w:t xml:space="preserve">. </w:t>
      </w:r>
      <w:r w:rsidR="00606ECB" w:rsidRPr="00606ECB">
        <w:rPr>
          <w:rFonts w:ascii="Times New Roman" w:hAnsi="Times New Roman" w:cs="Times New Roman"/>
          <w:i/>
          <w:iCs/>
          <w:sz w:val="24"/>
          <w:szCs w:val="24"/>
        </w:rPr>
        <w:t>Physical safety</w:t>
      </w:r>
      <w:r w:rsidR="00606ECB">
        <w:rPr>
          <w:rFonts w:ascii="Times New Roman" w:hAnsi="Times New Roman" w:cs="Times New Roman"/>
          <w:sz w:val="24"/>
          <w:szCs w:val="24"/>
        </w:rPr>
        <w:t xml:space="preserve"> was also key, as this was of upmost importance to staff and was prioritised over change efforts when necessary.</w:t>
      </w:r>
      <w:r w:rsidRPr="00DA3508">
        <w:rPr>
          <w:rFonts w:ascii="Times New Roman" w:hAnsi="Times New Roman" w:cs="Times New Roman"/>
          <w:sz w:val="24"/>
          <w:szCs w:val="24"/>
        </w:rPr>
        <w:t xml:space="preserve"> The resources provided were not always sufficient to overcome barriers experienced in different settings</w:t>
      </w:r>
      <w:r w:rsidR="00431D1F">
        <w:rPr>
          <w:rFonts w:ascii="Times New Roman" w:hAnsi="Times New Roman" w:cs="Times New Roman"/>
          <w:sz w:val="24"/>
          <w:szCs w:val="24"/>
        </w:rPr>
        <w:t xml:space="preserve">; </w:t>
      </w:r>
      <w:r w:rsidRPr="00DA3508">
        <w:rPr>
          <w:rFonts w:ascii="Times New Roman" w:hAnsi="Times New Roman" w:cs="Times New Roman"/>
          <w:sz w:val="24"/>
          <w:szCs w:val="24"/>
        </w:rPr>
        <w:t xml:space="preserve">staff discussed the importance of staff </w:t>
      </w:r>
      <w:r w:rsidRPr="0012201A">
        <w:rPr>
          <w:rFonts w:ascii="Times New Roman" w:hAnsi="Times New Roman" w:cs="Times New Roman"/>
          <w:sz w:val="24"/>
          <w:szCs w:val="24"/>
        </w:rPr>
        <w:t xml:space="preserve">wellbeing </w:t>
      </w:r>
      <w:r w:rsidRPr="00DA3508">
        <w:rPr>
          <w:rFonts w:ascii="Times New Roman" w:hAnsi="Times New Roman" w:cs="Times New Roman"/>
          <w:sz w:val="24"/>
          <w:szCs w:val="24"/>
        </w:rPr>
        <w:t xml:space="preserve">and the sense of some wards being in </w:t>
      </w:r>
      <w:r w:rsidRPr="0012201A">
        <w:rPr>
          <w:rFonts w:ascii="Times New Roman" w:hAnsi="Times New Roman" w:cs="Times New Roman"/>
          <w:sz w:val="24"/>
          <w:szCs w:val="24"/>
        </w:rPr>
        <w:t xml:space="preserve">‘fight or flight’ </w:t>
      </w:r>
      <w:r w:rsidRPr="00DA3508">
        <w:rPr>
          <w:rFonts w:ascii="Times New Roman" w:hAnsi="Times New Roman" w:cs="Times New Roman"/>
          <w:sz w:val="24"/>
          <w:szCs w:val="24"/>
        </w:rPr>
        <w:t>which made it difficult to think about managing change long-term.</w:t>
      </w:r>
      <w:r w:rsidRPr="00DA3508">
        <w:rPr>
          <w:rFonts w:ascii="Times New Roman" w:hAnsi="Times New Roman" w:cs="Times New Roman"/>
          <w:color w:val="ED7D31" w:themeColor="accent2"/>
          <w:sz w:val="24"/>
          <w:szCs w:val="24"/>
        </w:rPr>
        <w:t xml:space="preserve"> </w:t>
      </w:r>
    </w:p>
    <w:p w14:paraId="0D7812B8" w14:textId="77777777" w:rsidR="00556EBC" w:rsidRPr="00906AC4" w:rsidRDefault="00556EBC" w:rsidP="00556EBC">
      <w:pPr>
        <w:spacing w:line="480" w:lineRule="auto"/>
        <w:rPr>
          <w:rFonts w:ascii="Times New Roman" w:hAnsi="Times New Roman" w:cs="Times New Roman"/>
          <w:b/>
          <w:bCs/>
          <w:i/>
          <w:iCs/>
          <w:color w:val="ED7D31" w:themeColor="accent2"/>
        </w:rPr>
      </w:pPr>
      <w:r w:rsidRPr="00906AC4">
        <w:rPr>
          <w:rFonts w:ascii="Times New Roman" w:hAnsi="Times New Roman" w:cs="Times New Roman"/>
          <w:b/>
          <w:bCs/>
          <w:i/>
          <w:iCs/>
          <w:sz w:val="24"/>
          <w:szCs w:val="24"/>
        </w:rPr>
        <w:t>Practical resources</w:t>
      </w:r>
    </w:p>
    <w:p w14:paraId="5272D843" w14:textId="02F67CB3" w:rsidR="00556EBC" w:rsidRPr="00581991" w:rsidRDefault="00556EBC" w:rsidP="00556EBC">
      <w:pPr>
        <w:spacing w:line="480" w:lineRule="auto"/>
        <w:ind w:firstLine="720"/>
        <w:rPr>
          <w:rFonts w:ascii="Times New Roman" w:hAnsi="Times New Roman" w:cs="Times New Roman"/>
          <w:sz w:val="24"/>
          <w:szCs w:val="24"/>
        </w:rPr>
      </w:pPr>
      <w:r w:rsidRPr="00606ECB">
        <w:rPr>
          <w:rFonts w:ascii="Times New Roman" w:hAnsi="Times New Roman" w:cs="Times New Roman"/>
          <w:b/>
          <w:bCs/>
          <w:sz w:val="24"/>
          <w:szCs w:val="24"/>
        </w:rPr>
        <w:t>Practical resources</w:t>
      </w:r>
      <w:r w:rsidRPr="00581991">
        <w:rPr>
          <w:rFonts w:ascii="Times New Roman" w:hAnsi="Times New Roman" w:cs="Times New Roman"/>
          <w:sz w:val="24"/>
          <w:szCs w:val="24"/>
        </w:rPr>
        <w:t xml:space="preserve"> was theorised as a barrier</w:t>
      </w:r>
      <w:r>
        <w:rPr>
          <w:rFonts w:ascii="Times New Roman" w:hAnsi="Times New Roman" w:cs="Times New Roman"/>
          <w:sz w:val="24"/>
          <w:szCs w:val="24"/>
        </w:rPr>
        <w:t>;</w:t>
      </w:r>
      <w:r w:rsidRPr="00581991">
        <w:rPr>
          <w:rFonts w:ascii="Times New Roman" w:hAnsi="Times New Roman" w:cs="Times New Roman"/>
          <w:sz w:val="24"/>
          <w:szCs w:val="24"/>
        </w:rPr>
        <w:t xml:space="preserve"> </w:t>
      </w:r>
      <w:r>
        <w:rPr>
          <w:rFonts w:ascii="Times New Roman" w:hAnsi="Times New Roman" w:cs="Times New Roman"/>
          <w:sz w:val="24"/>
          <w:szCs w:val="24"/>
        </w:rPr>
        <w:t>however, it is</w:t>
      </w:r>
      <w:r w:rsidRPr="00581991">
        <w:rPr>
          <w:rFonts w:ascii="Times New Roman" w:hAnsi="Times New Roman" w:cs="Times New Roman"/>
          <w:sz w:val="24"/>
          <w:szCs w:val="24"/>
        </w:rPr>
        <w:t xml:space="preserve"> not specifically mentioned in the </w:t>
      </w:r>
      <w:r>
        <w:rPr>
          <w:rFonts w:ascii="Times New Roman" w:hAnsi="Times New Roman" w:cs="Times New Roman"/>
          <w:sz w:val="24"/>
          <w:szCs w:val="24"/>
        </w:rPr>
        <w:t xml:space="preserve">NHS </w:t>
      </w:r>
      <w:r w:rsidRPr="00581991">
        <w:rPr>
          <w:rFonts w:ascii="Times New Roman" w:hAnsi="Times New Roman" w:cs="Times New Roman"/>
          <w:sz w:val="24"/>
          <w:szCs w:val="24"/>
        </w:rPr>
        <w:t>chang</w:t>
      </w:r>
      <w:r w:rsidRPr="00F22C83">
        <w:rPr>
          <w:rFonts w:ascii="Times New Roman" w:hAnsi="Times New Roman" w:cs="Times New Roman"/>
          <w:sz w:val="24"/>
          <w:szCs w:val="24"/>
        </w:rPr>
        <w:t xml:space="preserve">e model, </w:t>
      </w:r>
      <w:r>
        <w:rPr>
          <w:rFonts w:ascii="Times New Roman" w:hAnsi="Times New Roman" w:cs="Times New Roman"/>
          <w:sz w:val="24"/>
          <w:szCs w:val="24"/>
        </w:rPr>
        <w:t>yet it</w:t>
      </w:r>
      <w:r w:rsidRPr="00F22C83">
        <w:rPr>
          <w:rFonts w:ascii="Times New Roman" w:hAnsi="Times New Roman" w:cs="Times New Roman"/>
          <w:sz w:val="24"/>
          <w:szCs w:val="24"/>
        </w:rPr>
        <w:t xml:space="preserve"> appeared much more of a priority for the </w:t>
      </w:r>
      <w:r>
        <w:rPr>
          <w:rFonts w:ascii="Times New Roman" w:hAnsi="Times New Roman" w:cs="Times New Roman"/>
          <w:sz w:val="24"/>
          <w:szCs w:val="24"/>
        </w:rPr>
        <w:t xml:space="preserve">current </w:t>
      </w:r>
      <w:r w:rsidRPr="00F22C83">
        <w:rPr>
          <w:rFonts w:ascii="Times New Roman" w:hAnsi="Times New Roman" w:cs="Times New Roman"/>
          <w:sz w:val="24"/>
          <w:szCs w:val="24"/>
        </w:rPr>
        <w:t xml:space="preserve">participants in the context of ward work. A lack of practical resources </w:t>
      </w:r>
      <w:r w:rsidR="00606ECB">
        <w:rPr>
          <w:rFonts w:ascii="Times New Roman" w:hAnsi="Times New Roman" w:cs="Times New Roman"/>
          <w:sz w:val="24"/>
          <w:szCs w:val="24"/>
        </w:rPr>
        <w:t xml:space="preserve">– </w:t>
      </w:r>
      <w:r w:rsidRPr="00F22C83">
        <w:rPr>
          <w:rFonts w:ascii="Times New Roman" w:hAnsi="Times New Roman" w:cs="Times New Roman"/>
          <w:sz w:val="24"/>
          <w:szCs w:val="24"/>
        </w:rPr>
        <w:t xml:space="preserve">such as </w:t>
      </w:r>
      <w:r w:rsidR="00606ECB" w:rsidRPr="00606ECB">
        <w:rPr>
          <w:rFonts w:ascii="Times New Roman" w:hAnsi="Times New Roman" w:cs="Times New Roman"/>
          <w:sz w:val="24"/>
          <w:szCs w:val="24"/>
        </w:rPr>
        <w:t>‘</w:t>
      </w:r>
      <w:r w:rsidRPr="00606ECB">
        <w:rPr>
          <w:rFonts w:ascii="Times New Roman" w:hAnsi="Times New Roman" w:cs="Times New Roman"/>
          <w:sz w:val="24"/>
          <w:szCs w:val="24"/>
        </w:rPr>
        <w:t>time</w:t>
      </w:r>
      <w:r w:rsidR="00606ECB" w:rsidRPr="00606ECB">
        <w:rPr>
          <w:rFonts w:ascii="Times New Roman" w:hAnsi="Times New Roman" w:cs="Times New Roman"/>
          <w:sz w:val="24"/>
          <w:szCs w:val="24"/>
        </w:rPr>
        <w:t>’</w:t>
      </w:r>
      <w:r w:rsidRPr="00606ECB">
        <w:rPr>
          <w:rFonts w:ascii="Times New Roman" w:hAnsi="Times New Roman" w:cs="Times New Roman"/>
          <w:sz w:val="24"/>
          <w:szCs w:val="24"/>
        </w:rPr>
        <w:t xml:space="preserve">, </w:t>
      </w:r>
      <w:r w:rsidR="00606ECB" w:rsidRPr="00606ECB">
        <w:rPr>
          <w:rFonts w:ascii="Times New Roman" w:hAnsi="Times New Roman" w:cs="Times New Roman"/>
          <w:sz w:val="24"/>
          <w:szCs w:val="24"/>
        </w:rPr>
        <w:t>‘</w:t>
      </w:r>
      <w:r w:rsidRPr="00606ECB">
        <w:rPr>
          <w:rFonts w:ascii="Times New Roman" w:hAnsi="Times New Roman" w:cs="Times New Roman"/>
          <w:sz w:val="24"/>
          <w:szCs w:val="24"/>
        </w:rPr>
        <w:t>training of staff</w:t>
      </w:r>
      <w:r w:rsidR="00606ECB" w:rsidRPr="00606ECB">
        <w:rPr>
          <w:rFonts w:ascii="Times New Roman" w:hAnsi="Times New Roman" w:cs="Times New Roman"/>
          <w:sz w:val="24"/>
          <w:szCs w:val="24"/>
        </w:rPr>
        <w:t>’</w:t>
      </w:r>
      <w:r w:rsidRPr="00606ECB">
        <w:rPr>
          <w:rFonts w:ascii="Times New Roman" w:hAnsi="Times New Roman" w:cs="Times New Roman"/>
          <w:sz w:val="24"/>
          <w:szCs w:val="24"/>
        </w:rPr>
        <w:t xml:space="preserve">, and </w:t>
      </w:r>
      <w:r w:rsidR="003620D7">
        <w:rPr>
          <w:rFonts w:ascii="Times New Roman" w:hAnsi="Times New Roman" w:cs="Times New Roman"/>
          <w:sz w:val="24"/>
          <w:szCs w:val="24"/>
        </w:rPr>
        <w:t xml:space="preserve">‘physical resources’ e.g. </w:t>
      </w:r>
      <w:r w:rsidRPr="00606ECB">
        <w:rPr>
          <w:rFonts w:ascii="Times New Roman" w:hAnsi="Times New Roman" w:cs="Times New Roman"/>
          <w:sz w:val="24"/>
          <w:szCs w:val="24"/>
        </w:rPr>
        <w:t xml:space="preserve">technology </w:t>
      </w:r>
      <w:r w:rsidR="00606ECB">
        <w:rPr>
          <w:rFonts w:ascii="Times New Roman" w:hAnsi="Times New Roman" w:cs="Times New Roman"/>
          <w:sz w:val="24"/>
          <w:szCs w:val="24"/>
        </w:rPr>
        <w:t xml:space="preserve">– </w:t>
      </w:r>
      <w:r w:rsidRPr="00F22C83">
        <w:rPr>
          <w:rFonts w:ascii="Times New Roman" w:hAnsi="Times New Roman" w:cs="Times New Roman"/>
          <w:sz w:val="24"/>
          <w:szCs w:val="24"/>
        </w:rPr>
        <w:t xml:space="preserve">was mentioned as a barrier to change by wards where time could not be protected, or resources were </w:t>
      </w:r>
      <w:r w:rsidRPr="00061BDE">
        <w:rPr>
          <w:rFonts w:ascii="Times New Roman" w:hAnsi="Times New Roman" w:cs="Times New Roman"/>
          <w:sz w:val="24"/>
          <w:szCs w:val="24"/>
        </w:rPr>
        <w:t>not provided.</w:t>
      </w:r>
      <w:r w:rsidRPr="00061BDE">
        <w:rPr>
          <w:rFonts w:ascii="Times New Roman" w:hAnsi="Times New Roman" w:cs="Times New Roman"/>
          <w:color w:val="ED7D31" w:themeColor="accent2"/>
          <w:sz w:val="24"/>
          <w:szCs w:val="24"/>
        </w:rPr>
        <w:t xml:space="preserve"> </w:t>
      </w:r>
      <w:r w:rsidR="003620D7">
        <w:rPr>
          <w:rFonts w:ascii="Times New Roman" w:hAnsi="Times New Roman" w:cs="Times New Roman"/>
          <w:sz w:val="24"/>
          <w:szCs w:val="24"/>
        </w:rPr>
        <w:t>For example, s</w:t>
      </w:r>
      <w:r w:rsidRPr="00061BDE">
        <w:rPr>
          <w:rFonts w:ascii="Times New Roman" w:hAnsi="Times New Roman" w:cs="Times New Roman"/>
          <w:sz w:val="24"/>
          <w:szCs w:val="24"/>
        </w:rPr>
        <w:t xml:space="preserve">taff on wards with increased staffing pressures </w:t>
      </w:r>
      <w:r w:rsidR="003620D7">
        <w:rPr>
          <w:rFonts w:ascii="Times New Roman" w:hAnsi="Times New Roman" w:cs="Times New Roman"/>
          <w:sz w:val="24"/>
          <w:szCs w:val="24"/>
        </w:rPr>
        <w:t xml:space="preserve">(and therefore less protected time) </w:t>
      </w:r>
      <w:r w:rsidRPr="00061BDE">
        <w:rPr>
          <w:rFonts w:ascii="Times New Roman" w:hAnsi="Times New Roman" w:cs="Times New Roman"/>
          <w:sz w:val="24"/>
          <w:szCs w:val="24"/>
        </w:rPr>
        <w:t xml:space="preserve">found the </w:t>
      </w:r>
      <w:r w:rsidRPr="00606ECB">
        <w:rPr>
          <w:rFonts w:ascii="Times New Roman" w:hAnsi="Times New Roman" w:cs="Times New Roman"/>
          <w:sz w:val="24"/>
          <w:szCs w:val="24"/>
        </w:rPr>
        <w:t>burden of change</w:t>
      </w:r>
      <w:r w:rsidRPr="00061BDE">
        <w:rPr>
          <w:rFonts w:ascii="Times New Roman" w:hAnsi="Times New Roman" w:cs="Times New Roman"/>
          <w:sz w:val="24"/>
          <w:szCs w:val="24"/>
        </w:rPr>
        <w:t xml:space="preserve"> was sometimes split in a way that they felt was unfair and this was a barrier to change. </w:t>
      </w:r>
      <w:r>
        <w:rPr>
          <w:rFonts w:ascii="Times New Roman" w:hAnsi="Times New Roman" w:cs="Times New Roman"/>
          <w:sz w:val="24"/>
          <w:szCs w:val="24"/>
        </w:rPr>
        <w:t xml:space="preserve">When there was a lack of </w:t>
      </w:r>
      <w:r w:rsidRPr="00606ECB">
        <w:rPr>
          <w:rFonts w:ascii="Times New Roman" w:hAnsi="Times New Roman" w:cs="Times New Roman"/>
          <w:sz w:val="24"/>
          <w:szCs w:val="24"/>
        </w:rPr>
        <w:t>connection</w:t>
      </w:r>
      <w:r>
        <w:rPr>
          <w:rFonts w:ascii="Times New Roman" w:hAnsi="Times New Roman" w:cs="Times New Roman"/>
          <w:sz w:val="24"/>
          <w:szCs w:val="24"/>
        </w:rPr>
        <w:t xml:space="preserve"> staff felt unable to express this. S</w:t>
      </w:r>
      <w:r w:rsidRPr="00384A2D">
        <w:rPr>
          <w:rFonts w:ascii="Times New Roman" w:hAnsi="Times New Roman" w:cs="Times New Roman"/>
          <w:sz w:val="24"/>
          <w:szCs w:val="24"/>
        </w:rPr>
        <w:t>taff</w:t>
      </w:r>
      <w:r>
        <w:rPr>
          <w:rFonts w:ascii="Times New Roman" w:hAnsi="Times New Roman" w:cs="Times New Roman"/>
          <w:sz w:val="24"/>
          <w:szCs w:val="24"/>
        </w:rPr>
        <w:t xml:space="preserve"> also</w:t>
      </w:r>
      <w:r w:rsidRPr="00384A2D">
        <w:rPr>
          <w:rFonts w:ascii="Times New Roman" w:hAnsi="Times New Roman" w:cs="Times New Roman"/>
          <w:sz w:val="24"/>
          <w:szCs w:val="24"/>
        </w:rPr>
        <w:t xml:space="preserve"> reported that it was not always possible to attend meetings due to </w:t>
      </w:r>
      <w:r>
        <w:rPr>
          <w:rFonts w:ascii="Times New Roman" w:hAnsi="Times New Roman" w:cs="Times New Roman"/>
          <w:sz w:val="24"/>
          <w:szCs w:val="24"/>
        </w:rPr>
        <w:t>the</w:t>
      </w:r>
      <w:r w:rsidRPr="00384A2D">
        <w:rPr>
          <w:rFonts w:ascii="Times New Roman" w:hAnsi="Times New Roman" w:cs="Times New Roman"/>
          <w:sz w:val="24"/>
          <w:szCs w:val="24"/>
        </w:rPr>
        <w:t xml:space="preserve"> lack of flexibility in their schedules</w:t>
      </w:r>
      <w:r w:rsidR="004B797F">
        <w:rPr>
          <w:rFonts w:ascii="Times New Roman" w:hAnsi="Times New Roman" w:cs="Times New Roman"/>
          <w:sz w:val="24"/>
          <w:szCs w:val="24"/>
        </w:rPr>
        <w:t>/</w:t>
      </w:r>
      <w:r w:rsidRPr="00384A2D">
        <w:rPr>
          <w:rFonts w:ascii="Times New Roman" w:hAnsi="Times New Roman" w:cs="Times New Roman"/>
          <w:sz w:val="24"/>
          <w:szCs w:val="24"/>
        </w:rPr>
        <w:t xml:space="preserve">needing to </w:t>
      </w:r>
      <w:r w:rsidRPr="00606ECB">
        <w:rPr>
          <w:rFonts w:ascii="Times New Roman" w:hAnsi="Times New Roman" w:cs="Times New Roman"/>
          <w:sz w:val="24"/>
          <w:szCs w:val="24"/>
        </w:rPr>
        <w:t>prioritise other tasks</w:t>
      </w:r>
      <w:r w:rsidR="004B797F">
        <w:rPr>
          <w:rFonts w:ascii="Times New Roman" w:hAnsi="Times New Roman" w:cs="Times New Roman"/>
          <w:sz w:val="24"/>
          <w:szCs w:val="24"/>
        </w:rPr>
        <w:t xml:space="preserve">, </w:t>
      </w:r>
      <w:r>
        <w:rPr>
          <w:rFonts w:ascii="Times New Roman" w:hAnsi="Times New Roman" w:cs="Times New Roman"/>
          <w:sz w:val="24"/>
          <w:szCs w:val="24"/>
        </w:rPr>
        <w:t xml:space="preserve">again highlighting an issue with being able to connect as a team. </w:t>
      </w:r>
    </w:p>
    <w:p w14:paraId="1ADF5DC1" w14:textId="77777777" w:rsidR="00556EBC" w:rsidRPr="00906AC4" w:rsidRDefault="00556EBC" w:rsidP="00556EBC">
      <w:pPr>
        <w:rPr>
          <w:rFonts w:ascii="Times New Roman" w:hAnsi="Times New Roman" w:cs="Times New Roman"/>
          <w:b/>
          <w:bCs/>
          <w:i/>
          <w:iCs/>
          <w:sz w:val="24"/>
          <w:szCs w:val="24"/>
        </w:rPr>
      </w:pPr>
      <w:r w:rsidRPr="00906AC4">
        <w:rPr>
          <w:rFonts w:ascii="Times New Roman" w:hAnsi="Times New Roman" w:cs="Times New Roman"/>
          <w:b/>
          <w:bCs/>
          <w:i/>
          <w:iCs/>
          <w:sz w:val="24"/>
          <w:szCs w:val="24"/>
        </w:rPr>
        <w:t xml:space="preserve">Staffing </w:t>
      </w:r>
    </w:p>
    <w:p w14:paraId="061C7FAC" w14:textId="77777777" w:rsidR="00556EBC" w:rsidRPr="00384A2D" w:rsidRDefault="00556EBC" w:rsidP="00556EBC">
      <w:pPr>
        <w:rPr>
          <w:rFonts w:ascii="Times New Roman" w:hAnsi="Times New Roman" w:cs="Times New Roman"/>
          <w:sz w:val="24"/>
          <w:szCs w:val="24"/>
          <w:u w:val="single"/>
        </w:rPr>
      </w:pPr>
    </w:p>
    <w:p w14:paraId="0E5A92B3" w14:textId="070E8FDD" w:rsidR="00556EBC" w:rsidRPr="004A520F" w:rsidRDefault="00556EBC" w:rsidP="00556EBC">
      <w:pPr>
        <w:spacing w:line="480" w:lineRule="auto"/>
        <w:ind w:firstLine="720"/>
        <w:rPr>
          <w:rFonts w:ascii="Times New Roman" w:hAnsi="Times New Roman" w:cs="Times New Roman"/>
          <w:sz w:val="24"/>
          <w:szCs w:val="24"/>
        </w:rPr>
      </w:pPr>
      <w:r w:rsidRPr="00581991">
        <w:rPr>
          <w:rFonts w:ascii="Times New Roman" w:hAnsi="Times New Roman" w:cs="Times New Roman"/>
          <w:sz w:val="24"/>
          <w:szCs w:val="24"/>
        </w:rPr>
        <w:t xml:space="preserve">Staff reflected that it is not just the quantity but quality of staff that </w:t>
      </w:r>
      <w:r>
        <w:rPr>
          <w:rFonts w:ascii="Times New Roman" w:hAnsi="Times New Roman" w:cs="Times New Roman"/>
          <w:sz w:val="24"/>
          <w:szCs w:val="24"/>
        </w:rPr>
        <w:t>is</w:t>
      </w:r>
      <w:r w:rsidRPr="00581991">
        <w:rPr>
          <w:rFonts w:ascii="Times New Roman" w:hAnsi="Times New Roman" w:cs="Times New Roman"/>
          <w:sz w:val="24"/>
          <w:szCs w:val="24"/>
        </w:rPr>
        <w:t xml:space="preserve"> important for implementing change. </w:t>
      </w:r>
      <w:r>
        <w:rPr>
          <w:rFonts w:ascii="Times New Roman" w:hAnsi="Times New Roman" w:cs="Times New Roman"/>
          <w:sz w:val="24"/>
          <w:szCs w:val="24"/>
        </w:rPr>
        <w:t>For example, under the subtheme</w:t>
      </w:r>
      <w:r w:rsidR="003620D7">
        <w:rPr>
          <w:rFonts w:ascii="Times New Roman" w:hAnsi="Times New Roman" w:cs="Times New Roman"/>
          <w:sz w:val="24"/>
          <w:szCs w:val="24"/>
        </w:rPr>
        <w:t xml:space="preserve"> ‘staffing levels’, </w:t>
      </w:r>
      <w:r>
        <w:rPr>
          <w:rFonts w:ascii="Times New Roman" w:hAnsi="Times New Roman" w:cs="Times New Roman"/>
          <w:sz w:val="24"/>
          <w:szCs w:val="24"/>
        </w:rPr>
        <w:t>i</w:t>
      </w:r>
      <w:r w:rsidRPr="00EB0FCC">
        <w:rPr>
          <w:rFonts w:ascii="Times New Roman" w:hAnsi="Times New Roman" w:cs="Times New Roman"/>
          <w:sz w:val="24"/>
          <w:szCs w:val="24"/>
        </w:rPr>
        <w:t>rregular and unstable staff</w:t>
      </w:r>
      <w:r>
        <w:rPr>
          <w:rFonts w:ascii="Times New Roman" w:hAnsi="Times New Roman" w:cs="Times New Roman"/>
          <w:sz w:val="24"/>
          <w:szCs w:val="24"/>
        </w:rPr>
        <w:t>ing</w:t>
      </w:r>
      <w:r w:rsidRPr="00EB0FCC">
        <w:rPr>
          <w:rFonts w:ascii="Times New Roman" w:hAnsi="Times New Roman" w:cs="Times New Roman"/>
          <w:sz w:val="24"/>
          <w:szCs w:val="24"/>
        </w:rPr>
        <w:t xml:space="preserve"> increased resistance to implementation</w:t>
      </w:r>
      <w:r>
        <w:rPr>
          <w:rFonts w:ascii="Times New Roman" w:hAnsi="Times New Roman" w:cs="Times New Roman"/>
          <w:sz w:val="24"/>
          <w:szCs w:val="24"/>
        </w:rPr>
        <w:t xml:space="preserve">, </w:t>
      </w:r>
      <w:r w:rsidRPr="00EB0FCC">
        <w:rPr>
          <w:rFonts w:ascii="Times New Roman" w:hAnsi="Times New Roman" w:cs="Times New Roman"/>
          <w:sz w:val="24"/>
          <w:szCs w:val="24"/>
        </w:rPr>
        <w:t xml:space="preserve">as well as staff </w:t>
      </w:r>
      <w:r w:rsidRPr="0074623C">
        <w:rPr>
          <w:rFonts w:ascii="Times New Roman" w:hAnsi="Times New Roman" w:cs="Times New Roman"/>
          <w:sz w:val="24"/>
          <w:szCs w:val="24"/>
        </w:rPr>
        <w:t>lacking confidence</w:t>
      </w:r>
      <w:r w:rsidRPr="00EB0FCC">
        <w:rPr>
          <w:rFonts w:ascii="Times New Roman" w:hAnsi="Times New Roman" w:cs="Times New Roman"/>
          <w:sz w:val="24"/>
          <w:szCs w:val="24"/>
        </w:rPr>
        <w:t xml:space="preserve"> in the change-related tasks</w:t>
      </w:r>
      <w:r w:rsidR="003620D7">
        <w:rPr>
          <w:rFonts w:ascii="Times New Roman" w:hAnsi="Times New Roman" w:cs="Times New Roman"/>
          <w:sz w:val="24"/>
          <w:szCs w:val="24"/>
        </w:rPr>
        <w:t>, highlighted under ‘qualities of staff’</w:t>
      </w:r>
      <w:r>
        <w:rPr>
          <w:rFonts w:ascii="Times New Roman" w:hAnsi="Times New Roman" w:cs="Times New Roman"/>
          <w:sz w:val="24"/>
          <w:szCs w:val="24"/>
        </w:rPr>
        <w:t>.</w:t>
      </w:r>
      <w:r w:rsidRPr="00EB0FCC">
        <w:rPr>
          <w:rFonts w:ascii="Times New Roman" w:hAnsi="Times New Roman" w:cs="Times New Roman"/>
          <w:sz w:val="24"/>
          <w:szCs w:val="24"/>
        </w:rPr>
        <w:t xml:space="preserve"> </w:t>
      </w:r>
      <w:r>
        <w:rPr>
          <w:rFonts w:ascii="Times New Roman" w:hAnsi="Times New Roman" w:cs="Times New Roman"/>
          <w:sz w:val="24"/>
          <w:szCs w:val="24"/>
        </w:rPr>
        <w:t xml:space="preserve">The resources provided </w:t>
      </w:r>
      <w:r w:rsidRPr="00384A2D">
        <w:rPr>
          <w:rFonts w:ascii="Times New Roman" w:hAnsi="Times New Roman" w:cs="Times New Roman"/>
          <w:sz w:val="24"/>
          <w:szCs w:val="24"/>
        </w:rPr>
        <w:t xml:space="preserve">were not always sufficient to overcome barriers experienced in </w:t>
      </w:r>
      <w:r>
        <w:rPr>
          <w:rFonts w:ascii="Times New Roman" w:hAnsi="Times New Roman" w:cs="Times New Roman"/>
          <w:sz w:val="24"/>
          <w:szCs w:val="24"/>
        </w:rPr>
        <w:t>these</w:t>
      </w:r>
      <w:r w:rsidRPr="00384A2D">
        <w:rPr>
          <w:rFonts w:ascii="Times New Roman" w:hAnsi="Times New Roman" w:cs="Times New Roman"/>
          <w:sz w:val="24"/>
          <w:szCs w:val="24"/>
        </w:rPr>
        <w:t xml:space="preserve"> settings</w:t>
      </w:r>
      <w:r w:rsidR="00E22875">
        <w:rPr>
          <w:rFonts w:ascii="Times New Roman" w:hAnsi="Times New Roman" w:cs="Times New Roman"/>
          <w:sz w:val="24"/>
          <w:szCs w:val="24"/>
        </w:rPr>
        <w:t xml:space="preserve">; </w:t>
      </w:r>
      <w:r w:rsidRPr="00384A2D">
        <w:rPr>
          <w:rFonts w:ascii="Times New Roman" w:hAnsi="Times New Roman" w:cs="Times New Roman"/>
          <w:sz w:val="24"/>
          <w:szCs w:val="24"/>
        </w:rPr>
        <w:t xml:space="preserve">staff discussed that lack of </w:t>
      </w:r>
      <w:r w:rsidRPr="0074623C">
        <w:rPr>
          <w:rFonts w:ascii="Times New Roman" w:hAnsi="Times New Roman" w:cs="Times New Roman"/>
          <w:sz w:val="24"/>
          <w:szCs w:val="24"/>
        </w:rPr>
        <w:t>experienced staff</w:t>
      </w:r>
      <w:r w:rsidR="0074623C">
        <w:rPr>
          <w:rFonts w:ascii="Times New Roman" w:hAnsi="Times New Roman" w:cs="Times New Roman"/>
          <w:sz w:val="24"/>
          <w:szCs w:val="24"/>
        </w:rPr>
        <w:t xml:space="preserve"> </w:t>
      </w:r>
      <w:r w:rsidRPr="00384A2D">
        <w:rPr>
          <w:rFonts w:ascii="Times New Roman" w:hAnsi="Times New Roman" w:cs="Times New Roman"/>
          <w:sz w:val="24"/>
          <w:szCs w:val="24"/>
        </w:rPr>
        <w:t xml:space="preserve">impacted </w:t>
      </w:r>
      <w:r>
        <w:rPr>
          <w:rFonts w:ascii="Times New Roman" w:hAnsi="Times New Roman" w:cs="Times New Roman"/>
          <w:sz w:val="24"/>
          <w:szCs w:val="24"/>
        </w:rPr>
        <w:t>their</w:t>
      </w:r>
      <w:r w:rsidRPr="00384A2D">
        <w:rPr>
          <w:rFonts w:ascii="Times New Roman" w:hAnsi="Times New Roman" w:cs="Times New Roman"/>
          <w:sz w:val="24"/>
          <w:szCs w:val="24"/>
        </w:rPr>
        <w:t xml:space="preserve"> ability to engage in change</w:t>
      </w:r>
      <w:r w:rsidR="00E22875">
        <w:rPr>
          <w:rFonts w:ascii="Times New Roman" w:hAnsi="Times New Roman" w:cs="Times New Roman"/>
          <w:sz w:val="24"/>
          <w:szCs w:val="24"/>
        </w:rPr>
        <w:t xml:space="preserve">, </w:t>
      </w:r>
      <w:r w:rsidRPr="00384A2D">
        <w:rPr>
          <w:rFonts w:ascii="Times New Roman" w:hAnsi="Times New Roman" w:cs="Times New Roman"/>
          <w:sz w:val="24"/>
          <w:szCs w:val="24"/>
        </w:rPr>
        <w:t xml:space="preserve">as wards being under-resourced and largely relying on agency staff meant that those on shift </w:t>
      </w:r>
      <w:r>
        <w:rPr>
          <w:rFonts w:ascii="Times New Roman" w:hAnsi="Times New Roman" w:cs="Times New Roman"/>
          <w:sz w:val="24"/>
          <w:szCs w:val="24"/>
        </w:rPr>
        <w:t>could</w:t>
      </w:r>
      <w:r w:rsidRPr="00384A2D">
        <w:rPr>
          <w:rFonts w:ascii="Times New Roman" w:hAnsi="Times New Roman" w:cs="Times New Roman"/>
          <w:sz w:val="24"/>
          <w:szCs w:val="24"/>
        </w:rPr>
        <w:t xml:space="preserve"> lack knowledge of the ward(s) and/or the change</w:t>
      </w:r>
      <w:r>
        <w:rPr>
          <w:rFonts w:ascii="Times New Roman" w:hAnsi="Times New Roman" w:cs="Times New Roman"/>
          <w:sz w:val="24"/>
          <w:szCs w:val="24"/>
        </w:rPr>
        <w:t xml:space="preserve">. </w:t>
      </w:r>
      <w:r w:rsidR="003620D7">
        <w:rPr>
          <w:rFonts w:ascii="Times New Roman" w:hAnsi="Times New Roman" w:cs="Times New Roman"/>
          <w:sz w:val="24"/>
          <w:szCs w:val="24"/>
        </w:rPr>
        <w:t>S</w:t>
      </w:r>
      <w:r>
        <w:rPr>
          <w:rFonts w:ascii="Times New Roman" w:hAnsi="Times New Roman" w:cs="Times New Roman"/>
          <w:sz w:val="24"/>
          <w:szCs w:val="24"/>
        </w:rPr>
        <w:t xml:space="preserve">taff </w:t>
      </w:r>
      <w:r w:rsidR="004B797F">
        <w:rPr>
          <w:rFonts w:ascii="Times New Roman" w:hAnsi="Times New Roman" w:cs="Times New Roman"/>
          <w:sz w:val="24"/>
          <w:szCs w:val="24"/>
        </w:rPr>
        <w:t xml:space="preserve">required </w:t>
      </w:r>
      <w:r w:rsidR="003620D7">
        <w:rPr>
          <w:rFonts w:ascii="Times New Roman" w:hAnsi="Times New Roman" w:cs="Times New Roman"/>
          <w:sz w:val="24"/>
          <w:szCs w:val="24"/>
        </w:rPr>
        <w:t>connection and</w:t>
      </w:r>
      <w:r>
        <w:rPr>
          <w:rFonts w:ascii="Times New Roman" w:hAnsi="Times New Roman" w:cs="Times New Roman"/>
          <w:sz w:val="24"/>
          <w:szCs w:val="24"/>
        </w:rPr>
        <w:t xml:space="preserve"> strong working relationships for change to be implemented</w:t>
      </w:r>
      <w:r w:rsidR="003620D7">
        <w:rPr>
          <w:rFonts w:ascii="Times New Roman" w:hAnsi="Times New Roman" w:cs="Times New Roman"/>
          <w:sz w:val="24"/>
          <w:szCs w:val="24"/>
        </w:rPr>
        <w:t>, again impacted by lack of consistent staffing</w:t>
      </w:r>
      <w:r>
        <w:rPr>
          <w:rFonts w:ascii="Times New Roman" w:hAnsi="Times New Roman" w:cs="Times New Roman"/>
          <w:sz w:val="24"/>
          <w:szCs w:val="24"/>
        </w:rPr>
        <w:t xml:space="preserve">. </w:t>
      </w:r>
    </w:p>
    <w:p w14:paraId="43BA8CC2" w14:textId="77777777" w:rsidR="00556EBC" w:rsidRPr="00906AC4" w:rsidRDefault="00556EBC" w:rsidP="00556EBC">
      <w:pPr>
        <w:rPr>
          <w:rFonts w:ascii="Times New Roman" w:hAnsi="Times New Roman" w:cs="Times New Roman"/>
          <w:b/>
          <w:bCs/>
          <w:i/>
          <w:iCs/>
          <w:sz w:val="24"/>
          <w:szCs w:val="24"/>
        </w:rPr>
      </w:pPr>
      <w:r w:rsidRPr="00906AC4">
        <w:rPr>
          <w:rFonts w:ascii="Times New Roman" w:hAnsi="Times New Roman" w:cs="Times New Roman"/>
          <w:b/>
          <w:bCs/>
          <w:i/>
          <w:iCs/>
          <w:sz w:val="24"/>
          <w:szCs w:val="24"/>
        </w:rPr>
        <w:t>Communication</w:t>
      </w:r>
    </w:p>
    <w:p w14:paraId="66B6BD00" w14:textId="77777777" w:rsidR="00556EBC" w:rsidRPr="00581991" w:rsidRDefault="00556EBC" w:rsidP="00556EBC">
      <w:pPr>
        <w:rPr>
          <w:rFonts w:ascii="Times New Roman" w:hAnsi="Times New Roman" w:cs="Times New Roman"/>
          <w:sz w:val="24"/>
          <w:szCs w:val="24"/>
          <w:u w:val="single"/>
        </w:rPr>
      </w:pPr>
    </w:p>
    <w:p w14:paraId="0B7D90A1" w14:textId="1A3AE1D2" w:rsidR="00556EBC" w:rsidRPr="004A520F" w:rsidRDefault="00556EBC" w:rsidP="00556EBC">
      <w:pPr>
        <w:autoSpaceDN w:val="0"/>
        <w:spacing w:line="480" w:lineRule="auto"/>
        <w:ind w:firstLine="720"/>
        <w:rPr>
          <w:rFonts w:ascii="Times New Roman" w:eastAsia="Times New Roman" w:hAnsi="Times New Roman" w:cs="Times New Roman"/>
          <w:bCs/>
          <w:color w:val="ED7D31" w:themeColor="accent2"/>
          <w:sz w:val="24"/>
          <w:szCs w:val="24"/>
        </w:rPr>
      </w:pPr>
      <w:r w:rsidRPr="00EB0FCC">
        <w:rPr>
          <w:rFonts w:ascii="Times New Roman" w:hAnsi="Times New Roman" w:cs="Times New Roman"/>
          <w:sz w:val="24"/>
          <w:szCs w:val="24"/>
        </w:rPr>
        <w:t xml:space="preserve">Although </w:t>
      </w:r>
      <w:r w:rsidR="0074623C">
        <w:rPr>
          <w:rFonts w:ascii="Times New Roman" w:hAnsi="Times New Roman" w:cs="Times New Roman"/>
          <w:b/>
          <w:bCs/>
          <w:sz w:val="24"/>
          <w:szCs w:val="24"/>
        </w:rPr>
        <w:t>C</w:t>
      </w:r>
      <w:r w:rsidRPr="0074623C">
        <w:rPr>
          <w:rFonts w:ascii="Times New Roman" w:hAnsi="Times New Roman" w:cs="Times New Roman"/>
          <w:b/>
          <w:bCs/>
          <w:sz w:val="24"/>
          <w:szCs w:val="24"/>
        </w:rPr>
        <w:t xml:space="preserve">ommunication </w:t>
      </w:r>
      <w:r w:rsidRPr="00EB0FCC">
        <w:rPr>
          <w:rFonts w:ascii="Times New Roman" w:hAnsi="Times New Roman" w:cs="Times New Roman"/>
          <w:sz w:val="24"/>
          <w:szCs w:val="24"/>
        </w:rPr>
        <w:t xml:space="preserve">was an element of the original IPTs in terms of meetings, this </w:t>
      </w:r>
      <w:r w:rsidRPr="00AA3EBF">
        <w:rPr>
          <w:rFonts w:ascii="Times New Roman" w:hAnsi="Times New Roman" w:cs="Times New Roman"/>
          <w:sz w:val="24"/>
          <w:szCs w:val="24"/>
        </w:rPr>
        <w:t xml:space="preserve">theme was much more significant for the current participants on an acute ward, e.g. considering the impact of </w:t>
      </w:r>
      <w:r w:rsidRPr="0074623C">
        <w:rPr>
          <w:rFonts w:ascii="Times New Roman" w:hAnsi="Times New Roman" w:cs="Times New Roman"/>
          <w:sz w:val="24"/>
          <w:szCs w:val="24"/>
        </w:rPr>
        <w:t>changing shift patterns</w:t>
      </w:r>
      <w:r w:rsidRPr="00AA3EBF">
        <w:rPr>
          <w:rFonts w:ascii="Times New Roman" w:hAnsi="Times New Roman" w:cs="Times New Roman"/>
          <w:i/>
          <w:iCs/>
          <w:sz w:val="24"/>
          <w:szCs w:val="24"/>
        </w:rPr>
        <w:t xml:space="preserve"> </w:t>
      </w:r>
      <w:r w:rsidRPr="00AA3EBF">
        <w:rPr>
          <w:rFonts w:ascii="Times New Roman" w:hAnsi="Times New Roman" w:cs="Times New Roman"/>
          <w:sz w:val="24"/>
          <w:szCs w:val="24"/>
        </w:rPr>
        <w:t>and</w:t>
      </w:r>
      <w:r w:rsidRPr="00AA3EBF">
        <w:rPr>
          <w:rFonts w:ascii="Times New Roman" w:hAnsi="Times New Roman" w:cs="Times New Roman"/>
          <w:i/>
          <w:iCs/>
          <w:sz w:val="24"/>
          <w:szCs w:val="24"/>
        </w:rPr>
        <w:t xml:space="preserve"> </w:t>
      </w:r>
      <w:r w:rsidRPr="0074623C">
        <w:rPr>
          <w:rFonts w:ascii="Times New Roman" w:hAnsi="Times New Roman" w:cs="Times New Roman"/>
          <w:sz w:val="24"/>
          <w:szCs w:val="24"/>
        </w:rPr>
        <w:t xml:space="preserve">communication needing to fit in with the ward routine, it warranted its own theme. Under the </w:t>
      </w:r>
      <w:r w:rsidR="003620D7">
        <w:rPr>
          <w:rFonts w:ascii="Times New Roman" w:hAnsi="Times New Roman" w:cs="Times New Roman"/>
          <w:sz w:val="24"/>
          <w:szCs w:val="24"/>
        </w:rPr>
        <w:t>subtheme</w:t>
      </w:r>
      <w:r w:rsidRPr="0074623C">
        <w:rPr>
          <w:rFonts w:ascii="Times New Roman" w:hAnsi="Times New Roman" w:cs="Times New Roman"/>
        </w:rPr>
        <w:t xml:space="preserve"> </w:t>
      </w:r>
      <w:r w:rsidR="0074623C" w:rsidRPr="0074623C">
        <w:rPr>
          <w:rFonts w:ascii="Times New Roman" w:hAnsi="Times New Roman" w:cs="Times New Roman"/>
        </w:rPr>
        <w:t>‘</w:t>
      </w:r>
      <w:r w:rsidR="003620D7">
        <w:rPr>
          <w:rFonts w:ascii="Times New Roman" w:hAnsi="Times New Roman" w:cs="Times New Roman"/>
          <w:sz w:val="24"/>
          <w:szCs w:val="24"/>
        </w:rPr>
        <w:t>ward level communication</w:t>
      </w:r>
      <w:r w:rsidR="0074623C" w:rsidRPr="0074623C">
        <w:rPr>
          <w:rFonts w:ascii="Times New Roman" w:hAnsi="Times New Roman" w:cs="Times New Roman"/>
          <w:sz w:val="24"/>
          <w:szCs w:val="24"/>
        </w:rPr>
        <w:t>’</w:t>
      </w:r>
      <w:r w:rsidRPr="00AA3EBF">
        <w:rPr>
          <w:rFonts w:ascii="Times New Roman" w:hAnsi="Times New Roman" w:cs="Times New Roman"/>
          <w:i/>
          <w:iCs/>
          <w:sz w:val="24"/>
          <w:szCs w:val="24"/>
        </w:rPr>
        <w:t xml:space="preserve">, </w:t>
      </w:r>
      <w:r w:rsidRPr="00AA3EBF">
        <w:rPr>
          <w:rFonts w:ascii="Times New Roman" w:hAnsi="Times New Roman" w:cs="Times New Roman"/>
          <w:sz w:val="24"/>
          <w:szCs w:val="24"/>
        </w:rPr>
        <w:t xml:space="preserve">staff discussed not understanding the change project or the aims, and therefore not buying in, being a barrier to change. A lack of </w:t>
      </w:r>
      <w:r w:rsidRPr="0074623C">
        <w:rPr>
          <w:rFonts w:ascii="Times New Roman" w:hAnsi="Times New Roman" w:cs="Times New Roman"/>
          <w:sz w:val="24"/>
          <w:szCs w:val="24"/>
        </w:rPr>
        <w:t>staff forums</w:t>
      </w:r>
      <w:r w:rsidRPr="00AA3EBF">
        <w:rPr>
          <w:rFonts w:ascii="Times New Roman" w:hAnsi="Times New Roman" w:cs="Times New Roman"/>
          <w:sz w:val="24"/>
          <w:szCs w:val="24"/>
        </w:rPr>
        <w:t xml:space="preserve"> was a barrier as this impeded staff defining clear roles and organising change-related meetings.  Staff discussed the </w:t>
      </w:r>
      <w:r w:rsidRPr="0074623C">
        <w:rPr>
          <w:rFonts w:ascii="Times New Roman" w:hAnsi="Times New Roman" w:cs="Times New Roman"/>
          <w:sz w:val="24"/>
          <w:szCs w:val="24"/>
        </w:rPr>
        <w:t>sharing of learning</w:t>
      </w:r>
      <w:r w:rsidR="0074623C">
        <w:rPr>
          <w:rFonts w:ascii="Times New Roman" w:hAnsi="Times New Roman" w:cs="Times New Roman"/>
          <w:sz w:val="24"/>
          <w:szCs w:val="24"/>
        </w:rPr>
        <w:t xml:space="preserve"> </w:t>
      </w:r>
      <w:r w:rsidRPr="00AA3EBF">
        <w:rPr>
          <w:rFonts w:ascii="Times New Roman" w:hAnsi="Times New Roman" w:cs="Times New Roman"/>
          <w:sz w:val="24"/>
          <w:szCs w:val="24"/>
        </w:rPr>
        <w:t>being helpful</w:t>
      </w:r>
      <w:r>
        <w:rPr>
          <w:rFonts w:ascii="Times New Roman" w:hAnsi="Times New Roman" w:cs="Times New Roman"/>
          <w:sz w:val="24"/>
          <w:szCs w:val="24"/>
        </w:rPr>
        <w:t xml:space="preserve"> initially</w:t>
      </w:r>
      <w:r w:rsidR="00E22875">
        <w:rPr>
          <w:rFonts w:ascii="Times New Roman" w:hAnsi="Times New Roman" w:cs="Times New Roman"/>
          <w:sz w:val="24"/>
          <w:szCs w:val="24"/>
        </w:rPr>
        <w:t>. H</w:t>
      </w:r>
      <w:r w:rsidRPr="00AA3EBF">
        <w:rPr>
          <w:rFonts w:ascii="Times New Roman" w:hAnsi="Times New Roman" w:cs="Times New Roman"/>
          <w:sz w:val="24"/>
          <w:szCs w:val="24"/>
        </w:rPr>
        <w:t>owever the resources offered were not always enough to overcome barriers</w:t>
      </w:r>
      <w:r w:rsidR="00E22875">
        <w:rPr>
          <w:rFonts w:ascii="Times New Roman" w:hAnsi="Times New Roman" w:cs="Times New Roman"/>
          <w:sz w:val="24"/>
          <w:szCs w:val="24"/>
        </w:rPr>
        <w:t>; i</w:t>
      </w:r>
      <w:r w:rsidRPr="00AA3EBF">
        <w:rPr>
          <w:rFonts w:ascii="Times New Roman" w:hAnsi="Times New Roman" w:cs="Times New Roman"/>
          <w:sz w:val="24"/>
          <w:szCs w:val="24"/>
        </w:rPr>
        <w:t>nconsistency in facilitators from a QI perspective halted progression of change</w:t>
      </w:r>
      <w:r w:rsidR="00A03022">
        <w:rPr>
          <w:rFonts w:ascii="Times New Roman" w:hAnsi="Times New Roman" w:cs="Times New Roman"/>
          <w:sz w:val="24"/>
          <w:szCs w:val="24"/>
        </w:rPr>
        <w:t xml:space="preserve"> as c</w:t>
      </w:r>
      <w:r w:rsidRPr="00AA3EBF">
        <w:rPr>
          <w:rFonts w:ascii="Times New Roman" w:hAnsi="Times New Roman" w:cs="Times New Roman"/>
          <w:sz w:val="24"/>
          <w:szCs w:val="24"/>
        </w:rPr>
        <w:t xml:space="preserve">ommunication regarding the change stopped due to facilitators leaving and not being replaced. </w:t>
      </w:r>
      <w:r w:rsidRPr="00AA3EBF">
        <w:rPr>
          <w:rFonts w:ascii="Times New Roman" w:eastAsia="Times New Roman" w:hAnsi="Times New Roman" w:cs="Times New Roman"/>
          <w:bCs/>
          <w:sz w:val="24"/>
          <w:szCs w:val="24"/>
        </w:rPr>
        <w:t xml:space="preserve">There was also a lack of sharing of learning between wards, which staff reported would have been of </w:t>
      </w:r>
      <w:r w:rsidR="00294FA4" w:rsidRPr="00AA3EBF">
        <w:rPr>
          <w:rFonts w:ascii="Times New Roman" w:eastAsia="Times New Roman" w:hAnsi="Times New Roman" w:cs="Times New Roman"/>
          <w:bCs/>
          <w:sz w:val="24"/>
          <w:szCs w:val="24"/>
        </w:rPr>
        <w:t>benefit</w:t>
      </w:r>
      <w:r w:rsidR="00294FA4">
        <w:rPr>
          <w:rFonts w:ascii="Times New Roman" w:eastAsia="Times New Roman" w:hAnsi="Times New Roman" w:cs="Times New Roman"/>
          <w:bCs/>
          <w:sz w:val="24"/>
          <w:szCs w:val="24"/>
        </w:rPr>
        <w:t>, again</w:t>
      </w:r>
      <w:r w:rsidR="003620D7">
        <w:rPr>
          <w:rFonts w:ascii="Times New Roman" w:eastAsia="Times New Roman" w:hAnsi="Times New Roman" w:cs="Times New Roman"/>
          <w:bCs/>
          <w:sz w:val="24"/>
          <w:szCs w:val="24"/>
        </w:rPr>
        <w:t xml:space="preserve"> highlighting a lack of connection.</w:t>
      </w:r>
    </w:p>
    <w:p w14:paraId="6B222BFB" w14:textId="77777777" w:rsidR="00556EBC" w:rsidRPr="00906AC4" w:rsidRDefault="00556EBC" w:rsidP="00556EBC">
      <w:pPr>
        <w:rPr>
          <w:rFonts w:ascii="Times New Roman" w:hAnsi="Times New Roman" w:cs="Times New Roman"/>
          <w:b/>
          <w:bCs/>
          <w:i/>
          <w:iCs/>
          <w:sz w:val="24"/>
          <w:szCs w:val="24"/>
        </w:rPr>
      </w:pPr>
      <w:r w:rsidRPr="00906AC4">
        <w:rPr>
          <w:rFonts w:ascii="Times New Roman" w:hAnsi="Times New Roman" w:cs="Times New Roman"/>
          <w:b/>
          <w:bCs/>
          <w:i/>
          <w:iCs/>
          <w:sz w:val="24"/>
          <w:szCs w:val="24"/>
        </w:rPr>
        <w:t xml:space="preserve">Energy for change and sustainability </w:t>
      </w:r>
    </w:p>
    <w:p w14:paraId="18FE1E91" w14:textId="77777777" w:rsidR="00556EBC" w:rsidRPr="000B5C25" w:rsidRDefault="00556EBC" w:rsidP="00556EBC">
      <w:pPr>
        <w:rPr>
          <w:rFonts w:ascii="Times New Roman" w:hAnsi="Times New Roman" w:cs="Times New Roman"/>
          <w:sz w:val="24"/>
          <w:szCs w:val="24"/>
          <w:u w:val="single"/>
        </w:rPr>
      </w:pPr>
    </w:p>
    <w:p w14:paraId="67E7672E" w14:textId="477450BA" w:rsidR="00556EBC" w:rsidRDefault="00556EBC" w:rsidP="00556EBC">
      <w:pPr>
        <w:autoSpaceDN w:val="0"/>
        <w:spacing w:line="480" w:lineRule="auto"/>
        <w:ind w:firstLine="720"/>
        <w:rPr>
          <w:rFonts w:ascii="Times New Roman" w:hAnsi="Times New Roman" w:cs="Times New Roman"/>
          <w:sz w:val="24"/>
          <w:szCs w:val="24"/>
        </w:rPr>
      </w:pPr>
      <w:r w:rsidRPr="000B5C25">
        <w:rPr>
          <w:rFonts w:ascii="Times New Roman" w:hAnsi="Times New Roman" w:cs="Times New Roman"/>
          <w:sz w:val="24"/>
          <w:szCs w:val="24"/>
        </w:rPr>
        <w:t xml:space="preserve">While </w:t>
      </w:r>
      <w:r w:rsidRPr="0074623C">
        <w:rPr>
          <w:rFonts w:ascii="Times New Roman" w:hAnsi="Times New Roman" w:cs="Times New Roman"/>
          <w:sz w:val="24"/>
          <w:szCs w:val="24"/>
        </w:rPr>
        <w:t xml:space="preserve">energy for change </w:t>
      </w:r>
      <w:r w:rsidRPr="000B5C25">
        <w:rPr>
          <w:rFonts w:ascii="Times New Roman" w:hAnsi="Times New Roman" w:cs="Times New Roman"/>
          <w:sz w:val="24"/>
          <w:szCs w:val="24"/>
        </w:rPr>
        <w:t xml:space="preserve">was included the NHS change model, it does not fully capture the </w:t>
      </w:r>
      <w:r w:rsidR="0074623C">
        <w:rPr>
          <w:rFonts w:ascii="Times New Roman" w:hAnsi="Times New Roman" w:cs="Times New Roman"/>
          <w:sz w:val="24"/>
          <w:szCs w:val="24"/>
        </w:rPr>
        <w:t xml:space="preserve">theme of </w:t>
      </w:r>
      <w:r w:rsidR="0074623C" w:rsidRPr="0074623C">
        <w:rPr>
          <w:rFonts w:ascii="Times New Roman" w:hAnsi="Times New Roman" w:cs="Times New Roman"/>
          <w:b/>
          <w:bCs/>
          <w:sz w:val="24"/>
          <w:szCs w:val="24"/>
        </w:rPr>
        <w:t>Energy for change and sustainability</w:t>
      </w:r>
      <w:r w:rsidR="0074623C">
        <w:rPr>
          <w:rFonts w:ascii="Times New Roman" w:hAnsi="Times New Roman" w:cs="Times New Roman"/>
          <w:sz w:val="24"/>
          <w:szCs w:val="24"/>
        </w:rPr>
        <w:t xml:space="preserve">, for example the </w:t>
      </w:r>
      <w:r w:rsidRPr="000B5C25">
        <w:rPr>
          <w:rFonts w:ascii="Times New Roman" w:hAnsi="Times New Roman" w:cs="Times New Roman"/>
          <w:sz w:val="24"/>
          <w:szCs w:val="24"/>
        </w:rPr>
        <w:t xml:space="preserve">need </w:t>
      </w:r>
      <w:r w:rsidR="0074623C">
        <w:rPr>
          <w:rFonts w:ascii="Times New Roman" w:hAnsi="Times New Roman" w:cs="Times New Roman"/>
          <w:sz w:val="24"/>
          <w:szCs w:val="24"/>
        </w:rPr>
        <w:t>to</w:t>
      </w:r>
      <w:r w:rsidRPr="000B5C25">
        <w:rPr>
          <w:rFonts w:ascii="Times New Roman" w:hAnsi="Times New Roman" w:cs="Times New Roman"/>
          <w:sz w:val="24"/>
          <w:szCs w:val="24"/>
        </w:rPr>
        <w:t xml:space="preserve"> adapt and evolve, which may be more relevant to acute wards that are fast paced environments than other settings.</w:t>
      </w:r>
      <w:r w:rsidRPr="000B5C25">
        <w:rPr>
          <w:rFonts w:ascii="Times New Roman" w:hAnsi="Times New Roman" w:cs="Times New Roman"/>
          <w:i/>
          <w:iCs/>
          <w:sz w:val="24"/>
          <w:szCs w:val="24"/>
        </w:rPr>
        <w:t xml:space="preserve"> </w:t>
      </w:r>
      <w:r w:rsidRPr="000B5C25">
        <w:rPr>
          <w:rFonts w:ascii="Times New Roman" w:hAnsi="Times New Roman" w:cs="Times New Roman"/>
          <w:sz w:val="24"/>
          <w:szCs w:val="24"/>
        </w:rPr>
        <w:t>The subtheme of</w:t>
      </w:r>
      <w:r w:rsidRPr="000B5C25">
        <w:rPr>
          <w:rFonts w:ascii="Times New Roman" w:hAnsi="Times New Roman" w:cs="Times New Roman"/>
          <w:i/>
          <w:iCs/>
          <w:sz w:val="24"/>
          <w:szCs w:val="24"/>
        </w:rPr>
        <w:t xml:space="preserve"> </w:t>
      </w:r>
      <w:r w:rsidR="0074623C" w:rsidRPr="0074623C">
        <w:rPr>
          <w:rFonts w:ascii="Times New Roman" w:hAnsi="Times New Roman" w:cs="Times New Roman"/>
          <w:sz w:val="24"/>
          <w:szCs w:val="24"/>
        </w:rPr>
        <w:t>‘</w:t>
      </w:r>
      <w:r w:rsidRPr="0074623C">
        <w:rPr>
          <w:rFonts w:ascii="Times New Roman" w:hAnsi="Times New Roman" w:cs="Times New Roman"/>
          <w:sz w:val="24"/>
          <w:szCs w:val="24"/>
        </w:rPr>
        <w:t>adjusting and evolvin</w:t>
      </w:r>
      <w:r w:rsidR="003620D7">
        <w:rPr>
          <w:rFonts w:ascii="Times New Roman" w:hAnsi="Times New Roman" w:cs="Times New Roman"/>
          <w:sz w:val="24"/>
          <w:szCs w:val="24"/>
        </w:rPr>
        <w:t>g’</w:t>
      </w:r>
      <w:r w:rsidRPr="0074623C">
        <w:rPr>
          <w:rFonts w:ascii="Times New Roman" w:hAnsi="Times New Roman" w:cs="Times New Roman"/>
          <w:sz w:val="24"/>
          <w:szCs w:val="24"/>
        </w:rPr>
        <w:t xml:space="preserve"> to change</w:t>
      </w:r>
      <w:r w:rsidRPr="000B5C25">
        <w:rPr>
          <w:rFonts w:ascii="Times New Roman" w:hAnsi="Times New Roman" w:cs="Times New Roman"/>
          <w:i/>
          <w:iCs/>
          <w:sz w:val="24"/>
          <w:szCs w:val="24"/>
        </w:rPr>
        <w:t xml:space="preserve"> </w:t>
      </w:r>
      <w:r w:rsidRPr="000B5C25">
        <w:rPr>
          <w:rFonts w:ascii="Times New Roman" w:hAnsi="Times New Roman" w:cs="Times New Roman"/>
          <w:sz w:val="24"/>
          <w:szCs w:val="24"/>
        </w:rPr>
        <w:t>captures this.</w:t>
      </w:r>
      <w:r w:rsidRPr="000B5C25">
        <w:rPr>
          <w:rFonts w:ascii="Times New Roman" w:hAnsi="Times New Roman" w:cs="Times New Roman"/>
          <w:i/>
          <w:iCs/>
          <w:sz w:val="24"/>
          <w:szCs w:val="24"/>
        </w:rPr>
        <w:t xml:space="preserve"> </w:t>
      </w:r>
      <w:r>
        <w:rPr>
          <w:rFonts w:ascii="Times New Roman" w:hAnsi="Times New Roman" w:cs="Times New Roman"/>
          <w:sz w:val="24"/>
          <w:szCs w:val="24"/>
        </w:rPr>
        <w:t>A</w:t>
      </w:r>
      <w:r w:rsidRPr="000B5C25">
        <w:rPr>
          <w:rFonts w:ascii="Times New Roman" w:hAnsi="Times New Roman" w:cs="Times New Roman"/>
          <w:sz w:val="24"/>
          <w:szCs w:val="24"/>
        </w:rPr>
        <w:t xml:space="preserve"> lack of sharing of learning within and between wards was a common barrier. Staff talked about the lack of </w:t>
      </w:r>
      <w:r w:rsidRPr="0074623C">
        <w:rPr>
          <w:rFonts w:ascii="Times New Roman" w:hAnsi="Times New Roman" w:cs="Times New Roman"/>
          <w:sz w:val="24"/>
          <w:szCs w:val="24"/>
        </w:rPr>
        <w:t>standardisation</w:t>
      </w:r>
      <w:r w:rsidR="003620D7">
        <w:rPr>
          <w:rFonts w:ascii="Times New Roman" w:hAnsi="Times New Roman" w:cs="Times New Roman"/>
          <w:i/>
          <w:iCs/>
          <w:sz w:val="24"/>
          <w:szCs w:val="24"/>
        </w:rPr>
        <w:t xml:space="preserve"> </w:t>
      </w:r>
      <w:r w:rsidRPr="000B5C25">
        <w:rPr>
          <w:rFonts w:ascii="Times New Roman" w:hAnsi="Times New Roman" w:cs="Times New Roman"/>
          <w:sz w:val="24"/>
          <w:szCs w:val="24"/>
        </w:rPr>
        <w:t>of change due the lack of sharing of learning</w:t>
      </w:r>
      <w:r>
        <w:rPr>
          <w:rFonts w:ascii="Times New Roman" w:hAnsi="Times New Roman" w:cs="Times New Roman"/>
          <w:sz w:val="24"/>
          <w:szCs w:val="24"/>
        </w:rPr>
        <w:t xml:space="preserve">, and again, </w:t>
      </w:r>
      <w:r w:rsidRPr="0074623C">
        <w:rPr>
          <w:rFonts w:ascii="Times New Roman" w:hAnsi="Times New Roman" w:cs="Times New Roman"/>
          <w:sz w:val="24"/>
          <w:szCs w:val="24"/>
        </w:rPr>
        <w:t xml:space="preserve">the </w:t>
      </w:r>
      <w:r w:rsidR="0074623C" w:rsidRPr="0074623C">
        <w:rPr>
          <w:rFonts w:ascii="Times New Roman" w:hAnsi="Times New Roman" w:cs="Times New Roman"/>
          <w:sz w:val="24"/>
          <w:szCs w:val="24"/>
        </w:rPr>
        <w:t>lack of</w:t>
      </w:r>
      <w:r w:rsidR="0074623C">
        <w:rPr>
          <w:rFonts w:ascii="Times New Roman" w:hAnsi="Times New Roman" w:cs="Times New Roman"/>
          <w:i/>
          <w:iCs/>
          <w:sz w:val="24"/>
          <w:szCs w:val="24"/>
        </w:rPr>
        <w:t xml:space="preserve"> ‘</w:t>
      </w:r>
      <w:r w:rsidRPr="0074623C">
        <w:rPr>
          <w:rFonts w:ascii="Times New Roman" w:hAnsi="Times New Roman" w:cs="Times New Roman"/>
          <w:sz w:val="24"/>
          <w:szCs w:val="24"/>
        </w:rPr>
        <w:t>connection</w:t>
      </w:r>
      <w:r w:rsidR="0074623C">
        <w:rPr>
          <w:rFonts w:ascii="Times New Roman" w:hAnsi="Times New Roman" w:cs="Times New Roman"/>
          <w:sz w:val="24"/>
          <w:szCs w:val="24"/>
        </w:rPr>
        <w:t>’</w:t>
      </w:r>
      <w:r w:rsidRPr="000E46C8">
        <w:rPr>
          <w:rFonts w:ascii="Times New Roman" w:hAnsi="Times New Roman" w:cs="Times New Roman"/>
          <w:i/>
          <w:iCs/>
          <w:sz w:val="24"/>
          <w:szCs w:val="24"/>
        </w:rPr>
        <w:t xml:space="preserve"> </w:t>
      </w:r>
      <w:r>
        <w:rPr>
          <w:rFonts w:ascii="Times New Roman" w:hAnsi="Times New Roman" w:cs="Times New Roman"/>
          <w:sz w:val="24"/>
          <w:szCs w:val="24"/>
        </w:rPr>
        <w:t>felt between wards</w:t>
      </w:r>
      <w:r w:rsidRPr="000B5C25">
        <w:rPr>
          <w:rFonts w:ascii="Times New Roman" w:hAnsi="Times New Roman" w:cs="Times New Roman"/>
          <w:sz w:val="24"/>
          <w:szCs w:val="24"/>
        </w:rPr>
        <w:t>. It is notable that the ward</w:t>
      </w:r>
      <w:r w:rsidR="00294FA4">
        <w:rPr>
          <w:rFonts w:ascii="Times New Roman" w:hAnsi="Times New Roman" w:cs="Times New Roman"/>
          <w:sz w:val="24"/>
          <w:szCs w:val="24"/>
        </w:rPr>
        <w:t xml:space="preserve"> </w:t>
      </w:r>
      <w:r w:rsidRPr="000B5C25">
        <w:rPr>
          <w:rFonts w:ascii="Times New Roman" w:hAnsi="Times New Roman" w:cs="Times New Roman"/>
          <w:sz w:val="24"/>
          <w:szCs w:val="24"/>
        </w:rPr>
        <w:t xml:space="preserve">who had implemented the change </w:t>
      </w:r>
      <w:r w:rsidR="00294FA4">
        <w:rPr>
          <w:rFonts w:ascii="Times New Roman" w:hAnsi="Times New Roman" w:cs="Times New Roman"/>
          <w:sz w:val="24"/>
          <w:szCs w:val="24"/>
        </w:rPr>
        <w:t xml:space="preserve">successfully </w:t>
      </w:r>
      <w:r w:rsidRPr="000B5C25">
        <w:rPr>
          <w:rFonts w:ascii="Times New Roman" w:hAnsi="Times New Roman" w:cs="Times New Roman"/>
          <w:sz w:val="24"/>
          <w:szCs w:val="24"/>
        </w:rPr>
        <w:t>felt able to think about how the change could be adapted for each ward, whereas those who had not been as successful</w:t>
      </w:r>
      <w:r w:rsidR="00294FA4">
        <w:rPr>
          <w:rFonts w:ascii="Times New Roman" w:hAnsi="Times New Roman" w:cs="Times New Roman"/>
          <w:sz w:val="24"/>
          <w:szCs w:val="24"/>
        </w:rPr>
        <w:t xml:space="preserve"> </w:t>
      </w:r>
      <w:r w:rsidRPr="000B5C25">
        <w:rPr>
          <w:rFonts w:ascii="Times New Roman" w:hAnsi="Times New Roman" w:cs="Times New Roman"/>
          <w:sz w:val="24"/>
          <w:szCs w:val="24"/>
        </w:rPr>
        <w:t xml:space="preserve">voiced a preference for standardisation across wards. </w:t>
      </w:r>
      <w:r>
        <w:rPr>
          <w:rFonts w:ascii="Times New Roman" w:hAnsi="Times New Roman" w:cs="Times New Roman"/>
          <w:sz w:val="24"/>
          <w:szCs w:val="24"/>
        </w:rPr>
        <w:t>The resources offered were not always enough to overcome barriers to change</w:t>
      </w:r>
      <w:r w:rsidR="00A03022">
        <w:rPr>
          <w:rFonts w:ascii="Times New Roman" w:hAnsi="Times New Roman" w:cs="Times New Roman"/>
          <w:sz w:val="24"/>
          <w:szCs w:val="24"/>
        </w:rPr>
        <w:t xml:space="preserve">; </w:t>
      </w:r>
      <w:r>
        <w:rPr>
          <w:rFonts w:ascii="Times New Roman" w:hAnsi="Times New Roman" w:cs="Times New Roman"/>
          <w:sz w:val="24"/>
          <w:szCs w:val="24"/>
        </w:rPr>
        <w:t>s</w:t>
      </w:r>
      <w:r w:rsidRPr="00EF52F1">
        <w:rPr>
          <w:rFonts w:ascii="Times New Roman" w:hAnsi="Times New Roman" w:cs="Times New Roman"/>
          <w:sz w:val="24"/>
          <w:szCs w:val="24"/>
        </w:rPr>
        <w:t xml:space="preserve">taff </w:t>
      </w:r>
      <w:r>
        <w:rPr>
          <w:rFonts w:ascii="Times New Roman" w:hAnsi="Times New Roman" w:cs="Times New Roman"/>
          <w:sz w:val="24"/>
          <w:szCs w:val="24"/>
        </w:rPr>
        <w:t xml:space="preserve">on one ward </w:t>
      </w:r>
      <w:r w:rsidRPr="00EF52F1">
        <w:rPr>
          <w:rFonts w:ascii="Times New Roman" w:hAnsi="Times New Roman" w:cs="Times New Roman"/>
          <w:sz w:val="24"/>
          <w:szCs w:val="24"/>
        </w:rPr>
        <w:t>discussed that staff and management needed to acknowledge</w:t>
      </w:r>
      <w:r w:rsidR="00294FA4">
        <w:rPr>
          <w:rFonts w:ascii="Times New Roman" w:hAnsi="Times New Roman" w:cs="Times New Roman"/>
          <w:sz w:val="24"/>
          <w:szCs w:val="24"/>
        </w:rPr>
        <w:t xml:space="preserve"> staff needed to </w:t>
      </w:r>
      <w:r w:rsidR="004F0929">
        <w:rPr>
          <w:rFonts w:ascii="Times New Roman" w:hAnsi="Times New Roman" w:cs="Times New Roman"/>
          <w:sz w:val="24"/>
          <w:szCs w:val="24"/>
        </w:rPr>
        <w:t>“find their feet”</w:t>
      </w:r>
      <w:r w:rsidRPr="0074623C">
        <w:rPr>
          <w:rFonts w:ascii="Times New Roman" w:hAnsi="Times New Roman" w:cs="Times New Roman"/>
          <w:sz w:val="24"/>
          <w:szCs w:val="24"/>
        </w:rPr>
        <w:t xml:space="preserve"> </w:t>
      </w:r>
      <w:r w:rsidRPr="00EF52F1">
        <w:rPr>
          <w:rFonts w:ascii="Times New Roman" w:hAnsi="Times New Roman" w:cs="Times New Roman"/>
          <w:sz w:val="24"/>
          <w:szCs w:val="24"/>
        </w:rPr>
        <w:t xml:space="preserve">before </w:t>
      </w:r>
      <w:r>
        <w:rPr>
          <w:rFonts w:ascii="Times New Roman" w:hAnsi="Times New Roman" w:cs="Times New Roman"/>
          <w:sz w:val="24"/>
          <w:szCs w:val="24"/>
        </w:rPr>
        <w:t>they felt comfortable</w:t>
      </w:r>
      <w:r w:rsidR="004F0929">
        <w:rPr>
          <w:rFonts w:ascii="Times New Roman" w:hAnsi="Times New Roman" w:cs="Times New Roman"/>
          <w:sz w:val="24"/>
          <w:szCs w:val="24"/>
        </w:rPr>
        <w:t xml:space="preserve"> with the change</w:t>
      </w:r>
      <w:r>
        <w:rPr>
          <w:rFonts w:ascii="Times New Roman" w:hAnsi="Times New Roman" w:cs="Times New Roman"/>
          <w:sz w:val="24"/>
          <w:szCs w:val="24"/>
        </w:rPr>
        <w:t xml:space="preserve">. This </w:t>
      </w:r>
      <w:r w:rsidR="00A03022">
        <w:rPr>
          <w:rFonts w:ascii="Times New Roman" w:hAnsi="Times New Roman" w:cs="Times New Roman"/>
          <w:sz w:val="24"/>
          <w:szCs w:val="24"/>
        </w:rPr>
        <w:t>period</w:t>
      </w:r>
      <w:r w:rsidR="003620D7">
        <w:rPr>
          <w:rFonts w:ascii="Times New Roman" w:hAnsi="Times New Roman" w:cs="Times New Roman"/>
          <w:sz w:val="24"/>
          <w:szCs w:val="24"/>
        </w:rPr>
        <w:t xml:space="preserve"> </w:t>
      </w:r>
      <w:r>
        <w:rPr>
          <w:rFonts w:ascii="Times New Roman" w:hAnsi="Times New Roman" w:cs="Times New Roman"/>
          <w:sz w:val="24"/>
          <w:szCs w:val="24"/>
        </w:rPr>
        <w:t>was particularly necessary when concurrent changes were occurring</w:t>
      </w:r>
      <w:r w:rsidR="003620D7">
        <w:rPr>
          <w:rFonts w:ascii="Times New Roman" w:hAnsi="Times New Roman" w:cs="Times New Roman"/>
          <w:sz w:val="24"/>
          <w:szCs w:val="24"/>
        </w:rPr>
        <w:t>.</w:t>
      </w:r>
    </w:p>
    <w:p w14:paraId="56D33C3E" w14:textId="77777777" w:rsidR="0062161D" w:rsidRDefault="0062161D" w:rsidP="00556EBC">
      <w:pPr>
        <w:autoSpaceDN w:val="0"/>
        <w:spacing w:line="480" w:lineRule="auto"/>
        <w:ind w:firstLine="720"/>
        <w:rPr>
          <w:rFonts w:ascii="Times New Roman" w:hAnsi="Times New Roman" w:cs="Times New Roman"/>
          <w:sz w:val="24"/>
          <w:szCs w:val="24"/>
        </w:rPr>
      </w:pPr>
    </w:p>
    <w:p w14:paraId="1D6D7F6D" w14:textId="77777777" w:rsidR="0062161D" w:rsidRDefault="0062161D" w:rsidP="00556EBC">
      <w:pPr>
        <w:autoSpaceDN w:val="0"/>
        <w:spacing w:line="480" w:lineRule="auto"/>
        <w:ind w:firstLine="720"/>
        <w:rPr>
          <w:rFonts w:ascii="Times New Roman" w:hAnsi="Times New Roman" w:cs="Times New Roman"/>
          <w:sz w:val="24"/>
          <w:szCs w:val="24"/>
        </w:rPr>
      </w:pPr>
    </w:p>
    <w:p w14:paraId="633B0B89" w14:textId="77777777" w:rsidR="0062161D" w:rsidRPr="004A520F" w:rsidRDefault="0062161D" w:rsidP="00556EBC">
      <w:pPr>
        <w:autoSpaceDN w:val="0"/>
        <w:spacing w:line="480" w:lineRule="auto"/>
        <w:ind w:firstLine="720"/>
        <w:rPr>
          <w:rFonts w:ascii="Times New Roman" w:eastAsia="Times New Roman" w:hAnsi="Times New Roman" w:cs="Times New Roman"/>
          <w:bCs/>
          <w:sz w:val="24"/>
          <w:szCs w:val="24"/>
        </w:rPr>
      </w:pPr>
    </w:p>
    <w:p w14:paraId="336E4CFE" w14:textId="77777777" w:rsidR="00556EBC" w:rsidRPr="00B877F4" w:rsidRDefault="00556EBC" w:rsidP="00556EBC">
      <w:pPr>
        <w:autoSpaceDN w:val="0"/>
        <w:spacing w:after="0" w:line="480" w:lineRule="auto"/>
        <w:jc w:val="both"/>
        <w:rPr>
          <w:rFonts w:ascii="Times New Roman" w:hAnsi="Times New Roman" w:cs="Times New Roman"/>
          <w:sz w:val="24"/>
          <w:szCs w:val="24"/>
        </w:rPr>
      </w:pPr>
      <w:r w:rsidRPr="00B877F4">
        <w:rPr>
          <w:rFonts w:ascii="Times New Roman" w:hAnsi="Times New Roman"/>
          <w:b/>
          <w:bCs/>
          <w:color w:val="000000"/>
          <w:sz w:val="24"/>
          <w:szCs w:val="24"/>
        </w:rPr>
        <w:t xml:space="preserve">Revised CMO and model of change </w:t>
      </w:r>
    </w:p>
    <w:p w14:paraId="298C7ABA" w14:textId="77777777" w:rsidR="00556EBC" w:rsidRPr="00B877F4" w:rsidRDefault="00556EBC" w:rsidP="00556EBC">
      <w:pPr>
        <w:autoSpaceDN w:val="0"/>
        <w:spacing w:after="0" w:line="240" w:lineRule="auto"/>
        <w:jc w:val="both"/>
        <w:rPr>
          <w:rFonts w:ascii="Times New Roman" w:hAnsi="Times New Roman"/>
          <w:color w:val="000000"/>
          <w:sz w:val="24"/>
          <w:szCs w:val="24"/>
        </w:rPr>
      </w:pPr>
    </w:p>
    <w:p w14:paraId="0D4CEBDE" w14:textId="7EEDA9DC" w:rsidR="00556EBC" w:rsidRPr="00B877F4" w:rsidRDefault="00556EBC" w:rsidP="00556EBC">
      <w:pPr>
        <w:autoSpaceDN w:val="0"/>
        <w:spacing w:after="0" w:line="480" w:lineRule="auto"/>
        <w:ind w:firstLine="720"/>
        <w:rPr>
          <w:rFonts w:ascii="Times New Roman" w:hAnsi="Times New Roman"/>
          <w:color w:val="000000"/>
          <w:sz w:val="24"/>
          <w:szCs w:val="24"/>
        </w:rPr>
        <w:sectPr w:rsidR="00556EBC" w:rsidRPr="00B877F4" w:rsidSect="00AA6244">
          <w:pgSz w:w="11906" w:h="16838"/>
          <w:pgMar w:top="1440" w:right="1440" w:bottom="1440" w:left="1440" w:header="0" w:footer="708" w:gutter="0"/>
          <w:cols w:space="708"/>
          <w:docGrid w:linePitch="360"/>
        </w:sectPr>
      </w:pPr>
      <w:r w:rsidRPr="00B877F4">
        <w:rPr>
          <w:rFonts w:ascii="Times New Roman" w:hAnsi="Times New Roman"/>
          <w:color w:val="000000"/>
          <w:sz w:val="24"/>
          <w:szCs w:val="24"/>
        </w:rPr>
        <w:t>A revised CMO was required based on the findings (Figure 6). The findings uncovered mechanisms for change that were not previously identified</w:t>
      </w:r>
      <w:r>
        <w:rPr>
          <w:rFonts w:ascii="Times New Roman" w:hAnsi="Times New Roman"/>
          <w:color w:val="000000"/>
          <w:sz w:val="24"/>
          <w:szCs w:val="24"/>
        </w:rPr>
        <w:t>,</w:t>
      </w:r>
      <w:r w:rsidRPr="00B877F4">
        <w:rPr>
          <w:rFonts w:ascii="Times New Roman" w:hAnsi="Times New Roman"/>
          <w:color w:val="000000"/>
          <w:sz w:val="24"/>
          <w:szCs w:val="24"/>
        </w:rPr>
        <w:t xml:space="preserve"> therefore </w:t>
      </w:r>
      <w:r>
        <w:rPr>
          <w:rFonts w:ascii="Times New Roman" w:hAnsi="Times New Roman"/>
          <w:color w:val="000000"/>
          <w:sz w:val="24"/>
          <w:szCs w:val="24"/>
        </w:rPr>
        <w:t>a</w:t>
      </w:r>
      <w:r w:rsidRPr="00B877F4">
        <w:rPr>
          <w:rFonts w:ascii="Times New Roman" w:hAnsi="Times New Roman"/>
          <w:color w:val="000000"/>
          <w:sz w:val="24"/>
          <w:szCs w:val="24"/>
        </w:rPr>
        <w:t xml:space="preserve"> revised model of cha</w:t>
      </w:r>
      <w:r>
        <w:rPr>
          <w:rFonts w:ascii="Times New Roman" w:hAnsi="Times New Roman"/>
          <w:color w:val="000000"/>
          <w:sz w:val="24"/>
          <w:szCs w:val="24"/>
        </w:rPr>
        <w:t>nge</w:t>
      </w:r>
      <w:r w:rsidRPr="00B877F4">
        <w:rPr>
          <w:rFonts w:ascii="Times New Roman" w:hAnsi="Times New Roman"/>
          <w:color w:val="000000"/>
          <w:sz w:val="24"/>
          <w:szCs w:val="24"/>
        </w:rPr>
        <w:t xml:space="preserve"> for the acute setting is</w:t>
      </w:r>
      <w:r>
        <w:rPr>
          <w:rFonts w:ascii="Times New Roman" w:hAnsi="Times New Roman"/>
          <w:color w:val="000000"/>
          <w:sz w:val="24"/>
          <w:szCs w:val="24"/>
        </w:rPr>
        <w:t xml:space="preserve"> </w:t>
      </w:r>
      <w:r w:rsidRPr="00B877F4">
        <w:rPr>
          <w:rFonts w:ascii="Times New Roman" w:hAnsi="Times New Roman"/>
          <w:color w:val="000000"/>
          <w:sz w:val="24"/>
          <w:szCs w:val="24"/>
        </w:rPr>
        <w:t>recommended (Figure 7)</w:t>
      </w:r>
      <w:r w:rsidR="0063316D">
        <w:rPr>
          <w:rFonts w:ascii="Times New Roman" w:hAnsi="Times New Roman"/>
          <w:color w:val="000000"/>
          <w:sz w:val="24"/>
          <w:szCs w:val="24"/>
        </w:rPr>
        <w:t>.</w:t>
      </w:r>
    </w:p>
    <w:p w14:paraId="313B76C9" w14:textId="4B5FDD45" w:rsidR="0063316D" w:rsidRDefault="0063316D" w:rsidP="0063316D">
      <w:pPr>
        <w:autoSpaceDN w:val="0"/>
        <w:spacing w:after="0" w:line="480" w:lineRule="auto"/>
        <w:jc w:val="both"/>
        <w:rPr>
          <w:rFonts w:ascii="Times New Roman" w:hAnsi="Times New Roman"/>
          <w:i/>
          <w:iCs/>
          <w:color w:val="000000"/>
          <w:sz w:val="24"/>
          <w:szCs w:val="24"/>
        </w:rPr>
      </w:pPr>
      <w:r w:rsidRPr="00B877F4">
        <w:rPr>
          <w:rFonts w:ascii="Times New Roman" w:hAnsi="Times New Roman"/>
          <w:b/>
          <w:bCs/>
          <w:color w:val="000000"/>
          <w:sz w:val="24"/>
          <w:szCs w:val="24"/>
        </w:rPr>
        <w:t xml:space="preserve">Figure </w:t>
      </w:r>
      <w:r>
        <w:rPr>
          <w:rFonts w:ascii="Times New Roman" w:hAnsi="Times New Roman"/>
          <w:b/>
          <w:bCs/>
          <w:color w:val="000000"/>
          <w:sz w:val="24"/>
          <w:szCs w:val="24"/>
        </w:rPr>
        <w:t>6</w:t>
      </w:r>
      <w:r w:rsidRPr="002C37D9">
        <w:rPr>
          <w:rFonts w:ascii="Times New Roman" w:hAnsi="Times New Roman"/>
          <w:i/>
          <w:iCs/>
          <w:color w:val="000000"/>
          <w:sz w:val="24"/>
          <w:szCs w:val="24"/>
        </w:rPr>
        <w:t xml:space="preserve"> </w:t>
      </w:r>
    </w:p>
    <w:p w14:paraId="7D6E4578" w14:textId="492F3004" w:rsidR="0063316D" w:rsidRDefault="0063316D" w:rsidP="0063316D">
      <w:pPr>
        <w:autoSpaceDN w:val="0"/>
        <w:spacing w:after="0" w:line="480" w:lineRule="auto"/>
        <w:jc w:val="both"/>
        <w:rPr>
          <w:rFonts w:ascii="Times New Roman" w:hAnsi="Times New Roman"/>
          <w:b/>
          <w:bCs/>
          <w:color w:val="000000"/>
          <w:sz w:val="24"/>
          <w:szCs w:val="24"/>
        </w:rPr>
      </w:pPr>
      <w:r w:rsidRPr="00B877F4">
        <w:rPr>
          <w:rFonts w:ascii="Times New Roman" w:hAnsi="Times New Roman"/>
          <w:i/>
          <w:iCs/>
          <w:color w:val="000000"/>
          <w:sz w:val="24"/>
          <w:szCs w:val="24"/>
        </w:rPr>
        <w:t>Revised CMO</w:t>
      </w:r>
    </w:p>
    <w:p w14:paraId="06EAD41C" w14:textId="3251DAD4" w:rsidR="0063316D" w:rsidRDefault="0063316D" w:rsidP="0063316D">
      <w:pPr>
        <w:autoSpaceDN w:val="0"/>
        <w:spacing w:after="0" w:line="480" w:lineRule="auto"/>
        <w:jc w:val="both"/>
        <w:rPr>
          <w:rFonts w:ascii="Times New Roman" w:hAnsi="Times New Roman"/>
          <w:i/>
          <w:iCs/>
          <w:color w:val="000000"/>
          <w:sz w:val="24"/>
          <w:szCs w:val="24"/>
        </w:rPr>
      </w:pPr>
      <w:r w:rsidRPr="00B877F4">
        <w:rPr>
          <w:rFonts w:cs="Times New Roman"/>
          <w:noProof/>
          <w:lang w:val="en-US" w:eastAsia="en-US"/>
        </w:rPr>
        <w:drawing>
          <wp:anchor distT="0" distB="0" distL="114300" distR="114300" simplePos="0" relativeHeight="251692032" behindDoc="0" locked="0" layoutInCell="1" allowOverlap="1" wp14:anchorId="219E2C8F" wp14:editId="1FBDC2A6">
            <wp:simplePos x="0" y="0"/>
            <wp:positionH relativeFrom="column">
              <wp:posOffset>447675</wp:posOffset>
            </wp:positionH>
            <wp:positionV relativeFrom="page">
              <wp:posOffset>2066925</wp:posOffset>
            </wp:positionV>
            <wp:extent cx="8429625" cy="4676775"/>
            <wp:effectExtent l="0" t="0" r="9525" b="9525"/>
            <wp:wrapSquare wrapText="bothSides"/>
            <wp:docPr id="1974323986" name="Picture 19743239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24">
                      <a:extLst>
                        <a:ext uri="{28A0092B-C50C-407E-A947-70E740481C1C}">
                          <a14:useLocalDpi xmlns:a14="http://schemas.microsoft.com/office/drawing/2010/main" val="0"/>
                        </a:ext>
                      </a:extLst>
                    </a:blip>
                    <a:srcRect l="18632" t="21909" r="17562" b="16274"/>
                    <a:stretch/>
                  </pic:blipFill>
                  <pic:spPr bwMode="auto">
                    <a:xfrm>
                      <a:off x="0" y="0"/>
                      <a:ext cx="8429625" cy="467677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00C18" w14:textId="1DB49C46" w:rsidR="006507AA" w:rsidRPr="00236B7B" w:rsidRDefault="0063316D" w:rsidP="00556EBC">
      <w:pPr>
        <w:autoSpaceDN w:val="0"/>
        <w:spacing w:after="0" w:line="480" w:lineRule="auto"/>
        <w:jc w:val="both"/>
        <w:rPr>
          <w:rFonts w:ascii="Times New Roman" w:hAnsi="Times New Roman"/>
          <w:b/>
          <w:bCs/>
          <w:color w:val="000000"/>
          <w:sz w:val="24"/>
          <w:szCs w:val="24"/>
        </w:rPr>
        <w:sectPr w:rsidR="006507AA" w:rsidRPr="00236B7B" w:rsidSect="0063316D">
          <w:pgSz w:w="16840" w:h="11920" w:orient="landscape"/>
          <w:pgMar w:top="1440" w:right="1440" w:bottom="1440" w:left="1440" w:header="340" w:footer="970" w:gutter="0"/>
          <w:cols w:space="720"/>
        </w:sectPr>
      </w:pPr>
      <w:r w:rsidRPr="002C37D9">
        <w:rPr>
          <w:rFonts w:ascii="Times New Roman" w:hAnsi="Times New Roman"/>
          <w:i/>
          <w:iCs/>
          <w:color w:val="000000"/>
          <w:sz w:val="24"/>
          <w:szCs w:val="24"/>
        </w:rPr>
        <w:t xml:space="preserve"> </w:t>
      </w:r>
    </w:p>
    <w:p w14:paraId="20F6D39F" w14:textId="77777777" w:rsidR="00296B33" w:rsidRDefault="0063316D" w:rsidP="0063316D">
      <w:pPr>
        <w:autoSpaceDN w:val="0"/>
        <w:spacing w:after="0" w:line="480" w:lineRule="auto"/>
        <w:jc w:val="both"/>
        <w:rPr>
          <w:rFonts w:ascii="Times New Roman" w:hAnsi="Times New Roman"/>
          <w:b/>
          <w:bCs/>
          <w:color w:val="000000"/>
          <w:sz w:val="24"/>
          <w:szCs w:val="24"/>
        </w:rPr>
      </w:pPr>
      <w:r w:rsidRPr="00B877F4">
        <w:rPr>
          <w:rFonts w:ascii="Times New Roman" w:hAnsi="Times New Roman"/>
          <w:b/>
          <w:bCs/>
          <w:color w:val="000000"/>
          <w:sz w:val="24"/>
          <w:szCs w:val="24"/>
        </w:rPr>
        <w:t>Figure 7</w:t>
      </w:r>
    </w:p>
    <w:p w14:paraId="11369220" w14:textId="22152D5E" w:rsidR="0063316D" w:rsidRPr="00B877F4" w:rsidRDefault="00296B33" w:rsidP="0063316D">
      <w:pPr>
        <w:autoSpaceDN w:val="0"/>
        <w:spacing w:after="0" w:line="480" w:lineRule="auto"/>
        <w:jc w:val="both"/>
        <w:rPr>
          <w:rFonts w:ascii="Times New Roman" w:hAnsi="Times New Roman"/>
          <w:i/>
          <w:iCs/>
          <w:color w:val="000000"/>
          <w:sz w:val="24"/>
          <w:szCs w:val="24"/>
        </w:rPr>
      </w:pPr>
      <w:r w:rsidRPr="00B877F4">
        <w:rPr>
          <w:rFonts w:cs="Times New Roman"/>
          <w:noProof/>
          <w:lang w:val="en-US" w:eastAsia="en-US"/>
        </w:rPr>
        <w:drawing>
          <wp:anchor distT="0" distB="0" distL="114300" distR="114300" simplePos="0" relativeHeight="251694080" behindDoc="0" locked="0" layoutInCell="1" allowOverlap="1" wp14:anchorId="5D58CCE8" wp14:editId="217A39B4">
            <wp:simplePos x="0" y="0"/>
            <wp:positionH relativeFrom="column">
              <wp:posOffset>152400</wp:posOffset>
            </wp:positionH>
            <wp:positionV relativeFrom="page">
              <wp:posOffset>2468245</wp:posOffset>
            </wp:positionV>
            <wp:extent cx="5652135" cy="5342255"/>
            <wp:effectExtent l="0" t="0" r="5715" b="0"/>
            <wp:wrapSquare wrapText="bothSides"/>
            <wp:docPr id="1974323987" name="Picture 1974323987"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diagram&#10;&#10;Description automatically generated"/>
                    <pic:cNvPicPr/>
                  </pic:nvPicPr>
                  <pic:blipFill rotWithShape="1">
                    <a:blip r:embed="rId25"/>
                    <a:srcRect l="30581" t="24716" r="29658" b="8464"/>
                    <a:stretch/>
                  </pic:blipFill>
                  <pic:spPr bwMode="auto">
                    <a:xfrm>
                      <a:off x="0" y="0"/>
                      <a:ext cx="5652135" cy="534225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3316D" w:rsidRPr="00B877F4">
        <w:rPr>
          <w:rFonts w:ascii="Times New Roman" w:hAnsi="Times New Roman"/>
          <w:i/>
          <w:iCs/>
          <w:color w:val="000000"/>
          <w:sz w:val="24"/>
          <w:szCs w:val="24"/>
        </w:rPr>
        <w:t>Revised ACM</w:t>
      </w:r>
    </w:p>
    <w:p w14:paraId="7FE30EC0" w14:textId="0D2A1285" w:rsidR="0063316D" w:rsidRDefault="0063316D" w:rsidP="0063316D">
      <w:pPr>
        <w:autoSpaceDN w:val="0"/>
        <w:spacing w:after="0" w:line="480" w:lineRule="auto"/>
        <w:jc w:val="both"/>
        <w:rPr>
          <w:rFonts w:cs="Times New Roman"/>
          <w:lang w:eastAsia="en-US"/>
        </w:rPr>
        <w:sectPr w:rsidR="0063316D" w:rsidSect="0063316D">
          <w:pgSz w:w="11906" w:h="16838"/>
          <w:pgMar w:top="1440" w:right="1440" w:bottom="1440" w:left="1440" w:header="0" w:footer="709" w:gutter="0"/>
          <w:cols w:space="708"/>
          <w:docGrid w:linePitch="360"/>
        </w:sectPr>
      </w:pPr>
    </w:p>
    <w:p w14:paraId="05FAA403" w14:textId="77777777" w:rsidR="00296B33" w:rsidRPr="00B877F4" w:rsidRDefault="00296B33" w:rsidP="00296B33">
      <w:pPr>
        <w:autoSpaceDN w:val="0"/>
        <w:spacing w:line="480" w:lineRule="auto"/>
        <w:jc w:val="center"/>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Discussion</w:t>
      </w:r>
    </w:p>
    <w:p w14:paraId="7B72B491" w14:textId="77D2742F" w:rsidR="00296B33" w:rsidRPr="00B877F4" w:rsidRDefault="00296B33" w:rsidP="00296B33">
      <w:pPr>
        <w:autoSpaceDN w:val="0"/>
        <w:spacing w:line="480" w:lineRule="auto"/>
        <w:ind w:firstLine="720"/>
        <w:rPr>
          <w:rFonts w:ascii="Times New Roman" w:hAnsi="Times New Roman" w:cs="Times New Roman"/>
          <w:sz w:val="24"/>
          <w:szCs w:val="24"/>
          <w:shd w:val="clear" w:color="auto" w:fill="FFFFFF"/>
        </w:rPr>
      </w:pPr>
      <w:r w:rsidRPr="00B877F4">
        <w:rPr>
          <w:rFonts w:ascii="Times New Roman" w:hAnsi="Times New Roman" w:cs="Times New Roman"/>
          <w:sz w:val="24"/>
          <w:szCs w:val="24"/>
          <w:shd w:val="clear" w:color="auto" w:fill="FFFFFF"/>
        </w:rPr>
        <w:t xml:space="preserve">The current study used realist methodology to understand </w:t>
      </w:r>
      <w:r>
        <w:rPr>
          <w:rFonts w:ascii="Times New Roman" w:hAnsi="Times New Roman" w:cs="Times New Roman"/>
          <w:sz w:val="24"/>
          <w:szCs w:val="24"/>
          <w:shd w:val="clear" w:color="auto" w:fill="FFFFFF"/>
        </w:rPr>
        <w:t xml:space="preserve">in the context of </w:t>
      </w:r>
      <w:r w:rsidR="00B004DE">
        <w:rPr>
          <w:rFonts w:ascii="Times New Roman" w:hAnsi="Times New Roman" w:cs="Times New Roman"/>
          <w:sz w:val="24"/>
          <w:szCs w:val="24"/>
          <w:shd w:val="clear" w:color="auto" w:fill="FFFFFF"/>
        </w:rPr>
        <w:t xml:space="preserve">AAPI </w:t>
      </w:r>
      <w:r>
        <w:rPr>
          <w:rFonts w:ascii="Times New Roman" w:hAnsi="Times New Roman" w:cs="Times New Roman"/>
          <w:sz w:val="24"/>
          <w:szCs w:val="24"/>
          <w:shd w:val="clear" w:color="auto" w:fill="FFFFFF"/>
        </w:rPr>
        <w:t xml:space="preserve">settings </w:t>
      </w:r>
      <w:r w:rsidRPr="00B877F4">
        <w:rPr>
          <w:rFonts w:ascii="Times New Roman" w:hAnsi="Times New Roman" w:cs="Times New Roman"/>
          <w:sz w:val="24"/>
          <w:szCs w:val="24"/>
          <w:shd w:val="clear" w:color="auto" w:fill="FFFFFF"/>
        </w:rPr>
        <w:t>(i) the</w:t>
      </w:r>
      <w:r w:rsidR="00294FA4">
        <w:rPr>
          <w:rFonts w:ascii="Times New Roman" w:hAnsi="Times New Roman" w:cs="Times New Roman"/>
          <w:sz w:val="24"/>
          <w:szCs w:val="24"/>
          <w:shd w:val="clear" w:color="auto" w:fill="FFFFFF"/>
        </w:rPr>
        <w:t xml:space="preserve"> </w:t>
      </w:r>
      <w:r w:rsidRPr="00B877F4">
        <w:rPr>
          <w:rFonts w:ascii="Times New Roman" w:hAnsi="Times New Roman" w:cs="Times New Roman"/>
          <w:sz w:val="24"/>
          <w:szCs w:val="24"/>
          <w:shd w:val="clear" w:color="auto" w:fill="FFFFFF"/>
        </w:rPr>
        <w:t xml:space="preserve">facilitators and barriers to change; (ii) how well the NHS </w:t>
      </w:r>
      <w:r w:rsidR="0043452A">
        <w:rPr>
          <w:rFonts w:ascii="Times New Roman" w:hAnsi="Times New Roman" w:cs="Times New Roman"/>
          <w:sz w:val="24"/>
          <w:szCs w:val="24"/>
          <w:shd w:val="clear" w:color="auto" w:fill="FFFFFF"/>
        </w:rPr>
        <w:t>Ch</w:t>
      </w:r>
      <w:r w:rsidRPr="00B877F4">
        <w:rPr>
          <w:rFonts w:ascii="Times New Roman" w:hAnsi="Times New Roman" w:cs="Times New Roman"/>
          <w:sz w:val="24"/>
          <w:szCs w:val="24"/>
          <w:shd w:val="clear" w:color="auto" w:fill="FFFFFF"/>
        </w:rPr>
        <w:t xml:space="preserve">ange </w:t>
      </w:r>
      <w:r w:rsidR="0043452A">
        <w:rPr>
          <w:rFonts w:ascii="Times New Roman" w:hAnsi="Times New Roman" w:cs="Times New Roman"/>
          <w:sz w:val="24"/>
          <w:szCs w:val="24"/>
          <w:shd w:val="clear" w:color="auto" w:fill="FFFFFF"/>
        </w:rPr>
        <w:t>M</w:t>
      </w:r>
      <w:r w:rsidRPr="00B877F4">
        <w:rPr>
          <w:rFonts w:ascii="Times New Roman" w:hAnsi="Times New Roman" w:cs="Times New Roman"/>
          <w:sz w:val="24"/>
          <w:szCs w:val="24"/>
          <w:shd w:val="clear" w:color="auto" w:fill="FFFFFF"/>
        </w:rPr>
        <w:t>odel explains the processes of change necessary to</w:t>
      </w:r>
      <w:r w:rsidR="00294FA4">
        <w:rPr>
          <w:rFonts w:ascii="Times New Roman" w:hAnsi="Times New Roman" w:cs="Times New Roman"/>
          <w:sz w:val="24"/>
          <w:szCs w:val="24"/>
          <w:shd w:val="clear" w:color="auto" w:fill="FFFFFF"/>
        </w:rPr>
        <w:t xml:space="preserve"> </w:t>
      </w:r>
      <w:r w:rsidRPr="00B877F4">
        <w:rPr>
          <w:rFonts w:ascii="Times New Roman" w:hAnsi="Times New Roman" w:cs="Times New Roman"/>
          <w:sz w:val="24"/>
          <w:szCs w:val="24"/>
          <w:shd w:val="clear" w:color="auto" w:fill="FFFFFF"/>
        </w:rPr>
        <w:t xml:space="preserve">embed change; and (iii) if necessary, can the NHS </w:t>
      </w:r>
      <w:r w:rsidR="0043452A">
        <w:rPr>
          <w:rFonts w:ascii="Times New Roman" w:hAnsi="Times New Roman" w:cs="Times New Roman"/>
          <w:sz w:val="24"/>
          <w:szCs w:val="24"/>
          <w:shd w:val="clear" w:color="auto" w:fill="FFFFFF"/>
        </w:rPr>
        <w:t>C</w:t>
      </w:r>
      <w:r w:rsidRPr="00B877F4">
        <w:rPr>
          <w:rFonts w:ascii="Times New Roman" w:hAnsi="Times New Roman" w:cs="Times New Roman"/>
          <w:sz w:val="24"/>
          <w:szCs w:val="24"/>
          <w:shd w:val="clear" w:color="auto" w:fill="FFFFFF"/>
        </w:rPr>
        <w:t xml:space="preserve">hange </w:t>
      </w:r>
      <w:r w:rsidR="0043452A">
        <w:rPr>
          <w:rFonts w:ascii="Times New Roman" w:hAnsi="Times New Roman" w:cs="Times New Roman"/>
          <w:sz w:val="24"/>
          <w:szCs w:val="24"/>
          <w:shd w:val="clear" w:color="auto" w:fill="FFFFFF"/>
        </w:rPr>
        <w:t>M</w:t>
      </w:r>
      <w:r w:rsidRPr="00B877F4">
        <w:rPr>
          <w:rFonts w:ascii="Times New Roman" w:hAnsi="Times New Roman" w:cs="Times New Roman"/>
          <w:sz w:val="24"/>
          <w:szCs w:val="24"/>
          <w:shd w:val="clear" w:color="auto" w:fill="FFFFFF"/>
        </w:rPr>
        <w:t>odel</w:t>
      </w:r>
      <w:r>
        <w:rPr>
          <w:rFonts w:ascii="Times New Roman" w:hAnsi="Times New Roman" w:cs="Times New Roman"/>
          <w:sz w:val="24"/>
          <w:szCs w:val="24"/>
          <w:shd w:val="clear" w:color="auto" w:fill="FFFFFF"/>
        </w:rPr>
        <w:t xml:space="preserve"> be refine</w:t>
      </w:r>
      <w:r w:rsidR="0043452A">
        <w:rPr>
          <w:rFonts w:ascii="Times New Roman" w:hAnsi="Times New Roman" w:cs="Times New Roman"/>
          <w:sz w:val="24"/>
          <w:szCs w:val="24"/>
          <w:shd w:val="clear" w:color="auto" w:fill="FFFFFF"/>
        </w:rPr>
        <w:t>d</w:t>
      </w:r>
      <w:r w:rsidRPr="00B877F4">
        <w:rPr>
          <w:rFonts w:ascii="Times New Roman" w:hAnsi="Times New Roman" w:cs="Times New Roman"/>
          <w:sz w:val="24"/>
          <w:szCs w:val="24"/>
          <w:shd w:val="clear" w:color="auto" w:fill="FFFFFF"/>
        </w:rPr>
        <w:t xml:space="preserve">? </w:t>
      </w:r>
    </w:p>
    <w:p w14:paraId="7A8628B1" w14:textId="59C0CF99" w:rsidR="00296B33" w:rsidRPr="00B877F4" w:rsidRDefault="00296B33" w:rsidP="00296B33">
      <w:pPr>
        <w:autoSpaceDN w:val="0"/>
        <w:spacing w:line="480" w:lineRule="auto"/>
        <w:ind w:firstLine="720"/>
        <w:rPr>
          <w:rFonts w:ascii="Times New Roman" w:hAnsi="Times New Roman" w:cs="Times New Roman"/>
          <w:sz w:val="24"/>
          <w:szCs w:val="24"/>
          <w:shd w:val="clear" w:color="auto" w:fill="FFFFFF"/>
        </w:rPr>
      </w:pPr>
      <w:r w:rsidRPr="00B877F4">
        <w:rPr>
          <w:rFonts w:ascii="Times New Roman" w:hAnsi="Times New Roman" w:cs="Times New Roman"/>
          <w:sz w:val="24"/>
          <w:szCs w:val="24"/>
          <w:shd w:val="clear" w:color="auto" w:fill="FFFFFF"/>
        </w:rPr>
        <w:t>The IPTs hypothesised barriers and facilitators to organisational change</w:t>
      </w:r>
      <w:r w:rsidR="00575D7B">
        <w:rPr>
          <w:rFonts w:ascii="Times New Roman" w:hAnsi="Times New Roman" w:cs="Times New Roman"/>
          <w:sz w:val="24"/>
          <w:szCs w:val="24"/>
          <w:shd w:val="clear" w:color="auto" w:fill="FFFFFF"/>
        </w:rPr>
        <w:t xml:space="preserve"> and</w:t>
      </w:r>
      <w:r>
        <w:rPr>
          <w:rFonts w:ascii="Times New Roman" w:hAnsi="Times New Roman" w:cs="Times New Roman"/>
          <w:i/>
          <w:iCs/>
          <w:sz w:val="24"/>
          <w:szCs w:val="24"/>
          <w:shd w:val="clear" w:color="auto" w:fill="FFFFFF"/>
        </w:rPr>
        <w:t xml:space="preserve"> </w:t>
      </w:r>
      <w:r w:rsidR="00575D7B">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he</w:t>
      </w:r>
      <w:r w:rsidR="00575D7B">
        <w:rPr>
          <w:rFonts w:ascii="Times New Roman" w:hAnsi="Times New Roman" w:cs="Times New Roman"/>
          <w:sz w:val="24"/>
          <w:szCs w:val="24"/>
          <w:shd w:val="clear" w:color="auto" w:fill="FFFFFF"/>
        </w:rPr>
        <w:t xml:space="preserve"> mechanisms </w:t>
      </w:r>
      <w:r w:rsidR="00575D7B" w:rsidRPr="00332BA0">
        <w:rPr>
          <w:rFonts w:ascii="Times New Roman" w:hAnsi="Times New Roman" w:cs="Times New Roman"/>
          <w:sz w:val="24"/>
          <w:szCs w:val="24"/>
          <w:shd w:val="clear" w:color="auto" w:fill="FFFFFF"/>
        </w:rPr>
        <w:t>–</w:t>
      </w:r>
      <w:r w:rsidR="00575D7B" w:rsidRPr="00332BA0">
        <w:rPr>
          <w:rFonts w:ascii="Times New Roman" w:hAnsi="Times New Roman" w:cs="Times New Roman"/>
          <w:i/>
          <w:iCs/>
          <w:sz w:val="24"/>
          <w:szCs w:val="24"/>
          <w:shd w:val="clear" w:color="auto" w:fill="FFFFFF"/>
        </w:rPr>
        <w:t xml:space="preserve"> </w:t>
      </w:r>
      <w:r w:rsidR="00575D7B" w:rsidRPr="00332BA0">
        <w:rPr>
          <w:rFonts w:ascii="Times New Roman" w:hAnsi="Times New Roman" w:cs="Times New Roman"/>
          <w:sz w:val="24"/>
          <w:szCs w:val="24"/>
          <w:shd w:val="clear" w:color="auto" w:fill="FFFFFF"/>
        </w:rPr>
        <w:t>frequency of meetings, facilitator attributes, change tools and leadership buy-in –</w:t>
      </w:r>
      <w:r w:rsidR="00575D7B">
        <w:rPr>
          <w:rFonts w:ascii="Times New Roman" w:hAnsi="Times New Roman" w:cs="Times New Roman"/>
          <w:sz w:val="24"/>
          <w:szCs w:val="24"/>
          <w:shd w:val="clear" w:color="auto" w:fill="FFFFFF"/>
        </w:rPr>
        <w:t xml:space="preserve"> needed to </w:t>
      </w:r>
      <w:r w:rsidRPr="00B877F4">
        <w:rPr>
          <w:rFonts w:ascii="Times New Roman" w:hAnsi="Times New Roman" w:cs="Times New Roman"/>
          <w:sz w:val="24"/>
          <w:szCs w:val="24"/>
          <w:shd w:val="clear" w:color="auto" w:fill="FFFFFF"/>
        </w:rPr>
        <w:t>overcome the barriers and</w:t>
      </w:r>
      <w:r w:rsidR="00575D7B">
        <w:rPr>
          <w:rFonts w:ascii="Times New Roman" w:hAnsi="Times New Roman" w:cs="Times New Roman"/>
          <w:sz w:val="24"/>
          <w:szCs w:val="24"/>
          <w:shd w:val="clear" w:color="auto" w:fill="FFFFFF"/>
        </w:rPr>
        <w:t xml:space="preserve"> leverage facilitators</w:t>
      </w:r>
      <w:r w:rsidRPr="00B877F4">
        <w:rPr>
          <w:rFonts w:ascii="Times New Roman" w:hAnsi="Times New Roman" w:cs="Times New Roman"/>
          <w:sz w:val="24"/>
          <w:szCs w:val="24"/>
          <w:shd w:val="clear" w:color="auto" w:fill="FFFFFF"/>
        </w:rPr>
        <w:t xml:space="preserve">. These theories were </w:t>
      </w:r>
      <w:r>
        <w:rPr>
          <w:rFonts w:ascii="Times New Roman" w:hAnsi="Times New Roman" w:cs="Times New Roman"/>
          <w:sz w:val="24"/>
          <w:szCs w:val="24"/>
          <w:shd w:val="clear" w:color="auto" w:fill="FFFFFF"/>
        </w:rPr>
        <w:t xml:space="preserve">partially </w:t>
      </w:r>
      <w:r w:rsidRPr="00B877F4">
        <w:rPr>
          <w:rFonts w:ascii="Times New Roman" w:hAnsi="Times New Roman" w:cs="Times New Roman"/>
          <w:sz w:val="24"/>
          <w:szCs w:val="24"/>
          <w:shd w:val="clear" w:color="auto" w:fill="FFFFFF"/>
        </w:rPr>
        <w:t>supported by the findings</w:t>
      </w:r>
      <w:r>
        <w:rPr>
          <w:rFonts w:ascii="Times New Roman" w:hAnsi="Times New Roman" w:cs="Times New Roman"/>
          <w:sz w:val="24"/>
          <w:szCs w:val="24"/>
          <w:shd w:val="clear" w:color="auto" w:fill="FFFFFF"/>
        </w:rPr>
        <w:t xml:space="preserve"> of the current study</w:t>
      </w:r>
      <w:r w:rsidRPr="00B877F4">
        <w:rPr>
          <w:rFonts w:ascii="Times New Roman" w:hAnsi="Times New Roman" w:cs="Times New Roman"/>
          <w:sz w:val="24"/>
          <w:szCs w:val="24"/>
          <w:shd w:val="clear" w:color="auto" w:fill="FFFFFF"/>
        </w:rPr>
        <w:t>.</w:t>
      </w:r>
    </w:p>
    <w:p w14:paraId="07D3FE9F" w14:textId="034CF4B5" w:rsidR="00296B33" w:rsidRPr="00B877F4" w:rsidRDefault="00296B33" w:rsidP="00296B33">
      <w:pPr>
        <w:autoSpaceDN w:val="0"/>
        <w:spacing w:line="480" w:lineRule="auto"/>
        <w:ind w:firstLine="720"/>
        <w:rPr>
          <w:rFonts w:ascii="Times New Roman" w:hAnsi="Times New Roman" w:cs="Times New Roman"/>
          <w:sz w:val="24"/>
          <w:szCs w:val="24"/>
          <w:shd w:val="clear" w:color="auto" w:fill="FFFFFF"/>
        </w:rPr>
      </w:pPr>
      <w:r w:rsidRPr="00B877F4">
        <w:rPr>
          <w:rFonts w:ascii="Times New Roman" w:hAnsi="Times New Roman" w:cs="Times New Roman"/>
          <w:sz w:val="24"/>
          <w:szCs w:val="24"/>
          <w:shd w:val="clear" w:color="auto" w:fill="FFFFFF"/>
        </w:rPr>
        <w:t xml:space="preserve">In terms of </w:t>
      </w:r>
      <w:r w:rsidR="00575D7B" w:rsidRPr="00332BA0">
        <w:rPr>
          <w:rFonts w:ascii="Times New Roman" w:hAnsi="Times New Roman" w:cs="Times New Roman"/>
          <w:sz w:val="24"/>
          <w:szCs w:val="24"/>
          <w:shd w:val="clear" w:color="auto" w:fill="FFFFFF"/>
        </w:rPr>
        <w:t xml:space="preserve">frequency of meetings, inclusion of staff in the development of change, was a facilitator of change, supporting the IPT. Regarding </w:t>
      </w:r>
      <w:r w:rsidRPr="00332BA0">
        <w:rPr>
          <w:rFonts w:ascii="Times New Roman" w:hAnsi="Times New Roman" w:cs="Times New Roman"/>
          <w:sz w:val="24"/>
          <w:szCs w:val="24"/>
          <w:shd w:val="clear" w:color="auto" w:fill="FFFFFF"/>
        </w:rPr>
        <w:t xml:space="preserve">facilitator attributes, wards reported the need for leadership and facilitators to avoid a top-down approach, whilst providing clear directions, </w:t>
      </w:r>
      <w:r w:rsidR="00575D7B" w:rsidRPr="00332BA0">
        <w:rPr>
          <w:rFonts w:ascii="Times New Roman" w:hAnsi="Times New Roman" w:cs="Times New Roman"/>
          <w:sz w:val="24"/>
          <w:szCs w:val="24"/>
          <w:shd w:val="clear" w:color="auto" w:fill="FFFFFF"/>
        </w:rPr>
        <w:t xml:space="preserve">again </w:t>
      </w:r>
      <w:r w:rsidRPr="00332BA0">
        <w:rPr>
          <w:rFonts w:ascii="Times New Roman" w:hAnsi="Times New Roman" w:cs="Times New Roman"/>
          <w:sz w:val="24"/>
          <w:szCs w:val="24"/>
          <w:shd w:val="clear" w:color="auto" w:fill="FFFFFF"/>
        </w:rPr>
        <w:t>support</w:t>
      </w:r>
      <w:r w:rsidR="00A03022">
        <w:rPr>
          <w:rFonts w:ascii="Times New Roman" w:hAnsi="Times New Roman" w:cs="Times New Roman"/>
          <w:sz w:val="24"/>
          <w:szCs w:val="24"/>
          <w:shd w:val="clear" w:color="auto" w:fill="FFFFFF"/>
        </w:rPr>
        <w:t>ing</w:t>
      </w:r>
      <w:r w:rsidRPr="00332BA0">
        <w:rPr>
          <w:rFonts w:ascii="Times New Roman" w:hAnsi="Times New Roman" w:cs="Times New Roman"/>
          <w:sz w:val="24"/>
          <w:szCs w:val="24"/>
          <w:shd w:val="clear" w:color="auto" w:fill="FFFFFF"/>
        </w:rPr>
        <w:t xml:space="preserve"> the IPT. </w:t>
      </w:r>
      <w:r w:rsidR="00575D7B" w:rsidRPr="00332BA0">
        <w:rPr>
          <w:rFonts w:ascii="Times New Roman" w:hAnsi="Times New Roman" w:cs="Times New Roman"/>
          <w:sz w:val="24"/>
          <w:szCs w:val="24"/>
          <w:shd w:val="clear" w:color="auto" w:fill="FFFFFF"/>
        </w:rPr>
        <w:t xml:space="preserve">For </w:t>
      </w:r>
      <w:r w:rsidRPr="00332BA0">
        <w:rPr>
          <w:rFonts w:ascii="Times New Roman" w:hAnsi="Times New Roman" w:cs="Times New Roman"/>
          <w:sz w:val="24"/>
          <w:szCs w:val="24"/>
          <w:shd w:val="clear" w:color="auto" w:fill="FFFFFF"/>
        </w:rPr>
        <w:t>change tools, in</w:t>
      </w:r>
      <w:r w:rsidRPr="00B877F4">
        <w:rPr>
          <w:rFonts w:ascii="Times New Roman" w:hAnsi="Times New Roman" w:cs="Times New Roman"/>
          <w:sz w:val="24"/>
          <w:szCs w:val="24"/>
          <w:shd w:val="clear" w:color="auto" w:fill="FFFFFF"/>
        </w:rPr>
        <w:t xml:space="preserve"> line with the IPT, the wards who received the most involvement from QI reported stronger implementation of the change, and all wards reported the need for sharing of learning between and across wards. </w:t>
      </w:r>
      <w:r w:rsidR="00575D7B">
        <w:rPr>
          <w:rFonts w:ascii="Times New Roman" w:hAnsi="Times New Roman" w:cs="Times New Roman"/>
          <w:sz w:val="24"/>
          <w:szCs w:val="24"/>
          <w:shd w:val="clear" w:color="auto" w:fill="FFFFFF"/>
        </w:rPr>
        <w:t xml:space="preserve">Lastly, </w:t>
      </w:r>
      <w:r w:rsidR="00575D7B" w:rsidRPr="00332BA0">
        <w:rPr>
          <w:rFonts w:ascii="Times New Roman" w:hAnsi="Times New Roman" w:cs="Times New Roman"/>
          <w:sz w:val="24"/>
          <w:szCs w:val="24"/>
          <w:shd w:val="clear" w:color="auto" w:fill="FFFFFF"/>
        </w:rPr>
        <w:t>f</w:t>
      </w:r>
      <w:r w:rsidRPr="00332BA0">
        <w:rPr>
          <w:rFonts w:ascii="Times New Roman" w:hAnsi="Times New Roman" w:cs="Times New Roman"/>
          <w:sz w:val="24"/>
          <w:szCs w:val="24"/>
          <w:shd w:val="clear" w:color="auto" w:fill="FFFFFF"/>
        </w:rPr>
        <w:t>or leadership buy-in, an understanding and promotion of the change facilitated implementation, as well as a strong leadership presence.</w:t>
      </w:r>
      <w:r w:rsidRPr="00332BA0">
        <w:rPr>
          <w:rFonts w:ascii="Times New Roman" w:hAnsi="Times New Roman" w:cs="Times New Roman"/>
          <w:color w:val="212121"/>
          <w:sz w:val="24"/>
          <w:szCs w:val="24"/>
          <w:shd w:val="clear" w:color="auto" w:fill="FFFFFF"/>
          <w:lang w:eastAsia="en-US"/>
        </w:rPr>
        <w:t xml:space="preserve"> This finding supported the IPT.</w:t>
      </w:r>
      <w:r w:rsidRPr="00B877F4">
        <w:rPr>
          <w:rFonts w:ascii="Roboto" w:hAnsi="Roboto" w:cs="Times New Roman"/>
          <w:color w:val="212121"/>
          <w:sz w:val="26"/>
          <w:szCs w:val="26"/>
          <w:shd w:val="clear" w:color="auto" w:fill="FFFFFF"/>
          <w:lang w:eastAsia="en-US"/>
        </w:rPr>
        <w:t xml:space="preserve"> </w:t>
      </w:r>
    </w:p>
    <w:p w14:paraId="5966F3D1" w14:textId="3BD3D5D4" w:rsidR="00386490" w:rsidRPr="00DA641D" w:rsidRDefault="00556388" w:rsidP="00DA641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Most </w:t>
      </w:r>
      <w:r w:rsidR="00DA641D">
        <w:rPr>
          <w:rFonts w:ascii="Times New Roman" w:hAnsi="Times New Roman" w:cs="Times New Roman"/>
          <w:sz w:val="24"/>
          <w:szCs w:val="24"/>
        </w:rPr>
        <w:t>components</w:t>
      </w:r>
      <w:r>
        <w:rPr>
          <w:rFonts w:ascii="Times New Roman" w:hAnsi="Times New Roman" w:cs="Times New Roman"/>
          <w:sz w:val="24"/>
          <w:szCs w:val="24"/>
        </w:rPr>
        <w:t xml:space="preserve"> of the</w:t>
      </w:r>
      <w:r w:rsidR="00DA641D">
        <w:rPr>
          <w:rFonts w:ascii="Times New Roman" w:hAnsi="Times New Roman" w:cs="Times New Roman"/>
          <w:sz w:val="24"/>
          <w:szCs w:val="24"/>
        </w:rPr>
        <w:t xml:space="preserve"> NHS</w:t>
      </w:r>
      <w:r>
        <w:rPr>
          <w:rFonts w:ascii="Times New Roman" w:hAnsi="Times New Roman" w:cs="Times New Roman"/>
          <w:sz w:val="24"/>
          <w:szCs w:val="24"/>
        </w:rPr>
        <w:t xml:space="preserve"> </w:t>
      </w:r>
      <w:r w:rsidR="00DA641D">
        <w:rPr>
          <w:rFonts w:ascii="Times New Roman" w:hAnsi="Times New Roman" w:cs="Times New Roman"/>
          <w:sz w:val="24"/>
          <w:szCs w:val="24"/>
        </w:rPr>
        <w:t>C</w:t>
      </w:r>
      <w:r>
        <w:rPr>
          <w:rFonts w:ascii="Times New Roman" w:hAnsi="Times New Roman" w:cs="Times New Roman"/>
          <w:sz w:val="24"/>
          <w:szCs w:val="24"/>
        </w:rPr>
        <w:t xml:space="preserve">hange </w:t>
      </w:r>
      <w:r w:rsidR="00DA641D">
        <w:rPr>
          <w:rFonts w:ascii="Times New Roman" w:hAnsi="Times New Roman" w:cs="Times New Roman"/>
          <w:sz w:val="24"/>
          <w:szCs w:val="24"/>
        </w:rPr>
        <w:t>M</w:t>
      </w:r>
      <w:r>
        <w:rPr>
          <w:rFonts w:ascii="Times New Roman" w:hAnsi="Times New Roman" w:cs="Times New Roman"/>
          <w:sz w:val="24"/>
          <w:szCs w:val="24"/>
        </w:rPr>
        <w:t>odel were supported to some extent and captured under</w:t>
      </w:r>
      <w:r w:rsidR="00DA641D">
        <w:rPr>
          <w:rFonts w:ascii="Times New Roman" w:hAnsi="Times New Roman" w:cs="Times New Roman"/>
          <w:sz w:val="24"/>
          <w:szCs w:val="24"/>
        </w:rPr>
        <w:t xml:space="preserve"> the</w:t>
      </w:r>
      <w:r>
        <w:rPr>
          <w:rFonts w:ascii="Times New Roman" w:hAnsi="Times New Roman" w:cs="Times New Roman"/>
          <w:sz w:val="24"/>
          <w:szCs w:val="24"/>
        </w:rPr>
        <w:t xml:space="preserve"> three theme</w:t>
      </w:r>
      <w:r w:rsidR="00CD3927">
        <w:rPr>
          <w:rFonts w:ascii="Times New Roman" w:hAnsi="Times New Roman" w:cs="Times New Roman"/>
          <w:sz w:val="24"/>
          <w:szCs w:val="24"/>
        </w:rPr>
        <w:t>s</w:t>
      </w:r>
      <w:r w:rsidR="00DA641D">
        <w:rPr>
          <w:rFonts w:ascii="Times New Roman" w:hAnsi="Times New Roman" w:cs="Times New Roman"/>
          <w:sz w:val="24"/>
          <w:szCs w:val="24"/>
        </w:rPr>
        <w:t xml:space="preserve"> of</w:t>
      </w:r>
      <w:r w:rsidR="004F0929">
        <w:rPr>
          <w:rFonts w:ascii="Times New Roman" w:hAnsi="Times New Roman" w:cs="Times New Roman"/>
          <w:sz w:val="24"/>
          <w:szCs w:val="24"/>
        </w:rPr>
        <w:t xml:space="preserve"> </w:t>
      </w:r>
      <w:r w:rsidR="00CD3927">
        <w:rPr>
          <w:rFonts w:ascii="Times New Roman" w:hAnsi="Times New Roman" w:cs="Times New Roman"/>
          <w:sz w:val="24"/>
          <w:szCs w:val="24"/>
        </w:rPr>
        <w:t>‘</w:t>
      </w:r>
      <w:r w:rsidR="00CD3927" w:rsidRPr="00C01699">
        <w:rPr>
          <w:rFonts w:ascii="Times New Roman" w:hAnsi="Times New Roman" w:cs="Times New Roman"/>
          <w:sz w:val="24"/>
          <w:szCs w:val="24"/>
        </w:rPr>
        <w:t>Leadership</w:t>
      </w:r>
      <w:r w:rsidR="00CD3927">
        <w:rPr>
          <w:rFonts w:ascii="Times New Roman" w:hAnsi="Times New Roman" w:cs="Times New Roman"/>
          <w:sz w:val="24"/>
          <w:szCs w:val="24"/>
        </w:rPr>
        <w:t>’</w:t>
      </w:r>
      <w:r w:rsidR="00CD3927" w:rsidRPr="00C01699">
        <w:rPr>
          <w:rFonts w:ascii="Times New Roman" w:hAnsi="Times New Roman" w:cs="Times New Roman"/>
          <w:sz w:val="24"/>
          <w:szCs w:val="24"/>
        </w:rPr>
        <w:t xml:space="preserve">, </w:t>
      </w:r>
      <w:r w:rsidR="00CD3927">
        <w:rPr>
          <w:rFonts w:ascii="Times New Roman" w:hAnsi="Times New Roman" w:cs="Times New Roman"/>
          <w:sz w:val="24"/>
          <w:szCs w:val="24"/>
        </w:rPr>
        <w:t>‘“</w:t>
      </w:r>
      <w:r w:rsidR="00CD3927" w:rsidRPr="00C01699">
        <w:rPr>
          <w:rFonts w:ascii="Times New Roman" w:hAnsi="Times New Roman" w:cs="Times New Roman"/>
          <w:sz w:val="24"/>
          <w:szCs w:val="24"/>
        </w:rPr>
        <w:t>Buy-in</w:t>
      </w:r>
      <w:r w:rsidR="00CD3927">
        <w:rPr>
          <w:rFonts w:ascii="Times New Roman" w:hAnsi="Times New Roman" w:cs="Times New Roman"/>
          <w:sz w:val="24"/>
          <w:szCs w:val="24"/>
        </w:rPr>
        <w:t>”</w:t>
      </w:r>
      <w:r w:rsidR="00CD3927" w:rsidRPr="00C01699">
        <w:rPr>
          <w:rFonts w:ascii="Times New Roman" w:hAnsi="Times New Roman" w:cs="Times New Roman"/>
          <w:sz w:val="24"/>
          <w:szCs w:val="24"/>
        </w:rPr>
        <w:t xml:space="preserve"> of change</w:t>
      </w:r>
      <w:r w:rsidR="00CD3927">
        <w:rPr>
          <w:rFonts w:ascii="Times New Roman" w:hAnsi="Times New Roman" w:cs="Times New Roman"/>
          <w:sz w:val="24"/>
          <w:szCs w:val="24"/>
        </w:rPr>
        <w:t>’ and</w:t>
      </w:r>
      <w:r w:rsidR="00CD3927" w:rsidRPr="00C01699">
        <w:rPr>
          <w:rFonts w:ascii="Times New Roman" w:hAnsi="Times New Roman" w:cs="Times New Roman"/>
          <w:sz w:val="24"/>
          <w:szCs w:val="24"/>
        </w:rPr>
        <w:t xml:space="preserve"> </w:t>
      </w:r>
      <w:r w:rsidR="00CD3927">
        <w:rPr>
          <w:rFonts w:ascii="Times New Roman" w:hAnsi="Times New Roman" w:cs="Times New Roman"/>
          <w:sz w:val="24"/>
          <w:szCs w:val="24"/>
        </w:rPr>
        <w:t>‘</w:t>
      </w:r>
      <w:r w:rsidR="00CD3927" w:rsidRPr="00C01699">
        <w:rPr>
          <w:rFonts w:ascii="Times New Roman" w:hAnsi="Times New Roman" w:cs="Times New Roman"/>
          <w:sz w:val="24"/>
          <w:szCs w:val="24"/>
        </w:rPr>
        <w:t>Collaboration</w:t>
      </w:r>
      <w:r w:rsidR="00CD3927">
        <w:rPr>
          <w:rFonts w:ascii="Times New Roman" w:hAnsi="Times New Roman" w:cs="Times New Roman"/>
          <w:sz w:val="24"/>
          <w:szCs w:val="24"/>
        </w:rPr>
        <w:t>’. Six</w:t>
      </w:r>
      <w:r w:rsidRPr="00556388">
        <w:rPr>
          <w:rFonts w:ascii="Times New Roman" w:hAnsi="Times New Roman" w:cs="Times New Roman"/>
          <w:sz w:val="24"/>
          <w:szCs w:val="24"/>
        </w:rPr>
        <w:t xml:space="preserve"> (out of eight) components of the NHS Change Model were regularly referenced by staff at points during data collection</w:t>
      </w:r>
      <w:r w:rsidR="00CD3927">
        <w:rPr>
          <w:rFonts w:ascii="Times New Roman" w:hAnsi="Times New Roman" w:cs="Times New Roman"/>
          <w:sz w:val="24"/>
          <w:szCs w:val="24"/>
        </w:rPr>
        <w:t>: Shared purpose, Spread and adoption, Project and performance management, System drivers, Motivate and mobilise and Leadership by all.</w:t>
      </w:r>
      <w:r w:rsidRPr="00556388">
        <w:rPr>
          <w:rFonts w:ascii="Times New Roman" w:hAnsi="Times New Roman" w:cs="Times New Roman"/>
          <w:sz w:val="24"/>
          <w:szCs w:val="24"/>
        </w:rPr>
        <w:t xml:space="preserve"> Measurement was not mentioned by staff, and Improvement Tools was seldom referenced; a reason for this might be that staff were not directly involved with the PDSA cycle that was offered as part of the trial, or staff did not have an awareness of such tools due to their occupational status. </w:t>
      </w:r>
      <w:r w:rsidR="00B05CDC" w:rsidRPr="00CF7B60">
        <w:rPr>
          <w:rFonts w:ascii="Times New Roman" w:hAnsi="Times New Roman" w:cs="Times New Roman"/>
          <w:sz w:val="24"/>
          <w:szCs w:val="24"/>
        </w:rPr>
        <w:t xml:space="preserve">It was </w:t>
      </w:r>
      <w:r w:rsidR="005777FB" w:rsidRPr="00CF7B60">
        <w:rPr>
          <w:rFonts w:ascii="Times New Roman" w:hAnsi="Times New Roman" w:cs="Times New Roman"/>
          <w:sz w:val="24"/>
          <w:szCs w:val="24"/>
        </w:rPr>
        <w:t>in the</w:t>
      </w:r>
      <w:r w:rsidR="00B05CDC" w:rsidRPr="00CF7B60">
        <w:rPr>
          <w:rFonts w:ascii="Times New Roman" w:hAnsi="Times New Roman" w:cs="Times New Roman"/>
          <w:sz w:val="24"/>
          <w:szCs w:val="24"/>
        </w:rPr>
        <w:t xml:space="preserve"> Psychologist</w:t>
      </w:r>
      <w:r w:rsidR="005777FB" w:rsidRPr="00CF7B60">
        <w:rPr>
          <w:rFonts w:ascii="Times New Roman" w:hAnsi="Times New Roman" w:cs="Times New Roman"/>
          <w:sz w:val="24"/>
          <w:szCs w:val="24"/>
        </w:rPr>
        <w:t xml:space="preserve">s focus group that </w:t>
      </w:r>
      <w:r w:rsidR="00B05CDC" w:rsidRPr="00CF7B60">
        <w:rPr>
          <w:rFonts w:ascii="Times New Roman" w:hAnsi="Times New Roman" w:cs="Times New Roman"/>
          <w:sz w:val="24"/>
          <w:szCs w:val="24"/>
        </w:rPr>
        <w:t>Improvement Tools</w:t>
      </w:r>
      <w:r w:rsidR="005777FB" w:rsidRPr="00CF7B60">
        <w:rPr>
          <w:rFonts w:ascii="Times New Roman" w:hAnsi="Times New Roman" w:cs="Times New Roman"/>
          <w:sz w:val="24"/>
          <w:szCs w:val="24"/>
        </w:rPr>
        <w:t xml:space="preserve"> were referenced; perhaps due to Psychologists </w:t>
      </w:r>
      <w:r w:rsidR="00CF7B60" w:rsidRPr="00CF7B60">
        <w:rPr>
          <w:rFonts w:ascii="Times New Roman" w:hAnsi="Times New Roman" w:cs="Times New Roman"/>
          <w:sz w:val="24"/>
          <w:szCs w:val="24"/>
        </w:rPr>
        <w:t>requiring</w:t>
      </w:r>
      <w:r w:rsidR="005777FB" w:rsidRPr="00CF7B60">
        <w:rPr>
          <w:rFonts w:ascii="Times New Roman" w:hAnsi="Times New Roman" w:cs="Times New Roman"/>
          <w:sz w:val="24"/>
          <w:szCs w:val="24"/>
        </w:rPr>
        <w:t xml:space="preserve"> an understanding of service re-design</w:t>
      </w:r>
      <w:r w:rsidR="00CF7B60" w:rsidRPr="00CF7B60">
        <w:rPr>
          <w:rFonts w:ascii="Times New Roman" w:hAnsi="Times New Roman" w:cs="Times New Roman"/>
          <w:sz w:val="24"/>
          <w:szCs w:val="24"/>
        </w:rPr>
        <w:t xml:space="preserve"> as per </w:t>
      </w:r>
      <w:r w:rsidR="00CF7B60" w:rsidRPr="00CF7B60">
        <w:rPr>
          <w:rFonts w:ascii="Times New Roman" w:eastAsia="Times New Roman" w:hAnsi="Times New Roman" w:cs="Times New Roman"/>
          <w:sz w:val="24"/>
          <w:szCs w:val="24"/>
        </w:rPr>
        <w:t>The British Psychological Society guidelines (</w:t>
      </w:r>
      <w:r w:rsidR="005777FB" w:rsidRPr="00CF7B60">
        <w:rPr>
          <w:rFonts w:ascii="Times New Roman" w:eastAsia="Times New Roman" w:hAnsi="Times New Roman" w:cs="Times New Roman"/>
          <w:sz w:val="24"/>
          <w:szCs w:val="24"/>
        </w:rPr>
        <w:t xml:space="preserve">BPS; BPS, 2019) </w:t>
      </w:r>
      <w:r w:rsidR="00B05CDC" w:rsidRPr="00CF7B60">
        <w:rPr>
          <w:rFonts w:ascii="Times New Roman" w:hAnsi="Times New Roman" w:cs="Times New Roman"/>
          <w:sz w:val="24"/>
          <w:szCs w:val="24"/>
        </w:rPr>
        <w:t xml:space="preserve"> which may be due to </w:t>
      </w:r>
      <w:r w:rsidR="00CF7B60">
        <w:rPr>
          <w:rFonts w:ascii="Times New Roman" w:hAnsi="Times New Roman" w:cs="Times New Roman"/>
          <w:sz w:val="24"/>
          <w:szCs w:val="24"/>
        </w:rPr>
        <w:t>M</w:t>
      </w:r>
      <w:r w:rsidRPr="00556388">
        <w:rPr>
          <w:rFonts w:ascii="Times New Roman" w:hAnsi="Times New Roman" w:cs="Times New Roman"/>
          <w:sz w:val="24"/>
          <w:szCs w:val="24"/>
        </w:rPr>
        <w:t xml:space="preserve">easurement of change outcomes may not have occurred due to facilitators of change leaving and not being replaced, or similarly, staff may not have been aware of the measurements. </w:t>
      </w:r>
      <w:r w:rsidR="00DA641D">
        <w:rPr>
          <w:rFonts w:ascii="Times New Roman" w:hAnsi="Times New Roman" w:cs="Times New Roman"/>
          <w:sz w:val="24"/>
          <w:szCs w:val="24"/>
        </w:rPr>
        <w:t>H</w:t>
      </w:r>
      <w:r w:rsidR="00623134">
        <w:rPr>
          <w:rFonts w:ascii="Times New Roman" w:hAnsi="Times New Roman" w:cs="Times New Roman"/>
          <w:sz w:val="24"/>
          <w:szCs w:val="24"/>
        </w:rPr>
        <w:t>owever</w:t>
      </w:r>
      <w:r w:rsidR="00DA641D">
        <w:rPr>
          <w:rFonts w:ascii="Times New Roman" w:hAnsi="Times New Roman" w:cs="Times New Roman"/>
          <w:sz w:val="24"/>
          <w:szCs w:val="24"/>
        </w:rPr>
        <w:t>,</w:t>
      </w:r>
      <w:r w:rsidR="00623134">
        <w:rPr>
          <w:rFonts w:ascii="Times New Roman" w:hAnsi="Times New Roman" w:cs="Times New Roman"/>
          <w:sz w:val="24"/>
          <w:szCs w:val="24"/>
        </w:rPr>
        <w:t xml:space="preserve"> the</w:t>
      </w:r>
      <w:r w:rsidR="00DA641D">
        <w:rPr>
          <w:rFonts w:ascii="Times New Roman" w:hAnsi="Times New Roman" w:cs="Times New Roman"/>
          <w:sz w:val="24"/>
          <w:szCs w:val="24"/>
        </w:rPr>
        <w:t xml:space="preserve"> NHS</w:t>
      </w:r>
      <w:r w:rsidR="00623134">
        <w:rPr>
          <w:rFonts w:ascii="Times New Roman" w:hAnsi="Times New Roman" w:cs="Times New Roman"/>
          <w:sz w:val="24"/>
          <w:szCs w:val="24"/>
        </w:rPr>
        <w:t xml:space="preserve"> </w:t>
      </w:r>
      <w:r w:rsidR="00DA641D">
        <w:rPr>
          <w:rFonts w:ascii="Times New Roman" w:hAnsi="Times New Roman" w:cs="Times New Roman"/>
          <w:sz w:val="24"/>
          <w:szCs w:val="24"/>
        </w:rPr>
        <w:t>C</w:t>
      </w:r>
      <w:r w:rsidR="00623134">
        <w:rPr>
          <w:rFonts w:ascii="Times New Roman" w:hAnsi="Times New Roman" w:cs="Times New Roman"/>
          <w:sz w:val="24"/>
          <w:szCs w:val="24"/>
        </w:rPr>
        <w:t xml:space="preserve">hange </w:t>
      </w:r>
      <w:r w:rsidR="00DA641D">
        <w:rPr>
          <w:rFonts w:ascii="Times New Roman" w:hAnsi="Times New Roman" w:cs="Times New Roman"/>
          <w:sz w:val="24"/>
          <w:szCs w:val="24"/>
        </w:rPr>
        <w:t>M</w:t>
      </w:r>
      <w:r w:rsidR="00623134">
        <w:rPr>
          <w:rFonts w:ascii="Times New Roman" w:hAnsi="Times New Roman" w:cs="Times New Roman"/>
          <w:sz w:val="24"/>
          <w:szCs w:val="24"/>
        </w:rPr>
        <w:t>odel does</w:t>
      </w:r>
      <w:r w:rsidR="00DA641D">
        <w:rPr>
          <w:rFonts w:ascii="Times New Roman" w:hAnsi="Times New Roman" w:cs="Times New Roman"/>
          <w:sz w:val="24"/>
          <w:szCs w:val="24"/>
        </w:rPr>
        <w:t xml:space="preserve"> not</w:t>
      </w:r>
      <w:r w:rsidR="00623134">
        <w:rPr>
          <w:rFonts w:ascii="Times New Roman" w:hAnsi="Times New Roman" w:cs="Times New Roman"/>
          <w:sz w:val="24"/>
          <w:szCs w:val="24"/>
        </w:rPr>
        <w:t xml:space="preserve"> adequately cover other themes that arose in your data that seemed more critical for the </w:t>
      </w:r>
      <w:r w:rsidR="00DA641D">
        <w:rPr>
          <w:rFonts w:ascii="Times New Roman" w:hAnsi="Times New Roman" w:cs="Times New Roman"/>
          <w:sz w:val="24"/>
          <w:szCs w:val="24"/>
        </w:rPr>
        <w:t xml:space="preserve">AAPI </w:t>
      </w:r>
      <w:r w:rsidR="00623134">
        <w:rPr>
          <w:rFonts w:ascii="Times New Roman" w:hAnsi="Times New Roman" w:cs="Times New Roman"/>
          <w:sz w:val="24"/>
          <w:szCs w:val="24"/>
        </w:rPr>
        <w:t>setting</w:t>
      </w:r>
      <w:r w:rsidR="00DA641D">
        <w:rPr>
          <w:rFonts w:ascii="Times New Roman" w:hAnsi="Times New Roman" w:cs="Times New Roman"/>
          <w:sz w:val="24"/>
          <w:szCs w:val="24"/>
        </w:rPr>
        <w:t xml:space="preserve">, </w:t>
      </w:r>
      <w:r w:rsidR="00B864E9">
        <w:rPr>
          <w:rFonts w:ascii="Times New Roman" w:hAnsi="Times New Roman" w:cs="Times New Roman"/>
          <w:sz w:val="24"/>
          <w:szCs w:val="24"/>
          <w:shd w:val="clear" w:color="auto" w:fill="FFFFFF"/>
        </w:rPr>
        <w:t>suggesting the need for a refined change model</w:t>
      </w:r>
      <w:r>
        <w:rPr>
          <w:rFonts w:ascii="Times New Roman" w:hAnsi="Times New Roman" w:cs="Times New Roman"/>
          <w:sz w:val="24"/>
          <w:szCs w:val="24"/>
          <w:shd w:val="clear" w:color="auto" w:fill="FFFFFF"/>
        </w:rPr>
        <w:t>.</w:t>
      </w:r>
    </w:p>
    <w:p w14:paraId="6ADBD806" w14:textId="2DD47B5F" w:rsidR="00296B33" w:rsidRDefault="00296B33" w:rsidP="00296B33">
      <w:pPr>
        <w:spacing w:line="480" w:lineRule="auto"/>
        <w:ind w:firstLine="720"/>
        <w:rPr>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t>T</w:t>
      </w:r>
      <w:r w:rsidRPr="00C01699">
        <w:rPr>
          <w:rFonts w:ascii="Times New Roman" w:hAnsi="Times New Roman" w:cs="Times New Roman"/>
          <w:sz w:val="24"/>
          <w:szCs w:val="24"/>
          <w:shd w:val="clear" w:color="auto" w:fill="FFFFFF"/>
        </w:rPr>
        <w:t>he importance of ‘Safety’</w:t>
      </w:r>
      <w:r>
        <w:rPr>
          <w:rFonts w:ascii="Times New Roman" w:hAnsi="Times New Roman" w:cs="Times New Roman"/>
          <w:sz w:val="24"/>
          <w:szCs w:val="24"/>
          <w:shd w:val="clear" w:color="auto" w:fill="FFFFFF"/>
        </w:rPr>
        <w:t xml:space="preserve"> was highlighted</w:t>
      </w:r>
      <w:r w:rsidRPr="00C01699">
        <w:rPr>
          <w:rFonts w:ascii="Times New Roman" w:hAnsi="Times New Roman" w:cs="Times New Roman"/>
          <w:sz w:val="24"/>
          <w:szCs w:val="24"/>
          <w:shd w:val="clear" w:color="auto" w:fill="FFFFFF"/>
        </w:rPr>
        <w:t xml:space="preserve">, i.e. considering staff and </w:t>
      </w:r>
      <w:r w:rsidR="00C44F65">
        <w:rPr>
          <w:rFonts w:ascii="Times New Roman" w:hAnsi="Times New Roman" w:cs="Times New Roman"/>
          <w:sz w:val="24"/>
          <w:szCs w:val="24"/>
          <w:shd w:val="clear" w:color="auto" w:fill="FFFFFF"/>
        </w:rPr>
        <w:t>patients</w:t>
      </w:r>
      <w:r w:rsidRPr="00C01699">
        <w:rPr>
          <w:rFonts w:ascii="Times New Roman" w:hAnsi="Times New Roman" w:cs="Times New Roman"/>
          <w:sz w:val="24"/>
          <w:szCs w:val="24"/>
          <w:shd w:val="clear" w:color="auto" w:fill="FFFFFF"/>
        </w:rPr>
        <w:t xml:space="preserve">’ </w:t>
      </w:r>
      <w:r w:rsidRPr="00332BA0">
        <w:rPr>
          <w:rFonts w:ascii="Times New Roman" w:hAnsi="Times New Roman" w:cs="Times New Roman"/>
          <w:sz w:val="24"/>
          <w:szCs w:val="24"/>
          <w:shd w:val="clear" w:color="auto" w:fill="FFFFFF"/>
        </w:rPr>
        <w:t>physical safety and staff psychological safety when</w:t>
      </w:r>
      <w:r w:rsidRPr="00C01699">
        <w:rPr>
          <w:rFonts w:ascii="Times New Roman" w:hAnsi="Times New Roman" w:cs="Times New Roman"/>
          <w:sz w:val="24"/>
          <w:szCs w:val="24"/>
          <w:shd w:val="clear" w:color="auto" w:fill="FFFFFF"/>
        </w:rPr>
        <w:t xml:space="preserve"> </w:t>
      </w:r>
      <w:r w:rsidRPr="00C01699">
        <w:rPr>
          <w:rFonts w:ascii="Times New Roman" w:hAnsi="Times New Roman" w:cs="Times New Roman"/>
          <w:color w:val="000000" w:themeColor="text1"/>
          <w:sz w:val="24"/>
          <w:szCs w:val="24"/>
          <w:shd w:val="clear" w:color="auto" w:fill="FFFFFF"/>
        </w:rPr>
        <w:t xml:space="preserve">implementing change. This was particularly necessary for wards which have a greater number of incidents and staffing issues, and reduced opportunity for reflective practice in a containing environment. </w:t>
      </w:r>
    </w:p>
    <w:p w14:paraId="0EFB5C36" w14:textId="0B72690E" w:rsidR="00296B33" w:rsidRPr="00C01699" w:rsidRDefault="00296B33" w:rsidP="00296B33">
      <w:pPr>
        <w:spacing w:line="480" w:lineRule="auto"/>
        <w:ind w:firstLine="720"/>
        <w:rPr>
          <w:rFonts w:ascii="Times New Roman" w:hAnsi="Times New Roman" w:cs="Times New Roman"/>
          <w:sz w:val="24"/>
          <w:szCs w:val="24"/>
        </w:rPr>
      </w:pPr>
      <w:r w:rsidRPr="00C01699">
        <w:rPr>
          <w:rFonts w:ascii="Times New Roman" w:hAnsi="Times New Roman" w:cs="Times New Roman"/>
          <w:color w:val="000000"/>
          <w:sz w:val="24"/>
          <w:szCs w:val="24"/>
          <w:shd w:val="clear" w:color="auto" w:fill="FFFFFF"/>
        </w:rPr>
        <w:t xml:space="preserve">In the context of the current study, ward staff voiced the need to prioritise safety over change-related projects. </w:t>
      </w:r>
      <w:r w:rsidR="004B797F" w:rsidRPr="00C01699">
        <w:rPr>
          <w:rFonts w:ascii="Times New Roman" w:hAnsi="Times New Roman" w:cs="Times New Roman"/>
          <w:color w:val="000000" w:themeColor="text1"/>
          <w:sz w:val="24"/>
          <w:szCs w:val="24"/>
          <w:shd w:val="clear" w:color="auto" w:fill="FFFFFF"/>
        </w:rPr>
        <w:t>Slemon et al. (</w:t>
      </w:r>
      <w:r w:rsidR="004B797F" w:rsidRPr="00C01699">
        <w:rPr>
          <w:rFonts w:ascii="Times New Roman" w:hAnsi="Times New Roman" w:cs="Times New Roman"/>
          <w:color w:val="000000" w:themeColor="text1"/>
          <w:sz w:val="24"/>
          <w:szCs w:val="24"/>
        </w:rPr>
        <w:t>2017</w:t>
      </w:r>
      <w:r w:rsidR="004B797F" w:rsidRPr="00C01699">
        <w:rPr>
          <w:rFonts w:ascii="Times New Roman" w:hAnsi="Times New Roman" w:cs="Times New Roman"/>
          <w:color w:val="000000" w:themeColor="text1"/>
          <w:sz w:val="24"/>
          <w:szCs w:val="24"/>
          <w:shd w:val="clear" w:color="auto" w:fill="FFFFFF"/>
        </w:rPr>
        <w:t xml:space="preserve">) found that mental health nurses viewed </w:t>
      </w:r>
      <w:r w:rsidR="004B797F" w:rsidRPr="00332BA0">
        <w:rPr>
          <w:rFonts w:ascii="Times New Roman" w:hAnsi="Times New Roman" w:cs="Times New Roman"/>
          <w:color w:val="000000" w:themeColor="text1"/>
          <w:sz w:val="24"/>
          <w:szCs w:val="24"/>
          <w:shd w:val="clear" w:color="auto" w:fill="FFFFFF"/>
        </w:rPr>
        <w:t>maintaining physical safety as an integral part of their role and this value influenced their clinical practice.  Nurses have been found</w:t>
      </w:r>
      <w:r w:rsidR="004B797F" w:rsidRPr="00C01699">
        <w:rPr>
          <w:rFonts w:ascii="Times New Roman" w:hAnsi="Times New Roman" w:cs="Times New Roman"/>
          <w:color w:val="000000" w:themeColor="text1"/>
          <w:sz w:val="24"/>
          <w:szCs w:val="24"/>
          <w:shd w:val="clear" w:color="auto" w:fill="FFFFFF"/>
        </w:rPr>
        <w:t xml:space="preserve"> to prioritise </w:t>
      </w:r>
      <w:r w:rsidR="004B797F" w:rsidRPr="00C01699">
        <w:rPr>
          <w:rFonts w:ascii="Times New Roman" w:hAnsi="Times New Roman" w:cs="Times New Roman"/>
          <w:sz w:val="24"/>
          <w:szCs w:val="24"/>
          <w:shd w:val="clear" w:color="auto" w:fill="FFFFFF"/>
        </w:rPr>
        <w:t xml:space="preserve">safety over other aspects of practice, such as therapeutic interventions </w:t>
      </w:r>
      <w:r w:rsidR="004B797F" w:rsidRPr="00C01699">
        <w:rPr>
          <w:rFonts w:ascii="Times New Roman" w:hAnsi="Times New Roman" w:cs="Times New Roman"/>
          <w:color w:val="000000"/>
          <w:sz w:val="24"/>
          <w:szCs w:val="24"/>
          <w:shd w:val="clear" w:color="auto" w:fill="FFFFFF"/>
        </w:rPr>
        <w:t>(Wilson et al., </w:t>
      </w:r>
      <w:r w:rsidR="004B797F" w:rsidRPr="00C01699">
        <w:rPr>
          <w:rFonts w:ascii="Times New Roman" w:hAnsi="Times New Roman" w:cs="Times New Roman"/>
          <w:sz w:val="24"/>
          <w:szCs w:val="24"/>
        </w:rPr>
        <w:t>20</w:t>
      </w:r>
      <w:bookmarkStart w:id="82" w:name="_Hlt166331393"/>
      <w:bookmarkStart w:id="83" w:name="_Hlt166331394"/>
      <w:bookmarkEnd w:id="82"/>
      <w:bookmarkEnd w:id="83"/>
      <w:r w:rsidR="004B797F" w:rsidRPr="00C01699">
        <w:rPr>
          <w:rFonts w:ascii="Times New Roman" w:hAnsi="Times New Roman" w:cs="Times New Roman"/>
          <w:sz w:val="24"/>
          <w:szCs w:val="24"/>
        </w:rPr>
        <w:t>17</w:t>
      </w:r>
      <w:r w:rsidR="004B797F" w:rsidRPr="00C01699">
        <w:rPr>
          <w:rFonts w:ascii="Times New Roman" w:hAnsi="Times New Roman" w:cs="Times New Roman"/>
          <w:color w:val="000000"/>
          <w:sz w:val="24"/>
          <w:szCs w:val="24"/>
          <w:shd w:val="clear" w:color="auto" w:fill="FFFFFF"/>
        </w:rPr>
        <w:t xml:space="preserve">). </w:t>
      </w:r>
      <w:r w:rsidRPr="00C01699">
        <w:rPr>
          <w:rFonts w:ascii="Times New Roman" w:hAnsi="Times New Roman" w:cs="Times New Roman"/>
          <w:color w:val="000000"/>
          <w:sz w:val="24"/>
          <w:szCs w:val="24"/>
          <w:shd w:val="clear" w:color="auto" w:fill="FFFFFF"/>
        </w:rPr>
        <w:t xml:space="preserve">In </w:t>
      </w:r>
      <w:r w:rsidRPr="00332BA0">
        <w:rPr>
          <w:rFonts w:ascii="Times New Roman" w:hAnsi="Times New Roman" w:cs="Times New Roman"/>
          <w:color w:val="000000"/>
          <w:sz w:val="24"/>
          <w:szCs w:val="24"/>
          <w:shd w:val="clear" w:color="auto" w:fill="FFFFFF"/>
        </w:rPr>
        <w:t xml:space="preserve">terms of psychological safety, staff who had access to </w:t>
      </w:r>
      <w:r w:rsidRPr="00332BA0">
        <w:rPr>
          <w:rFonts w:ascii="Times New Roman" w:hAnsi="Times New Roman" w:cs="Times New Roman"/>
          <w:sz w:val="24"/>
          <w:szCs w:val="24"/>
          <w:shd w:val="clear" w:color="auto" w:fill="FFFFFF"/>
        </w:rPr>
        <w:t>wellbeing support reported both a strong team bond and an increased ability</w:t>
      </w:r>
      <w:r w:rsidRPr="00C01699">
        <w:rPr>
          <w:rFonts w:ascii="Times New Roman" w:hAnsi="Times New Roman" w:cs="Times New Roman"/>
          <w:sz w:val="24"/>
          <w:szCs w:val="24"/>
          <w:shd w:val="clear" w:color="auto" w:fill="FFFFFF"/>
        </w:rPr>
        <w:t xml:space="preserve"> to implement changes compared to other wards. Whilst this cannot be formally regarded as cause and effect, Molloy et al. (2024) found that when nurses had a psychologically safe space to share views, there was increased team cohesion due to share</w:t>
      </w:r>
      <w:r>
        <w:rPr>
          <w:rFonts w:ascii="Times New Roman" w:hAnsi="Times New Roman" w:cs="Times New Roman"/>
          <w:sz w:val="24"/>
          <w:szCs w:val="24"/>
          <w:shd w:val="clear" w:color="auto" w:fill="FFFFFF"/>
        </w:rPr>
        <w:t>d</w:t>
      </w:r>
      <w:r w:rsidRPr="00C01699">
        <w:rPr>
          <w:rFonts w:ascii="Times New Roman" w:hAnsi="Times New Roman" w:cs="Times New Roman"/>
          <w:sz w:val="24"/>
          <w:szCs w:val="24"/>
          <w:shd w:val="clear" w:color="auto" w:fill="FFFFFF"/>
        </w:rPr>
        <w:t xml:space="preserve"> decision-making. </w:t>
      </w:r>
      <w:r>
        <w:rPr>
          <w:rFonts w:ascii="Times New Roman" w:hAnsi="Times New Roman" w:cs="Times New Roman"/>
          <w:sz w:val="24"/>
          <w:szCs w:val="24"/>
          <w:shd w:val="clear" w:color="auto" w:fill="FFFFFF"/>
        </w:rPr>
        <w:t xml:space="preserve">In the current study, </w:t>
      </w:r>
      <w:r w:rsidRPr="00C01699">
        <w:rPr>
          <w:rFonts w:ascii="Times New Roman" w:hAnsi="Times New Roman" w:cs="Times New Roman"/>
          <w:sz w:val="24"/>
          <w:szCs w:val="24"/>
          <w:shd w:val="clear" w:color="auto" w:fill="FFFFFF"/>
        </w:rPr>
        <w:t xml:space="preserve">staff were caught in a perpetual state of </w:t>
      </w:r>
      <w:r w:rsidR="00332BA0">
        <w:rPr>
          <w:rFonts w:ascii="Times New Roman" w:hAnsi="Times New Roman" w:cs="Times New Roman"/>
          <w:sz w:val="24"/>
          <w:szCs w:val="24"/>
          <w:shd w:val="clear" w:color="auto" w:fill="FFFFFF"/>
        </w:rPr>
        <w:t>“</w:t>
      </w:r>
      <w:r w:rsidRPr="00C01699">
        <w:rPr>
          <w:rFonts w:ascii="Times New Roman" w:hAnsi="Times New Roman" w:cs="Times New Roman"/>
          <w:sz w:val="24"/>
          <w:szCs w:val="24"/>
          <w:shd w:val="clear" w:color="auto" w:fill="FFFFFF"/>
        </w:rPr>
        <w:t>fight or flight</w:t>
      </w:r>
      <w:r w:rsidR="00332BA0">
        <w:rPr>
          <w:rFonts w:ascii="Times New Roman" w:hAnsi="Times New Roman" w:cs="Times New Roman"/>
          <w:sz w:val="24"/>
          <w:szCs w:val="24"/>
          <w:shd w:val="clear" w:color="auto" w:fill="FFFFFF"/>
        </w:rPr>
        <w:t>”</w:t>
      </w:r>
      <w:r w:rsidRPr="00C01699">
        <w:rPr>
          <w:rFonts w:ascii="Times New Roman" w:hAnsi="Times New Roman" w:cs="Times New Roman"/>
          <w:sz w:val="24"/>
          <w:szCs w:val="24"/>
          <w:shd w:val="clear" w:color="auto" w:fill="FFFFFF"/>
        </w:rPr>
        <w:t>, although to various degrees depending on the context of the ward and the resources offered</w:t>
      </w:r>
      <w:r w:rsidRPr="00332BA0">
        <w:rPr>
          <w:rFonts w:ascii="Times New Roman" w:hAnsi="Times New Roman" w:cs="Times New Roman"/>
          <w:color w:val="000000" w:themeColor="text1"/>
          <w:sz w:val="24"/>
          <w:szCs w:val="24"/>
          <w:shd w:val="clear" w:color="auto" w:fill="FFFFFF"/>
        </w:rPr>
        <w:t xml:space="preserve">. </w:t>
      </w:r>
      <w:r w:rsidRPr="00332BA0">
        <w:rPr>
          <w:rFonts w:ascii="Times New Roman" w:eastAsia="Times New Roman" w:hAnsi="Times New Roman" w:cs="Times New Roman"/>
          <w:bCs/>
          <w:color w:val="000000" w:themeColor="text1"/>
          <w:sz w:val="24"/>
          <w:szCs w:val="24"/>
        </w:rPr>
        <w:t>Psychological safety is important</w:t>
      </w:r>
      <w:r w:rsidRPr="00C01699">
        <w:rPr>
          <w:rFonts w:ascii="Times New Roman" w:eastAsia="Times New Roman" w:hAnsi="Times New Roman" w:cs="Times New Roman"/>
          <w:bCs/>
          <w:color w:val="000000" w:themeColor="text1"/>
          <w:sz w:val="24"/>
          <w:szCs w:val="24"/>
        </w:rPr>
        <w:t xml:space="preserve"> for teams</w:t>
      </w:r>
      <w:r w:rsidR="00A03022">
        <w:rPr>
          <w:rFonts w:ascii="Times New Roman" w:eastAsia="Times New Roman" w:hAnsi="Times New Roman" w:cs="Times New Roman"/>
          <w:bCs/>
          <w:color w:val="000000" w:themeColor="text1"/>
          <w:sz w:val="24"/>
          <w:szCs w:val="24"/>
        </w:rPr>
        <w:t>. I</w:t>
      </w:r>
      <w:r>
        <w:rPr>
          <w:rFonts w:ascii="Times New Roman" w:eastAsia="Times New Roman" w:hAnsi="Times New Roman" w:cs="Times New Roman"/>
          <w:bCs/>
          <w:color w:val="000000" w:themeColor="text1"/>
          <w:sz w:val="24"/>
          <w:szCs w:val="24"/>
        </w:rPr>
        <w:t xml:space="preserve">t is </w:t>
      </w:r>
      <w:r w:rsidRPr="00C01699">
        <w:rPr>
          <w:rFonts w:ascii="Times New Roman" w:eastAsia="Times New Roman" w:hAnsi="Times New Roman" w:cs="Times New Roman"/>
          <w:bCs/>
          <w:color w:val="000000" w:themeColor="text1"/>
          <w:sz w:val="24"/>
          <w:szCs w:val="24"/>
        </w:rPr>
        <w:t xml:space="preserve">not only </w:t>
      </w:r>
      <w:r>
        <w:rPr>
          <w:rFonts w:ascii="Times New Roman" w:eastAsia="Times New Roman" w:hAnsi="Times New Roman" w:cs="Times New Roman"/>
          <w:bCs/>
          <w:color w:val="000000" w:themeColor="text1"/>
          <w:sz w:val="24"/>
          <w:szCs w:val="24"/>
        </w:rPr>
        <w:t xml:space="preserve">about </w:t>
      </w:r>
      <w:r w:rsidRPr="00C01699">
        <w:rPr>
          <w:rFonts w:ascii="Times New Roman" w:eastAsia="Times New Roman" w:hAnsi="Times New Roman" w:cs="Times New Roman"/>
          <w:bCs/>
          <w:color w:val="000000" w:themeColor="text1"/>
          <w:sz w:val="24"/>
          <w:szCs w:val="24"/>
        </w:rPr>
        <w:t>know</w:t>
      </w:r>
      <w:r>
        <w:rPr>
          <w:rFonts w:ascii="Times New Roman" w:eastAsia="Times New Roman" w:hAnsi="Times New Roman" w:cs="Times New Roman"/>
          <w:bCs/>
          <w:color w:val="000000" w:themeColor="text1"/>
          <w:sz w:val="24"/>
          <w:szCs w:val="24"/>
        </w:rPr>
        <w:t>ing</w:t>
      </w:r>
      <w:r w:rsidRPr="00C01699">
        <w:rPr>
          <w:rFonts w:ascii="Times New Roman" w:eastAsia="Times New Roman" w:hAnsi="Times New Roman" w:cs="Times New Roman"/>
          <w:bCs/>
          <w:color w:val="000000" w:themeColor="text1"/>
          <w:sz w:val="24"/>
          <w:szCs w:val="24"/>
        </w:rPr>
        <w:t xml:space="preserve"> each other </w:t>
      </w:r>
      <w:r w:rsidR="00A03022" w:rsidRPr="00C01699">
        <w:rPr>
          <w:rFonts w:ascii="Times New Roman" w:eastAsia="Times New Roman" w:hAnsi="Times New Roman" w:cs="Times New Roman"/>
          <w:bCs/>
          <w:color w:val="000000" w:themeColor="text1"/>
          <w:sz w:val="24"/>
          <w:szCs w:val="24"/>
        </w:rPr>
        <w:t>well but</w:t>
      </w:r>
      <w:r w:rsidRPr="00C01699">
        <w:rPr>
          <w:rFonts w:ascii="Times New Roman" w:eastAsia="Times New Roman" w:hAnsi="Times New Roman" w:cs="Times New Roman"/>
          <w:bCs/>
          <w:color w:val="000000" w:themeColor="text1"/>
          <w:sz w:val="24"/>
          <w:szCs w:val="24"/>
        </w:rPr>
        <w:t xml:space="preserve"> </w:t>
      </w:r>
      <w:r w:rsidR="00A03022">
        <w:rPr>
          <w:rFonts w:ascii="Times New Roman" w:eastAsia="Times New Roman" w:hAnsi="Times New Roman" w:cs="Times New Roman"/>
          <w:bCs/>
          <w:color w:val="000000" w:themeColor="text1"/>
          <w:sz w:val="24"/>
          <w:szCs w:val="24"/>
        </w:rPr>
        <w:t xml:space="preserve">helping staff </w:t>
      </w:r>
      <w:r>
        <w:rPr>
          <w:rFonts w:ascii="Times New Roman" w:eastAsia="Times New Roman" w:hAnsi="Times New Roman" w:cs="Times New Roman"/>
          <w:bCs/>
          <w:color w:val="000000" w:themeColor="text1"/>
          <w:sz w:val="24"/>
          <w:szCs w:val="24"/>
        </w:rPr>
        <w:t xml:space="preserve">to </w:t>
      </w:r>
      <w:r w:rsidRPr="00C01699">
        <w:rPr>
          <w:rFonts w:ascii="Times New Roman" w:eastAsia="Times New Roman" w:hAnsi="Times New Roman" w:cs="Times New Roman"/>
          <w:bCs/>
          <w:color w:val="000000" w:themeColor="text1"/>
          <w:sz w:val="24"/>
          <w:szCs w:val="24"/>
        </w:rPr>
        <w:t xml:space="preserve">feel safe to share </w:t>
      </w:r>
      <w:r w:rsidRPr="00A03022">
        <w:rPr>
          <w:rFonts w:ascii="Times New Roman" w:eastAsia="Times New Roman" w:hAnsi="Times New Roman" w:cs="Times New Roman"/>
          <w:bCs/>
          <w:color w:val="000000" w:themeColor="text1"/>
          <w:sz w:val="24"/>
          <w:szCs w:val="24"/>
        </w:rPr>
        <w:t>ideas and try new things</w:t>
      </w:r>
      <w:r w:rsidR="00A03022">
        <w:rPr>
          <w:rFonts w:ascii="Times New Roman" w:eastAsia="Times New Roman" w:hAnsi="Times New Roman" w:cs="Times New Roman"/>
          <w:bCs/>
          <w:color w:val="000000" w:themeColor="text1"/>
          <w:sz w:val="24"/>
          <w:szCs w:val="24"/>
        </w:rPr>
        <w:t>,</w:t>
      </w:r>
      <w:r w:rsidRPr="00A03022">
        <w:rPr>
          <w:rFonts w:ascii="Times New Roman" w:eastAsia="Times New Roman" w:hAnsi="Times New Roman" w:cs="Times New Roman"/>
          <w:bCs/>
          <w:color w:val="000000" w:themeColor="text1"/>
          <w:sz w:val="24"/>
          <w:szCs w:val="24"/>
        </w:rPr>
        <w:t xml:space="preserve"> </w:t>
      </w:r>
      <w:r w:rsidR="00A03022">
        <w:rPr>
          <w:rFonts w:ascii="Times New Roman" w:eastAsia="Times New Roman" w:hAnsi="Times New Roman" w:cs="Times New Roman"/>
          <w:bCs/>
          <w:color w:val="000000" w:themeColor="text1"/>
          <w:sz w:val="24"/>
          <w:szCs w:val="24"/>
        </w:rPr>
        <w:t xml:space="preserve">reduce </w:t>
      </w:r>
      <w:r w:rsidRPr="00A03022">
        <w:rPr>
          <w:rFonts w:ascii="Times New Roman" w:eastAsia="Times New Roman" w:hAnsi="Times New Roman" w:cs="Times New Roman"/>
          <w:bCs/>
          <w:color w:val="000000" w:themeColor="text1"/>
          <w:sz w:val="24"/>
          <w:szCs w:val="24"/>
        </w:rPr>
        <w:t>systemic blame culture</w:t>
      </w:r>
      <w:r w:rsidR="00A03022">
        <w:rPr>
          <w:rFonts w:ascii="Times New Roman" w:eastAsia="Times New Roman" w:hAnsi="Times New Roman" w:cs="Times New Roman"/>
          <w:bCs/>
          <w:color w:val="000000" w:themeColor="text1"/>
          <w:sz w:val="24"/>
          <w:szCs w:val="24"/>
        </w:rPr>
        <w:t xml:space="preserve"> which can </w:t>
      </w:r>
      <w:r w:rsidRPr="00A03022">
        <w:rPr>
          <w:rFonts w:ascii="Times New Roman" w:eastAsia="Times New Roman" w:hAnsi="Times New Roman" w:cs="Times New Roman"/>
          <w:bCs/>
          <w:color w:val="000000" w:themeColor="text1"/>
          <w:sz w:val="24"/>
          <w:szCs w:val="24"/>
        </w:rPr>
        <w:t>create fear and anxiety around change</w:t>
      </w:r>
      <w:r w:rsidRPr="00A03022">
        <w:rPr>
          <w:rFonts w:ascii="Times New Roman" w:eastAsia="Times New Roman" w:hAnsi="Times New Roman" w:cs="Times New Roman"/>
          <w:b/>
          <w:color w:val="000000" w:themeColor="text1"/>
          <w:sz w:val="24"/>
          <w:szCs w:val="24"/>
        </w:rPr>
        <w:t xml:space="preserve">, </w:t>
      </w:r>
      <w:r w:rsidR="00A03022">
        <w:rPr>
          <w:rFonts w:ascii="Times New Roman" w:eastAsia="Times New Roman" w:hAnsi="Times New Roman" w:cs="Times New Roman"/>
          <w:bCs/>
          <w:color w:val="000000" w:themeColor="text1"/>
          <w:sz w:val="24"/>
          <w:szCs w:val="24"/>
        </w:rPr>
        <w:t xml:space="preserve">and </w:t>
      </w:r>
      <w:r w:rsidRPr="00A03022">
        <w:rPr>
          <w:rFonts w:ascii="Times New Roman" w:eastAsia="Times New Roman" w:hAnsi="Times New Roman" w:cs="Times New Roman"/>
          <w:bCs/>
          <w:color w:val="000000" w:themeColor="text1"/>
          <w:sz w:val="24"/>
          <w:szCs w:val="24"/>
        </w:rPr>
        <w:t>provi</w:t>
      </w:r>
      <w:r w:rsidR="00A03022">
        <w:rPr>
          <w:rFonts w:ascii="Times New Roman" w:eastAsia="Times New Roman" w:hAnsi="Times New Roman" w:cs="Times New Roman"/>
          <w:bCs/>
          <w:color w:val="000000" w:themeColor="text1"/>
          <w:sz w:val="24"/>
          <w:szCs w:val="24"/>
        </w:rPr>
        <w:t>de</w:t>
      </w:r>
      <w:r w:rsidRPr="00A03022">
        <w:rPr>
          <w:rFonts w:ascii="Times New Roman" w:eastAsia="Times New Roman" w:hAnsi="Times New Roman" w:cs="Times New Roman"/>
          <w:bCs/>
          <w:color w:val="000000" w:themeColor="text1"/>
          <w:sz w:val="24"/>
          <w:szCs w:val="24"/>
        </w:rPr>
        <w:t xml:space="preserve"> a buffer against burnout</w:t>
      </w:r>
      <w:r w:rsidR="00556388" w:rsidRPr="00A03022">
        <w:rPr>
          <w:rFonts w:ascii="Times New Roman" w:eastAsia="Times New Roman" w:hAnsi="Times New Roman" w:cs="Times New Roman"/>
          <w:bCs/>
          <w:color w:val="000000" w:themeColor="text1"/>
          <w:sz w:val="24"/>
          <w:szCs w:val="24"/>
        </w:rPr>
        <w:t xml:space="preserve"> (</w:t>
      </w:r>
      <w:r w:rsidR="00556388" w:rsidRPr="00A03022">
        <w:rPr>
          <w:rFonts w:ascii="Times New Roman" w:hAnsi="Times New Roman" w:cs="Times New Roman"/>
          <w:color w:val="222222"/>
          <w:sz w:val="24"/>
          <w:szCs w:val="24"/>
          <w:shd w:val="clear" w:color="auto" w:fill="FFFFFF"/>
        </w:rPr>
        <w:t>Edmondson, 2018).</w:t>
      </w:r>
      <w:r w:rsidR="00556388">
        <w:rPr>
          <w:rFonts w:ascii="Arial" w:hAnsi="Arial" w:cs="Arial"/>
          <w:color w:val="222222"/>
          <w:sz w:val="20"/>
          <w:szCs w:val="20"/>
          <w:shd w:val="clear" w:color="auto" w:fill="FFFFFF"/>
        </w:rPr>
        <w:t> </w:t>
      </w:r>
    </w:p>
    <w:p w14:paraId="5C0D4B2C" w14:textId="1A57B829" w:rsidR="00296B33" w:rsidRDefault="00981469" w:rsidP="00296B33">
      <w:pPr>
        <w:autoSpaceDN w:val="0"/>
        <w:spacing w:line="48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‘Practical resources’ is not specifically noted in the NHS Change Model. However, </w:t>
      </w:r>
      <w:r w:rsidRPr="00332BA0">
        <w:rPr>
          <w:rFonts w:ascii="Times New Roman" w:hAnsi="Times New Roman" w:cs="Times New Roman"/>
          <w:sz w:val="24"/>
          <w:szCs w:val="24"/>
        </w:rPr>
        <w:t>resources appeared a</w:t>
      </w:r>
      <w:r>
        <w:rPr>
          <w:rFonts w:ascii="Times New Roman" w:hAnsi="Times New Roman" w:cs="Times New Roman"/>
          <w:sz w:val="24"/>
          <w:szCs w:val="24"/>
        </w:rPr>
        <w:t xml:space="preserve"> </w:t>
      </w:r>
      <w:r w:rsidRPr="00332BA0">
        <w:rPr>
          <w:rFonts w:ascii="Times New Roman" w:hAnsi="Times New Roman" w:cs="Times New Roman"/>
          <w:sz w:val="24"/>
          <w:szCs w:val="24"/>
        </w:rPr>
        <w:t>significant priority for the current participants in the context of ward work</w:t>
      </w:r>
      <w:r w:rsidR="00296B33" w:rsidRPr="00332BA0">
        <w:rPr>
          <w:rFonts w:ascii="Times New Roman" w:hAnsi="Times New Roman" w:cs="Times New Roman"/>
          <w:sz w:val="24"/>
          <w:szCs w:val="24"/>
        </w:rPr>
        <w:t>.</w:t>
      </w:r>
      <w:r w:rsidR="000C4E6D">
        <w:rPr>
          <w:rFonts w:ascii="Times New Roman" w:hAnsi="Times New Roman" w:cs="Times New Roman"/>
          <w:sz w:val="24"/>
          <w:szCs w:val="24"/>
        </w:rPr>
        <w:t xml:space="preserve"> S</w:t>
      </w:r>
      <w:r w:rsidR="005A6238">
        <w:rPr>
          <w:rFonts w:ascii="Times New Roman" w:hAnsi="Times New Roman" w:cs="Times New Roman"/>
          <w:sz w:val="24"/>
          <w:szCs w:val="24"/>
        </w:rPr>
        <w:t>taff highlighted the need for training to be delivered to both agency and permanent staff due to the high turnover of staff and shift working. Other p</w:t>
      </w:r>
      <w:r w:rsidR="00296B33" w:rsidRPr="00332BA0">
        <w:rPr>
          <w:rFonts w:ascii="Times New Roman" w:hAnsi="Times New Roman" w:cs="Times New Roman"/>
          <w:sz w:val="24"/>
          <w:szCs w:val="24"/>
        </w:rPr>
        <w:t>hysical resources such as a quiet, confidential place to meet and sufficient technology</w:t>
      </w:r>
      <w:r w:rsidR="005A6238">
        <w:rPr>
          <w:rFonts w:ascii="Times New Roman" w:hAnsi="Times New Roman" w:cs="Times New Roman"/>
          <w:sz w:val="24"/>
          <w:szCs w:val="24"/>
        </w:rPr>
        <w:t xml:space="preserve"> </w:t>
      </w:r>
      <w:r w:rsidR="00296B33" w:rsidRPr="00590D94">
        <w:rPr>
          <w:rFonts w:ascii="Times New Roman" w:hAnsi="Times New Roman" w:cs="Times New Roman"/>
          <w:sz w:val="24"/>
          <w:szCs w:val="24"/>
        </w:rPr>
        <w:t>were found to be difficult to come by on the wards. This finding was corroborated by Brennan et al. (2006).</w:t>
      </w:r>
      <w:r w:rsidR="00296B33">
        <w:rPr>
          <w:rFonts w:ascii="Times New Roman" w:hAnsi="Times New Roman" w:cs="Times New Roman"/>
          <w:sz w:val="24"/>
          <w:szCs w:val="24"/>
        </w:rPr>
        <w:t xml:space="preserve"> </w:t>
      </w:r>
    </w:p>
    <w:p w14:paraId="0509C2BC" w14:textId="0F3136BE" w:rsidR="00296B33" w:rsidRPr="00146CD4" w:rsidRDefault="00296B33" w:rsidP="00296B33">
      <w:pPr>
        <w:autoSpaceDN w:val="0"/>
        <w:spacing w:line="48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rPr>
        <w:t>W</w:t>
      </w:r>
      <w:r w:rsidRPr="00581991">
        <w:rPr>
          <w:rFonts w:ascii="Times New Roman" w:hAnsi="Times New Roman" w:cs="Times New Roman"/>
          <w:sz w:val="24"/>
          <w:szCs w:val="24"/>
        </w:rPr>
        <w:t xml:space="preserve">hile </w:t>
      </w:r>
      <w:r>
        <w:rPr>
          <w:rFonts w:ascii="Times New Roman" w:hAnsi="Times New Roman" w:cs="Times New Roman"/>
          <w:sz w:val="24"/>
          <w:szCs w:val="24"/>
          <w:shd w:val="clear" w:color="auto" w:fill="FFFFFF"/>
        </w:rPr>
        <w:t xml:space="preserve">‘Staffing’ </w:t>
      </w:r>
      <w:r w:rsidRPr="00581991">
        <w:rPr>
          <w:rFonts w:ascii="Times New Roman" w:hAnsi="Times New Roman" w:cs="Times New Roman"/>
          <w:sz w:val="24"/>
          <w:szCs w:val="24"/>
        </w:rPr>
        <w:t xml:space="preserve">links to </w:t>
      </w:r>
      <w:r>
        <w:rPr>
          <w:rFonts w:ascii="Times New Roman" w:hAnsi="Times New Roman" w:cs="Times New Roman"/>
          <w:sz w:val="24"/>
          <w:szCs w:val="24"/>
        </w:rPr>
        <w:t>‘</w:t>
      </w:r>
      <w:r w:rsidR="00575D7B">
        <w:rPr>
          <w:rFonts w:ascii="Times New Roman" w:hAnsi="Times New Roman" w:cs="Times New Roman"/>
          <w:sz w:val="24"/>
          <w:szCs w:val="24"/>
        </w:rPr>
        <w:t>P</w:t>
      </w:r>
      <w:r w:rsidRPr="00581991">
        <w:rPr>
          <w:rFonts w:ascii="Times New Roman" w:hAnsi="Times New Roman" w:cs="Times New Roman"/>
          <w:sz w:val="24"/>
          <w:szCs w:val="24"/>
        </w:rPr>
        <w:t>ractical resources</w:t>
      </w:r>
      <w:r>
        <w:rPr>
          <w:rFonts w:ascii="Times New Roman" w:hAnsi="Times New Roman" w:cs="Times New Roman"/>
          <w:sz w:val="24"/>
          <w:szCs w:val="24"/>
        </w:rPr>
        <w:t xml:space="preserve">’ </w:t>
      </w:r>
      <w:r w:rsidR="00B133F1">
        <w:rPr>
          <w:rFonts w:ascii="Times New Roman" w:hAnsi="Times New Roman" w:cs="Times New Roman"/>
          <w:sz w:val="24"/>
          <w:szCs w:val="24"/>
        </w:rPr>
        <w:t xml:space="preserve">above, </w:t>
      </w:r>
      <w:r w:rsidRPr="00581991">
        <w:rPr>
          <w:rFonts w:ascii="Times New Roman" w:hAnsi="Times New Roman" w:cs="Times New Roman"/>
          <w:sz w:val="24"/>
          <w:szCs w:val="24"/>
        </w:rPr>
        <w:t xml:space="preserve">it warrants its own theme and includes reflection on </w:t>
      </w:r>
      <w:r w:rsidRPr="00332BA0">
        <w:rPr>
          <w:rFonts w:ascii="Times New Roman" w:hAnsi="Times New Roman" w:cs="Times New Roman"/>
          <w:sz w:val="24"/>
          <w:szCs w:val="24"/>
        </w:rPr>
        <w:t>the qualities of staff in terms of experience and confidence. Laker et al. (2019) found that age and occupational status</w:t>
      </w:r>
      <w:r>
        <w:rPr>
          <w:rFonts w:ascii="Times New Roman" w:hAnsi="Times New Roman" w:cs="Times New Roman"/>
          <w:sz w:val="24"/>
          <w:szCs w:val="24"/>
        </w:rPr>
        <w:t xml:space="preserve"> are correlated with negative </w:t>
      </w:r>
      <w:r w:rsidRPr="00146CD4">
        <w:rPr>
          <w:rFonts w:ascii="Times New Roman" w:hAnsi="Times New Roman" w:cs="Times New Roman"/>
          <w:sz w:val="24"/>
          <w:szCs w:val="24"/>
        </w:rPr>
        <w:t>perceptions of change</w:t>
      </w:r>
      <w:r>
        <w:rPr>
          <w:rFonts w:ascii="Times New Roman" w:hAnsi="Times New Roman" w:cs="Times New Roman"/>
          <w:sz w:val="24"/>
          <w:szCs w:val="24"/>
        </w:rPr>
        <w:t xml:space="preserve">, perhaps due to younger staff being more newly qualified as thus less experienced and confident in their abilities. </w:t>
      </w:r>
    </w:p>
    <w:p w14:paraId="6280616A" w14:textId="329ED34E" w:rsidR="00296B33" w:rsidRPr="00146CD4" w:rsidRDefault="00296B33" w:rsidP="00296B33">
      <w:pPr>
        <w:autoSpaceDN w:val="0"/>
        <w:spacing w:line="480" w:lineRule="auto"/>
        <w:ind w:firstLine="720"/>
        <w:rPr>
          <w:rFonts w:ascii="Times New Roman" w:hAnsi="Times New Roman" w:cs="Times New Roman"/>
          <w:sz w:val="24"/>
          <w:szCs w:val="24"/>
          <w:shd w:val="clear" w:color="auto" w:fill="FFFFFF"/>
        </w:rPr>
      </w:pPr>
      <w:r w:rsidRPr="00146CD4">
        <w:rPr>
          <w:rFonts w:ascii="Times New Roman" w:hAnsi="Times New Roman" w:cs="Times New Roman"/>
          <w:sz w:val="24"/>
          <w:szCs w:val="24"/>
        </w:rPr>
        <w:t xml:space="preserve">The importance of </w:t>
      </w:r>
      <w:r w:rsidR="00332BA0">
        <w:rPr>
          <w:rFonts w:ascii="Times New Roman" w:hAnsi="Times New Roman" w:cs="Times New Roman"/>
          <w:sz w:val="24"/>
          <w:szCs w:val="24"/>
        </w:rPr>
        <w:t>c</w:t>
      </w:r>
      <w:r w:rsidRPr="00146CD4">
        <w:rPr>
          <w:rFonts w:ascii="Times New Roman" w:hAnsi="Times New Roman" w:cs="Times New Roman"/>
          <w:sz w:val="24"/>
          <w:szCs w:val="24"/>
        </w:rPr>
        <w:t xml:space="preserve">ommunication is referenced in the NHS </w:t>
      </w:r>
      <w:r w:rsidR="0043452A">
        <w:rPr>
          <w:rFonts w:ascii="Times New Roman" w:hAnsi="Times New Roman" w:cs="Times New Roman"/>
          <w:sz w:val="24"/>
          <w:szCs w:val="24"/>
        </w:rPr>
        <w:t>C</w:t>
      </w:r>
      <w:r w:rsidRPr="00146CD4">
        <w:rPr>
          <w:rFonts w:ascii="Times New Roman" w:hAnsi="Times New Roman" w:cs="Times New Roman"/>
          <w:sz w:val="24"/>
          <w:szCs w:val="24"/>
        </w:rPr>
        <w:t xml:space="preserve">hange </w:t>
      </w:r>
      <w:r w:rsidR="0043452A">
        <w:rPr>
          <w:rFonts w:ascii="Times New Roman" w:hAnsi="Times New Roman" w:cs="Times New Roman"/>
          <w:sz w:val="24"/>
          <w:szCs w:val="24"/>
        </w:rPr>
        <w:t>M</w:t>
      </w:r>
      <w:r w:rsidRPr="00146CD4">
        <w:rPr>
          <w:rFonts w:ascii="Times New Roman" w:hAnsi="Times New Roman" w:cs="Times New Roman"/>
          <w:sz w:val="24"/>
          <w:szCs w:val="24"/>
        </w:rPr>
        <w:t xml:space="preserve">odel, however considering the impact of </w:t>
      </w:r>
      <w:r w:rsidRPr="00332BA0">
        <w:rPr>
          <w:rFonts w:ascii="Times New Roman" w:hAnsi="Times New Roman" w:cs="Times New Roman"/>
          <w:sz w:val="24"/>
          <w:szCs w:val="24"/>
        </w:rPr>
        <w:t xml:space="preserve">shift patterns and specific ward routines, </w:t>
      </w:r>
      <w:r w:rsidRPr="00146CD4">
        <w:rPr>
          <w:rFonts w:ascii="Times New Roman" w:hAnsi="Times New Roman" w:cs="Times New Roman"/>
          <w:sz w:val="24"/>
          <w:szCs w:val="24"/>
        </w:rPr>
        <w:t xml:space="preserve">‘Communication’ warranted its own theme. Sutter et al. (2022) discuss how staff who work 12-hour shifts can feel ‘out of touch’ following extended time away from the ward and this can </w:t>
      </w:r>
      <w:r w:rsidRPr="00146CD4">
        <w:rPr>
          <w:rFonts w:ascii="Times New Roman" w:hAnsi="Times New Roman" w:cs="Times New Roman"/>
          <w:color w:val="111111"/>
          <w:sz w:val="24"/>
          <w:szCs w:val="24"/>
          <w:shd w:val="clear" w:color="auto" w:fill="FFFFFF"/>
        </w:rPr>
        <w:t>increase anxiety.</w:t>
      </w:r>
      <w:r>
        <w:rPr>
          <w:rFonts w:ascii="Times New Roman" w:hAnsi="Times New Roman" w:cs="Times New Roman"/>
          <w:color w:val="111111"/>
          <w:sz w:val="24"/>
          <w:szCs w:val="24"/>
          <w:shd w:val="clear" w:color="auto" w:fill="FFFFFF"/>
        </w:rPr>
        <w:t xml:space="preserve"> Anxiety does not support readiness for change, demonstrating the need for better, increased communication. </w:t>
      </w:r>
    </w:p>
    <w:p w14:paraId="72260568" w14:textId="0D53A1C4" w:rsidR="00296B33" w:rsidRDefault="00296B33" w:rsidP="00296B33">
      <w:pPr>
        <w:autoSpaceDN w:val="0"/>
        <w:spacing w:line="48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Lastly, although energy for change is</w:t>
      </w:r>
      <w:r w:rsidRPr="000B5C25">
        <w:rPr>
          <w:rFonts w:ascii="Times New Roman" w:hAnsi="Times New Roman" w:cs="Times New Roman"/>
          <w:sz w:val="24"/>
          <w:szCs w:val="24"/>
        </w:rPr>
        <w:t xml:space="preserve"> included the NHS </w:t>
      </w:r>
      <w:r w:rsidR="0043452A">
        <w:rPr>
          <w:rFonts w:ascii="Times New Roman" w:hAnsi="Times New Roman" w:cs="Times New Roman"/>
          <w:sz w:val="24"/>
          <w:szCs w:val="24"/>
        </w:rPr>
        <w:t>C</w:t>
      </w:r>
      <w:r w:rsidRPr="000B5C25">
        <w:rPr>
          <w:rFonts w:ascii="Times New Roman" w:hAnsi="Times New Roman" w:cs="Times New Roman"/>
          <w:sz w:val="24"/>
          <w:szCs w:val="24"/>
        </w:rPr>
        <w:t xml:space="preserve">hange </w:t>
      </w:r>
      <w:r w:rsidR="0043452A">
        <w:rPr>
          <w:rFonts w:ascii="Times New Roman" w:hAnsi="Times New Roman" w:cs="Times New Roman"/>
          <w:sz w:val="24"/>
          <w:szCs w:val="24"/>
        </w:rPr>
        <w:t>M</w:t>
      </w:r>
      <w:r w:rsidRPr="000B5C25">
        <w:rPr>
          <w:rFonts w:ascii="Times New Roman" w:hAnsi="Times New Roman" w:cs="Times New Roman"/>
          <w:sz w:val="24"/>
          <w:szCs w:val="24"/>
        </w:rPr>
        <w:t>odel, it does not fully capture the</w:t>
      </w:r>
      <w:r w:rsidR="00575D7B">
        <w:rPr>
          <w:rFonts w:ascii="Times New Roman" w:hAnsi="Times New Roman" w:cs="Times New Roman"/>
          <w:sz w:val="24"/>
          <w:szCs w:val="24"/>
        </w:rPr>
        <w:t xml:space="preserve"> current identified</w:t>
      </w:r>
      <w:r w:rsidRPr="000B5C25">
        <w:rPr>
          <w:rFonts w:ascii="Times New Roman" w:hAnsi="Times New Roman" w:cs="Times New Roman"/>
          <w:sz w:val="24"/>
          <w:szCs w:val="24"/>
        </w:rPr>
        <w:t xml:space="preserve"> </w:t>
      </w:r>
      <w:r w:rsidRPr="00146CD4">
        <w:rPr>
          <w:rFonts w:ascii="Times New Roman" w:hAnsi="Times New Roman" w:cs="Times New Roman"/>
          <w:sz w:val="24"/>
          <w:szCs w:val="24"/>
        </w:rPr>
        <w:t xml:space="preserve">theme of </w:t>
      </w:r>
      <w:r w:rsidRPr="00146CD4">
        <w:rPr>
          <w:rFonts w:ascii="Times New Roman" w:hAnsi="Times New Roman" w:cs="Times New Roman"/>
          <w:sz w:val="24"/>
          <w:szCs w:val="24"/>
          <w:shd w:val="clear" w:color="auto" w:fill="FFFFFF"/>
        </w:rPr>
        <w:t xml:space="preserve">‘Energy for change and sustainability’. </w:t>
      </w:r>
      <w:r w:rsidR="00147B35">
        <w:rPr>
          <w:rFonts w:ascii="Times New Roman" w:hAnsi="Times New Roman" w:cs="Times New Roman"/>
          <w:sz w:val="24"/>
          <w:szCs w:val="24"/>
          <w:shd w:val="clear" w:color="auto" w:fill="FFFFFF"/>
        </w:rPr>
        <w:t xml:space="preserve">The sub-theme </w:t>
      </w:r>
      <w:r w:rsidR="00B133F1">
        <w:rPr>
          <w:rFonts w:ascii="Times New Roman" w:hAnsi="Times New Roman" w:cs="Times New Roman"/>
          <w:sz w:val="24"/>
          <w:szCs w:val="24"/>
          <w:shd w:val="clear" w:color="auto" w:fill="FFFFFF"/>
        </w:rPr>
        <w:t>‘</w:t>
      </w:r>
      <w:r w:rsidR="00386490" w:rsidRPr="00332BA0">
        <w:rPr>
          <w:rFonts w:ascii="Times New Roman" w:hAnsi="Times New Roman" w:cs="Times New Roman"/>
          <w:sz w:val="24"/>
          <w:szCs w:val="24"/>
        </w:rPr>
        <w:t>a</w:t>
      </w:r>
      <w:r w:rsidRPr="00332BA0">
        <w:rPr>
          <w:rFonts w:ascii="Times New Roman" w:hAnsi="Times New Roman" w:cs="Times New Roman"/>
          <w:sz w:val="24"/>
          <w:szCs w:val="24"/>
        </w:rPr>
        <w:t>dapt and evolve</w:t>
      </w:r>
      <w:r w:rsidR="00B133F1">
        <w:rPr>
          <w:rFonts w:ascii="Times New Roman" w:hAnsi="Times New Roman" w:cs="Times New Roman"/>
          <w:sz w:val="24"/>
          <w:szCs w:val="24"/>
        </w:rPr>
        <w:t>’</w:t>
      </w:r>
      <w:r w:rsidRPr="00146CD4">
        <w:rPr>
          <w:rFonts w:ascii="Times New Roman" w:hAnsi="Times New Roman" w:cs="Times New Roman"/>
          <w:sz w:val="24"/>
          <w:szCs w:val="24"/>
        </w:rPr>
        <w:t xml:space="preserve"> feels more relevant to the fast-paced environments of acute wards than other settings</w:t>
      </w:r>
      <w:r>
        <w:rPr>
          <w:rFonts w:ascii="Times New Roman" w:hAnsi="Times New Roman" w:cs="Times New Roman"/>
          <w:sz w:val="24"/>
          <w:szCs w:val="24"/>
        </w:rPr>
        <w:t xml:space="preserve"> such as</w:t>
      </w:r>
      <w:r w:rsidRPr="00146CD4">
        <w:rPr>
          <w:rFonts w:ascii="Times New Roman" w:hAnsi="Times New Roman" w:cs="Times New Roman"/>
          <w:sz w:val="24"/>
          <w:szCs w:val="24"/>
        </w:rPr>
        <w:t xml:space="preserve"> rehabilitation wards (</w:t>
      </w:r>
      <w:r w:rsidRPr="00146CD4">
        <w:rPr>
          <w:rFonts w:ascii="Times New Roman" w:hAnsi="Times New Roman" w:cs="Times New Roman"/>
          <w:color w:val="222222"/>
          <w:sz w:val="24"/>
          <w:szCs w:val="24"/>
          <w:shd w:val="clear" w:color="auto" w:fill="FFFFFF"/>
        </w:rPr>
        <w:t>Barrera et al., 2019).</w:t>
      </w:r>
      <w:r>
        <w:rPr>
          <w:rFonts w:ascii="Arial" w:hAnsi="Arial" w:cs="Arial"/>
          <w:color w:val="222222"/>
          <w:sz w:val="20"/>
          <w:szCs w:val="20"/>
          <w:shd w:val="clear" w:color="auto" w:fill="FFFFFF"/>
        </w:rPr>
        <w:t> </w:t>
      </w:r>
    </w:p>
    <w:p w14:paraId="37AA682F" w14:textId="1FCCBF8C" w:rsidR="00296B33" w:rsidRDefault="00147B35" w:rsidP="00296B33">
      <w:pPr>
        <w:autoSpaceDN w:val="0"/>
        <w:spacing w:line="48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w:t>
      </w:r>
      <w:r w:rsidR="00296B33" w:rsidRPr="00B877F4">
        <w:rPr>
          <w:rFonts w:ascii="Times New Roman" w:hAnsi="Times New Roman" w:cs="Times New Roman"/>
          <w:sz w:val="24"/>
          <w:szCs w:val="24"/>
          <w:shd w:val="clear" w:color="auto" w:fill="FFFFFF"/>
        </w:rPr>
        <w:t xml:space="preserve">common thread underpinning the barriers was </w:t>
      </w:r>
      <w:r w:rsidRPr="00386490">
        <w:rPr>
          <w:rFonts w:ascii="Times New Roman" w:hAnsi="Times New Roman" w:cs="Times New Roman"/>
          <w:sz w:val="24"/>
          <w:szCs w:val="24"/>
          <w:shd w:val="clear" w:color="auto" w:fill="FFFFFF"/>
        </w:rPr>
        <w:t>c</w:t>
      </w:r>
      <w:r w:rsidR="00296B33" w:rsidRPr="00386490">
        <w:rPr>
          <w:rFonts w:ascii="Times New Roman" w:hAnsi="Times New Roman" w:cs="Times New Roman"/>
          <w:sz w:val="24"/>
          <w:szCs w:val="24"/>
          <w:shd w:val="clear" w:color="auto" w:fill="FFFFFF"/>
        </w:rPr>
        <w:t>onnection</w:t>
      </w:r>
      <w:r w:rsidR="00386490">
        <w:rPr>
          <w:rFonts w:ascii="Times New Roman" w:hAnsi="Times New Roman" w:cs="Times New Roman"/>
          <w:sz w:val="24"/>
          <w:szCs w:val="24"/>
          <w:shd w:val="clear" w:color="auto" w:fill="FFFFFF"/>
        </w:rPr>
        <w:t xml:space="preserve">. </w:t>
      </w:r>
      <w:r w:rsidR="00296B33" w:rsidRPr="00B877F4">
        <w:rPr>
          <w:rFonts w:ascii="Times New Roman" w:hAnsi="Times New Roman" w:cs="Times New Roman"/>
          <w:sz w:val="24"/>
          <w:szCs w:val="24"/>
          <w:shd w:val="clear" w:color="auto" w:fill="FFFFFF"/>
        </w:rPr>
        <w:t>The need for staff to build strong working relationships was evident</w:t>
      </w:r>
      <w:r w:rsidR="00296B33" w:rsidRPr="007C6923">
        <w:rPr>
          <w:rFonts w:ascii="Times New Roman" w:hAnsi="Times New Roman" w:cs="Times New Roman"/>
          <w:sz w:val="24"/>
          <w:szCs w:val="24"/>
          <w:shd w:val="clear" w:color="auto" w:fill="FFFFFF"/>
        </w:rPr>
        <w:t xml:space="preserve"> through the more obvious </w:t>
      </w:r>
      <w:r>
        <w:rPr>
          <w:rFonts w:ascii="Times New Roman" w:hAnsi="Times New Roman" w:cs="Times New Roman"/>
          <w:sz w:val="24"/>
          <w:szCs w:val="24"/>
          <w:shd w:val="clear" w:color="auto" w:fill="FFFFFF"/>
        </w:rPr>
        <w:t xml:space="preserve">concepts </w:t>
      </w:r>
      <w:r w:rsidR="00296B33" w:rsidRPr="007C6923">
        <w:rPr>
          <w:rFonts w:ascii="Times New Roman" w:hAnsi="Times New Roman" w:cs="Times New Roman"/>
          <w:sz w:val="24"/>
          <w:szCs w:val="24"/>
          <w:shd w:val="clear" w:color="auto" w:fill="FFFFFF"/>
        </w:rPr>
        <w:t>such as</w:t>
      </w:r>
      <w:r w:rsidR="00386490">
        <w:rPr>
          <w:rFonts w:ascii="Times New Roman" w:hAnsi="Times New Roman" w:cs="Times New Roman"/>
          <w:i/>
          <w:iCs/>
          <w:sz w:val="24"/>
          <w:szCs w:val="24"/>
          <w:shd w:val="clear" w:color="auto" w:fill="FFFFFF"/>
        </w:rPr>
        <w:t xml:space="preserve"> </w:t>
      </w:r>
      <w:r w:rsidR="00296B33" w:rsidRPr="00147B35">
        <w:rPr>
          <w:rFonts w:ascii="Times New Roman" w:hAnsi="Times New Roman" w:cs="Times New Roman"/>
          <w:sz w:val="24"/>
          <w:szCs w:val="24"/>
          <w:shd w:val="clear" w:color="auto" w:fill="FFFFFF"/>
        </w:rPr>
        <w:t>team collaboration and cohesion</w:t>
      </w:r>
      <w:r w:rsidR="00296B33" w:rsidRPr="007C6923">
        <w:rPr>
          <w:rFonts w:ascii="Times New Roman" w:hAnsi="Times New Roman" w:cs="Times New Roman"/>
          <w:i/>
          <w:iCs/>
          <w:sz w:val="24"/>
          <w:szCs w:val="24"/>
          <w:shd w:val="clear" w:color="auto" w:fill="FFFFFF"/>
        </w:rPr>
        <w:t>,</w:t>
      </w:r>
      <w:r w:rsidR="00386490">
        <w:rPr>
          <w:rFonts w:ascii="Times New Roman" w:hAnsi="Times New Roman" w:cs="Times New Roman"/>
          <w:i/>
          <w:iCs/>
          <w:sz w:val="24"/>
          <w:szCs w:val="24"/>
          <w:shd w:val="clear" w:color="auto" w:fill="FFFFFF"/>
        </w:rPr>
        <w:t xml:space="preserve"> </w:t>
      </w:r>
      <w:r w:rsidR="00386490" w:rsidRPr="00386490">
        <w:rPr>
          <w:rFonts w:ascii="Times New Roman" w:hAnsi="Times New Roman" w:cs="Times New Roman"/>
          <w:sz w:val="24"/>
          <w:szCs w:val="24"/>
          <w:shd w:val="clear" w:color="auto" w:fill="FFFFFF"/>
        </w:rPr>
        <w:t>and so was categorised under the theme of Collaboration.</w:t>
      </w:r>
      <w:r w:rsidR="00386490">
        <w:rPr>
          <w:rFonts w:ascii="Times New Roman" w:hAnsi="Times New Roman" w:cs="Times New Roman"/>
          <w:i/>
          <w:iCs/>
          <w:sz w:val="24"/>
          <w:szCs w:val="24"/>
          <w:shd w:val="clear" w:color="auto" w:fill="FFFFFF"/>
        </w:rPr>
        <w:t xml:space="preserve"> </w:t>
      </w:r>
      <w:r w:rsidR="00296B33" w:rsidRPr="007C6923">
        <w:rPr>
          <w:rFonts w:ascii="Times New Roman" w:hAnsi="Times New Roman" w:cs="Times New Roman"/>
          <w:i/>
          <w:iCs/>
          <w:sz w:val="24"/>
          <w:szCs w:val="24"/>
          <w:shd w:val="clear" w:color="auto" w:fill="FFFFFF"/>
        </w:rPr>
        <w:t xml:space="preserve"> </w:t>
      </w:r>
      <w:r w:rsidR="00386490">
        <w:rPr>
          <w:rFonts w:ascii="Times New Roman" w:hAnsi="Times New Roman" w:cs="Times New Roman"/>
          <w:sz w:val="24"/>
          <w:szCs w:val="24"/>
          <w:shd w:val="clear" w:color="auto" w:fill="FFFFFF"/>
        </w:rPr>
        <w:t xml:space="preserve">However, it was evident </w:t>
      </w:r>
      <w:r>
        <w:rPr>
          <w:rFonts w:ascii="Times New Roman" w:hAnsi="Times New Roman" w:cs="Times New Roman"/>
          <w:sz w:val="24"/>
          <w:szCs w:val="24"/>
          <w:shd w:val="clear" w:color="auto" w:fill="FFFFFF"/>
        </w:rPr>
        <w:t>through ideas</w:t>
      </w:r>
      <w:r w:rsidR="00296B33" w:rsidRPr="007C6923">
        <w:rPr>
          <w:rFonts w:ascii="Times New Roman" w:hAnsi="Times New Roman" w:cs="Times New Roman"/>
          <w:sz w:val="24"/>
          <w:szCs w:val="24"/>
          <w:shd w:val="clear" w:color="auto" w:fill="FFFFFF"/>
        </w:rPr>
        <w:t xml:space="preserve"> such as </w:t>
      </w:r>
      <w:r w:rsidR="00296B33" w:rsidRPr="00147B35">
        <w:rPr>
          <w:rFonts w:ascii="Times New Roman" w:hAnsi="Times New Roman" w:cs="Times New Roman"/>
          <w:sz w:val="24"/>
          <w:szCs w:val="24"/>
          <w:shd w:val="clear" w:color="auto" w:fill="FFFFFF"/>
        </w:rPr>
        <w:t>confidence</w:t>
      </w:r>
      <w:r>
        <w:rPr>
          <w:rFonts w:ascii="Times New Roman" w:hAnsi="Times New Roman" w:cs="Times New Roman"/>
          <w:sz w:val="24"/>
          <w:szCs w:val="24"/>
          <w:shd w:val="clear" w:color="auto" w:fill="FFFFFF"/>
        </w:rPr>
        <w:t>,</w:t>
      </w:r>
      <w:r w:rsidR="00296B33" w:rsidRPr="007C6923">
        <w:rPr>
          <w:rFonts w:ascii="Times New Roman" w:hAnsi="Times New Roman" w:cs="Times New Roman"/>
          <w:i/>
          <w:iCs/>
          <w:sz w:val="24"/>
          <w:szCs w:val="24"/>
          <w:shd w:val="clear" w:color="auto" w:fill="FFFFFF"/>
        </w:rPr>
        <w:t xml:space="preserve"> </w:t>
      </w:r>
      <w:r w:rsidR="00296B33" w:rsidRPr="007C6923">
        <w:rPr>
          <w:rFonts w:ascii="Times New Roman" w:hAnsi="Times New Roman" w:cs="Times New Roman"/>
          <w:sz w:val="24"/>
          <w:szCs w:val="24"/>
          <w:shd w:val="clear" w:color="auto" w:fill="FFFFFF"/>
        </w:rPr>
        <w:t xml:space="preserve">in which staff described junior staff having less confidence in their ability to implement change effectively than more senior </w:t>
      </w:r>
      <w:r w:rsidR="003E4E8E" w:rsidRPr="007C6923">
        <w:rPr>
          <w:rFonts w:ascii="Times New Roman" w:hAnsi="Times New Roman" w:cs="Times New Roman"/>
          <w:sz w:val="24"/>
          <w:szCs w:val="24"/>
          <w:shd w:val="clear" w:color="auto" w:fill="FFFFFF"/>
        </w:rPr>
        <w:t>staff</w:t>
      </w:r>
      <w:r w:rsidR="003E4E8E">
        <w:rPr>
          <w:rFonts w:ascii="Times New Roman" w:hAnsi="Times New Roman" w:cs="Times New Roman"/>
          <w:sz w:val="24"/>
          <w:szCs w:val="24"/>
          <w:shd w:val="clear" w:color="auto" w:fill="FFFFFF"/>
        </w:rPr>
        <w:t xml:space="preserve"> and</w:t>
      </w:r>
      <w:r w:rsidR="00296B33">
        <w:rPr>
          <w:rFonts w:ascii="Times New Roman" w:hAnsi="Times New Roman" w:cs="Times New Roman"/>
          <w:sz w:val="24"/>
          <w:szCs w:val="24"/>
          <w:shd w:val="clear" w:color="auto" w:fill="FFFFFF"/>
        </w:rPr>
        <w:t xml:space="preserve"> needing support of colleagues.</w:t>
      </w:r>
    </w:p>
    <w:p w14:paraId="1F6BA13A" w14:textId="34F7AB42" w:rsidR="00296B33" w:rsidRDefault="00296B33" w:rsidP="00296B33">
      <w:pPr>
        <w:autoSpaceDN w:val="0"/>
        <w:spacing w:line="480" w:lineRule="auto"/>
        <w:ind w:firstLine="720"/>
        <w:rPr>
          <w:rFonts w:ascii="Times New Roman" w:hAnsi="Times New Roman" w:cs="Times New Roman"/>
          <w:sz w:val="24"/>
          <w:szCs w:val="24"/>
          <w:shd w:val="clear" w:color="auto" w:fill="FFFFFF"/>
        </w:rPr>
      </w:pPr>
      <w:r w:rsidRPr="007C6923">
        <w:rPr>
          <w:rFonts w:ascii="Times New Roman" w:hAnsi="Times New Roman" w:cs="Times New Roman"/>
          <w:sz w:val="24"/>
          <w:szCs w:val="24"/>
          <w:shd w:val="clear" w:color="auto" w:fill="FFFFFF"/>
        </w:rPr>
        <w:t xml:space="preserve"> Weller (2012) discusses the phenomenon of </w:t>
      </w:r>
      <w:r w:rsidR="00332BA0">
        <w:rPr>
          <w:rFonts w:ascii="Times New Roman" w:hAnsi="Times New Roman" w:cs="Times New Roman"/>
          <w:sz w:val="24"/>
          <w:szCs w:val="24"/>
          <w:shd w:val="clear" w:color="auto" w:fill="FFFFFF"/>
        </w:rPr>
        <w:t>“</w:t>
      </w:r>
      <w:r w:rsidRPr="007C6923">
        <w:rPr>
          <w:rFonts w:ascii="Times New Roman" w:hAnsi="Times New Roman" w:cs="Times New Roman"/>
          <w:sz w:val="24"/>
          <w:szCs w:val="24"/>
          <w:shd w:val="clear" w:color="auto" w:fill="FFFFFF"/>
        </w:rPr>
        <w:t>tribalism</w:t>
      </w:r>
      <w:r w:rsidR="00332BA0">
        <w:rPr>
          <w:rFonts w:ascii="Times New Roman" w:hAnsi="Times New Roman" w:cs="Times New Roman"/>
          <w:sz w:val="24"/>
          <w:szCs w:val="24"/>
          <w:shd w:val="clear" w:color="auto" w:fill="FFFFFF"/>
        </w:rPr>
        <w:t>”</w:t>
      </w:r>
      <w:r w:rsidRPr="007C6923">
        <w:rPr>
          <w:rFonts w:ascii="Times New Roman" w:hAnsi="Times New Roman" w:cs="Times New Roman"/>
          <w:sz w:val="24"/>
          <w:szCs w:val="24"/>
          <w:shd w:val="clear" w:color="auto" w:fill="FFFFFF"/>
        </w:rPr>
        <w:t xml:space="preserve"> in healthcare, commenting that development of professional identify is strong within disciplines such as psychiatry and nursing</w:t>
      </w:r>
      <w:r>
        <w:rPr>
          <w:rFonts w:ascii="Times New Roman" w:hAnsi="Times New Roman" w:cs="Times New Roman"/>
          <w:sz w:val="24"/>
          <w:szCs w:val="24"/>
          <w:shd w:val="clear" w:color="auto" w:fill="FFFFFF"/>
        </w:rPr>
        <w:t>. Tribalism</w:t>
      </w:r>
      <w:r w:rsidR="003E4E8E">
        <w:rPr>
          <w:rFonts w:ascii="Times New Roman" w:hAnsi="Times New Roman" w:cs="Times New Roman"/>
          <w:sz w:val="24"/>
          <w:szCs w:val="24"/>
          <w:shd w:val="clear" w:color="auto" w:fill="FFFFFF"/>
        </w:rPr>
        <w:t xml:space="preserve"> has</w:t>
      </w:r>
      <w:r>
        <w:rPr>
          <w:rFonts w:ascii="Times New Roman" w:hAnsi="Times New Roman" w:cs="Times New Roman"/>
          <w:sz w:val="24"/>
          <w:szCs w:val="24"/>
          <w:shd w:val="clear" w:color="auto" w:fill="FFFFFF"/>
        </w:rPr>
        <w:t xml:space="preserve"> benefits but can also</w:t>
      </w:r>
      <w:r w:rsidRPr="007C6923">
        <w:rPr>
          <w:rFonts w:ascii="Times New Roman" w:hAnsi="Times New Roman" w:cs="Times New Roman"/>
          <w:sz w:val="24"/>
          <w:szCs w:val="24"/>
          <w:shd w:val="clear" w:color="auto" w:fill="FFFFFF"/>
        </w:rPr>
        <w:t xml:space="preserve"> cause ‘in’ and ‘out</w:t>
      </w:r>
      <w:r w:rsidR="0043452A">
        <w:rPr>
          <w:rFonts w:ascii="Times New Roman" w:hAnsi="Times New Roman" w:cs="Times New Roman"/>
          <w:sz w:val="24"/>
          <w:szCs w:val="24"/>
          <w:shd w:val="clear" w:color="auto" w:fill="FFFFFF"/>
        </w:rPr>
        <w:t>’</w:t>
      </w:r>
      <w:r w:rsidRPr="007C6923">
        <w:rPr>
          <w:rFonts w:ascii="Times New Roman" w:hAnsi="Times New Roman" w:cs="Times New Roman"/>
          <w:sz w:val="24"/>
          <w:szCs w:val="24"/>
          <w:shd w:val="clear" w:color="auto" w:fill="FFFFFF"/>
        </w:rPr>
        <w:t xml:space="preserve"> groups, leading to more junior staff feeling that they have little influence. Weller et al. (2014) discusses the importance of defining inclusive teams and training teams together to create a sense of connection within teams</w:t>
      </w:r>
      <w:r w:rsidR="00CA1E68">
        <w:rPr>
          <w:rFonts w:ascii="Times New Roman" w:hAnsi="Times New Roman" w:cs="Times New Roman"/>
          <w:sz w:val="24"/>
          <w:szCs w:val="24"/>
          <w:shd w:val="clear" w:color="auto" w:fill="FFFFFF"/>
        </w:rPr>
        <w:t>, an</w:t>
      </w:r>
      <w:r w:rsidRPr="007C6923">
        <w:rPr>
          <w:rFonts w:ascii="Times New Roman" w:hAnsi="Times New Roman" w:cs="Times New Roman"/>
          <w:sz w:val="24"/>
          <w:szCs w:val="24"/>
          <w:shd w:val="clear" w:color="auto" w:fill="FFFFFF"/>
        </w:rPr>
        <w:t xml:space="preserve"> idea corroborated by Totman et al. (2011)</w:t>
      </w:r>
      <w:r w:rsidR="00CA1E68">
        <w:rPr>
          <w:rFonts w:ascii="Times New Roman" w:hAnsi="Times New Roman" w:cs="Times New Roman"/>
          <w:sz w:val="24"/>
          <w:szCs w:val="24"/>
          <w:shd w:val="clear" w:color="auto" w:fill="FFFFFF"/>
        </w:rPr>
        <w:t>.</w:t>
      </w:r>
    </w:p>
    <w:p w14:paraId="7F14F2DA" w14:textId="75664341" w:rsidR="00296B33" w:rsidRPr="00AE3581" w:rsidRDefault="00296B33" w:rsidP="00296B33">
      <w:pPr>
        <w:autoSpaceDN w:val="0"/>
        <w:spacing w:line="480" w:lineRule="auto"/>
        <w:ind w:firstLine="720"/>
        <w:rPr>
          <w:rFonts w:ascii="Times New Roman" w:eastAsia="Times New Roman" w:hAnsi="Times New Roman" w:cs="Times New Roman"/>
          <w:bCs/>
          <w:color w:val="ED7D31" w:themeColor="accent2"/>
          <w:sz w:val="24"/>
          <w:szCs w:val="24"/>
        </w:rPr>
      </w:pPr>
      <w:r w:rsidRPr="00B877F4">
        <w:rPr>
          <w:rFonts w:ascii="Times New Roman" w:hAnsi="Times New Roman" w:cs="Times New Roman"/>
          <w:sz w:val="24"/>
          <w:szCs w:val="24"/>
          <w:shd w:val="clear" w:color="auto" w:fill="FFFFFF"/>
        </w:rPr>
        <w:t xml:space="preserve">Additionally, under the sub-theme </w:t>
      </w:r>
      <w:r w:rsidR="003620D7" w:rsidRPr="003620D7">
        <w:rPr>
          <w:rFonts w:ascii="Times New Roman" w:hAnsi="Times New Roman" w:cs="Times New Roman"/>
          <w:sz w:val="24"/>
          <w:szCs w:val="24"/>
          <w:shd w:val="clear" w:color="auto" w:fill="FFFFFF"/>
        </w:rPr>
        <w:t>‘</w:t>
      </w:r>
      <w:r w:rsidRPr="003620D7">
        <w:rPr>
          <w:rFonts w:ascii="Times New Roman" w:hAnsi="Times New Roman" w:cs="Times New Roman"/>
          <w:sz w:val="24"/>
          <w:szCs w:val="24"/>
          <w:shd w:val="clear" w:color="auto" w:fill="FFFFFF"/>
        </w:rPr>
        <w:t>team working</w:t>
      </w:r>
      <w:r w:rsidR="003620D7" w:rsidRPr="003620D7">
        <w:rPr>
          <w:rFonts w:ascii="Times New Roman" w:hAnsi="Times New Roman" w:cs="Times New Roman"/>
          <w:sz w:val="24"/>
          <w:szCs w:val="24"/>
          <w:shd w:val="clear" w:color="auto" w:fill="FFFFFF"/>
        </w:rPr>
        <w:t>’</w:t>
      </w:r>
      <w:r w:rsidRPr="003620D7">
        <w:rPr>
          <w:rFonts w:ascii="Times New Roman" w:hAnsi="Times New Roman" w:cs="Times New Roman"/>
          <w:sz w:val="24"/>
          <w:szCs w:val="24"/>
          <w:shd w:val="clear" w:color="auto" w:fill="FFFFFF"/>
        </w:rPr>
        <w:t>,</w:t>
      </w:r>
      <w:r w:rsidRPr="00B877F4">
        <w:rPr>
          <w:rFonts w:ascii="Times New Roman" w:hAnsi="Times New Roman" w:cs="Times New Roman"/>
          <w:sz w:val="24"/>
          <w:szCs w:val="24"/>
          <w:shd w:val="clear" w:color="auto" w:fill="FFFFFF"/>
        </w:rPr>
        <w:t xml:space="preserve"> staff having a lack of trust in leadership was an additional </w:t>
      </w:r>
      <w:r w:rsidRPr="00B877F4">
        <w:rPr>
          <w:rFonts w:ascii="Times New Roman" w:hAnsi="Times New Roman" w:cs="Times New Roman"/>
          <w:color w:val="000000"/>
          <w:sz w:val="24"/>
          <w:szCs w:val="24"/>
          <w:shd w:val="clear" w:color="auto" w:fill="FFFFFF"/>
        </w:rPr>
        <w:t xml:space="preserve">barrier that had not previously </w:t>
      </w:r>
      <w:r w:rsidRPr="00B877F4">
        <w:rPr>
          <w:rFonts w:ascii="Times New Roman" w:hAnsi="Times New Roman" w:cs="Times New Roman"/>
          <w:sz w:val="24"/>
          <w:szCs w:val="24"/>
          <w:shd w:val="clear" w:color="auto" w:fill="FFFFFF"/>
        </w:rPr>
        <w:t xml:space="preserve">been hypothesised.  </w:t>
      </w:r>
      <w:r w:rsidRPr="008148B3">
        <w:rPr>
          <w:rFonts w:ascii="Times New Roman" w:hAnsi="Times New Roman" w:cs="Times New Roman"/>
          <w:sz w:val="24"/>
          <w:szCs w:val="24"/>
          <w:shd w:val="clear" w:color="auto" w:fill="FFFFFF"/>
        </w:rPr>
        <w:t>Wards where trust was evident were able to embed change, and conversely wards who were more untrusting of leadership, did not.</w:t>
      </w:r>
      <w:r w:rsidRPr="00B877F4">
        <w:rPr>
          <w:rFonts w:ascii="Times New Roman" w:hAnsi="Times New Roman" w:cs="Times New Roman"/>
          <w:sz w:val="24"/>
          <w:szCs w:val="24"/>
          <w:shd w:val="clear" w:color="auto" w:fill="FFFFFF"/>
        </w:rPr>
        <w:t xml:space="preserve"> Staff can develop </w:t>
      </w:r>
      <w:r w:rsidR="00332BA0">
        <w:rPr>
          <w:rFonts w:ascii="Times New Roman" w:hAnsi="Times New Roman" w:cs="Times New Roman"/>
          <w:sz w:val="24"/>
          <w:szCs w:val="24"/>
          <w:shd w:val="clear" w:color="auto" w:fill="FFFFFF"/>
        </w:rPr>
        <w:t>“</w:t>
      </w:r>
      <w:r w:rsidRPr="00B877F4">
        <w:rPr>
          <w:rFonts w:ascii="Times New Roman" w:hAnsi="Times New Roman" w:cs="Times New Roman"/>
          <w:sz w:val="24"/>
          <w:szCs w:val="24"/>
          <w:shd w:val="clear" w:color="auto" w:fill="FFFFFF"/>
        </w:rPr>
        <w:t>change fatigue</w:t>
      </w:r>
      <w:r w:rsidR="00332BA0">
        <w:rPr>
          <w:rFonts w:ascii="Times New Roman" w:hAnsi="Times New Roman" w:cs="Times New Roman"/>
          <w:sz w:val="24"/>
          <w:szCs w:val="24"/>
          <w:shd w:val="clear" w:color="auto" w:fill="FFFFFF"/>
        </w:rPr>
        <w:t>”</w:t>
      </w:r>
      <w:r w:rsidRPr="00B877F4">
        <w:rPr>
          <w:rFonts w:ascii="Times New Roman" w:hAnsi="Times New Roman" w:cs="Times New Roman"/>
          <w:sz w:val="24"/>
          <w:szCs w:val="24"/>
          <w:shd w:val="clear" w:color="auto" w:fill="FFFFFF"/>
        </w:rPr>
        <w:t xml:space="preserve">, and this can raise anxieties regarding change (Dean, 2013). A need for trust in leadership appeared to be particularly necessary during times of concurrent </w:t>
      </w:r>
      <w:r w:rsidRPr="00B877F4">
        <w:rPr>
          <w:rFonts w:ascii="Times New Roman" w:hAnsi="Times New Roman" w:cs="Times New Roman"/>
          <w:color w:val="000000"/>
          <w:sz w:val="24"/>
          <w:szCs w:val="24"/>
          <w:shd w:val="clear" w:color="auto" w:fill="FFFFFF"/>
        </w:rPr>
        <w:t xml:space="preserve">changes. </w:t>
      </w:r>
      <w:hyperlink r:id="rId26" w:history="1">
        <w:r w:rsidRPr="00B877F4">
          <w:rPr>
            <w:rFonts w:ascii="Times New Roman" w:eastAsia="Times New Roman" w:hAnsi="Times New Roman" w:cs="Times New Roman"/>
            <w:sz w:val="24"/>
            <w:szCs w:val="24"/>
            <w:shd w:val="clear" w:color="auto" w:fill="FFFFFF"/>
          </w:rPr>
          <w:t>West</w:t>
        </w:r>
      </w:hyperlink>
      <w:r w:rsidRPr="00B877F4">
        <w:rPr>
          <w:rFonts w:ascii="Times New Roman" w:hAnsi="Times New Roman" w:cs="Times New Roman"/>
          <w:sz w:val="24"/>
          <w:szCs w:val="24"/>
        </w:rPr>
        <w:t xml:space="preserve"> </w:t>
      </w:r>
      <w:r w:rsidRPr="00B877F4">
        <w:rPr>
          <w:rFonts w:ascii="Times New Roman" w:eastAsia="Times New Roman" w:hAnsi="Times New Roman" w:cs="Times New Roman"/>
          <w:iCs/>
          <w:sz w:val="24"/>
          <w:szCs w:val="24"/>
          <w:shd w:val="clear" w:color="auto" w:fill="FFFFFF"/>
        </w:rPr>
        <w:t>et al</w:t>
      </w:r>
      <w:r w:rsidRPr="00B877F4">
        <w:rPr>
          <w:rFonts w:ascii="Times New Roman" w:eastAsia="Times New Roman" w:hAnsi="Times New Roman" w:cs="Times New Roman"/>
          <w:i/>
          <w:sz w:val="24"/>
          <w:szCs w:val="24"/>
        </w:rPr>
        <w:t xml:space="preserve">. </w:t>
      </w:r>
      <w:r w:rsidR="00386490" w:rsidRPr="00386490">
        <w:rPr>
          <w:rFonts w:ascii="Times New Roman" w:eastAsia="Times New Roman" w:hAnsi="Times New Roman" w:cs="Times New Roman"/>
          <w:iCs/>
          <w:sz w:val="24"/>
          <w:szCs w:val="24"/>
        </w:rPr>
        <w:t>(</w:t>
      </w:r>
      <w:r w:rsidRPr="00B877F4">
        <w:rPr>
          <w:rFonts w:ascii="Times New Roman" w:eastAsia="Times New Roman" w:hAnsi="Times New Roman" w:cs="Times New Roman"/>
          <w:sz w:val="24"/>
          <w:szCs w:val="24"/>
          <w:shd w:val="clear" w:color="auto" w:fill="FFFFFF"/>
        </w:rPr>
        <w:t xml:space="preserve">2015) found that supportive teams which have clear goals and strong leadership have staff who experience considerably less stress. </w:t>
      </w:r>
      <w:r w:rsidRPr="00B877F4">
        <w:rPr>
          <w:rFonts w:ascii="Times New Roman" w:eastAsia="Times New Roman" w:hAnsi="Times New Roman" w:cs="Times New Roman"/>
          <w:sz w:val="24"/>
          <w:szCs w:val="24"/>
        </w:rPr>
        <w:t xml:space="preserve"> </w:t>
      </w:r>
    </w:p>
    <w:p w14:paraId="120E420C" w14:textId="77777777" w:rsidR="00296B33" w:rsidRDefault="00296B33" w:rsidP="00296B33">
      <w:pPr>
        <w:autoSpaceDN w:val="0"/>
        <w:spacing w:line="480" w:lineRule="auto"/>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Implications for Clinical Practic</w:t>
      </w:r>
      <w:r>
        <w:rPr>
          <w:rFonts w:ascii="Times New Roman" w:eastAsia="Times New Roman" w:hAnsi="Times New Roman" w:cs="Times New Roman"/>
          <w:b/>
          <w:sz w:val="24"/>
          <w:szCs w:val="24"/>
        </w:rPr>
        <w:t>e</w:t>
      </w:r>
    </w:p>
    <w:p w14:paraId="3B195A41" w14:textId="676EDE66" w:rsidR="002F61BA" w:rsidRDefault="00296B33" w:rsidP="002F61BA">
      <w:pPr>
        <w:autoSpaceDN w:val="0"/>
        <w:spacing w:line="480" w:lineRule="auto"/>
        <w:ind w:firstLine="720"/>
        <w:rPr>
          <w:rFonts w:ascii="Times New Roman" w:hAnsi="Times New Roman" w:cs="Times New Roman"/>
          <w:color w:val="000000" w:themeColor="text1"/>
          <w:sz w:val="24"/>
          <w:szCs w:val="24"/>
          <w:shd w:val="clear" w:color="auto" w:fill="FFFFFF"/>
        </w:rPr>
      </w:pPr>
      <w:r w:rsidRPr="00B877F4">
        <w:rPr>
          <w:rFonts w:ascii="Times New Roman" w:hAnsi="Times New Roman" w:cs="Times New Roman"/>
          <w:sz w:val="24"/>
          <w:szCs w:val="24"/>
        </w:rPr>
        <w:t>In the current study,</w:t>
      </w:r>
      <w:r w:rsidRPr="00B877F4">
        <w:rPr>
          <w:rFonts w:ascii="Times New Roman" w:eastAsia="Times New Roman" w:hAnsi="Times New Roman" w:cs="Times New Roman"/>
          <w:sz w:val="24"/>
          <w:szCs w:val="24"/>
        </w:rPr>
        <w:t xml:space="preserve"> staff noted the value of the interview experience, stating that their reason for participating in the research was because they felt that staff experiences were </w:t>
      </w:r>
      <w:r>
        <w:rPr>
          <w:rFonts w:ascii="Times New Roman" w:eastAsia="Times New Roman" w:hAnsi="Times New Roman" w:cs="Times New Roman"/>
          <w:sz w:val="24"/>
          <w:szCs w:val="24"/>
        </w:rPr>
        <w:t>not considered</w:t>
      </w:r>
      <w:r w:rsidRPr="00B877F4">
        <w:rPr>
          <w:rFonts w:ascii="Times New Roman" w:eastAsia="Times New Roman" w:hAnsi="Times New Roman" w:cs="Times New Roman"/>
          <w:sz w:val="24"/>
          <w:szCs w:val="24"/>
        </w:rPr>
        <w:t xml:space="preserve"> by those in more senior positions. Services should therefore consider making their approach to change more holistic</w:t>
      </w:r>
      <w:r w:rsidR="003E4E8E">
        <w:rPr>
          <w:rFonts w:ascii="Times New Roman" w:eastAsia="Times New Roman" w:hAnsi="Times New Roman" w:cs="Times New Roman"/>
          <w:sz w:val="24"/>
          <w:szCs w:val="24"/>
        </w:rPr>
        <w:t xml:space="preserve">, </w:t>
      </w:r>
      <w:r w:rsidRPr="00B877F4">
        <w:rPr>
          <w:rFonts w:ascii="Times New Roman" w:eastAsia="Times New Roman" w:hAnsi="Times New Roman" w:cs="Times New Roman"/>
          <w:sz w:val="24"/>
          <w:szCs w:val="24"/>
        </w:rPr>
        <w:t>aim</w:t>
      </w:r>
      <w:r w:rsidR="003E4E8E">
        <w:rPr>
          <w:rFonts w:ascii="Times New Roman" w:eastAsia="Times New Roman" w:hAnsi="Times New Roman" w:cs="Times New Roman"/>
          <w:sz w:val="24"/>
          <w:szCs w:val="24"/>
        </w:rPr>
        <w:t>ing</w:t>
      </w:r>
      <w:r w:rsidRPr="00B877F4">
        <w:rPr>
          <w:rFonts w:ascii="Times New Roman" w:eastAsia="Times New Roman" w:hAnsi="Times New Roman" w:cs="Times New Roman"/>
          <w:sz w:val="24"/>
          <w:szCs w:val="24"/>
        </w:rPr>
        <w:t xml:space="preserve"> to ensure </w:t>
      </w:r>
      <w:r>
        <w:rPr>
          <w:rFonts w:ascii="Times New Roman" w:eastAsia="Times New Roman" w:hAnsi="Times New Roman" w:cs="Times New Roman"/>
          <w:sz w:val="24"/>
          <w:szCs w:val="24"/>
        </w:rPr>
        <w:t xml:space="preserve">the experience of </w:t>
      </w:r>
      <w:r w:rsidRPr="00B877F4">
        <w:rPr>
          <w:rFonts w:ascii="Times New Roman" w:eastAsia="Times New Roman" w:hAnsi="Times New Roman" w:cs="Times New Roman"/>
          <w:sz w:val="24"/>
          <w:szCs w:val="24"/>
        </w:rPr>
        <w:t xml:space="preserve">all </w:t>
      </w:r>
      <w:r w:rsidR="003E4E8E">
        <w:rPr>
          <w:rFonts w:ascii="Times New Roman" w:eastAsia="Times New Roman" w:hAnsi="Times New Roman" w:cs="Times New Roman"/>
          <w:sz w:val="24"/>
          <w:szCs w:val="24"/>
        </w:rPr>
        <w:t>staff</w:t>
      </w:r>
      <w:r w:rsidRPr="00B877F4">
        <w:rPr>
          <w:rFonts w:ascii="Times New Roman" w:eastAsia="Times New Roman" w:hAnsi="Times New Roman" w:cs="Times New Roman"/>
          <w:sz w:val="24"/>
          <w:szCs w:val="24"/>
        </w:rPr>
        <w:t xml:space="preserve"> </w:t>
      </w:r>
      <w:r w:rsidR="004B797F">
        <w:rPr>
          <w:rFonts w:ascii="Times New Roman" w:eastAsia="Times New Roman" w:hAnsi="Times New Roman" w:cs="Times New Roman"/>
          <w:sz w:val="24"/>
          <w:szCs w:val="24"/>
        </w:rPr>
        <w:t>is</w:t>
      </w:r>
      <w:r w:rsidRPr="00B877F4">
        <w:rPr>
          <w:rFonts w:ascii="Times New Roman" w:eastAsia="Times New Roman" w:hAnsi="Times New Roman" w:cs="Times New Roman"/>
          <w:sz w:val="24"/>
          <w:szCs w:val="24"/>
        </w:rPr>
        <w:t xml:space="preserve"> considered. </w:t>
      </w:r>
      <w:r w:rsidR="003E4E8E">
        <w:rPr>
          <w:rFonts w:ascii="Times New Roman" w:eastAsia="Times New Roman" w:hAnsi="Times New Roman" w:cs="Times New Roman"/>
          <w:sz w:val="24"/>
          <w:szCs w:val="24"/>
        </w:rPr>
        <w:t>Staff</w:t>
      </w:r>
      <w:r w:rsidRPr="00B877F4">
        <w:rPr>
          <w:rFonts w:ascii="Times New Roman" w:eastAsia="Times New Roman" w:hAnsi="Times New Roman" w:cs="Times New Roman"/>
          <w:sz w:val="24"/>
          <w:szCs w:val="24"/>
        </w:rPr>
        <w:t xml:space="preserve"> should be supported to consistently raise thoughts and feelings about changes in reflective practice. </w:t>
      </w:r>
      <w:r w:rsidRPr="00B877F4">
        <w:rPr>
          <w:rFonts w:ascii="Times New Roman" w:hAnsi="Times New Roman" w:cs="Times New Roman"/>
          <w:sz w:val="24"/>
          <w:szCs w:val="24"/>
        </w:rPr>
        <w:t xml:space="preserve">The results of the current study indicate further research into how ‘compassionate leadership’ can be introduced and sustained in </w:t>
      </w:r>
      <w:r w:rsidR="00B004DE">
        <w:rPr>
          <w:rFonts w:ascii="Times New Roman" w:hAnsi="Times New Roman" w:cs="Times New Roman"/>
          <w:sz w:val="24"/>
          <w:szCs w:val="24"/>
        </w:rPr>
        <w:t xml:space="preserve">AAPI </w:t>
      </w:r>
      <w:r w:rsidRPr="00B877F4">
        <w:rPr>
          <w:rFonts w:ascii="Times New Roman" w:hAnsi="Times New Roman" w:cs="Times New Roman"/>
          <w:sz w:val="24"/>
          <w:szCs w:val="24"/>
        </w:rPr>
        <w:t xml:space="preserve">services, </w:t>
      </w:r>
      <w:r>
        <w:rPr>
          <w:rFonts w:ascii="Times New Roman" w:hAnsi="Times New Roman" w:cs="Times New Roman"/>
          <w:sz w:val="24"/>
          <w:szCs w:val="24"/>
        </w:rPr>
        <w:t>as research indicates this will</w:t>
      </w:r>
      <w:r w:rsidRPr="00B877F4">
        <w:rPr>
          <w:rFonts w:ascii="Times New Roman" w:hAnsi="Times New Roman" w:cs="Times New Roman"/>
          <w:sz w:val="24"/>
          <w:szCs w:val="24"/>
        </w:rPr>
        <w:t xml:space="preserve"> allow for change to be embedded </w:t>
      </w:r>
      <w:r>
        <w:rPr>
          <w:rFonts w:ascii="Times New Roman" w:hAnsi="Times New Roman" w:cs="Times New Roman"/>
          <w:sz w:val="24"/>
          <w:szCs w:val="24"/>
        </w:rPr>
        <w:t xml:space="preserve">more </w:t>
      </w:r>
      <w:r w:rsidRPr="00B877F4">
        <w:rPr>
          <w:rFonts w:ascii="Times New Roman" w:hAnsi="Times New Roman" w:cs="Times New Roman"/>
          <w:sz w:val="24"/>
          <w:szCs w:val="24"/>
        </w:rPr>
        <w:t xml:space="preserve">successfully. </w:t>
      </w:r>
      <w:r w:rsidR="0027541D" w:rsidRPr="00B877F4">
        <w:rPr>
          <w:rFonts w:ascii="Times New Roman" w:hAnsi="Times New Roman" w:cs="Times New Roman"/>
          <w:sz w:val="24"/>
          <w:szCs w:val="24"/>
        </w:rPr>
        <w:t xml:space="preserve">An effective leader encourages change while supporting communication and maintaining a relaxed and safe environment (Barr &amp; Dowding, 2012). </w:t>
      </w:r>
      <w:r w:rsidRPr="00B877F4">
        <w:rPr>
          <w:rFonts w:ascii="Times New Roman" w:hAnsi="Times New Roman" w:cs="Times New Roman"/>
          <w:color w:val="000000" w:themeColor="text1"/>
          <w:sz w:val="24"/>
          <w:szCs w:val="24"/>
          <w:shd w:val="clear" w:color="auto" w:fill="FFFFFF"/>
        </w:rPr>
        <w:t>Compassionate leadership is</w:t>
      </w:r>
      <w:r w:rsidR="00575D7B">
        <w:rPr>
          <w:rFonts w:ascii="Times New Roman" w:hAnsi="Times New Roman" w:cs="Times New Roman"/>
          <w:color w:val="000000" w:themeColor="text1"/>
          <w:sz w:val="24"/>
          <w:szCs w:val="24"/>
          <w:shd w:val="clear" w:color="auto" w:fill="FFFFFF"/>
        </w:rPr>
        <w:t xml:space="preserve"> therefore</w:t>
      </w:r>
      <w:r w:rsidRPr="00B877F4">
        <w:rPr>
          <w:rFonts w:ascii="Times New Roman" w:hAnsi="Times New Roman" w:cs="Times New Roman"/>
          <w:color w:val="000000" w:themeColor="text1"/>
          <w:sz w:val="24"/>
          <w:szCs w:val="24"/>
          <w:shd w:val="clear" w:color="auto" w:fill="FFFFFF"/>
        </w:rPr>
        <w:t xml:space="preserve"> suggested to resolve performance problems through promoting a </w:t>
      </w:r>
      <w:r w:rsidRPr="005C3A49">
        <w:rPr>
          <w:rFonts w:ascii="Times New Roman" w:hAnsi="Times New Roman" w:cs="Times New Roman"/>
          <w:sz w:val="24"/>
          <w:szCs w:val="24"/>
          <w:shd w:val="clear" w:color="auto" w:fill="FFFFFF"/>
        </w:rPr>
        <w:t>learning and positive risk-taking culture within teams</w:t>
      </w:r>
      <w:r w:rsidR="00575D7B" w:rsidRPr="005C3A49">
        <w:rPr>
          <w:rFonts w:ascii="Times New Roman" w:hAnsi="Times New Roman" w:cs="Times New Roman"/>
          <w:sz w:val="24"/>
          <w:szCs w:val="24"/>
          <w:shd w:val="clear" w:color="auto" w:fill="FFFFFF"/>
        </w:rPr>
        <w:t xml:space="preserve">; </w:t>
      </w:r>
      <w:r w:rsidRPr="005C3A49">
        <w:rPr>
          <w:rFonts w:ascii="Times New Roman" w:hAnsi="Times New Roman" w:cs="Times New Roman"/>
          <w:sz w:val="24"/>
          <w:szCs w:val="24"/>
          <w:shd w:val="clear" w:color="auto" w:fill="FFFFFF"/>
        </w:rPr>
        <w:t>it is accepted that not all</w:t>
      </w:r>
      <w:r w:rsidR="006E5BA2">
        <w:rPr>
          <w:rFonts w:ascii="Times New Roman" w:hAnsi="Times New Roman" w:cs="Times New Roman"/>
          <w:sz w:val="24"/>
          <w:szCs w:val="24"/>
          <w:shd w:val="clear" w:color="auto" w:fill="FFFFFF"/>
        </w:rPr>
        <w:t xml:space="preserve"> change </w:t>
      </w:r>
      <w:r w:rsidRPr="005C3A49">
        <w:rPr>
          <w:rFonts w:ascii="Times New Roman" w:hAnsi="Times New Roman" w:cs="Times New Roman"/>
          <w:sz w:val="24"/>
          <w:szCs w:val="24"/>
          <w:shd w:val="clear" w:color="auto" w:fill="FFFFFF"/>
        </w:rPr>
        <w:t>will be successful, but there is a collective responsibility to problem-solve (</w:t>
      </w:r>
      <w:r w:rsidRPr="005C3A49">
        <w:rPr>
          <w:rFonts w:ascii="Times New Roman" w:eastAsia="Times New Roman" w:hAnsi="Times New Roman" w:cs="Times New Roman"/>
          <w:sz w:val="24"/>
          <w:szCs w:val="24"/>
          <w:shd w:val="clear" w:color="auto" w:fill="FFFFFF"/>
        </w:rPr>
        <w:t>West &amp; Markiewicz, 2016).</w:t>
      </w:r>
      <w:r w:rsidRPr="005C3A49">
        <w:rPr>
          <w:rFonts w:ascii="Times New Roman" w:hAnsi="Times New Roman" w:cs="Times New Roman"/>
          <w:sz w:val="24"/>
          <w:szCs w:val="24"/>
          <w:shd w:val="clear" w:color="auto" w:fill="FFFFFF"/>
        </w:rPr>
        <w:t xml:space="preserve"> </w:t>
      </w:r>
      <w:r w:rsidRPr="005C3A49">
        <w:rPr>
          <w:rFonts w:ascii="Times New Roman" w:hAnsi="Times New Roman" w:cs="Times New Roman"/>
          <w:sz w:val="24"/>
          <w:szCs w:val="24"/>
        </w:rPr>
        <w:t>The values of compassionate leadership could provide a basis for an</w:t>
      </w:r>
      <w:r w:rsidR="003E4E8E">
        <w:rPr>
          <w:rFonts w:ascii="Times New Roman" w:hAnsi="Times New Roman" w:cs="Times New Roman"/>
          <w:sz w:val="24"/>
          <w:szCs w:val="24"/>
        </w:rPr>
        <w:t xml:space="preserve"> </w:t>
      </w:r>
      <w:r w:rsidRPr="005C3A49">
        <w:rPr>
          <w:rFonts w:ascii="Times New Roman" w:hAnsi="Times New Roman" w:cs="Times New Roman"/>
          <w:sz w:val="24"/>
          <w:szCs w:val="24"/>
        </w:rPr>
        <w:t xml:space="preserve">approach to organisational change within </w:t>
      </w:r>
      <w:r w:rsidR="00B004DE" w:rsidRPr="005C3A49">
        <w:rPr>
          <w:rFonts w:ascii="Times New Roman" w:hAnsi="Times New Roman" w:cs="Times New Roman"/>
          <w:sz w:val="24"/>
          <w:szCs w:val="24"/>
        </w:rPr>
        <w:t xml:space="preserve">AAPI </w:t>
      </w:r>
      <w:r w:rsidRPr="005C3A49">
        <w:rPr>
          <w:rFonts w:ascii="Times New Roman" w:hAnsi="Times New Roman" w:cs="Times New Roman"/>
          <w:sz w:val="24"/>
          <w:szCs w:val="24"/>
        </w:rPr>
        <w:t>se</w:t>
      </w:r>
      <w:r w:rsidR="006E5BA2">
        <w:rPr>
          <w:rFonts w:ascii="Times New Roman" w:hAnsi="Times New Roman" w:cs="Times New Roman"/>
          <w:sz w:val="24"/>
          <w:szCs w:val="24"/>
        </w:rPr>
        <w:t>ttings.</w:t>
      </w:r>
    </w:p>
    <w:p w14:paraId="2CA549C9" w14:textId="77A50DF8" w:rsidR="002F61BA" w:rsidRPr="002F61BA" w:rsidRDefault="002F61BA" w:rsidP="002F61BA">
      <w:pPr>
        <w:autoSpaceDN w:val="0"/>
        <w:spacing w:line="480" w:lineRule="auto"/>
        <w:ind w:firstLine="720"/>
        <w:rPr>
          <w:rFonts w:ascii="Times New Roman" w:hAnsi="Times New Roman" w:cs="Times New Roman"/>
          <w:sz w:val="24"/>
          <w:szCs w:val="24"/>
        </w:rPr>
      </w:pPr>
      <w:r w:rsidRPr="00B877F4">
        <w:rPr>
          <w:rFonts w:ascii="Times New Roman" w:hAnsi="Times New Roman" w:cs="Times New Roman"/>
          <w:sz w:val="24"/>
          <w:szCs w:val="24"/>
        </w:rPr>
        <w:t>Clinical Psychologists could play a crucial role in facilitating this</w:t>
      </w:r>
      <w:r>
        <w:rPr>
          <w:rFonts w:ascii="Times New Roman" w:hAnsi="Times New Roman" w:cs="Times New Roman"/>
          <w:sz w:val="24"/>
          <w:szCs w:val="24"/>
        </w:rPr>
        <w:t xml:space="preserve"> compassionate leadership </w:t>
      </w:r>
      <w:r w:rsidRPr="00B877F4">
        <w:rPr>
          <w:rFonts w:ascii="Times New Roman" w:hAnsi="Times New Roman" w:cs="Times New Roman"/>
          <w:sz w:val="24"/>
          <w:szCs w:val="24"/>
        </w:rPr>
        <w:t>culture</w:t>
      </w:r>
      <w:r w:rsidRPr="002F61BA">
        <w:rPr>
          <w:rFonts w:ascii="Times New Roman" w:hAnsi="Times New Roman" w:cs="Times New Roman"/>
          <w:sz w:val="24"/>
          <w:szCs w:val="24"/>
        </w:rPr>
        <w:t xml:space="preserve"> shift. </w:t>
      </w:r>
      <w:r w:rsidRPr="00C8584C">
        <w:rPr>
          <w:rFonts w:ascii="Times New Roman" w:eastAsia="Times New Roman" w:hAnsi="Times New Roman" w:cs="Times New Roman"/>
          <w:sz w:val="24"/>
          <w:szCs w:val="24"/>
        </w:rPr>
        <w:t>The BPS</w:t>
      </w:r>
      <w:r w:rsidR="00CF7B60">
        <w:rPr>
          <w:rFonts w:ascii="Times New Roman" w:eastAsia="Times New Roman" w:hAnsi="Times New Roman" w:cs="Times New Roman"/>
          <w:sz w:val="24"/>
          <w:szCs w:val="24"/>
        </w:rPr>
        <w:t xml:space="preserve"> (</w:t>
      </w:r>
      <w:r w:rsidRPr="00C8584C">
        <w:rPr>
          <w:rFonts w:ascii="Times New Roman" w:eastAsia="Times New Roman" w:hAnsi="Times New Roman" w:cs="Times New Roman"/>
          <w:sz w:val="24"/>
          <w:szCs w:val="24"/>
        </w:rPr>
        <w:t xml:space="preserve">2019) describes a core competency for Clinical Psychologists of ‘organisational and systemic influence and leadership’. This competency includes ‘influencing service delivery, working effectively in MDTs and understanding change processes in service delivery systems.’ These skills are particularly relevant in </w:t>
      </w:r>
      <w:r w:rsidR="004B797F">
        <w:rPr>
          <w:rFonts w:ascii="Times New Roman" w:eastAsia="Times New Roman" w:hAnsi="Times New Roman" w:cs="Times New Roman"/>
          <w:sz w:val="24"/>
          <w:szCs w:val="24"/>
        </w:rPr>
        <w:t xml:space="preserve">AAPI settings </w:t>
      </w:r>
      <w:r w:rsidRPr="00C8584C">
        <w:rPr>
          <w:rFonts w:ascii="Times New Roman" w:eastAsia="Times New Roman" w:hAnsi="Times New Roman" w:cs="Times New Roman"/>
          <w:sz w:val="24"/>
          <w:szCs w:val="24"/>
        </w:rPr>
        <w:t>where Clinical Psychologists are in leadership positions and work with MDTs to enhance psychologically informed care provision (BPS and Association of Clinical Psychologists UK, 2021).</w:t>
      </w:r>
      <w:r w:rsidR="00296B33" w:rsidRPr="002F61BA">
        <w:rPr>
          <w:rFonts w:ascii="Times New Roman" w:hAnsi="Times New Roman" w:cs="Times New Roman"/>
          <w:sz w:val="24"/>
          <w:szCs w:val="24"/>
        </w:rPr>
        <w:t xml:space="preserve"> </w:t>
      </w:r>
    </w:p>
    <w:p w14:paraId="1916413A" w14:textId="5E955663" w:rsidR="002F61BA" w:rsidRDefault="00296B33" w:rsidP="00296B33">
      <w:pPr>
        <w:autoSpaceDN w:val="0"/>
        <w:spacing w:line="480" w:lineRule="auto"/>
        <w:ind w:firstLine="720"/>
        <w:rPr>
          <w:rFonts w:ascii="Times New Roman" w:eastAsia="Times New Roman" w:hAnsi="Times New Roman" w:cs="Times New Roman"/>
          <w:sz w:val="24"/>
          <w:szCs w:val="24"/>
        </w:rPr>
      </w:pPr>
      <w:r w:rsidRPr="00B877F4">
        <w:rPr>
          <w:rFonts w:ascii="Times New Roman" w:eastAsia="Times New Roman" w:hAnsi="Times New Roman" w:cs="Times New Roman"/>
          <w:sz w:val="24"/>
          <w:szCs w:val="24"/>
        </w:rPr>
        <w:t xml:space="preserve">Staff in the current study suggested that staff can generally engage with change </w:t>
      </w:r>
      <w:r w:rsidR="0043452A" w:rsidRPr="00B877F4">
        <w:rPr>
          <w:rFonts w:ascii="Times New Roman" w:eastAsia="Times New Roman" w:hAnsi="Times New Roman" w:cs="Times New Roman"/>
          <w:sz w:val="24"/>
          <w:szCs w:val="24"/>
        </w:rPr>
        <w:t>if</w:t>
      </w:r>
      <w:r w:rsidRPr="00B877F4">
        <w:rPr>
          <w:rFonts w:ascii="Times New Roman" w:eastAsia="Times New Roman" w:hAnsi="Times New Roman" w:cs="Times New Roman"/>
          <w:sz w:val="24"/>
          <w:szCs w:val="24"/>
        </w:rPr>
        <w:t xml:space="preserve"> there is</w:t>
      </w:r>
      <w:r>
        <w:rPr>
          <w:rFonts w:ascii="Times New Roman" w:eastAsia="Times New Roman" w:hAnsi="Times New Roman" w:cs="Times New Roman"/>
          <w:sz w:val="24"/>
          <w:szCs w:val="24"/>
        </w:rPr>
        <w:t xml:space="preserve"> a clear and communicated</w:t>
      </w:r>
      <w:r w:rsidRPr="00B877F4">
        <w:rPr>
          <w:rFonts w:ascii="Times New Roman" w:eastAsia="Times New Roman" w:hAnsi="Times New Roman" w:cs="Times New Roman"/>
          <w:sz w:val="24"/>
          <w:szCs w:val="24"/>
        </w:rPr>
        <w:t xml:space="preserve"> rationale. A </w:t>
      </w:r>
      <w:r>
        <w:rPr>
          <w:rFonts w:ascii="Times New Roman" w:eastAsia="Times New Roman" w:hAnsi="Times New Roman" w:cs="Times New Roman"/>
          <w:sz w:val="24"/>
          <w:szCs w:val="24"/>
        </w:rPr>
        <w:t xml:space="preserve">significant </w:t>
      </w:r>
      <w:r w:rsidRPr="00B877F4">
        <w:rPr>
          <w:rFonts w:ascii="Times New Roman" w:eastAsia="Times New Roman" w:hAnsi="Times New Roman" w:cs="Times New Roman"/>
          <w:sz w:val="24"/>
          <w:szCs w:val="24"/>
        </w:rPr>
        <w:t>barrier to implementation is poor communication</w:t>
      </w:r>
      <w:r>
        <w:rPr>
          <w:rFonts w:ascii="Times New Roman" w:eastAsia="Times New Roman" w:hAnsi="Times New Roman" w:cs="Times New Roman"/>
          <w:sz w:val="24"/>
          <w:szCs w:val="24"/>
        </w:rPr>
        <w:t xml:space="preserve">; it </w:t>
      </w:r>
      <w:r w:rsidRPr="00B877F4">
        <w:rPr>
          <w:rFonts w:ascii="Times New Roman" w:eastAsia="Times New Roman" w:hAnsi="Times New Roman" w:cs="Times New Roman"/>
          <w:sz w:val="24"/>
          <w:szCs w:val="24"/>
        </w:rPr>
        <w:t xml:space="preserve">results in staff feeling disengaged and potentially resistant to change, as well as lacking in protected time to complete change related tasks. Regular supervision and reflective practice sessions </w:t>
      </w:r>
      <w:r>
        <w:rPr>
          <w:rFonts w:ascii="Times New Roman" w:eastAsia="Times New Roman" w:hAnsi="Times New Roman" w:cs="Times New Roman"/>
          <w:sz w:val="24"/>
          <w:szCs w:val="24"/>
        </w:rPr>
        <w:t>provide</w:t>
      </w:r>
      <w:r w:rsidRPr="00B877F4">
        <w:rPr>
          <w:rFonts w:ascii="Times New Roman" w:eastAsia="Times New Roman" w:hAnsi="Times New Roman" w:cs="Times New Roman"/>
          <w:sz w:val="24"/>
          <w:szCs w:val="24"/>
        </w:rPr>
        <w:t xml:space="preserve"> an opportunity for staff to reflect on their practice to ensure a person-centred approach is taken and develop their skills and confidence whilst accessing support in a safe environment (Cutcliffe et al., 2</w:t>
      </w:r>
      <w:bookmarkStart w:id="84" w:name="_Hlt166433545"/>
      <w:bookmarkStart w:id="85" w:name="_Hlt166433546"/>
      <w:bookmarkEnd w:id="84"/>
      <w:bookmarkEnd w:id="85"/>
      <w:r w:rsidRPr="00B877F4">
        <w:rPr>
          <w:rFonts w:ascii="Times New Roman" w:eastAsia="Times New Roman" w:hAnsi="Times New Roman" w:cs="Times New Roman"/>
          <w:sz w:val="24"/>
          <w:szCs w:val="24"/>
        </w:rPr>
        <w:t xml:space="preserve">018; Hamilton et al., 2023). </w:t>
      </w:r>
    </w:p>
    <w:p w14:paraId="02C36565" w14:textId="3976B76E" w:rsidR="000C4E6D" w:rsidRPr="00B877F4" w:rsidRDefault="00296B33" w:rsidP="00CF7B60">
      <w:pPr>
        <w:autoSpaceDN w:val="0"/>
        <w:spacing w:line="480" w:lineRule="auto"/>
        <w:ind w:firstLine="720"/>
        <w:rPr>
          <w:rFonts w:ascii="Times New Roman" w:eastAsia="Times New Roman" w:hAnsi="Times New Roman" w:cs="Times New Roman"/>
          <w:sz w:val="24"/>
          <w:szCs w:val="24"/>
        </w:rPr>
      </w:pPr>
      <w:r w:rsidRPr="00B877F4">
        <w:rPr>
          <w:rFonts w:ascii="Times New Roman" w:eastAsia="Times New Roman" w:hAnsi="Times New Roman" w:cs="Times New Roman"/>
          <w:sz w:val="24"/>
          <w:szCs w:val="24"/>
        </w:rPr>
        <w:t>In the context of organisational change, Clinical Psychologists are well-placed to deliver supervision and reflective practice to ward staff and management, to allow open and honest conversations about thoughts and feelings regarding change which</w:t>
      </w:r>
      <w:r>
        <w:rPr>
          <w:rFonts w:ascii="Times New Roman" w:eastAsia="Times New Roman" w:hAnsi="Times New Roman" w:cs="Times New Roman"/>
          <w:sz w:val="24"/>
          <w:szCs w:val="24"/>
        </w:rPr>
        <w:t xml:space="preserve"> otherwise</w:t>
      </w:r>
      <w:r w:rsidRPr="00B877F4">
        <w:rPr>
          <w:rFonts w:ascii="Times New Roman" w:eastAsia="Times New Roman" w:hAnsi="Times New Roman" w:cs="Times New Roman"/>
          <w:sz w:val="24"/>
          <w:szCs w:val="24"/>
        </w:rPr>
        <w:t xml:space="preserve"> may hinder implementation. Supporting staff to develop skills and confidence</w:t>
      </w:r>
      <w:r>
        <w:rPr>
          <w:rFonts w:ascii="Times New Roman" w:eastAsia="Times New Roman" w:hAnsi="Times New Roman" w:cs="Times New Roman"/>
          <w:sz w:val="24"/>
          <w:szCs w:val="24"/>
        </w:rPr>
        <w:t xml:space="preserve"> in performing change-related tasks</w:t>
      </w:r>
      <w:r w:rsidRPr="00B877F4">
        <w:rPr>
          <w:rFonts w:ascii="Times New Roman" w:eastAsia="Times New Roman" w:hAnsi="Times New Roman" w:cs="Times New Roman"/>
          <w:sz w:val="24"/>
          <w:szCs w:val="24"/>
        </w:rPr>
        <w:t xml:space="preserve"> will aid empowerment to engage in change</w:t>
      </w:r>
      <w:r w:rsidR="00CD34B2">
        <w:rPr>
          <w:rFonts w:ascii="Times New Roman" w:eastAsia="Times New Roman" w:hAnsi="Times New Roman" w:cs="Times New Roman"/>
          <w:sz w:val="24"/>
          <w:szCs w:val="24"/>
        </w:rPr>
        <w:t>. P</w:t>
      </w:r>
      <w:r w:rsidRPr="00B877F4">
        <w:rPr>
          <w:rFonts w:ascii="Times New Roman" w:eastAsia="Times New Roman" w:hAnsi="Times New Roman" w:cs="Times New Roman"/>
          <w:sz w:val="24"/>
          <w:szCs w:val="24"/>
        </w:rPr>
        <w:t>olicy makers should also recognise the value of consulting with war</w:t>
      </w:r>
      <w:r w:rsidR="006E5BA2">
        <w:rPr>
          <w:rFonts w:ascii="Times New Roman" w:eastAsia="Times New Roman" w:hAnsi="Times New Roman" w:cs="Times New Roman"/>
          <w:sz w:val="24"/>
          <w:szCs w:val="24"/>
        </w:rPr>
        <w:t xml:space="preserve">d staff </w:t>
      </w:r>
      <w:r w:rsidRPr="00B877F4">
        <w:rPr>
          <w:rFonts w:ascii="Times New Roman" w:eastAsia="Times New Roman" w:hAnsi="Times New Roman" w:cs="Times New Roman"/>
          <w:sz w:val="24"/>
          <w:szCs w:val="24"/>
        </w:rPr>
        <w:t xml:space="preserve">from the initial planning stages of change to achieve staff </w:t>
      </w:r>
      <w:r w:rsidR="0043452A">
        <w:rPr>
          <w:rFonts w:ascii="Times New Roman" w:eastAsia="Times New Roman" w:hAnsi="Times New Roman" w:cs="Times New Roman"/>
          <w:sz w:val="24"/>
          <w:szCs w:val="24"/>
        </w:rPr>
        <w:t>“</w:t>
      </w:r>
      <w:r w:rsidRPr="00B877F4">
        <w:rPr>
          <w:rFonts w:ascii="Times New Roman" w:eastAsia="Times New Roman" w:hAnsi="Times New Roman" w:cs="Times New Roman"/>
          <w:sz w:val="24"/>
          <w:szCs w:val="24"/>
        </w:rPr>
        <w:t>buy</w:t>
      </w:r>
      <w:r w:rsidR="0043452A">
        <w:rPr>
          <w:rFonts w:ascii="Times New Roman" w:eastAsia="Times New Roman" w:hAnsi="Times New Roman" w:cs="Times New Roman"/>
          <w:sz w:val="24"/>
          <w:szCs w:val="24"/>
        </w:rPr>
        <w:t>-</w:t>
      </w:r>
      <w:r w:rsidRPr="00B877F4">
        <w:rPr>
          <w:rFonts w:ascii="Times New Roman" w:eastAsia="Times New Roman" w:hAnsi="Times New Roman" w:cs="Times New Roman"/>
          <w:sz w:val="24"/>
          <w:szCs w:val="24"/>
        </w:rPr>
        <w:t>in</w:t>
      </w:r>
      <w:r w:rsidR="0043452A">
        <w:rPr>
          <w:rFonts w:ascii="Times New Roman" w:eastAsia="Times New Roman" w:hAnsi="Times New Roman" w:cs="Times New Roman"/>
          <w:sz w:val="24"/>
          <w:szCs w:val="24"/>
        </w:rPr>
        <w:t>”</w:t>
      </w:r>
      <w:r w:rsidRPr="00B877F4">
        <w:rPr>
          <w:rFonts w:ascii="Times New Roman" w:eastAsia="Times New Roman" w:hAnsi="Times New Roman" w:cs="Times New Roman"/>
          <w:sz w:val="24"/>
          <w:szCs w:val="24"/>
        </w:rPr>
        <w:t xml:space="preserve">. Recruiting and retaining experienced and competent staff, and ensuring </w:t>
      </w:r>
      <w:r w:rsidR="003E4E8E" w:rsidRPr="00B877F4">
        <w:rPr>
          <w:rFonts w:ascii="Times New Roman" w:eastAsia="Times New Roman" w:hAnsi="Times New Roman" w:cs="Times New Roman"/>
          <w:sz w:val="24"/>
          <w:szCs w:val="24"/>
        </w:rPr>
        <w:t xml:space="preserve">consistent </w:t>
      </w:r>
      <w:r w:rsidRPr="00B877F4">
        <w:rPr>
          <w:rFonts w:ascii="Times New Roman" w:eastAsia="Times New Roman" w:hAnsi="Times New Roman" w:cs="Times New Roman"/>
          <w:sz w:val="24"/>
          <w:szCs w:val="24"/>
        </w:rPr>
        <w:t xml:space="preserve">staffing, is essential to ensuring staff have the resources to implement and maintain change. </w:t>
      </w:r>
    </w:p>
    <w:p w14:paraId="4520C758" w14:textId="77777777" w:rsidR="00296B33" w:rsidRPr="00B877F4" w:rsidRDefault="00296B33" w:rsidP="00296B33">
      <w:pPr>
        <w:autoSpaceDN w:val="0"/>
        <w:spacing w:line="480" w:lineRule="auto"/>
        <w:rPr>
          <w:rFonts w:ascii="Times New Roman" w:eastAsia="Times New Roman" w:hAnsi="Times New Roman" w:cs="Times New Roman"/>
          <w:b/>
          <w:sz w:val="24"/>
          <w:szCs w:val="24"/>
        </w:rPr>
      </w:pPr>
      <w:r w:rsidRPr="00B877F4">
        <w:rPr>
          <w:rFonts w:ascii="Times New Roman" w:eastAsia="Times New Roman" w:hAnsi="Times New Roman" w:cs="Times New Roman"/>
          <w:b/>
          <w:sz w:val="24"/>
          <w:szCs w:val="24"/>
        </w:rPr>
        <w:t xml:space="preserve">   Strengths, Limitations and Directions for Future Research</w:t>
      </w:r>
    </w:p>
    <w:p w14:paraId="158C673E" w14:textId="05C5A9B8" w:rsidR="00296B33" w:rsidRPr="00B877F4" w:rsidRDefault="00296B33" w:rsidP="00296B33">
      <w:pPr>
        <w:autoSpaceDN w:val="0"/>
        <w:spacing w:line="480" w:lineRule="auto"/>
        <w:ind w:firstLine="720"/>
        <w:rPr>
          <w:rFonts w:ascii="Times New Roman" w:hAnsi="Times New Roman" w:cs="Times New Roman"/>
          <w:sz w:val="24"/>
          <w:szCs w:val="24"/>
        </w:rPr>
      </w:pPr>
      <w:r w:rsidRPr="00B877F4">
        <w:rPr>
          <w:rFonts w:ascii="Times New Roman" w:hAnsi="Times New Roman" w:cs="Times New Roman"/>
          <w:sz w:val="24"/>
          <w:szCs w:val="24"/>
        </w:rPr>
        <w:t>To the author’s knowledge, this is the first study exploring organisational change in the</w:t>
      </w:r>
      <w:r w:rsidR="002F61BA">
        <w:rPr>
          <w:rFonts w:ascii="Times New Roman" w:hAnsi="Times New Roman" w:cs="Times New Roman"/>
          <w:sz w:val="24"/>
          <w:szCs w:val="24"/>
        </w:rPr>
        <w:t xml:space="preserve"> </w:t>
      </w:r>
      <w:r w:rsidR="00B004DE">
        <w:rPr>
          <w:rFonts w:ascii="Times New Roman" w:hAnsi="Times New Roman" w:cs="Times New Roman"/>
          <w:sz w:val="24"/>
          <w:szCs w:val="24"/>
        </w:rPr>
        <w:t xml:space="preserve">AAPI </w:t>
      </w:r>
      <w:r w:rsidRPr="00B877F4">
        <w:rPr>
          <w:rFonts w:ascii="Times New Roman" w:hAnsi="Times New Roman" w:cs="Times New Roman"/>
          <w:sz w:val="24"/>
          <w:szCs w:val="24"/>
        </w:rPr>
        <w:t xml:space="preserve">setting using </w:t>
      </w:r>
      <w:r w:rsidR="0043452A">
        <w:rPr>
          <w:rFonts w:ascii="Times New Roman" w:hAnsi="Times New Roman" w:cs="Times New Roman"/>
          <w:sz w:val="24"/>
          <w:szCs w:val="24"/>
        </w:rPr>
        <w:t xml:space="preserve">RE </w:t>
      </w:r>
      <w:r w:rsidRPr="00B877F4">
        <w:rPr>
          <w:rFonts w:ascii="Times New Roman" w:hAnsi="Times New Roman" w:cs="Times New Roman"/>
          <w:sz w:val="24"/>
          <w:szCs w:val="24"/>
        </w:rPr>
        <w:t>and the NHS Change Model</w:t>
      </w:r>
      <w:r w:rsidR="00556388">
        <w:rPr>
          <w:rFonts w:ascii="Times New Roman" w:hAnsi="Times New Roman" w:cs="Times New Roman"/>
          <w:sz w:val="24"/>
          <w:szCs w:val="24"/>
        </w:rPr>
        <w:t xml:space="preserve">. </w:t>
      </w:r>
      <w:r w:rsidRPr="00B877F4">
        <w:rPr>
          <w:rFonts w:ascii="Times New Roman" w:hAnsi="Times New Roman" w:cs="Times New Roman"/>
          <w:sz w:val="24"/>
          <w:szCs w:val="24"/>
        </w:rPr>
        <w:t>A strength of using R</w:t>
      </w:r>
      <w:r w:rsidR="0043452A">
        <w:rPr>
          <w:rFonts w:ascii="Times New Roman" w:hAnsi="Times New Roman" w:cs="Times New Roman"/>
          <w:sz w:val="24"/>
          <w:szCs w:val="24"/>
        </w:rPr>
        <w:t>E</w:t>
      </w:r>
      <w:r w:rsidRPr="00B877F4">
        <w:rPr>
          <w:rFonts w:ascii="Times New Roman" w:hAnsi="Times New Roman" w:cs="Times New Roman"/>
          <w:sz w:val="24"/>
          <w:szCs w:val="24"/>
        </w:rPr>
        <w:t xml:space="preserve"> is that it allows for the </w:t>
      </w:r>
      <w:r>
        <w:rPr>
          <w:rFonts w:ascii="Times New Roman" w:hAnsi="Times New Roman" w:cs="Times New Roman"/>
          <w:sz w:val="24"/>
          <w:szCs w:val="24"/>
        </w:rPr>
        <w:t xml:space="preserve">development of </w:t>
      </w:r>
      <w:r w:rsidRPr="00B877F4">
        <w:rPr>
          <w:rFonts w:ascii="Times New Roman" w:hAnsi="Times New Roman" w:cs="Times New Roman"/>
          <w:sz w:val="24"/>
          <w:szCs w:val="24"/>
        </w:rPr>
        <w:t>understanding</w:t>
      </w:r>
      <w:r>
        <w:rPr>
          <w:rFonts w:ascii="Times New Roman" w:hAnsi="Times New Roman" w:cs="Times New Roman"/>
          <w:sz w:val="24"/>
          <w:szCs w:val="24"/>
        </w:rPr>
        <w:t>s</w:t>
      </w:r>
      <w:r w:rsidRPr="00B877F4">
        <w:rPr>
          <w:rFonts w:ascii="Times New Roman" w:hAnsi="Times New Roman" w:cs="Times New Roman"/>
          <w:sz w:val="24"/>
          <w:szCs w:val="24"/>
        </w:rPr>
        <w:t xml:space="preserve"> </w:t>
      </w:r>
      <w:r>
        <w:rPr>
          <w:rFonts w:ascii="Times New Roman" w:hAnsi="Times New Roman" w:cs="Times New Roman"/>
          <w:sz w:val="24"/>
          <w:szCs w:val="24"/>
        </w:rPr>
        <w:t>about</w:t>
      </w:r>
      <w:r w:rsidR="00071757">
        <w:rPr>
          <w:rFonts w:ascii="Times New Roman" w:hAnsi="Times New Roman" w:cs="Times New Roman"/>
          <w:sz w:val="24"/>
          <w:szCs w:val="24"/>
        </w:rPr>
        <w:t xml:space="preserve"> </w:t>
      </w:r>
      <w:r w:rsidRPr="00B877F4">
        <w:rPr>
          <w:rFonts w:ascii="Times New Roman" w:hAnsi="Times New Roman" w:cs="Times New Roman"/>
          <w:sz w:val="24"/>
          <w:szCs w:val="24"/>
        </w:rPr>
        <w:t xml:space="preserve">underlying mechanisms that drive program outcomes, </w:t>
      </w:r>
      <w:r>
        <w:rPr>
          <w:rFonts w:ascii="Times New Roman" w:hAnsi="Times New Roman" w:cs="Times New Roman"/>
          <w:sz w:val="24"/>
          <w:szCs w:val="24"/>
        </w:rPr>
        <w:t>and</w:t>
      </w:r>
      <w:r w:rsidRPr="00B877F4">
        <w:rPr>
          <w:rFonts w:ascii="Times New Roman" w:hAnsi="Times New Roman" w:cs="Times New Roman"/>
          <w:sz w:val="24"/>
          <w:szCs w:val="24"/>
        </w:rPr>
        <w:t xml:space="preserve"> </w:t>
      </w:r>
      <w:r>
        <w:rPr>
          <w:rFonts w:ascii="Times New Roman" w:hAnsi="Times New Roman" w:cs="Times New Roman"/>
          <w:sz w:val="24"/>
          <w:szCs w:val="24"/>
        </w:rPr>
        <w:t xml:space="preserve">it </w:t>
      </w:r>
      <w:r w:rsidRPr="00B877F4">
        <w:rPr>
          <w:rFonts w:ascii="Times New Roman" w:hAnsi="Times New Roman" w:cs="Times New Roman"/>
          <w:sz w:val="24"/>
          <w:szCs w:val="24"/>
        </w:rPr>
        <w:t>go</w:t>
      </w:r>
      <w:r>
        <w:rPr>
          <w:rFonts w:ascii="Times New Roman" w:hAnsi="Times New Roman" w:cs="Times New Roman"/>
          <w:sz w:val="24"/>
          <w:szCs w:val="24"/>
        </w:rPr>
        <w:t>es</w:t>
      </w:r>
      <w:r w:rsidRPr="00B877F4">
        <w:rPr>
          <w:rFonts w:ascii="Times New Roman" w:hAnsi="Times New Roman" w:cs="Times New Roman"/>
          <w:sz w:val="24"/>
          <w:szCs w:val="24"/>
        </w:rPr>
        <w:t xml:space="preserve"> beyond more basic cause-and-effect relationships. R</w:t>
      </w:r>
      <w:r w:rsidR="0043452A">
        <w:rPr>
          <w:rFonts w:ascii="Times New Roman" w:hAnsi="Times New Roman" w:cs="Times New Roman"/>
          <w:sz w:val="24"/>
          <w:szCs w:val="24"/>
        </w:rPr>
        <w:t>E</w:t>
      </w:r>
      <w:r w:rsidRPr="00B877F4">
        <w:rPr>
          <w:rFonts w:ascii="Times New Roman" w:hAnsi="Times New Roman" w:cs="Times New Roman"/>
          <w:sz w:val="24"/>
          <w:szCs w:val="24"/>
        </w:rPr>
        <w:t xml:space="preserve"> allows for greater clarity and depth of knowledge of a topic as it seeks to explore not just what works, but for who, why and under what conditions (Punton et al., 2020).  If policymakers and staff understand and focus on hidden mechanisms, the design and implementation of change can be based on informed decisions.</w:t>
      </w:r>
      <w:r>
        <w:rPr>
          <w:rFonts w:ascii="Times New Roman" w:hAnsi="Times New Roman" w:cs="Times New Roman"/>
          <w:sz w:val="24"/>
          <w:szCs w:val="24"/>
        </w:rPr>
        <w:t xml:space="preserve"> </w:t>
      </w:r>
      <w:r w:rsidRPr="00B877F4">
        <w:rPr>
          <w:rFonts w:ascii="Times New Roman" w:hAnsi="Times New Roman" w:cs="Times New Roman"/>
          <w:sz w:val="24"/>
          <w:szCs w:val="24"/>
        </w:rPr>
        <w:t>The multiple perspectives of staff with different expertise and experiences</w:t>
      </w:r>
      <w:r w:rsidR="00071757">
        <w:rPr>
          <w:rFonts w:ascii="Times New Roman" w:hAnsi="Times New Roman" w:cs="Times New Roman"/>
          <w:sz w:val="24"/>
          <w:szCs w:val="24"/>
        </w:rPr>
        <w:t xml:space="preserve"> – </w:t>
      </w:r>
      <w:r w:rsidRPr="00B877F4">
        <w:rPr>
          <w:rFonts w:ascii="Times New Roman" w:hAnsi="Times New Roman" w:cs="Times New Roman"/>
          <w:sz w:val="24"/>
          <w:szCs w:val="24"/>
        </w:rPr>
        <w:t>reflected in the range of professionals who took part</w:t>
      </w:r>
      <w:r w:rsidR="00071757">
        <w:rPr>
          <w:rFonts w:ascii="Times New Roman" w:hAnsi="Times New Roman" w:cs="Times New Roman"/>
          <w:sz w:val="24"/>
          <w:szCs w:val="24"/>
        </w:rPr>
        <w:t xml:space="preserve"> </w:t>
      </w:r>
      <w:r w:rsidR="00004FA1">
        <w:rPr>
          <w:rFonts w:ascii="Times New Roman" w:hAnsi="Times New Roman" w:cs="Times New Roman"/>
          <w:sz w:val="24"/>
          <w:szCs w:val="24"/>
        </w:rPr>
        <w:t xml:space="preserve">– </w:t>
      </w:r>
      <w:r w:rsidR="00004FA1" w:rsidRPr="00B877F4">
        <w:rPr>
          <w:rFonts w:ascii="Times New Roman" w:hAnsi="Times New Roman" w:cs="Times New Roman"/>
          <w:sz w:val="24"/>
          <w:szCs w:val="24"/>
        </w:rPr>
        <w:t>is</w:t>
      </w:r>
      <w:r w:rsidRPr="00B877F4">
        <w:rPr>
          <w:rFonts w:ascii="Times New Roman" w:hAnsi="Times New Roman" w:cs="Times New Roman"/>
          <w:sz w:val="24"/>
          <w:szCs w:val="24"/>
        </w:rPr>
        <w:t xml:space="preserve"> </w:t>
      </w:r>
      <w:r>
        <w:rPr>
          <w:rFonts w:ascii="Times New Roman" w:hAnsi="Times New Roman" w:cs="Times New Roman"/>
          <w:sz w:val="24"/>
          <w:szCs w:val="24"/>
        </w:rPr>
        <w:t>a</w:t>
      </w:r>
      <w:r w:rsidRPr="00B877F4">
        <w:rPr>
          <w:rFonts w:ascii="Times New Roman" w:hAnsi="Times New Roman" w:cs="Times New Roman"/>
          <w:sz w:val="24"/>
          <w:szCs w:val="24"/>
        </w:rPr>
        <w:t xml:space="preserve"> strength of this study</w:t>
      </w:r>
      <w:r w:rsidR="00CA1E68">
        <w:rPr>
          <w:rFonts w:ascii="Times New Roman" w:hAnsi="Times New Roman" w:cs="Times New Roman"/>
          <w:sz w:val="24"/>
          <w:szCs w:val="24"/>
        </w:rPr>
        <w:t>. The</w:t>
      </w:r>
      <w:r>
        <w:rPr>
          <w:rFonts w:ascii="Times New Roman" w:hAnsi="Times New Roman" w:cs="Times New Roman"/>
          <w:sz w:val="24"/>
          <w:szCs w:val="24"/>
        </w:rPr>
        <w:t xml:space="preserve"> breadth of input</w:t>
      </w:r>
      <w:r w:rsidRPr="00B877F4">
        <w:rPr>
          <w:rFonts w:ascii="Times New Roman" w:hAnsi="Times New Roman" w:cs="Times New Roman"/>
          <w:sz w:val="24"/>
          <w:szCs w:val="24"/>
        </w:rPr>
        <w:t xml:space="preserve"> helped to validate findings and provide a comprehensive understanding of the topic. </w:t>
      </w:r>
    </w:p>
    <w:p w14:paraId="46617B0F" w14:textId="473F5E5B" w:rsidR="00296B33" w:rsidRPr="00B877F4" w:rsidRDefault="002F61BA" w:rsidP="00296B33">
      <w:pPr>
        <w:autoSpaceDN w:val="0"/>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Pr="00B877F4">
        <w:rPr>
          <w:rFonts w:ascii="Times New Roman" w:hAnsi="Times New Roman" w:cs="Times New Roman"/>
          <w:sz w:val="24"/>
          <w:szCs w:val="24"/>
        </w:rPr>
        <w:t xml:space="preserve">he process of analysing and synthesising realist data is based on the interpretation and judgment that a researcher applies. </w:t>
      </w:r>
      <w:r w:rsidR="00071757">
        <w:rPr>
          <w:rFonts w:ascii="Times New Roman" w:hAnsi="Times New Roman" w:cs="Times New Roman"/>
          <w:sz w:val="24"/>
          <w:szCs w:val="24"/>
        </w:rPr>
        <w:t>T</w:t>
      </w:r>
      <w:r w:rsidRPr="00B877F4">
        <w:rPr>
          <w:rFonts w:ascii="Times New Roman" w:hAnsi="Times New Roman" w:cs="Times New Roman"/>
          <w:sz w:val="24"/>
          <w:szCs w:val="24"/>
        </w:rPr>
        <w:t xml:space="preserve">he </w:t>
      </w:r>
      <w:r w:rsidR="006E5BA2">
        <w:rPr>
          <w:rFonts w:ascii="Times New Roman" w:hAnsi="Times New Roman" w:cs="Times New Roman"/>
          <w:sz w:val="24"/>
          <w:szCs w:val="24"/>
        </w:rPr>
        <w:t>author</w:t>
      </w:r>
      <w:r w:rsidRPr="00B877F4">
        <w:rPr>
          <w:rFonts w:ascii="Times New Roman" w:hAnsi="Times New Roman" w:cs="Times New Roman"/>
          <w:sz w:val="24"/>
          <w:szCs w:val="24"/>
        </w:rPr>
        <w:t xml:space="preserve"> utilised supervision throughout the process of analysing and interpreting data to minimise bias.</w:t>
      </w:r>
      <w:r w:rsidR="004F0929">
        <w:rPr>
          <w:rFonts w:ascii="Times New Roman" w:hAnsi="Times New Roman" w:cs="Times New Roman"/>
          <w:sz w:val="24"/>
          <w:szCs w:val="24"/>
        </w:rPr>
        <w:t xml:space="preserve"> </w:t>
      </w:r>
      <w:r w:rsidR="00071757">
        <w:rPr>
          <w:rFonts w:ascii="Times New Roman" w:hAnsi="Times New Roman" w:cs="Times New Roman"/>
          <w:sz w:val="24"/>
          <w:szCs w:val="24"/>
        </w:rPr>
        <w:t>As</w:t>
      </w:r>
      <w:r w:rsidR="00296B33" w:rsidRPr="00B877F4">
        <w:rPr>
          <w:rFonts w:ascii="Times New Roman" w:hAnsi="Times New Roman" w:cs="Times New Roman"/>
          <w:sz w:val="24"/>
          <w:szCs w:val="24"/>
        </w:rPr>
        <w:t xml:space="preserve"> the </w:t>
      </w:r>
      <w:r w:rsidR="006E5BA2">
        <w:rPr>
          <w:rFonts w:ascii="Times New Roman" w:hAnsi="Times New Roman" w:cs="Times New Roman"/>
          <w:sz w:val="24"/>
          <w:szCs w:val="24"/>
        </w:rPr>
        <w:t>author</w:t>
      </w:r>
      <w:r w:rsidR="00296B33" w:rsidRPr="00B877F4">
        <w:rPr>
          <w:rFonts w:ascii="Times New Roman" w:hAnsi="Times New Roman" w:cs="Times New Roman"/>
          <w:sz w:val="24"/>
          <w:szCs w:val="24"/>
        </w:rPr>
        <w:t xml:space="preserve"> and supervisor</w:t>
      </w:r>
      <w:r w:rsidR="00071757">
        <w:rPr>
          <w:rFonts w:ascii="Times New Roman" w:hAnsi="Times New Roman" w:cs="Times New Roman"/>
          <w:sz w:val="24"/>
          <w:szCs w:val="24"/>
        </w:rPr>
        <w:t xml:space="preserve"> </w:t>
      </w:r>
      <w:r w:rsidR="00296B33" w:rsidRPr="00B877F4">
        <w:rPr>
          <w:rFonts w:ascii="Times New Roman" w:hAnsi="Times New Roman" w:cs="Times New Roman"/>
          <w:sz w:val="24"/>
          <w:szCs w:val="24"/>
        </w:rPr>
        <w:t>having different backgrounds and perspectives,</w:t>
      </w:r>
      <w:r w:rsidR="00071757">
        <w:rPr>
          <w:rFonts w:ascii="Times New Roman" w:hAnsi="Times New Roman" w:cs="Times New Roman"/>
          <w:sz w:val="24"/>
          <w:szCs w:val="24"/>
        </w:rPr>
        <w:t xml:space="preserve"> employing</w:t>
      </w:r>
      <w:r w:rsidR="00071757" w:rsidRPr="00B877F4">
        <w:rPr>
          <w:rFonts w:ascii="Times New Roman" w:hAnsi="Times New Roman" w:cs="Times New Roman"/>
          <w:sz w:val="24"/>
          <w:szCs w:val="24"/>
        </w:rPr>
        <w:t xml:space="preserve"> investigator triangulation</w:t>
      </w:r>
      <w:r w:rsidR="00296B33" w:rsidRPr="00B877F4">
        <w:rPr>
          <w:rFonts w:ascii="Times New Roman" w:hAnsi="Times New Roman" w:cs="Times New Roman"/>
          <w:sz w:val="24"/>
          <w:szCs w:val="24"/>
        </w:rPr>
        <w:t xml:space="preserve"> helped to reduce risk of bias and increase validity of results. The </w:t>
      </w:r>
      <w:r w:rsidR="006E5BA2">
        <w:rPr>
          <w:rFonts w:ascii="Times New Roman" w:hAnsi="Times New Roman" w:cs="Times New Roman"/>
          <w:sz w:val="24"/>
          <w:szCs w:val="24"/>
        </w:rPr>
        <w:t>author</w:t>
      </w:r>
      <w:r w:rsidR="00296B33" w:rsidRPr="00B877F4">
        <w:rPr>
          <w:rFonts w:ascii="Times New Roman" w:hAnsi="Times New Roman" w:cs="Times New Roman"/>
          <w:sz w:val="24"/>
          <w:szCs w:val="24"/>
        </w:rPr>
        <w:t xml:space="preserve"> also engaged in reflexivity to maintain awareness </w:t>
      </w:r>
      <w:r w:rsidR="00071757" w:rsidRPr="00B877F4">
        <w:rPr>
          <w:rFonts w:ascii="Times New Roman" w:hAnsi="Times New Roman" w:cs="Times New Roman"/>
          <w:sz w:val="24"/>
          <w:szCs w:val="24"/>
        </w:rPr>
        <w:t>of values</w:t>
      </w:r>
      <w:r w:rsidR="00296B33" w:rsidRPr="00B877F4">
        <w:rPr>
          <w:rFonts w:ascii="Times New Roman" w:hAnsi="Times New Roman" w:cs="Times New Roman"/>
          <w:sz w:val="24"/>
          <w:szCs w:val="24"/>
        </w:rPr>
        <w:t xml:space="preserve"> and beliefs which could potential</w:t>
      </w:r>
      <w:r w:rsidR="00071757">
        <w:rPr>
          <w:rFonts w:ascii="Times New Roman" w:hAnsi="Times New Roman" w:cs="Times New Roman"/>
          <w:sz w:val="24"/>
          <w:szCs w:val="24"/>
        </w:rPr>
        <w:t>ly</w:t>
      </w:r>
      <w:r w:rsidR="00296B33" w:rsidRPr="00B877F4">
        <w:rPr>
          <w:rFonts w:ascii="Times New Roman" w:hAnsi="Times New Roman" w:cs="Times New Roman"/>
          <w:sz w:val="24"/>
          <w:szCs w:val="24"/>
        </w:rPr>
        <w:t xml:space="preserve"> influence</w:t>
      </w:r>
      <w:r w:rsidR="00071757">
        <w:rPr>
          <w:rFonts w:ascii="Times New Roman" w:hAnsi="Times New Roman" w:cs="Times New Roman"/>
          <w:sz w:val="24"/>
          <w:szCs w:val="24"/>
        </w:rPr>
        <w:t xml:space="preserve"> </w:t>
      </w:r>
      <w:r w:rsidR="00296B33" w:rsidRPr="00B877F4">
        <w:rPr>
          <w:rFonts w:ascii="Times New Roman" w:hAnsi="Times New Roman" w:cs="Times New Roman"/>
          <w:sz w:val="24"/>
          <w:szCs w:val="24"/>
        </w:rPr>
        <w:t xml:space="preserve">the research process (Darawsheh, 2014). Rigour </w:t>
      </w:r>
      <w:r w:rsidR="00CA1E68">
        <w:rPr>
          <w:rFonts w:ascii="Times New Roman" w:hAnsi="Times New Roman" w:cs="Times New Roman"/>
          <w:sz w:val="24"/>
          <w:szCs w:val="24"/>
        </w:rPr>
        <w:t>and</w:t>
      </w:r>
      <w:r w:rsidR="00296B33" w:rsidRPr="00B877F4">
        <w:rPr>
          <w:rFonts w:ascii="Times New Roman" w:hAnsi="Times New Roman" w:cs="Times New Roman"/>
          <w:sz w:val="24"/>
          <w:szCs w:val="24"/>
        </w:rPr>
        <w:t xml:space="preserve"> confidence in the credibility of the research is increased with researcher transparency (Anderson, 2008). </w:t>
      </w:r>
    </w:p>
    <w:p w14:paraId="735C2DAD" w14:textId="5D511E83" w:rsidR="00004FA1" w:rsidRPr="00B877F4" w:rsidRDefault="00004FA1" w:rsidP="00004FA1">
      <w:pPr>
        <w:autoSpaceDN w:val="0"/>
        <w:spacing w:line="480" w:lineRule="auto"/>
        <w:ind w:firstLine="720"/>
        <w:rPr>
          <w:rFonts w:ascii="Times New Roman" w:hAnsi="Times New Roman" w:cs="Times New Roman"/>
          <w:sz w:val="24"/>
          <w:szCs w:val="24"/>
        </w:rPr>
      </w:pPr>
      <w:r w:rsidRPr="00B877F4">
        <w:rPr>
          <w:rFonts w:ascii="Times New Roman" w:hAnsi="Times New Roman" w:cs="Times New Roman"/>
          <w:sz w:val="24"/>
          <w:szCs w:val="24"/>
        </w:rPr>
        <w:t xml:space="preserve">There are real challenges to conducting research in </w:t>
      </w:r>
      <w:r w:rsidR="00CA1E68">
        <w:rPr>
          <w:rFonts w:ascii="Times New Roman" w:hAnsi="Times New Roman" w:cs="Times New Roman"/>
          <w:sz w:val="24"/>
          <w:szCs w:val="24"/>
        </w:rPr>
        <w:t>AAPI</w:t>
      </w:r>
      <w:r w:rsidRPr="00B877F4">
        <w:rPr>
          <w:rFonts w:ascii="Times New Roman" w:hAnsi="Times New Roman" w:cs="Times New Roman"/>
          <w:sz w:val="24"/>
          <w:szCs w:val="24"/>
        </w:rPr>
        <w:t xml:space="preserve"> settings, which</w:t>
      </w:r>
      <w:r>
        <w:rPr>
          <w:rFonts w:ascii="Times New Roman" w:hAnsi="Times New Roman" w:cs="Times New Roman"/>
          <w:sz w:val="24"/>
          <w:szCs w:val="24"/>
        </w:rPr>
        <w:t xml:space="preserve"> </w:t>
      </w:r>
      <w:r w:rsidRPr="00B877F4">
        <w:rPr>
          <w:rFonts w:ascii="Times New Roman" w:hAnsi="Times New Roman" w:cs="Times New Roman"/>
          <w:sz w:val="24"/>
          <w:szCs w:val="24"/>
        </w:rPr>
        <w:t xml:space="preserve">mirror the barriers to organisational change. </w:t>
      </w:r>
      <w:r>
        <w:rPr>
          <w:rFonts w:ascii="Times New Roman" w:hAnsi="Times New Roman" w:cs="Times New Roman"/>
          <w:sz w:val="24"/>
          <w:szCs w:val="24"/>
        </w:rPr>
        <w:t>It is widely</w:t>
      </w:r>
      <w:r w:rsidRPr="00B877F4">
        <w:rPr>
          <w:rFonts w:ascii="Times New Roman" w:hAnsi="Times New Roman" w:cs="Times New Roman"/>
          <w:sz w:val="24"/>
          <w:szCs w:val="24"/>
        </w:rPr>
        <w:t xml:space="preserve"> acknowledged that a barrier to the implementation of change is staffing issues</w:t>
      </w:r>
      <w:r w:rsidR="00981469">
        <w:rPr>
          <w:rFonts w:ascii="Times New Roman" w:hAnsi="Times New Roman" w:cs="Times New Roman"/>
          <w:sz w:val="24"/>
          <w:szCs w:val="24"/>
        </w:rPr>
        <w:t>, and</w:t>
      </w:r>
      <w:r w:rsidR="00981469" w:rsidRPr="00B877F4">
        <w:rPr>
          <w:rFonts w:ascii="Times New Roman" w:hAnsi="Times New Roman" w:cs="Times New Roman"/>
          <w:sz w:val="24"/>
          <w:szCs w:val="24"/>
        </w:rPr>
        <w:t xml:space="preserve"> </w:t>
      </w:r>
      <w:r w:rsidR="006E51C4">
        <w:rPr>
          <w:rFonts w:ascii="Times New Roman" w:hAnsi="Times New Roman" w:cs="Times New Roman"/>
          <w:sz w:val="24"/>
          <w:szCs w:val="24"/>
        </w:rPr>
        <w:t xml:space="preserve">so to get through shifts safely, </w:t>
      </w:r>
      <w:r w:rsidR="00981469" w:rsidRPr="00B877F4">
        <w:rPr>
          <w:rFonts w:ascii="Times New Roman" w:hAnsi="Times New Roman" w:cs="Times New Roman"/>
          <w:sz w:val="24"/>
          <w:szCs w:val="24"/>
        </w:rPr>
        <w:t>staff</w:t>
      </w:r>
      <w:r w:rsidR="00981469">
        <w:rPr>
          <w:rFonts w:ascii="Times New Roman" w:hAnsi="Times New Roman" w:cs="Times New Roman"/>
          <w:sz w:val="24"/>
          <w:szCs w:val="24"/>
        </w:rPr>
        <w:t xml:space="preserve"> </w:t>
      </w:r>
      <w:r w:rsidR="006E51C4">
        <w:rPr>
          <w:rFonts w:ascii="Times New Roman" w:hAnsi="Times New Roman" w:cs="Times New Roman"/>
          <w:sz w:val="24"/>
          <w:szCs w:val="24"/>
        </w:rPr>
        <w:t>often need to</w:t>
      </w:r>
      <w:r w:rsidR="00981469" w:rsidRPr="00B877F4">
        <w:rPr>
          <w:rFonts w:ascii="Times New Roman" w:hAnsi="Times New Roman" w:cs="Times New Roman"/>
          <w:sz w:val="24"/>
          <w:szCs w:val="24"/>
        </w:rPr>
        <w:t xml:space="preserve"> ‘firefight’</w:t>
      </w:r>
      <w:r w:rsidR="006E51C4">
        <w:rPr>
          <w:rFonts w:ascii="Times New Roman" w:hAnsi="Times New Roman" w:cs="Times New Roman"/>
          <w:sz w:val="24"/>
          <w:szCs w:val="24"/>
        </w:rPr>
        <w:t>. Thus, t</w:t>
      </w:r>
      <w:r w:rsidR="00981469" w:rsidRPr="00B877F4">
        <w:rPr>
          <w:rFonts w:ascii="Times New Roman" w:hAnsi="Times New Roman" w:cs="Times New Roman"/>
          <w:sz w:val="24"/>
          <w:szCs w:val="24"/>
        </w:rPr>
        <w:t>here can be less energy and time for thinking about organisational change</w:t>
      </w:r>
      <w:r w:rsidR="00981469">
        <w:rPr>
          <w:rFonts w:ascii="Times New Roman" w:hAnsi="Times New Roman" w:cs="Times New Roman"/>
          <w:sz w:val="24"/>
          <w:szCs w:val="24"/>
        </w:rPr>
        <w:t>. It</w:t>
      </w:r>
      <w:r>
        <w:rPr>
          <w:rFonts w:ascii="Times New Roman" w:hAnsi="Times New Roman" w:cs="Times New Roman"/>
          <w:sz w:val="24"/>
          <w:szCs w:val="24"/>
        </w:rPr>
        <w:t xml:space="preserve"> was </w:t>
      </w:r>
      <w:r w:rsidRPr="00B877F4">
        <w:rPr>
          <w:rFonts w:ascii="Times New Roman" w:hAnsi="Times New Roman" w:cs="Times New Roman"/>
          <w:sz w:val="24"/>
          <w:szCs w:val="24"/>
        </w:rPr>
        <w:t xml:space="preserve">evident that staffing affected </w:t>
      </w:r>
      <w:r>
        <w:rPr>
          <w:rFonts w:ascii="Times New Roman" w:hAnsi="Times New Roman" w:cs="Times New Roman"/>
          <w:sz w:val="24"/>
          <w:szCs w:val="24"/>
        </w:rPr>
        <w:t xml:space="preserve">study </w:t>
      </w:r>
      <w:r w:rsidRPr="00B877F4">
        <w:rPr>
          <w:rFonts w:ascii="Times New Roman" w:hAnsi="Times New Roman" w:cs="Times New Roman"/>
          <w:sz w:val="24"/>
          <w:szCs w:val="24"/>
        </w:rPr>
        <w:t xml:space="preserve">recruitment. </w:t>
      </w:r>
      <w:r>
        <w:rPr>
          <w:rFonts w:ascii="Times New Roman" w:hAnsi="Times New Roman" w:cs="Times New Roman"/>
          <w:sz w:val="24"/>
          <w:szCs w:val="24"/>
        </w:rPr>
        <w:t>T</w:t>
      </w:r>
      <w:r w:rsidRPr="00B877F4">
        <w:rPr>
          <w:rFonts w:ascii="Times New Roman" w:hAnsi="Times New Roman" w:cs="Times New Roman"/>
          <w:sz w:val="24"/>
          <w:szCs w:val="24"/>
        </w:rPr>
        <w:t xml:space="preserve">he focus group </w:t>
      </w:r>
      <w:r>
        <w:rPr>
          <w:rFonts w:ascii="Times New Roman" w:hAnsi="Times New Roman" w:cs="Times New Roman"/>
          <w:sz w:val="24"/>
          <w:szCs w:val="24"/>
        </w:rPr>
        <w:t>on</w:t>
      </w:r>
      <w:r w:rsidRPr="00B877F4">
        <w:rPr>
          <w:rFonts w:ascii="Times New Roman" w:hAnsi="Times New Roman" w:cs="Times New Roman"/>
          <w:sz w:val="24"/>
          <w:szCs w:val="24"/>
        </w:rPr>
        <w:t xml:space="preserve"> the ward which described having a more stable workforce was well attended (</w:t>
      </w:r>
      <w:r w:rsidRPr="00B877F4">
        <w:rPr>
          <w:rFonts w:ascii="Times New Roman" w:hAnsi="Times New Roman" w:cs="Times New Roman"/>
          <w:i/>
          <w:iCs/>
          <w:sz w:val="24"/>
          <w:szCs w:val="24"/>
        </w:rPr>
        <w:t>n</w:t>
      </w:r>
      <w:r w:rsidRPr="00B877F4">
        <w:rPr>
          <w:rFonts w:ascii="Times New Roman" w:hAnsi="Times New Roman" w:cs="Times New Roman"/>
          <w:sz w:val="24"/>
          <w:szCs w:val="24"/>
        </w:rPr>
        <w:t>=7)</w:t>
      </w:r>
      <w:r>
        <w:rPr>
          <w:rFonts w:ascii="Times New Roman" w:hAnsi="Times New Roman" w:cs="Times New Roman"/>
          <w:sz w:val="24"/>
          <w:szCs w:val="24"/>
        </w:rPr>
        <w:t>, but it was</w:t>
      </w:r>
      <w:r w:rsidRPr="00B877F4">
        <w:rPr>
          <w:rFonts w:ascii="Times New Roman" w:hAnsi="Times New Roman" w:cs="Times New Roman"/>
          <w:sz w:val="24"/>
          <w:szCs w:val="24"/>
        </w:rPr>
        <w:t xml:space="preserve"> </w:t>
      </w:r>
      <w:r>
        <w:rPr>
          <w:rFonts w:ascii="Times New Roman" w:hAnsi="Times New Roman" w:cs="Times New Roman"/>
          <w:sz w:val="24"/>
          <w:szCs w:val="24"/>
        </w:rPr>
        <w:t>only</w:t>
      </w:r>
      <w:r w:rsidRPr="00B877F4">
        <w:rPr>
          <w:rFonts w:ascii="Times New Roman" w:hAnsi="Times New Roman" w:cs="Times New Roman"/>
          <w:sz w:val="24"/>
          <w:szCs w:val="24"/>
        </w:rPr>
        <w:t xml:space="preserve"> possible to hold </w:t>
      </w:r>
      <w:r>
        <w:rPr>
          <w:rFonts w:ascii="Times New Roman" w:hAnsi="Times New Roman" w:cs="Times New Roman"/>
          <w:sz w:val="24"/>
          <w:szCs w:val="24"/>
        </w:rPr>
        <w:t>interviews with</w:t>
      </w:r>
      <w:r w:rsidRPr="00B877F4">
        <w:rPr>
          <w:rFonts w:ascii="Times New Roman" w:hAnsi="Times New Roman" w:cs="Times New Roman"/>
          <w:sz w:val="24"/>
          <w:szCs w:val="24"/>
        </w:rPr>
        <w:t xml:space="preserve"> wards </w:t>
      </w:r>
      <w:r>
        <w:rPr>
          <w:rFonts w:ascii="Times New Roman" w:hAnsi="Times New Roman" w:cs="Times New Roman"/>
          <w:sz w:val="24"/>
          <w:szCs w:val="24"/>
        </w:rPr>
        <w:t>with</w:t>
      </w:r>
      <w:r w:rsidRPr="00B877F4">
        <w:rPr>
          <w:rFonts w:ascii="Times New Roman" w:hAnsi="Times New Roman" w:cs="Times New Roman"/>
          <w:sz w:val="24"/>
          <w:szCs w:val="24"/>
        </w:rPr>
        <w:t xml:space="preserve"> fewer regular staff. The wards that were less represented in the current study have higher rates of aggression</w:t>
      </w:r>
      <w:r>
        <w:rPr>
          <w:rFonts w:ascii="Times New Roman" w:hAnsi="Times New Roman" w:cs="Times New Roman"/>
          <w:sz w:val="24"/>
          <w:szCs w:val="24"/>
        </w:rPr>
        <w:t xml:space="preserve"> and</w:t>
      </w:r>
      <w:r w:rsidRPr="00B877F4">
        <w:rPr>
          <w:rFonts w:ascii="Times New Roman" w:hAnsi="Times New Roman" w:cs="Times New Roman"/>
          <w:sz w:val="24"/>
          <w:szCs w:val="24"/>
        </w:rPr>
        <w:t xml:space="preserve"> self-harm related incidents.</w:t>
      </w:r>
      <w:r>
        <w:rPr>
          <w:rFonts w:ascii="Times New Roman" w:hAnsi="Times New Roman" w:cs="Times New Roman"/>
          <w:sz w:val="24"/>
          <w:szCs w:val="24"/>
        </w:rPr>
        <w:t xml:space="preserve"> </w:t>
      </w:r>
      <w:r w:rsidRPr="00B877F4">
        <w:rPr>
          <w:rFonts w:ascii="Times New Roman" w:hAnsi="Times New Roman" w:cs="Times New Roman"/>
          <w:sz w:val="24"/>
          <w:szCs w:val="24"/>
        </w:rPr>
        <w:t xml:space="preserve">It </w:t>
      </w:r>
      <w:r>
        <w:rPr>
          <w:rFonts w:ascii="Times New Roman" w:hAnsi="Times New Roman" w:cs="Times New Roman"/>
          <w:sz w:val="24"/>
          <w:szCs w:val="24"/>
        </w:rPr>
        <w:t>is</w:t>
      </w:r>
      <w:r w:rsidRPr="00B877F4">
        <w:rPr>
          <w:rFonts w:ascii="Times New Roman" w:hAnsi="Times New Roman" w:cs="Times New Roman"/>
          <w:sz w:val="24"/>
          <w:szCs w:val="24"/>
        </w:rPr>
        <w:t xml:space="preserve"> important to </w:t>
      </w:r>
      <w:r>
        <w:rPr>
          <w:rFonts w:ascii="Times New Roman" w:hAnsi="Times New Roman" w:cs="Times New Roman"/>
          <w:sz w:val="24"/>
          <w:szCs w:val="24"/>
        </w:rPr>
        <w:t>consider how to facilitate</w:t>
      </w:r>
      <w:r w:rsidRPr="00B877F4">
        <w:rPr>
          <w:rFonts w:ascii="Times New Roman" w:hAnsi="Times New Roman" w:cs="Times New Roman"/>
          <w:sz w:val="24"/>
          <w:szCs w:val="24"/>
        </w:rPr>
        <w:t xml:space="preserve"> greater inclusion in future research. </w:t>
      </w:r>
    </w:p>
    <w:p w14:paraId="24BAB782" w14:textId="0B417D97" w:rsidR="00296B33" w:rsidRPr="00B877F4" w:rsidRDefault="002F61BA" w:rsidP="00296B33">
      <w:pPr>
        <w:autoSpaceDN w:val="0"/>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w:t>
      </w:r>
      <w:r w:rsidR="00296B33" w:rsidRPr="00B877F4">
        <w:rPr>
          <w:rFonts w:ascii="Times New Roman" w:hAnsi="Times New Roman" w:cs="Times New Roman"/>
          <w:sz w:val="24"/>
          <w:szCs w:val="24"/>
        </w:rPr>
        <w:t xml:space="preserve">with </w:t>
      </w:r>
      <w:r w:rsidR="00071757">
        <w:rPr>
          <w:rFonts w:ascii="Times New Roman" w:hAnsi="Times New Roman" w:cs="Times New Roman"/>
          <w:sz w:val="24"/>
          <w:szCs w:val="24"/>
        </w:rPr>
        <w:t xml:space="preserve">any </w:t>
      </w:r>
      <w:r w:rsidR="00296B33" w:rsidRPr="00B877F4">
        <w:rPr>
          <w:rFonts w:ascii="Times New Roman" w:hAnsi="Times New Roman" w:cs="Times New Roman"/>
          <w:sz w:val="24"/>
          <w:szCs w:val="24"/>
        </w:rPr>
        <w:t>small sample</w:t>
      </w:r>
      <w:r w:rsidR="00071757">
        <w:rPr>
          <w:rFonts w:ascii="Times New Roman" w:hAnsi="Times New Roman" w:cs="Times New Roman"/>
          <w:sz w:val="24"/>
          <w:szCs w:val="24"/>
        </w:rPr>
        <w:t xml:space="preserve"> size</w:t>
      </w:r>
      <w:r w:rsidR="00296B33" w:rsidRPr="00B877F4">
        <w:rPr>
          <w:rFonts w:ascii="Times New Roman" w:hAnsi="Times New Roman" w:cs="Times New Roman"/>
          <w:sz w:val="24"/>
          <w:szCs w:val="24"/>
        </w:rPr>
        <w:t>, caution must be exercised in generalising implications from findings. The current research sought to examine specific theories related to the identified intervention and</w:t>
      </w:r>
      <w:r w:rsidR="00296B33">
        <w:rPr>
          <w:rFonts w:ascii="Times New Roman" w:hAnsi="Times New Roman" w:cs="Times New Roman"/>
          <w:sz w:val="24"/>
          <w:szCs w:val="24"/>
        </w:rPr>
        <w:t xml:space="preserve"> the</w:t>
      </w:r>
      <w:r w:rsidR="00296B33" w:rsidRPr="00B877F4">
        <w:rPr>
          <w:rFonts w:ascii="Times New Roman" w:hAnsi="Times New Roman" w:cs="Times New Roman"/>
          <w:sz w:val="24"/>
          <w:szCs w:val="24"/>
        </w:rPr>
        <w:t xml:space="preserve"> resources offered.</w:t>
      </w:r>
      <w:r w:rsidR="00296B33">
        <w:rPr>
          <w:rFonts w:ascii="Times New Roman" w:hAnsi="Times New Roman" w:cs="Times New Roman"/>
          <w:sz w:val="24"/>
          <w:szCs w:val="24"/>
        </w:rPr>
        <w:t xml:space="preserve"> I</w:t>
      </w:r>
      <w:r w:rsidR="00296B33" w:rsidRPr="00B877F4">
        <w:rPr>
          <w:rFonts w:ascii="Times New Roman" w:hAnsi="Times New Roman" w:cs="Times New Roman"/>
          <w:sz w:val="24"/>
          <w:szCs w:val="24"/>
        </w:rPr>
        <w:t xml:space="preserve">t is possible that </w:t>
      </w:r>
      <w:r w:rsidR="00296B33">
        <w:rPr>
          <w:rFonts w:ascii="Times New Roman" w:hAnsi="Times New Roman" w:cs="Times New Roman"/>
          <w:sz w:val="24"/>
          <w:szCs w:val="24"/>
        </w:rPr>
        <w:t>different</w:t>
      </w:r>
      <w:r w:rsidR="00296B33" w:rsidRPr="00B877F4">
        <w:rPr>
          <w:rFonts w:ascii="Times New Roman" w:hAnsi="Times New Roman" w:cs="Times New Roman"/>
          <w:sz w:val="24"/>
          <w:szCs w:val="24"/>
        </w:rPr>
        <w:t xml:space="preserve"> elements of change might be highlighted in other settings. </w:t>
      </w:r>
      <w:r w:rsidR="00296B33">
        <w:rPr>
          <w:rFonts w:ascii="Times New Roman" w:hAnsi="Times New Roman" w:cs="Times New Roman"/>
          <w:sz w:val="24"/>
          <w:szCs w:val="24"/>
        </w:rPr>
        <w:t>That said</w:t>
      </w:r>
      <w:r w:rsidR="00296B33" w:rsidRPr="00B877F4">
        <w:rPr>
          <w:rFonts w:ascii="Times New Roman" w:hAnsi="Times New Roman" w:cs="Times New Roman"/>
          <w:sz w:val="24"/>
          <w:szCs w:val="24"/>
        </w:rPr>
        <w:t>, the theories were developed in line with background literature and existing models</w:t>
      </w:r>
      <w:r w:rsidR="00071757">
        <w:rPr>
          <w:rFonts w:ascii="Times New Roman" w:hAnsi="Times New Roman" w:cs="Times New Roman"/>
          <w:sz w:val="24"/>
          <w:szCs w:val="24"/>
        </w:rPr>
        <w:t>.</w:t>
      </w:r>
      <w:r w:rsidR="00296B33">
        <w:rPr>
          <w:rFonts w:ascii="Times New Roman" w:hAnsi="Times New Roman" w:cs="Times New Roman"/>
          <w:sz w:val="24"/>
          <w:szCs w:val="24"/>
        </w:rPr>
        <w:t xml:space="preserve"> </w:t>
      </w:r>
      <w:r w:rsidR="00071757">
        <w:rPr>
          <w:rFonts w:ascii="Times New Roman" w:hAnsi="Times New Roman" w:cs="Times New Roman"/>
          <w:sz w:val="24"/>
          <w:szCs w:val="24"/>
        </w:rPr>
        <w:t>G</w:t>
      </w:r>
      <w:r w:rsidR="00296B33">
        <w:rPr>
          <w:rFonts w:ascii="Times New Roman" w:hAnsi="Times New Roman" w:cs="Times New Roman"/>
          <w:sz w:val="24"/>
          <w:szCs w:val="24"/>
        </w:rPr>
        <w:t xml:space="preserve">iven they are consistent with previous research in the area, </w:t>
      </w:r>
      <w:r w:rsidR="00296B33" w:rsidRPr="00B877F4">
        <w:rPr>
          <w:rFonts w:ascii="Times New Roman" w:hAnsi="Times New Roman" w:cs="Times New Roman"/>
          <w:sz w:val="24"/>
          <w:szCs w:val="24"/>
        </w:rPr>
        <w:t>the current findings do appear to contain a significant degree of ‘theoretical transferability’ to other acute settings. Therefore, despite its small scale, there is significant applicability for the findings beyond this study.</w:t>
      </w:r>
      <w:r w:rsidR="00425BE6" w:rsidRPr="00425BE6">
        <w:rPr>
          <w:rFonts w:ascii="Times New Roman" w:hAnsi="Times New Roman" w:cs="Times New Roman"/>
          <w:sz w:val="24"/>
          <w:szCs w:val="24"/>
        </w:rPr>
        <w:t xml:space="preserve"> </w:t>
      </w:r>
      <w:r w:rsidR="00425BE6" w:rsidRPr="00B877F4">
        <w:rPr>
          <w:rFonts w:ascii="Times New Roman" w:hAnsi="Times New Roman" w:cs="Times New Roman"/>
          <w:sz w:val="24"/>
          <w:szCs w:val="24"/>
        </w:rPr>
        <w:t>Utilising data triangulation</w:t>
      </w:r>
      <w:r w:rsidR="00294FA4">
        <w:rPr>
          <w:rFonts w:ascii="Times New Roman" w:hAnsi="Times New Roman" w:cs="Times New Roman"/>
          <w:sz w:val="24"/>
          <w:szCs w:val="24"/>
        </w:rPr>
        <w:t>, e.g.</w:t>
      </w:r>
      <w:r w:rsidR="00294FA4" w:rsidRPr="00B877F4">
        <w:rPr>
          <w:rFonts w:ascii="Times New Roman" w:hAnsi="Times New Roman" w:cs="Times New Roman"/>
          <w:sz w:val="24"/>
          <w:szCs w:val="24"/>
        </w:rPr>
        <w:t xml:space="preserve"> via a survey</w:t>
      </w:r>
      <w:r w:rsidR="00294FA4">
        <w:rPr>
          <w:rFonts w:ascii="Times New Roman" w:hAnsi="Times New Roman" w:cs="Times New Roman"/>
          <w:sz w:val="24"/>
          <w:szCs w:val="24"/>
        </w:rPr>
        <w:t>/</w:t>
      </w:r>
      <w:r w:rsidR="00294FA4" w:rsidRPr="00B877F4">
        <w:rPr>
          <w:rFonts w:ascii="Times New Roman" w:hAnsi="Times New Roman" w:cs="Times New Roman"/>
          <w:sz w:val="24"/>
          <w:szCs w:val="24"/>
        </w:rPr>
        <w:t>questionnaire</w:t>
      </w:r>
      <w:r w:rsidR="00294FA4">
        <w:rPr>
          <w:rFonts w:ascii="Times New Roman" w:hAnsi="Times New Roman" w:cs="Times New Roman"/>
          <w:sz w:val="24"/>
          <w:szCs w:val="24"/>
        </w:rPr>
        <w:t xml:space="preserve">, </w:t>
      </w:r>
      <w:r w:rsidR="00425BE6" w:rsidRPr="00B877F4">
        <w:rPr>
          <w:rFonts w:ascii="Times New Roman" w:hAnsi="Times New Roman" w:cs="Times New Roman"/>
          <w:sz w:val="24"/>
          <w:szCs w:val="24"/>
        </w:rPr>
        <w:t>would have been useful to support findings</w:t>
      </w:r>
      <w:r w:rsidR="00294FA4">
        <w:rPr>
          <w:rFonts w:ascii="Times New Roman" w:hAnsi="Times New Roman" w:cs="Times New Roman"/>
          <w:sz w:val="24"/>
          <w:szCs w:val="24"/>
        </w:rPr>
        <w:t xml:space="preserve"> and </w:t>
      </w:r>
      <w:r w:rsidR="00425BE6" w:rsidRPr="00B877F4">
        <w:rPr>
          <w:rFonts w:ascii="Times New Roman" w:hAnsi="Times New Roman" w:cs="Times New Roman"/>
          <w:sz w:val="24"/>
          <w:szCs w:val="24"/>
        </w:rPr>
        <w:t>allow</w:t>
      </w:r>
      <w:r w:rsidR="00294FA4">
        <w:rPr>
          <w:rFonts w:ascii="Times New Roman" w:hAnsi="Times New Roman" w:cs="Times New Roman"/>
          <w:sz w:val="24"/>
          <w:szCs w:val="24"/>
        </w:rPr>
        <w:t xml:space="preserve"> </w:t>
      </w:r>
      <w:r w:rsidR="00425BE6" w:rsidRPr="00B877F4">
        <w:rPr>
          <w:rFonts w:ascii="Times New Roman" w:hAnsi="Times New Roman" w:cs="Times New Roman"/>
          <w:sz w:val="24"/>
          <w:szCs w:val="24"/>
        </w:rPr>
        <w:t>greater reach in terms of number</w:t>
      </w:r>
      <w:r w:rsidR="00425BE6">
        <w:rPr>
          <w:rFonts w:ascii="Times New Roman" w:hAnsi="Times New Roman" w:cs="Times New Roman"/>
          <w:sz w:val="24"/>
          <w:szCs w:val="24"/>
        </w:rPr>
        <w:t xml:space="preserve"> of staff</w:t>
      </w:r>
      <w:r w:rsidR="00425BE6" w:rsidRPr="00B877F4">
        <w:rPr>
          <w:rFonts w:ascii="Times New Roman" w:hAnsi="Times New Roman" w:cs="Times New Roman"/>
          <w:sz w:val="24"/>
          <w:szCs w:val="24"/>
        </w:rPr>
        <w:t xml:space="preserve"> and range of </w:t>
      </w:r>
      <w:r w:rsidR="00425BE6">
        <w:rPr>
          <w:rFonts w:ascii="Times New Roman" w:hAnsi="Times New Roman" w:cs="Times New Roman"/>
          <w:sz w:val="24"/>
          <w:szCs w:val="24"/>
        </w:rPr>
        <w:t>professions</w:t>
      </w:r>
      <w:r w:rsidR="00425BE6" w:rsidRPr="00B877F4">
        <w:rPr>
          <w:rFonts w:ascii="Times New Roman" w:hAnsi="Times New Roman" w:cs="Times New Roman"/>
          <w:sz w:val="24"/>
          <w:szCs w:val="24"/>
        </w:rPr>
        <w:t>.</w:t>
      </w:r>
    </w:p>
    <w:p w14:paraId="75F3C977" w14:textId="71CBA604" w:rsidR="00296B33" w:rsidRDefault="00296B33" w:rsidP="00296B33">
      <w:pPr>
        <w:autoSpaceDN w:val="0"/>
        <w:spacing w:line="480" w:lineRule="auto"/>
        <w:ind w:firstLine="720"/>
        <w:rPr>
          <w:rFonts w:ascii="Times New Roman" w:hAnsi="Times New Roman" w:cs="Times New Roman"/>
          <w:sz w:val="24"/>
          <w:szCs w:val="24"/>
        </w:rPr>
      </w:pPr>
      <w:r w:rsidRPr="00B877F4">
        <w:rPr>
          <w:rFonts w:ascii="Times New Roman" w:hAnsi="Times New Roman" w:cs="Times New Roman"/>
          <w:sz w:val="24"/>
          <w:szCs w:val="24"/>
        </w:rPr>
        <w:t>At the time of conducting the study,</w:t>
      </w:r>
      <w:r w:rsidR="00055CD4">
        <w:rPr>
          <w:rFonts w:ascii="Times New Roman" w:hAnsi="Times New Roman" w:cs="Times New Roman"/>
          <w:sz w:val="24"/>
          <w:szCs w:val="24"/>
        </w:rPr>
        <w:t xml:space="preserve"> benchmarking data indicate</w:t>
      </w:r>
      <w:r w:rsidR="00004FA1">
        <w:rPr>
          <w:rFonts w:ascii="Times New Roman" w:hAnsi="Times New Roman" w:cs="Times New Roman"/>
          <w:sz w:val="24"/>
          <w:szCs w:val="24"/>
        </w:rPr>
        <w:t xml:space="preserve">d </w:t>
      </w:r>
      <w:r w:rsidRPr="00B877F4">
        <w:rPr>
          <w:rFonts w:ascii="Times New Roman" w:hAnsi="Times New Roman" w:cs="Times New Roman"/>
          <w:sz w:val="24"/>
          <w:szCs w:val="24"/>
        </w:rPr>
        <w:t xml:space="preserve">the inpatient acute psychiatric wards in Sheffield </w:t>
      </w:r>
      <w:r>
        <w:rPr>
          <w:rFonts w:ascii="Times New Roman" w:hAnsi="Times New Roman" w:cs="Times New Roman"/>
          <w:sz w:val="24"/>
          <w:szCs w:val="24"/>
        </w:rPr>
        <w:t xml:space="preserve">were experiencing </w:t>
      </w:r>
      <w:r w:rsidRPr="00B877F4">
        <w:rPr>
          <w:rFonts w:ascii="Times New Roman" w:eastAsia="Times New Roman" w:hAnsi="Times New Roman" w:cs="Times New Roman"/>
          <w:sz w:val="24"/>
          <w:szCs w:val="24"/>
        </w:rPr>
        <w:t xml:space="preserve">low bed </w:t>
      </w:r>
      <w:r>
        <w:rPr>
          <w:rFonts w:ascii="Times New Roman" w:eastAsia="Times New Roman" w:hAnsi="Times New Roman" w:cs="Times New Roman"/>
          <w:sz w:val="24"/>
          <w:szCs w:val="24"/>
        </w:rPr>
        <w:t xml:space="preserve">availability, </w:t>
      </w:r>
      <w:r w:rsidRPr="00B877F4">
        <w:rPr>
          <w:rFonts w:ascii="Times New Roman" w:eastAsia="Times New Roman" w:hAnsi="Times New Roman" w:cs="Times New Roman"/>
          <w:sz w:val="24"/>
          <w:szCs w:val="24"/>
        </w:rPr>
        <w:t>high admission</w:t>
      </w:r>
      <w:r>
        <w:rPr>
          <w:rFonts w:ascii="Times New Roman" w:eastAsia="Times New Roman" w:hAnsi="Times New Roman" w:cs="Times New Roman"/>
          <w:sz w:val="24"/>
          <w:szCs w:val="24"/>
        </w:rPr>
        <w:t xml:space="preserve"> numbers and a </w:t>
      </w:r>
      <w:r w:rsidRPr="00B877F4">
        <w:rPr>
          <w:rFonts w:ascii="Times New Roman" w:eastAsia="Times New Roman" w:hAnsi="Times New Roman" w:cs="Times New Roman"/>
          <w:sz w:val="24"/>
          <w:szCs w:val="24"/>
        </w:rPr>
        <w:t xml:space="preserve">high </w:t>
      </w:r>
      <w:r>
        <w:rPr>
          <w:rFonts w:ascii="Times New Roman" w:eastAsia="Times New Roman" w:hAnsi="Times New Roman" w:cs="Times New Roman"/>
          <w:sz w:val="24"/>
          <w:szCs w:val="24"/>
        </w:rPr>
        <w:t xml:space="preserve">number </w:t>
      </w:r>
      <w:r w:rsidRPr="00B877F4">
        <w:rPr>
          <w:rFonts w:ascii="Times New Roman" w:eastAsia="Times New Roman" w:hAnsi="Times New Roman" w:cs="Times New Roman"/>
          <w:sz w:val="24"/>
          <w:szCs w:val="24"/>
        </w:rPr>
        <w:t xml:space="preserve">of </w:t>
      </w:r>
      <w:r w:rsidR="00C44F65">
        <w:rPr>
          <w:rFonts w:ascii="Times New Roman" w:eastAsia="Times New Roman" w:hAnsi="Times New Roman" w:cs="Times New Roman"/>
          <w:sz w:val="24"/>
          <w:szCs w:val="24"/>
        </w:rPr>
        <w:t>patients</w:t>
      </w:r>
      <w:r w:rsidRPr="00B877F4">
        <w:rPr>
          <w:rFonts w:ascii="Times New Roman" w:eastAsia="Times New Roman" w:hAnsi="Times New Roman" w:cs="Times New Roman"/>
          <w:sz w:val="24"/>
          <w:szCs w:val="24"/>
        </w:rPr>
        <w:t xml:space="preserve"> with no fixed </w:t>
      </w:r>
      <w:r w:rsidRPr="00B06C58">
        <w:rPr>
          <w:rFonts w:ascii="Times New Roman" w:eastAsia="Times New Roman" w:hAnsi="Times New Roman" w:cs="Times New Roman"/>
          <w:sz w:val="24"/>
          <w:szCs w:val="24"/>
        </w:rPr>
        <w:t>abode</w:t>
      </w:r>
      <w:r w:rsidR="001C17F5" w:rsidRPr="00B06C58">
        <w:rPr>
          <w:rFonts w:ascii="Times New Roman" w:eastAsia="Times New Roman" w:hAnsi="Times New Roman" w:cs="Times New Roman"/>
          <w:sz w:val="24"/>
          <w:szCs w:val="24"/>
        </w:rPr>
        <w:t xml:space="preserve"> (Appendix </w:t>
      </w:r>
      <w:r w:rsidR="00721FFC">
        <w:rPr>
          <w:rFonts w:ascii="Times New Roman" w:eastAsia="Times New Roman" w:hAnsi="Times New Roman" w:cs="Times New Roman"/>
          <w:sz w:val="24"/>
          <w:szCs w:val="24"/>
        </w:rPr>
        <w:t>O</w:t>
      </w:r>
      <w:r w:rsidR="00055CD4" w:rsidRPr="00B06C58">
        <w:rPr>
          <w:rFonts w:ascii="Times New Roman" w:eastAsia="Times New Roman" w:hAnsi="Times New Roman" w:cs="Times New Roman"/>
          <w:sz w:val="24"/>
          <w:szCs w:val="24"/>
        </w:rPr>
        <w:t>).</w:t>
      </w:r>
      <w:r w:rsidRPr="00B06C58">
        <w:rPr>
          <w:rFonts w:ascii="Times New Roman" w:hAnsi="Times New Roman" w:cs="Times New Roman"/>
          <w:sz w:val="24"/>
          <w:szCs w:val="24"/>
        </w:rPr>
        <w:t xml:space="preserve"> The </w:t>
      </w:r>
      <w:r>
        <w:rPr>
          <w:rFonts w:ascii="Times New Roman" w:hAnsi="Times New Roman" w:cs="Times New Roman"/>
          <w:sz w:val="24"/>
          <w:szCs w:val="24"/>
        </w:rPr>
        <w:t xml:space="preserve">focus on </w:t>
      </w:r>
      <w:r w:rsidRPr="00B877F4">
        <w:rPr>
          <w:rFonts w:ascii="Times New Roman" w:hAnsi="Times New Roman" w:cs="Times New Roman"/>
          <w:sz w:val="24"/>
          <w:szCs w:val="24"/>
        </w:rPr>
        <w:t>one NHS mental health facility</w:t>
      </w:r>
      <w:r>
        <w:rPr>
          <w:rFonts w:ascii="Times New Roman" w:hAnsi="Times New Roman" w:cs="Times New Roman"/>
          <w:sz w:val="24"/>
          <w:szCs w:val="24"/>
        </w:rPr>
        <w:t xml:space="preserve"> </w:t>
      </w:r>
      <w:r w:rsidRPr="00B877F4">
        <w:rPr>
          <w:rFonts w:ascii="Times New Roman" w:hAnsi="Times New Roman" w:cs="Times New Roman"/>
          <w:sz w:val="24"/>
          <w:szCs w:val="24"/>
        </w:rPr>
        <w:t>m</w:t>
      </w:r>
      <w:r>
        <w:rPr>
          <w:rFonts w:ascii="Times New Roman" w:hAnsi="Times New Roman" w:cs="Times New Roman"/>
          <w:sz w:val="24"/>
          <w:szCs w:val="24"/>
        </w:rPr>
        <w:t xml:space="preserve">ight mean </w:t>
      </w:r>
      <w:r w:rsidRPr="00B877F4">
        <w:rPr>
          <w:rFonts w:ascii="Times New Roman" w:hAnsi="Times New Roman" w:cs="Times New Roman"/>
          <w:sz w:val="24"/>
          <w:szCs w:val="24"/>
        </w:rPr>
        <w:t xml:space="preserve">that the views and perspectives of staff in this study differ from </w:t>
      </w:r>
      <w:r>
        <w:rPr>
          <w:rFonts w:ascii="Times New Roman" w:hAnsi="Times New Roman" w:cs="Times New Roman"/>
          <w:sz w:val="24"/>
          <w:szCs w:val="24"/>
        </w:rPr>
        <w:t>staff</w:t>
      </w:r>
      <w:r w:rsidRPr="00B877F4">
        <w:rPr>
          <w:rFonts w:ascii="Times New Roman" w:hAnsi="Times New Roman" w:cs="Times New Roman"/>
          <w:sz w:val="24"/>
          <w:szCs w:val="24"/>
        </w:rPr>
        <w:t xml:space="preserve"> </w:t>
      </w:r>
      <w:r w:rsidR="006E51C4">
        <w:rPr>
          <w:rFonts w:ascii="Times New Roman" w:hAnsi="Times New Roman" w:cs="Times New Roman"/>
          <w:sz w:val="24"/>
          <w:szCs w:val="24"/>
        </w:rPr>
        <w:t>elsewhere</w:t>
      </w:r>
      <w:r>
        <w:rPr>
          <w:rFonts w:ascii="Times New Roman" w:hAnsi="Times New Roman" w:cs="Times New Roman"/>
          <w:sz w:val="24"/>
          <w:szCs w:val="24"/>
        </w:rPr>
        <w:t xml:space="preserve">, particularly </w:t>
      </w:r>
      <w:r w:rsidR="006E51C4">
        <w:rPr>
          <w:rFonts w:ascii="Times New Roman" w:hAnsi="Times New Roman" w:cs="Times New Roman"/>
          <w:sz w:val="24"/>
          <w:szCs w:val="24"/>
        </w:rPr>
        <w:t>organisations</w:t>
      </w:r>
      <w:r>
        <w:rPr>
          <w:rFonts w:ascii="Times New Roman" w:hAnsi="Times New Roman" w:cs="Times New Roman"/>
          <w:sz w:val="24"/>
          <w:szCs w:val="24"/>
        </w:rPr>
        <w:t xml:space="preserve"> </w:t>
      </w:r>
      <w:r w:rsidRPr="00B877F4">
        <w:rPr>
          <w:rFonts w:ascii="Times New Roman" w:hAnsi="Times New Roman" w:cs="Times New Roman"/>
          <w:sz w:val="24"/>
          <w:szCs w:val="24"/>
        </w:rPr>
        <w:t>with more stable workforces and different contextual factors.</w:t>
      </w:r>
      <w:r w:rsidRPr="00987084">
        <w:rPr>
          <w:rFonts w:ascii="Times New Roman" w:hAnsi="Times New Roman" w:cs="Times New Roman"/>
          <w:sz w:val="24"/>
          <w:szCs w:val="24"/>
        </w:rPr>
        <w:t xml:space="preserve"> </w:t>
      </w:r>
      <w:r w:rsidRPr="00B877F4">
        <w:rPr>
          <w:rFonts w:ascii="Times New Roman" w:hAnsi="Times New Roman" w:cs="Times New Roman"/>
          <w:sz w:val="24"/>
          <w:szCs w:val="24"/>
        </w:rPr>
        <w:t>The view</w:t>
      </w:r>
      <w:r>
        <w:rPr>
          <w:rFonts w:ascii="Times New Roman" w:hAnsi="Times New Roman" w:cs="Times New Roman"/>
          <w:sz w:val="24"/>
          <w:szCs w:val="24"/>
        </w:rPr>
        <w:t xml:space="preserve">s reported </w:t>
      </w:r>
      <w:r w:rsidRPr="00B877F4">
        <w:rPr>
          <w:rFonts w:ascii="Times New Roman" w:hAnsi="Times New Roman" w:cs="Times New Roman"/>
          <w:sz w:val="24"/>
          <w:szCs w:val="24"/>
        </w:rPr>
        <w:t>may also have been influenced by professional orientations. Whilst therapy staff and nurses</w:t>
      </w:r>
      <w:r w:rsidR="00294FA4">
        <w:rPr>
          <w:rFonts w:ascii="Times New Roman" w:hAnsi="Times New Roman" w:cs="Times New Roman"/>
          <w:sz w:val="24"/>
          <w:szCs w:val="24"/>
        </w:rPr>
        <w:t xml:space="preserve"> were</w:t>
      </w:r>
      <w:r w:rsidRPr="00B877F4">
        <w:rPr>
          <w:rFonts w:ascii="Times New Roman" w:hAnsi="Times New Roman" w:cs="Times New Roman"/>
          <w:sz w:val="24"/>
          <w:szCs w:val="24"/>
        </w:rPr>
        <w:t xml:space="preserve"> involved, </w:t>
      </w:r>
      <w:r>
        <w:rPr>
          <w:rFonts w:ascii="Times New Roman" w:hAnsi="Times New Roman" w:cs="Times New Roman"/>
          <w:sz w:val="24"/>
          <w:szCs w:val="24"/>
        </w:rPr>
        <w:t>p</w:t>
      </w:r>
      <w:r w:rsidRPr="00B877F4">
        <w:rPr>
          <w:rFonts w:ascii="Times New Roman" w:hAnsi="Times New Roman" w:cs="Times New Roman"/>
          <w:sz w:val="24"/>
          <w:szCs w:val="24"/>
        </w:rPr>
        <w:t>sychiatrists</w:t>
      </w:r>
      <w:r w:rsidR="005C3A49">
        <w:rPr>
          <w:rFonts w:ascii="Times New Roman" w:hAnsi="Times New Roman" w:cs="Times New Roman"/>
          <w:sz w:val="24"/>
          <w:szCs w:val="24"/>
        </w:rPr>
        <w:t xml:space="preserve"> – </w:t>
      </w:r>
      <w:r w:rsidRPr="00B877F4">
        <w:rPr>
          <w:rFonts w:ascii="Times New Roman" w:hAnsi="Times New Roman" w:cs="Times New Roman"/>
          <w:sz w:val="24"/>
          <w:szCs w:val="24"/>
        </w:rPr>
        <w:t xml:space="preserve">who hold </w:t>
      </w:r>
      <w:r w:rsidR="00055CD4" w:rsidRPr="00B877F4">
        <w:rPr>
          <w:rFonts w:ascii="Times New Roman" w:hAnsi="Times New Roman" w:cs="Times New Roman"/>
          <w:sz w:val="24"/>
          <w:szCs w:val="24"/>
        </w:rPr>
        <w:t>status</w:t>
      </w:r>
      <w:r w:rsidRPr="00B877F4">
        <w:rPr>
          <w:rFonts w:ascii="Times New Roman" w:hAnsi="Times New Roman" w:cs="Times New Roman"/>
          <w:sz w:val="24"/>
          <w:szCs w:val="24"/>
        </w:rPr>
        <w:t xml:space="preserve"> in seniority and authority within wards</w:t>
      </w:r>
      <w:r w:rsidR="005C3A49">
        <w:rPr>
          <w:rFonts w:ascii="Times New Roman" w:hAnsi="Times New Roman" w:cs="Times New Roman"/>
          <w:sz w:val="24"/>
          <w:szCs w:val="24"/>
        </w:rPr>
        <w:t xml:space="preserve"> – </w:t>
      </w:r>
      <w:r w:rsidRPr="00B877F4">
        <w:rPr>
          <w:rFonts w:ascii="Times New Roman" w:hAnsi="Times New Roman" w:cs="Times New Roman"/>
          <w:sz w:val="24"/>
          <w:szCs w:val="24"/>
        </w:rPr>
        <w:t xml:space="preserve">were underrepresented.  </w:t>
      </w:r>
      <w:r w:rsidR="00981469">
        <w:rPr>
          <w:rFonts w:ascii="Times New Roman" w:hAnsi="Times New Roman" w:cs="Times New Roman"/>
          <w:sz w:val="24"/>
          <w:szCs w:val="24"/>
        </w:rPr>
        <w:t>S</w:t>
      </w:r>
      <w:r w:rsidRPr="00B877F4">
        <w:rPr>
          <w:rFonts w:ascii="Times New Roman" w:hAnsi="Times New Roman" w:cs="Times New Roman"/>
          <w:sz w:val="24"/>
          <w:szCs w:val="24"/>
        </w:rPr>
        <w:t>upport workers</w:t>
      </w:r>
      <w:r w:rsidR="005C3A49">
        <w:rPr>
          <w:rFonts w:ascii="Times New Roman" w:hAnsi="Times New Roman" w:cs="Times New Roman"/>
          <w:sz w:val="24"/>
          <w:szCs w:val="24"/>
        </w:rPr>
        <w:t xml:space="preserve"> w</w:t>
      </w:r>
      <w:r w:rsidRPr="00B877F4">
        <w:rPr>
          <w:rFonts w:ascii="Times New Roman" w:hAnsi="Times New Roman" w:cs="Times New Roman"/>
          <w:sz w:val="24"/>
          <w:szCs w:val="24"/>
        </w:rPr>
        <w:t>ere</w:t>
      </w:r>
      <w:r w:rsidR="00981469">
        <w:rPr>
          <w:rFonts w:ascii="Times New Roman" w:hAnsi="Times New Roman" w:cs="Times New Roman"/>
          <w:sz w:val="24"/>
          <w:szCs w:val="24"/>
        </w:rPr>
        <w:t xml:space="preserve"> also</w:t>
      </w:r>
      <w:r w:rsidRPr="00B877F4">
        <w:rPr>
          <w:rFonts w:ascii="Times New Roman" w:hAnsi="Times New Roman" w:cs="Times New Roman"/>
          <w:sz w:val="24"/>
          <w:szCs w:val="24"/>
        </w:rPr>
        <w:t xml:space="preserve"> underrepresented</w:t>
      </w:r>
      <w:r w:rsidR="005C3A49">
        <w:rPr>
          <w:rFonts w:ascii="Times New Roman" w:hAnsi="Times New Roman" w:cs="Times New Roman"/>
          <w:sz w:val="24"/>
          <w:szCs w:val="24"/>
        </w:rPr>
        <w:t xml:space="preserve">; support workers </w:t>
      </w:r>
      <w:r w:rsidR="005C3A49" w:rsidRPr="00B877F4">
        <w:rPr>
          <w:rFonts w:ascii="Times New Roman" w:hAnsi="Times New Roman" w:cs="Times New Roman"/>
          <w:sz w:val="24"/>
          <w:szCs w:val="24"/>
        </w:rPr>
        <w:t>play an integral part in the daily running of inpatient wards</w:t>
      </w:r>
      <w:r w:rsidR="005C3A49">
        <w:rPr>
          <w:rFonts w:ascii="Times New Roman" w:hAnsi="Times New Roman" w:cs="Times New Roman"/>
          <w:sz w:val="24"/>
          <w:szCs w:val="24"/>
        </w:rPr>
        <w:t>.</w:t>
      </w:r>
      <w:r w:rsidRPr="00B877F4">
        <w:rPr>
          <w:rFonts w:ascii="Times New Roman" w:hAnsi="Times New Roman" w:cs="Times New Roman"/>
          <w:sz w:val="24"/>
          <w:szCs w:val="24"/>
        </w:rPr>
        <w:t xml:space="preserve"> </w:t>
      </w:r>
      <w:bookmarkStart w:id="86" w:name="_Hlk167459024"/>
      <w:r>
        <w:rPr>
          <w:rFonts w:ascii="Times New Roman" w:hAnsi="Times New Roman" w:cs="Times New Roman"/>
          <w:sz w:val="24"/>
          <w:szCs w:val="24"/>
        </w:rPr>
        <w:t>D</w:t>
      </w:r>
      <w:r w:rsidRPr="00B877F4">
        <w:rPr>
          <w:rFonts w:ascii="Times New Roman" w:hAnsi="Times New Roman" w:cs="Times New Roman"/>
          <w:sz w:val="24"/>
          <w:szCs w:val="24"/>
        </w:rPr>
        <w:t xml:space="preserve">uring recruitment it was notable that two senior members of staff agreed to participate </w:t>
      </w:r>
      <w:r>
        <w:rPr>
          <w:rFonts w:ascii="Times New Roman" w:hAnsi="Times New Roman" w:cs="Times New Roman"/>
          <w:sz w:val="24"/>
          <w:szCs w:val="24"/>
        </w:rPr>
        <w:t>but</w:t>
      </w:r>
      <w:r w:rsidRPr="00B877F4">
        <w:rPr>
          <w:rFonts w:ascii="Times New Roman" w:hAnsi="Times New Roman" w:cs="Times New Roman"/>
          <w:sz w:val="24"/>
          <w:szCs w:val="24"/>
        </w:rPr>
        <w:t xml:space="preserve"> both left </w:t>
      </w:r>
      <w:bookmarkEnd w:id="86"/>
      <w:r w:rsidRPr="00B877F4">
        <w:rPr>
          <w:rFonts w:ascii="Times New Roman" w:hAnsi="Times New Roman" w:cs="Times New Roman"/>
          <w:sz w:val="24"/>
          <w:szCs w:val="24"/>
        </w:rPr>
        <w:t>the trust before i</w:t>
      </w:r>
      <w:r>
        <w:rPr>
          <w:rFonts w:ascii="Times New Roman" w:hAnsi="Times New Roman" w:cs="Times New Roman"/>
          <w:sz w:val="24"/>
          <w:szCs w:val="24"/>
        </w:rPr>
        <w:t>nterviews could be conducted</w:t>
      </w:r>
      <w:r w:rsidR="00004FA1">
        <w:rPr>
          <w:rFonts w:ascii="Times New Roman" w:hAnsi="Times New Roman" w:cs="Times New Roman"/>
          <w:sz w:val="24"/>
          <w:szCs w:val="24"/>
        </w:rPr>
        <w:t xml:space="preserve">. </w:t>
      </w:r>
    </w:p>
    <w:p w14:paraId="14EB2676" w14:textId="559EB9E9" w:rsidR="00296B33" w:rsidRPr="00FD26CE" w:rsidRDefault="00296B33" w:rsidP="00296B33">
      <w:pPr>
        <w:autoSpaceDN w:val="0"/>
        <w:spacing w:line="480" w:lineRule="auto"/>
        <w:ind w:firstLine="720"/>
        <w:rPr>
          <w:rFonts w:ascii="Times New Roman" w:hAnsi="Times New Roman" w:cs="Times New Roman"/>
          <w:sz w:val="24"/>
          <w:szCs w:val="24"/>
        </w:rPr>
      </w:pPr>
      <w:r w:rsidRPr="00B877F4">
        <w:rPr>
          <w:rFonts w:ascii="Times New Roman" w:hAnsi="Times New Roman" w:cs="Times New Roman"/>
          <w:sz w:val="24"/>
          <w:szCs w:val="24"/>
        </w:rPr>
        <w:t>One limitation of collecting data via qualitative interviews is that interviewer characteristics, such as job role or perceived differences (</w:t>
      </w:r>
      <w:r w:rsidR="005C3A49">
        <w:rPr>
          <w:rFonts w:ascii="Times New Roman" w:hAnsi="Times New Roman" w:cs="Times New Roman"/>
          <w:sz w:val="24"/>
          <w:szCs w:val="24"/>
        </w:rPr>
        <w:t xml:space="preserve">e.g. </w:t>
      </w:r>
      <w:r w:rsidRPr="00B877F4">
        <w:rPr>
          <w:rFonts w:ascii="Times New Roman" w:hAnsi="Times New Roman" w:cs="Times New Roman"/>
          <w:sz w:val="24"/>
          <w:szCs w:val="24"/>
        </w:rPr>
        <w:t>class), can influence interviewee responses (e.g. Britten, 1995). The current participants were aware of the researcher’s profession. It may have been easier</w:t>
      </w:r>
      <w:r w:rsidR="00004FA1">
        <w:rPr>
          <w:rFonts w:ascii="Times New Roman" w:hAnsi="Times New Roman" w:cs="Times New Roman"/>
          <w:sz w:val="24"/>
          <w:szCs w:val="24"/>
        </w:rPr>
        <w:t xml:space="preserve"> or harder</w:t>
      </w:r>
      <w:r w:rsidRPr="00B877F4">
        <w:rPr>
          <w:rFonts w:ascii="Times New Roman" w:hAnsi="Times New Roman" w:cs="Times New Roman"/>
          <w:sz w:val="24"/>
          <w:szCs w:val="24"/>
        </w:rPr>
        <w:t xml:space="preserve"> for participants to identify </w:t>
      </w:r>
      <w:r w:rsidR="00004FA1">
        <w:rPr>
          <w:rFonts w:ascii="Times New Roman" w:hAnsi="Times New Roman" w:cs="Times New Roman"/>
          <w:sz w:val="24"/>
          <w:szCs w:val="24"/>
        </w:rPr>
        <w:t xml:space="preserve">and speak openly </w:t>
      </w:r>
      <w:r w:rsidRPr="00B877F4">
        <w:rPr>
          <w:rFonts w:ascii="Times New Roman" w:hAnsi="Times New Roman" w:cs="Times New Roman"/>
          <w:sz w:val="24"/>
          <w:szCs w:val="24"/>
        </w:rPr>
        <w:t xml:space="preserve">with someone </w:t>
      </w:r>
      <w:r>
        <w:rPr>
          <w:rFonts w:ascii="Times New Roman" w:hAnsi="Times New Roman" w:cs="Times New Roman"/>
          <w:sz w:val="24"/>
          <w:szCs w:val="24"/>
        </w:rPr>
        <w:t xml:space="preserve">also </w:t>
      </w:r>
      <w:r w:rsidRPr="00B877F4">
        <w:rPr>
          <w:rFonts w:ascii="Times New Roman" w:hAnsi="Times New Roman" w:cs="Times New Roman"/>
          <w:sz w:val="24"/>
          <w:szCs w:val="24"/>
        </w:rPr>
        <w:t>working within the NHS</w:t>
      </w:r>
      <w:r w:rsidR="00004FA1">
        <w:rPr>
          <w:rFonts w:ascii="Times New Roman" w:hAnsi="Times New Roman" w:cs="Times New Roman"/>
          <w:sz w:val="24"/>
          <w:szCs w:val="24"/>
        </w:rPr>
        <w:t>.</w:t>
      </w:r>
      <w:r w:rsidRPr="00B877F4">
        <w:rPr>
          <w:rFonts w:ascii="Times New Roman" w:hAnsi="Times New Roman" w:cs="Times New Roman"/>
          <w:sz w:val="24"/>
          <w:szCs w:val="24"/>
        </w:rPr>
        <w:t xml:space="preserve"> </w:t>
      </w:r>
      <w:r>
        <w:rPr>
          <w:rFonts w:ascii="Times New Roman" w:hAnsi="Times New Roman" w:cs="Times New Roman"/>
          <w:sz w:val="24"/>
          <w:szCs w:val="24"/>
        </w:rPr>
        <w:t>P</w:t>
      </w:r>
      <w:r w:rsidRPr="00B877F4">
        <w:rPr>
          <w:rFonts w:ascii="Times New Roman" w:hAnsi="Times New Roman" w:cs="Times New Roman"/>
          <w:sz w:val="24"/>
          <w:szCs w:val="24"/>
        </w:rPr>
        <w:t>articipants appear</w:t>
      </w:r>
      <w:r w:rsidR="003248E3">
        <w:rPr>
          <w:rFonts w:ascii="Times New Roman" w:hAnsi="Times New Roman" w:cs="Times New Roman"/>
          <w:sz w:val="24"/>
          <w:szCs w:val="24"/>
        </w:rPr>
        <w:t>ed</w:t>
      </w:r>
      <w:r w:rsidRPr="00B877F4">
        <w:rPr>
          <w:rFonts w:ascii="Times New Roman" w:hAnsi="Times New Roman" w:cs="Times New Roman"/>
          <w:sz w:val="24"/>
          <w:szCs w:val="24"/>
        </w:rPr>
        <w:t xml:space="preserve"> </w:t>
      </w:r>
      <w:r>
        <w:rPr>
          <w:rFonts w:ascii="Times New Roman" w:hAnsi="Times New Roman" w:cs="Times New Roman"/>
          <w:sz w:val="24"/>
          <w:szCs w:val="24"/>
        </w:rPr>
        <w:t xml:space="preserve">relaxed </w:t>
      </w:r>
      <w:r w:rsidRPr="00B877F4">
        <w:rPr>
          <w:rFonts w:ascii="Times New Roman" w:hAnsi="Times New Roman" w:cs="Times New Roman"/>
          <w:sz w:val="24"/>
          <w:szCs w:val="24"/>
        </w:rPr>
        <w:t xml:space="preserve">(evidenced by sharing </w:t>
      </w:r>
      <w:r>
        <w:rPr>
          <w:rFonts w:ascii="Times New Roman" w:hAnsi="Times New Roman" w:cs="Times New Roman"/>
          <w:sz w:val="24"/>
          <w:szCs w:val="24"/>
        </w:rPr>
        <w:t xml:space="preserve">‘in </w:t>
      </w:r>
      <w:r w:rsidRPr="00B877F4">
        <w:rPr>
          <w:rFonts w:ascii="Times New Roman" w:hAnsi="Times New Roman" w:cs="Times New Roman"/>
          <w:sz w:val="24"/>
          <w:szCs w:val="24"/>
        </w:rPr>
        <w:t>joke</w:t>
      </w:r>
      <w:r>
        <w:rPr>
          <w:rFonts w:ascii="Times New Roman" w:hAnsi="Times New Roman" w:cs="Times New Roman"/>
          <w:sz w:val="24"/>
          <w:szCs w:val="24"/>
        </w:rPr>
        <w:t>s</w:t>
      </w:r>
      <w:r w:rsidRPr="00B877F4">
        <w:rPr>
          <w:rFonts w:ascii="Times New Roman" w:hAnsi="Times New Roman" w:cs="Times New Roman"/>
          <w:sz w:val="24"/>
          <w:szCs w:val="24"/>
        </w:rPr>
        <w:t>)</w:t>
      </w:r>
      <w:r>
        <w:rPr>
          <w:rFonts w:ascii="Times New Roman" w:hAnsi="Times New Roman" w:cs="Times New Roman"/>
          <w:sz w:val="24"/>
          <w:szCs w:val="24"/>
        </w:rPr>
        <w:t>, and</w:t>
      </w:r>
      <w:r w:rsidR="004B797F">
        <w:rPr>
          <w:rFonts w:ascii="Times New Roman" w:hAnsi="Times New Roman" w:cs="Times New Roman"/>
          <w:sz w:val="24"/>
          <w:szCs w:val="24"/>
        </w:rPr>
        <w:t xml:space="preserve"> </w:t>
      </w:r>
      <w:r w:rsidRPr="00B877F4">
        <w:rPr>
          <w:rFonts w:ascii="Times New Roman" w:hAnsi="Times New Roman" w:cs="Times New Roman"/>
          <w:sz w:val="24"/>
          <w:szCs w:val="24"/>
        </w:rPr>
        <w:t>response bias was deemed minimal.</w:t>
      </w:r>
      <w:r w:rsidRPr="007C6923">
        <w:rPr>
          <w:rFonts w:ascii="Times New Roman" w:hAnsi="Times New Roman" w:cs="Times New Roman"/>
          <w:sz w:val="24"/>
          <w:szCs w:val="24"/>
        </w:rPr>
        <w:t xml:space="preserve"> </w:t>
      </w:r>
      <w:r>
        <w:rPr>
          <w:rFonts w:ascii="Times New Roman" w:hAnsi="Times New Roman" w:cs="Times New Roman"/>
          <w:sz w:val="24"/>
          <w:szCs w:val="24"/>
        </w:rPr>
        <w:t>M</w:t>
      </w:r>
      <w:r w:rsidRPr="00B877F4">
        <w:rPr>
          <w:rFonts w:ascii="Times New Roman" w:hAnsi="Times New Roman" w:cs="Times New Roman"/>
          <w:sz w:val="24"/>
          <w:szCs w:val="24"/>
        </w:rPr>
        <w:t>ember checking</w:t>
      </w:r>
      <w:r w:rsidR="003C7805">
        <w:rPr>
          <w:rFonts w:ascii="Times New Roman" w:hAnsi="Times New Roman" w:cs="Times New Roman"/>
          <w:sz w:val="24"/>
          <w:szCs w:val="24"/>
        </w:rPr>
        <w:t xml:space="preserve"> </w:t>
      </w:r>
      <w:r>
        <w:rPr>
          <w:rFonts w:ascii="Times New Roman" w:hAnsi="Times New Roman" w:cs="Times New Roman"/>
          <w:sz w:val="24"/>
          <w:szCs w:val="24"/>
        </w:rPr>
        <w:t xml:space="preserve">was used to </w:t>
      </w:r>
      <w:r w:rsidR="003248E3">
        <w:rPr>
          <w:rFonts w:ascii="Times New Roman" w:hAnsi="Times New Roman" w:cs="Times New Roman"/>
          <w:sz w:val="24"/>
          <w:szCs w:val="24"/>
        </w:rPr>
        <w:t xml:space="preserve">confirm </w:t>
      </w:r>
      <w:r w:rsidRPr="00B877F4">
        <w:rPr>
          <w:rFonts w:ascii="Times New Roman" w:hAnsi="Times New Roman" w:cs="Times New Roman"/>
          <w:sz w:val="24"/>
          <w:szCs w:val="24"/>
        </w:rPr>
        <w:t>that findings accurately reflect</w:t>
      </w:r>
      <w:r>
        <w:rPr>
          <w:rFonts w:ascii="Times New Roman" w:hAnsi="Times New Roman" w:cs="Times New Roman"/>
          <w:sz w:val="24"/>
          <w:szCs w:val="24"/>
        </w:rPr>
        <w:t>ed</w:t>
      </w:r>
      <w:r w:rsidRPr="00B877F4">
        <w:rPr>
          <w:rFonts w:ascii="Times New Roman" w:hAnsi="Times New Roman" w:cs="Times New Roman"/>
          <w:sz w:val="24"/>
          <w:szCs w:val="24"/>
        </w:rPr>
        <w:t xml:space="preserve"> the</w:t>
      </w:r>
      <w:r w:rsidR="005C3A49">
        <w:rPr>
          <w:rFonts w:ascii="Times New Roman" w:hAnsi="Times New Roman" w:cs="Times New Roman"/>
          <w:sz w:val="24"/>
          <w:szCs w:val="24"/>
        </w:rPr>
        <w:t xml:space="preserve"> </w:t>
      </w:r>
      <w:r w:rsidR="005C3A49" w:rsidRPr="00B877F4">
        <w:rPr>
          <w:rFonts w:ascii="Times New Roman" w:hAnsi="Times New Roman" w:cs="Times New Roman"/>
          <w:sz w:val="24"/>
          <w:szCs w:val="24"/>
        </w:rPr>
        <w:t>participant</w:t>
      </w:r>
      <w:r w:rsidR="005C3A49">
        <w:rPr>
          <w:rFonts w:ascii="Times New Roman" w:hAnsi="Times New Roman" w:cs="Times New Roman"/>
          <w:sz w:val="24"/>
          <w:szCs w:val="24"/>
        </w:rPr>
        <w:t xml:space="preserve">s’ </w:t>
      </w:r>
      <w:r w:rsidR="00294FA4" w:rsidRPr="00B877F4">
        <w:rPr>
          <w:rFonts w:ascii="Times New Roman" w:hAnsi="Times New Roman" w:cs="Times New Roman"/>
          <w:sz w:val="24"/>
          <w:szCs w:val="24"/>
        </w:rPr>
        <w:t>perspectives</w:t>
      </w:r>
      <w:r w:rsidR="00294FA4">
        <w:rPr>
          <w:rFonts w:ascii="Times New Roman" w:hAnsi="Times New Roman" w:cs="Times New Roman"/>
          <w:sz w:val="24"/>
          <w:szCs w:val="24"/>
        </w:rPr>
        <w:t xml:space="preserve">, </w:t>
      </w:r>
      <w:r w:rsidR="00294FA4" w:rsidRPr="003C7805">
        <w:rPr>
          <w:rFonts w:ascii="Times New Roman" w:hAnsi="Times New Roman" w:cs="Times New Roman"/>
          <w:sz w:val="24"/>
          <w:szCs w:val="24"/>
        </w:rPr>
        <w:t>helping</w:t>
      </w:r>
      <w:r w:rsidR="003C7805" w:rsidRPr="00B877F4">
        <w:rPr>
          <w:rFonts w:ascii="Times New Roman" w:hAnsi="Times New Roman" w:cs="Times New Roman"/>
          <w:sz w:val="24"/>
          <w:szCs w:val="24"/>
        </w:rPr>
        <w:t xml:space="preserve"> to increase validity and credibility</w:t>
      </w:r>
      <w:r w:rsidR="003248E3">
        <w:rPr>
          <w:rFonts w:ascii="Times New Roman" w:hAnsi="Times New Roman" w:cs="Times New Roman"/>
          <w:sz w:val="24"/>
          <w:szCs w:val="24"/>
        </w:rPr>
        <w:t xml:space="preserve">. </w:t>
      </w:r>
    </w:p>
    <w:p w14:paraId="4EBA6EE5" w14:textId="0DD67F14" w:rsidR="003837B5" w:rsidRDefault="00296B33" w:rsidP="003837B5">
      <w:pPr>
        <w:autoSpaceDN w:val="0"/>
        <w:spacing w:line="480" w:lineRule="auto"/>
        <w:ind w:firstLine="720"/>
        <w:rPr>
          <w:rFonts w:ascii="Times New Roman" w:eastAsia="Times New Roman" w:hAnsi="Times New Roman" w:cs="Times New Roman"/>
          <w:b/>
          <w:sz w:val="24"/>
          <w:szCs w:val="24"/>
        </w:rPr>
      </w:pPr>
      <w:r w:rsidRPr="00B877F4">
        <w:rPr>
          <w:rFonts w:ascii="Times New Roman" w:eastAsia="Times New Roman" w:hAnsi="Times New Roman" w:cs="Times New Roman"/>
          <w:sz w:val="24"/>
          <w:szCs w:val="24"/>
        </w:rPr>
        <w:t xml:space="preserve">The use of theoretical models allows a framework to be implemented, providing support in achieving change. The NHS Change Model had not previously been evaluated within </w:t>
      </w:r>
      <w:r w:rsidR="00B004DE">
        <w:rPr>
          <w:rFonts w:ascii="Times New Roman" w:eastAsia="Times New Roman" w:hAnsi="Times New Roman" w:cs="Times New Roman"/>
          <w:sz w:val="24"/>
          <w:szCs w:val="24"/>
        </w:rPr>
        <w:t xml:space="preserve">AAPI </w:t>
      </w:r>
      <w:r w:rsidRPr="00B877F4">
        <w:rPr>
          <w:rFonts w:ascii="Times New Roman" w:eastAsia="Times New Roman" w:hAnsi="Times New Roman" w:cs="Times New Roman"/>
          <w:sz w:val="24"/>
          <w:szCs w:val="24"/>
        </w:rPr>
        <w:t>settings. The findings of this study indicate that</w:t>
      </w:r>
      <w:r w:rsidR="003837B5">
        <w:rPr>
          <w:rFonts w:ascii="Times New Roman" w:eastAsia="Times New Roman" w:hAnsi="Times New Roman" w:cs="Times New Roman"/>
          <w:sz w:val="24"/>
          <w:szCs w:val="24"/>
        </w:rPr>
        <w:t xml:space="preserve"> although many elements of the existing model were supported</w:t>
      </w:r>
      <w:r w:rsidRPr="00B877F4">
        <w:rPr>
          <w:rFonts w:ascii="Times New Roman" w:eastAsia="Times New Roman" w:hAnsi="Times New Roman" w:cs="Times New Roman"/>
          <w:sz w:val="24"/>
          <w:szCs w:val="24"/>
        </w:rPr>
        <w:t xml:space="preserve">, given the numerous barriers to change described throughout the current study, a significantly revised model was needed. It was beyond the scope of the current </w:t>
      </w:r>
      <w:r w:rsidR="0043452A">
        <w:rPr>
          <w:rFonts w:ascii="Times New Roman" w:eastAsia="Times New Roman" w:hAnsi="Times New Roman" w:cs="Times New Roman"/>
          <w:sz w:val="24"/>
          <w:szCs w:val="24"/>
        </w:rPr>
        <w:t>RE</w:t>
      </w:r>
      <w:r w:rsidRPr="00B877F4">
        <w:rPr>
          <w:rFonts w:ascii="Times New Roman" w:eastAsia="Times New Roman" w:hAnsi="Times New Roman" w:cs="Times New Roman"/>
          <w:sz w:val="24"/>
          <w:szCs w:val="24"/>
        </w:rPr>
        <w:t xml:space="preserve"> to test the revised model; however, this is a crucial step in the evaluation process which future research </w:t>
      </w:r>
      <w:r>
        <w:rPr>
          <w:rFonts w:ascii="Times New Roman" w:eastAsia="Times New Roman" w:hAnsi="Times New Roman" w:cs="Times New Roman"/>
          <w:sz w:val="24"/>
          <w:szCs w:val="24"/>
        </w:rPr>
        <w:t xml:space="preserve">in this area </w:t>
      </w:r>
      <w:r w:rsidRPr="00B877F4">
        <w:rPr>
          <w:rFonts w:ascii="Times New Roman" w:eastAsia="Times New Roman" w:hAnsi="Times New Roman" w:cs="Times New Roman"/>
          <w:sz w:val="24"/>
          <w:szCs w:val="24"/>
        </w:rPr>
        <w:t>should prioritis</w:t>
      </w:r>
      <w:r w:rsidRPr="00981469">
        <w:rPr>
          <w:rFonts w:ascii="Times New Roman" w:eastAsia="Times New Roman" w:hAnsi="Times New Roman" w:cs="Times New Roman"/>
          <w:bCs/>
          <w:sz w:val="24"/>
          <w:szCs w:val="24"/>
        </w:rPr>
        <w:t>e.</w:t>
      </w:r>
      <w:r>
        <w:rPr>
          <w:rFonts w:ascii="Times New Roman" w:eastAsia="Times New Roman" w:hAnsi="Times New Roman" w:cs="Times New Roman"/>
          <w:b/>
          <w:sz w:val="24"/>
          <w:szCs w:val="24"/>
        </w:rPr>
        <w:t xml:space="preserve"> </w:t>
      </w:r>
    </w:p>
    <w:p w14:paraId="293B0C73" w14:textId="77777777" w:rsidR="00E22875" w:rsidRDefault="00E22875" w:rsidP="003837B5">
      <w:pPr>
        <w:autoSpaceDN w:val="0"/>
        <w:spacing w:line="480" w:lineRule="auto"/>
        <w:ind w:firstLine="720"/>
        <w:rPr>
          <w:rFonts w:ascii="Times New Roman" w:eastAsia="Times New Roman" w:hAnsi="Times New Roman" w:cs="Times New Roman"/>
          <w:b/>
          <w:sz w:val="24"/>
          <w:szCs w:val="24"/>
        </w:rPr>
      </w:pPr>
    </w:p>
    <w:p w14:paraId="1E254250" w14:textId="7441B2B6" w:rsidR="00296B33" w:rsidRPr="00296B33" w:rsidRDefault="00296B33" w:rsidP="00296B33">
      <w:pPr>
        <w:autoSpaceDN w:val="0"/>
        <w:spacing w:line="480" w:lineRule="auto"/>
        <w:jc w:val="center"/>
        <w:rPr>
          <w:rFonts w:ascii="Times New Roman" w:eastAsia="Times New Roman" w:hAnsi="Times New Roman" w:cs="Times New Roman"/>
          <w:sz w:val="24"/>
          <w:szCs w:val="24"/>
        </w:rPr>
      </w:pPr>
      <w:r w:rsidRPr="00B877F4">
        <w:rPr>
          <w:rFonts w:ascii="Times New Roman" w:eastAsia="Times New Roman" w:hAnsi="Times New Roman" w:cs="Times New Roman"/>
          <w:b/>
          <w:sz w:val="24"/>
          <w:szCs w:val="24"/>
        </w:rPr>
        <w:t>Conclusions</w:t>
      </w:r>
    </w:p>
    <w:p w14:paraId="3419542F" w14:textId="3986C390" w:rsidR="00556388" w:rsidRPr="00296B33" w:rsidRDefault="00412680" w:rsidP="00556388">
      <w:pPr>
        <w:autoSpaceDN w:val="0"/>
        <w:spacing w:line="480" w:lineRule="auto"/>
        <w:ind w:firstLine="720"/>
        <w:rPr>
          <w:rFonts w:ascii="Times New Roman" w:hAnsi="Times New Roman" w:cs="Times New Roman"/>
          <w:sz w:val="24"/>
          <w:szCs w:val="24"/>
        </w:rPr>
        <w:sectPr w:rsidR="00556388" w:rsidRPr="00296B33" w:rsidSect="00296B33">
          <w:pgSz w:w="11906" w:h="16838"/>
          <w:pgMar w:top="1440" w:right="1440" w:bottom="1440" w:left="1440" w:header="0" w:footer="709" w:gutter="0"/>
          <w:cols w:space="708"/>
          <w:docGrid w:linePitch="360"/>
        </w:sectPr>
      </w:pPr>
      <w:r>
        <w:rPr>
          <w:rFonts w:ascii="Times New Roman" w:hAnsi="Times New Roman" w:cs="Times New Roman"/>
          <w:sz w:val="24"/>
          <w:szCs w:val="24"/>
        </w:rPr>
        <w:t xml:space="preserve">The NHS change model can partially explain the processes of change necessary in AAPI settings, however key additional themes of </w:t>
      </w:r>
      <w:r w:rsidR="00C95B52">
        <w:rPr>
          <w:rFonts w:ascii="Times New Roman" w:hAnsi="Times New Roman" w:cs="Times New Roman"/>
          <w:sz w:val="24"/>
          <w:szCs w:val="24"/>
        </w:rPr>
        <w:t>‘Safety’, ‘Practical resources’, ‘Communication’, ‘Energy for change and sustainability’ and ‘</w:t>
      </w:r>
      <w:r w:rsidR="00556388">
        <w:rPr>
          <w:rFonts w:ascii="Times New Roman" w:hAnsi="Times New Roman" w:cs="Times New Roman"/>
          <w:sz w:val="24"/>
          <w:szCs w:val="24"/>
        </w:rPr>
        <w:t xml:space="preserve">Staffing’ </w:t>
      </w:r>
      <w:r>
        <w:rPr>
          <w:rFonts w:ascii="Times New Roman" w:hAnsi="Times New Roman" w:cs="Times New Roman"/>
          <w:sz w:val="24"/>
          <w:szCs w:val="24"/>
        </w:rPr>
        <w:t xml:space="preserve">were found in this study. A revised </w:t>
      </w:r>
      <w:r w:rsidR="00690233">
        <w:rPr>
          <w:rFonts w:ascii="Times New Roman" w:hAnsi="Times New Roman" w:cs="Times New Roman"/>
          <w:sz w:val="24"/>
          <w:szCs w:val="24"/>
        </w:rPr>
        <w:t>ACM</w:t>
      </w:r>
      <w:r>
        <w:rPr>
          <w:rFonts w:ascii="Times New Roman" w:hAnsi="Times New Roman" w:cs="Times New Roman"/>
          <w:sz w:val="24"/>
          <w:szCs w:val="24"/>
        </w:rPr>
        <w:t xml:space="preserve"> was therefore developed. </w:t>
      </w:r>
      <w:r w:rsidR="004F0929">
        <w:rPr>
          <w:rFonts w:ascii="Times New Roman" w:hAnsi="Times New Roman" w:cs="Times New Roman"/>
          <w:sz w:val="24"/>
          <w:szCs w:val="24"/>
        </w:rPr>
        <w:t>F</w:t>
      </w:r>
      <w:r>
        <w:rPr>
          <w:rFonts w:ascii="Times New Roman" w:hAnsi="Times New Roman" w:cs="Times New Roman"/>
          <w:sz w:val="24"/>
          <w:szCs w:val="24"/>
        </w:rPr>
        <w:t xml:space="preserve">uture research should seek to test this model across other acute services. </w:t>
      </w:r>
      <w:r w:rsidR="00556388" w:rsidRPr="00B877F4">
        <w:rPr>
          <w:rFonts w:ascii="Times New Roman" w:hAnsi="Times New Roman" w:cs="Times New Roman"/>
          <w:sz w:val="24"/>
          <w:szCs w:val="24"/>
        </w:rPr>
        <w:t xml:space="preserve">The current </w:t>
      </w:r>
      <w:r w:rsidR="00556388">
        <w:rPr>
          <w:rFonts w:ascii="Times New Roman" w:hAnsi="Times New Roman" w:cs="Times New Roman"/>
          <w:sz w:val="24"/>
          <w:szCs w:val="24"/>
        </w:rPr>
        <w:t>RE</w:t>
      </w:r>
      <w:r w:rsidR="00556388" w:rsidRPr="00B877F4">
        <w:rPr>
          <w:rFonts w:ascii="Times New Roman" w:hAnsi="Times New Roman" w:cs="Times New Roman"/>
          <w:sz w:val="24"/>
          <w:szCs w:val="24"/>
        </w:rPr>
        <w:t xml:space="preserve"> was limited to a specific NHS Trust</w:t>
      </w:r>
      <w:r w:rsidR="00556388">
        <w:rPr>
          <w:rFonts w:ascii="Times New Roman" w:hAnsi="Times New Roman" w:cs="Times New Roman"/>
          <w:sz w:val="24"/>
          <w:szCs w:val="24"/>
        </w:rPr>
        <w:t xml:space="preserve">; </w:t>
      </w:r>
      <w:r w:rsidR="00556388" w:rsidRPr="00B877F4">
        <w:rPr>
          <w:rFonts w:ascii="Times New Roman" w:hAnsi="Times New Roman" w:cs="Times New Roman"/>
          <w:sz w:val="24"/>
          <w:szCs w:val="24"/>
        </w:rPr>
        <w:t xml:space="preserve">experiences of change in different </w:t>
      </w:r>
      <w:r w:rsidR="00556388">
        <w:rPr>
          <w:rFonts w:ascii="Times New Roman" w:hAnsi="Times New Roman" w:cs="Times New Roman"/>
          <w:sz w:val="24"/>
          <w:szCs w:val="24"/>
        </w:rPr>
        <w:t xml:space="preserve">AAPI </w:t>
      </w:r>
      <w:r w:rsidR="00556388" w:rsidRPr="00B877F4">
        <w:rPr>
          <w:rFonts w:ascii="Times New Roman" w:hAnsi="Times New Roman" w:cs="Times New Roman"/>
          <w:sz w:val="24"/>
          <w:szCs w:val="24"/>
        </w:rPr>
        <w:t>settings should be examine</w:t>
      </w:r>
    </w:p>
    <w:p w14:paraId="3DD3791D" w14:textId="77777777" w:rsidR="00FD26CE" w:rsidRDefault="00FD26CE" w:rsidP="00296B33">
      <w:pPr>
        <w:spacing w:line="480" w:lineRule="auto"/>
        <w:rPr>
          <w:rFonts w:ascii="Times New Roman" w:eastAsia="Times New Roman" w:hAnsi="Times New Roman" w:cs="Times New Roman"/>
          <w:b/>
          <w:sz w:val="24"/>
          <w:szCs w:val="24"/>
        </w:rPr>
      </w:pPr>
    </w:p>
    <w:p w14:paraId="0000035B" w14:textId="74DA1251" w:rsidR="00C230A6" w:rsidRDefault="00336F6B" w:rsidP="00AB52BC">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B6A3261" w14:textId="77777777" w:rsidR="00627F9F" w:rsidRPr="0061573B" w:rsidRDefault="00627F9F" w:rsidP="00627F9F">
      <w:pPr>
        <w:spacing w:line="480" w:lineRule="auto"/>
        <w:jc w:val="both"/>
        <w:rPr>
          <w:rFonts w:ascii="Times New Roman" w:eastAsia="Times New Roman" w:hAnsi="Times New Roman" w:cs="Times New Roman"/>
          <w:b/>
          <w:color w:val="222222"/>
          <w:sz w:val="24"/>
          <w:szCs w:val="24"/>
          <w:highlight w:val="white"/>
        </w:rPr>
      </w:pPr>
    </w:p>
    <w:p w14:paraId="041B7A8E" w14:textId="77777777" w:rsidR="00627F9F"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Anderson, F., Howard, L., Dean, K., Moran, P., &amp; Khalifeh, H. (2016). Childhood maltreatment and adulthood domestic and sexual violence victimisation among people with severe mental illness. </w:t>
      </w:r>
      <w:r w:rsidRPr="0061573B">
        <w:rPr>
          <w:rFonts w:ascii="Times New Roman" w:eastAsia="Times New Roman" w:hAnsi="Times New Roman" w:cs="Times New Roman"/>
          <w:i/>
          <w:color w:val="222222"/>
          <w:sz w:val="24"/>
          <w:szCs w:val="24"/>
          <w:highlight w:val="white"/>
        </w:rPr>
        <w:t>Social Psychiatry and Psychiatric Epidemiology, 51</w:t>
      </w:r>
      <w:r w:rsidRPr="0061573B">
        <w:rPr>
          <w:rFonts w:ascii="Times New Roman" w:eastAsia="Times New Roman" w:hAnsi="Times New Roman" w:cs="Times New Roman"/>
          <w:color w:val="222222"/>
          <w:sz w:val="24"/>
          <w:szCs w:val="24"/>
          <w:highlight w:val="white"/>
        </w:rPr>
        <w:t>(7), 961-970. https://doi.org/10.1007/s00127-016-1244-1</w:t>
      </w:r>
    </w:p>
    <w:p w14:paraId="2D3951EA" w14:textId="77777777" w:rsidR="00627F9F"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Archer, M., Bhaskar, R., Collier, A., Lawson, T., &amp; Norrie, A. (2013)</w:t>
      </w:r>
      <w:r w:rsidRPr="0061573B">
        <w:rPr>
          <w:rFonts w:ascii="Times New Roman" w:eastAsia="Times New Roman" w:hAnsi="Times New Roman" w:cs="Times New Roman"/>
          <w:i/>
          <w:iCs/>
          <w:color w:val="222222"/>
          <w:sz w:val="24"/>
          <w:szCs w:val="24"/>
          <w:highlight w:val="white"/>
        </w:rPr>
        <w:t>. Critical realism: Essential readings.</w:t>
      </w:r>
      <w:r w:rsidRPr="0061573B">
        <w:rPr>
          <w:rFonts w:ascii="Times New Roman" w:eastAsia="Times New Roman" w:hAnsi="Times New Roman" w:cs="Times New Roman"/>
          <w:color w:val="222222"/>
          <w:sz w:val="24"/>
          <w:szCs w:val="24"/>
          <w:highlight w:val="white"/>
        </w:rPr>
        <w:t xml:space="preserve"> Routledge. </w:t>
      </w:r>
    </w:p>
    <w:p w14:paraId="0B08501D" w14:textId="0FCE381D" w:rsidR="00627F9F" w:rsidRDefault="00627F9F" w:rsidP="00627F9F">
      <w:pPr>
        <w:spacing w:line="480" w:lineRule="auto"/>
        <w:ind w:left="720" w:hanging="720"/>
        <w:jc w:val="both"/>
        <w:rPr>
          <w:rStyle w:val="Hyperlink"/>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w:t>
      </w:r>
      <w:r w:rsidRPr="0061573B">
        <w:rPr>
          <w:rFonts w:ascii="Times New Roman" w:eastAsia="Times New Roman" w:hAnsi="Times New Roman" w:cs="Times New Roman"/>
          <w:sz w:val="24"/>
          <w:szCs w:val="24"/>
          <w:highlight w:val="white"/>
        </w:rPr>
        <w:t>wenat, Y., Peters, S., Shaw-Nunez, E., Gooding, P., Pratt, D., &amp; Haddock, G. (2017). Staff experiences and perceptions of working with in-patients who are suicidal: qualitative analysis. </w:t>
      </w:r>
      <w:r w:rsidRPr="0061573B">
        <w:rPr>
          <w:rFonts w:ascii="Times New Roman" w:eastAsia="Times New Roman" w:hAnsi="Times New Roman" w:cs="Times New Roman"/>
          <w:i/>
          <w:sz w:val="24"/>
          <w:szCs w:val="24"/>
          <w:highlight w:val="white"/>
        </w:rPr>
        <w:t>The British Journal of Psychiatry: The Journal of Mental Science</w:t>
      </w:r>
      <w:r w:rsidRPr="0061573B">
        <w:rPr>
          <w:rFonts w:ascii="Times New Roman" w:eastAsia="Times New Roman" w:hAnsi="Times New Roman" w:cs="Times New Roman"/>
          <w:sz w:val="24"/>
          <w:szCs w:val="24"/>
          <w:highlight w:val="white"/>
        </w:rPr>
        <w:t>, </w:t>
      </w:r>
      <w:r w:rsidRPr="0061573B">
        <w:rPr>
          <w:rFonts w:ascii="Times New Roman" w:eastAsia="Times New Roman" w:hAnsi="Times New Roman" w:cs="Times New Roman"/>
          <w:i/>
          <w:sz w:val="24"/>
          <w:szCs w:val="24"/>
          <w:highlight w:val="white"/>
        </w:rPr>
        <w:t>211</w:t>
      </w:r>
      <w:r w:rsidRPr="0061573B">
        <w:rPr>
          <w:rFonts w:ascii="Times New Roman" w:eastAsia="Times New Roman" w:hAnsi="Times New Roman" w:cs="Times New Roman"/>
          <w:sz w:val="24"/>
          <w:szCs w:val="24"/>
          <w:highlight w:val="white"/>
        </w:rPr>
        <w:t xml:space="preserve">(2), 103–108. </w:t>
      </w:r>
      <w:r w:rsidR="00F23742" w:rsidRPr="00C05712">
        <w:rPr>
          <w:rFonts w:ascii="Times New Roman" w:eastAsia="Times New Roman" w:hAnsi="Times New Roman" w:cs="Times New Roman"/>
          <w:sz w:val="24"/>
          <w:szCs w:val="24"/>
          <w:highlight w:val="white"/>
        </w:rPr>
        <w:t>https://doi.org/10.1192/bjp.bp.116.191817</w:t>
      </w:r>
    </w:p>
    <w:p w14:paraId="6BEC88F1" w14:textId="77777777" w:rsidR="00146CD4" w:rsidRDefault="00F23742" w:rsidP="00146CD4">
      <w:pPr>
        <w:spacing w:line="480" w:lineRule="auto"/>
        <w:ind w:left="720" w:hanging="720"/>
        <w:jc w:val="both"/>
        <w:rPr>
          <w:rFonts w:ascii="Arial" w:hAnsi="Arial" w:cs="Arial"/>
          <w:color w:val="222222"/>
          <w:sz w:val="20"/>
          <w:szCs w:val="20"/>
          <w:shd w:val="clear" w:color="auto" w:fill="FFFFFF"/>
        </w:rPr>
      </w:pPr>
      <w:r w:rsidRPr="00F23742">
        <w:rPr>
          <w:rFonts w:ascii="Times New Roman" w:hAnsi="Times New Roman" w:cs="Times New Roman"/>
          <w:color w:val="222222"/>
          <w:sz w:val="24"/>
          <w:szCs w:val="24"/>
          <w:shd w:val="clear" w:color="auto" w:fill="FFFFFF"/>
        </w:rPr>
        <w:t>Barr, J., &amp; Dowding, L. (2022). </w:t>
      </w:r>
      <w:r w:rsidRPr="00F23742">
        <w:rPr>
          <w:rFonts w:ascii="Times New Roman" w:hAnsi="Times New Roman" w:cs="Times New Roman"/>
          <w:i/>
          <w:iCs/>
          <w:color w:val="222222"/>
          <w:sz w:val="24"/>
          <w:szCs w:val="24"/>
          <w:shd w:val="clear" w:color="auto" w:fill="FFFFFF"/>
        </w:rPr>
        <w:t>Leadership in health care</w:t>
      </w:r>
      <w:r w:rsidRPr="00F23742">
        <w:rPr>
          <w:rFonts w:ascii="Times New Roman" w:hAnsi="Times New Roman" w:cs="Times New Roman"/>
          <w:color w:val="222222"/>
          <w:sz w:val="24"/>
          <w:szCs w:val="24"/>
          <w:shd w:val="clear" w:color="auto" w:fill="FFFFFF"/>
        </w:rPr>
        <w:t>. Sage.</w:t>
      </w:r>
      <w:r w:rsidR="00146CD4" w:rsidRPr="00146CD4">
        <w:rPr>
          <w:rFonts w:ascii="Arial" w:hAnsi="Arial" w:cs="Arial"/>
          <w:color w:val="222222"/>
          <w:sz w:val="20"/>
          <w:szCs w:val="20"/>
          <w:shd w:val="clear" w:color="auto" w:fill="FFFFFF"/>
        </w:rPr>
        <w:t xml:space="preserve"> </w:t>
      </w:r>
    </w:p>
    <w:p w14:paraId="08265410" w14:textId="1019C535" w:rsidR="00F23742" w:rsidRPr="00146CD4" w:rsidRDefault="00146CD4" w:rsidP="00146CD4">
      <w:pPr>
        <w:spacing w:line="480" w:lineRule="auto"/>
        <w:ind w:left="720" w:hanging="720"/>
        <w:jc w:val="both"/>
        <w:rPr>
          <w:rFonts w:ascii="Times New Roman" w:eastAsia="Times New Roman" w:hAnsi="Times New Roman" w:cs="Times New Roman"/>
          <w:sz w:val="24"/>
          <w:szCs w:val="24"/>
        </w:rPr>
      </w:pPr>
      <w:r w:rsidRPr="00146CD4">
        <w:rPr>
          <w:rFonts w:ascii="Times New Roman" w:hAnsi="Times New Roman" w:cs="Times New Roman"/>
          <w:color w:val="222222"/>
          <w:sz w:val="24"/>
          <w:szCs w:val="24"/>
          <w:shd w:val="clear" w:color="auto" w:fill="FFFFFF"/>
        </w:rPr>
        <w:t>Barrera, A., Attard, C., &amp; Chaplin, R. (Eds.). (2019). </w:t>
      </w:r>
      <w:r w:rsidRPr="00146CD4">
        <w:rPr>
          <w:rFonts w:ascii="Times New Roman" w:hAnsi="Times New Roman" w:cs="Times New Roman"/>
          <w:i/>
          <w:iCs/>
          <w:color w:val="222222"/>
          <w:sz w:val="24"/>
          <w:szCs w:val="24"/>
          <w:shd w:val="clear" w:color="auto" w:fill="FFFFFF"/>
        </w:rPr>
        <w:t>Oxford textbook of inpatient psychiatry</w:t>
      </w:r>
      <w:r w:rsidRPr="00146CD4">
        <w:rPr>
          <w:rFonts w:ascii="Times New Roman" w:hAnsi="Times New Roman" w:cs="Times New Roman"/>
          <w:color w:val="222222"/>
          <w:sz w:val="24"/>
          <w:szCs w:val="24"/>
          <w:shd w:val="clear" w:color="auto" w:fill="FFFFFF"/>
        </w:rPr>
        <w:t>. Oxford Textbooks in Psychiatry.</w:t>
      </w:r>
    </w:p>
    <w:p w14:paraId="58F626E0"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146CD4">
        <w:rPr>
          <w:rFonts w:ascii="Times New Roman" w:eastAsia="Times New Roman" w:hAnsi="Times New Roman" w:cs="Times New Roman"/>
          <w:color w:val="222222"/>
          <w:sz w:val="24"/>
          <w:szCs w:val="24"/>
          <w:highlight w:val="white"/>
        </w:rPr>
        <w:t>Beckett, P., Holmes, D., Phipps,</w:t>
      </w:r>
      <w:r w:rsidRPr="0061573B">
        <w:rPr>
          <w:rFonts w:ascii="Times New Roman" w:eastAsia="Times New Roman" w:hAnsi="Times New Roman" w:cs="Times New Roman"/>
          <w:color w:val="222222"/>
          <w:sz w:val="24"/>
          <w:szCs w:val="24"/>
          <w:highlight w:val="white"/>
        </w:rPr>
        <w:t xml:space="preserve"> M., Patton, D., &amp; Molloy, L. (2017). Trauma-informed care and practice: Practice improvement strategies in an inpatient mental health ward.</w:t>
      </w:r>
      <w:r w:rsidRPr="0061573B">
        <w:rPr>
          <w:rFonts w:ascii="Times New Roman" w:eastAsia="Times New Roman" w:hAnsi="Times New Roman" w:cs="Times New Roman"/>
          <w:i/>
          <w:color w:val="222222"/>
          <w:sz w:val="24"/>
          <w:szCs w:val="24"/>
          <w:highlight w:val="white"/>
        </w:rPr>
        <w:t xml:space="preserve"> Journal of Psychosocial Nursing and Mental Health Services, 55</w:t>
      </w:r>
      <w:r w:rsidRPr="0061573B">
        <w:rPr>
          <w:rFonts w:ascii="Times New Roman" w:eastAsia="Times New Roman" w:hAnsi="Times New Roman" w:cs="Times New Roman"/>
          <w:color w:val="222222"/>
          <w:sz w:val="24"/>
          <w:szCs w:val="24"/>
          <w:highlight w:val="white"/>
        </w:rPr>
        <w:t xml:space="preserve">(10), 34-38. https://doi.org/10.3928/02793695-20170818-03 </w:t>
      </w:r>
    </w:p>
    <w:p w14:paraId="763E3E02"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Bhaskar, R. (2008). </w:t>
      </w:r>
      <w:r w:rsidRPr="0061573B">
        <w:rPr>
          <w:rFonts w:ascii="Times New Roman" w:eastAsia="Times New Roman" w:hAnsi="Times New Roman" w:cs="Times New Roman"/>
          <w:i/>
          <w:iCs/>
          <w:color w:val="222222"/>
          <w:sz w:val="24"/>
          <w:szCs w:val="24"/>
          <w:highlight w:val="white"/>
        </w:rPr>
        <w:t>A realist theory of science.</w:t>
      </w:r>
      <w:r w:rsidRPr="0061573B">
        <w:rPr>
          <w:rFonts w:ascii="Times New Roman" w:eastAsia="Times New Roman" w:hAnsi="Times New Roman" w:cs="Times New Roman"/>
          <w:color w:val="222222"/>
          <w:sz w:val="24"/>
          <w:szCs w:val="24"/>
          <w:highlight w:val="white"/>
        </w:rPr>
        <w:t xml:space="preserve"> Routledge. </w:t>
      </w:r>
    </w:p>
    <w:p w14:paraId="4CDDBC60"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Biggerstaff, D., &amp; Thompson, A. R. (2008). Interpretative Phenomenological Analysis (IPA): A qualitative methodology of choice in healthcare research. </w:t>
      </w:r>
      <w:r w:rsidRPr="0061573B">
        <w:rPr>
          <w:rFonts w:ascii="Times New Roman" w:eastAsia="Times New Roman" w:hAnsi="Times New Roman" w:cs="Times New Roman"/>
          <w:i/>
          <w:color w:val="222222"/>
          <w:sz w:val="24"/>
          <w:szCs w:val="24"/>
          <w:highlight w:val="white"/>
        </w:rPr>
        <w:t>In Qualitative Research in Psychology, 5,</w:t>
      </w:r>
      <w:r w:rsidRPr="0061573B">
        <w:rPr>
          <w:rFonts w:ascii="Times New Roman" w:eastAsia="Times New Roman" w:hAnsi="Times New Roman" w:cs="Times New Roman"/>
          <w:color w:val="222222"/>
          <w:sz w:val="24"/>
          <w:szCs w:val="24"/>
          <w:highlight w:val="white"/>
        </w:rPr>
        <w:t xml:space="preserve"> 214–224. https://doi.org/10.1080/14780880802314304 </w:t>
      </w:r>
    </w:p>
    <w:p w14:paraId="71908D35"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Birt, L., Scott, S., Cavers, D., Campbell, C., &amp; Walter, F. (2016). Member checking: a tool to enhance trustworthiness or merely a nod to validation? </w:t>
      </w:r>
      <w:r w:rsidRPr="0061573B">
        <w:rPr>
          <w:rFonts w:ascii="Times New Roman" w:eastAsia="Times New Roman" w:hAnsi="Times New Roman" w:cs="Times New Roman"/>
          <w:i/>
          <w:color w:val="222222"/>
          <w:sz w:val="24"/>
          <w:szCs w:val="24"/>
          <w:highlight w:val="white"/>
        </w:rPr>
        <w:t>Qualitative Health Research, 26</w:t>
      </w:r>
      <w:r w:rsidRPr="0061573B">
        <w:rPr>
          <w:rFonts w:ascii="Times New Roman" w:eastAsia="Times New Roman" w:hAnsi="Times New Roman" w:cs="Times New Roman"/>
          <w:color w:val="222222"/>
          <w:sz w:val="24"/>
          <w:szCs w:val="24"/>
          <w:highlight w:val="white"/>
        </w:rPr>
        <w:t xml:space="preserve">(13), 1802-1811. https://doi.org/10.1177/1049732316654870 </w:t>
      </w:r>
    </w:p>
    <w:p w14:paraId="51861E64"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Borge, L., &amp; Fagermoen, M. S. (2008). Patients' core experiences of hospital treatment: Wholeness and self-worth in time and space. </w:t>
      </w:r>
      <w:r w:rsidRPr="0061573B">
        <w:rPr>
          <w:rFonts w:ascii="Times New Roman" w:eastAsia="Times New Roman" w:hAnsi="Times New Roman" w:cs="Times New Roman"/>
          <w:i/>
          <w:color w:val="222222"/>
          <w:sz w:val="24"/>
          <w:szCs w:val="24"/>
          <w:highlight w:val="white"/>
        </w:rPr>
        <w:t>Journal of Mental Health, 17</w:t>
      </w:r>
      <w:r w:rsidRPr="0061573B">
        <w:rPr>
          <w:rFonts w:ascii="Times New Roman" w:eastAsia="Times New Roman" w:hAnsi="Times New Roman" w:cs="Times New Roman"/>
          <w:color w:val="222222"/>
          <w:sz w:val="24"/>
          <w:szCs w:val="24"/>
          <w:highlight w:val="white"/>
        </w:rPr>
        <w:t>(2), 193-205. https://doi.org/10.1080/09638230701505996</w:t>
      </w:r>
    </w:p>
    <w:p w14:paraId="2148D126"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Braun, V., &amp; Clarke, V. (2006). Using thematic analysis in psychology. </w:t>
      </w:r>
      <w:r w:rsidRPr="0061573B">
        <w:rPr>
          <w:rFonts w:ascii="Times New Roman" w:eastAsia="Times New Roman" w:hAnsi="Times New Roman" w:cs="Times New Roman"/>
          <w:i/>
          <w:color w:val="222222"/>
          <w:sz w:val="24"/>
          <w:szCs w:val="24"/>
          <w:highlight w:val="white"/>
        </w:rPr>
        <w:t>Qualitative Research in Psychology, 3</w:t>
      </w:r>
      <w:r w:rsidRPr="0061573B">
        <w:rPr>
          <w:rFonts w:ascii="Times New Roman" w:eastAsia="Times New Roman" w:hAnsi="Times New Roman" w:cs="Times New Roman"/>
          <w:color w:val="222222"/>
          <w:sz w:val="24"/>
          <w:szCs w:val="24"/>
          <w:highlight w:val="white"/>
        </w:rPr>
        <w:t xml:space="preserve">(2), 77-101. https://doi.org/10.1191/1478088706qp063oa </w:t>
      </w:r>
    </w:p>
    <w:p w14:paraId="018C6B16"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Bryson, S. A., Gauvin, E., Jamieson, A., Rathgeber, M., Faulkner-Gibson, L., Bell, S., Davidson, J., Russel, J., &amp; Burke, S. (2017). What are effective strategies for implementing trauma-informed care in youth inpatient psychiatric and residential treatment settings? A realist systematic review. </w:t>
      </w:r>
      <w:r w:rsidRPr="0061573B">
        <w:rPr>
          <w:rFonts w:ascii="Times New Roman" w:eastAsia="Times New Roman" w:hAnsi="Times New Roman" w:cs="Times New Roman"/>
          <w:i/>
          <w:color w:val="222222"/>
          <w:sz w:val="24"/>
          <w:szCs w:val="24"/>
          <w:highlight w:val="white"/>
        </w:rPr>
        <w:t>International Journal of Mental Health Systems, 11</w:t>
      </w:r>
      <w:r w:rsidRPr="0061573B">
        <w:rPr>
          <w:rFonts w:ascii="Times New Roman" w:eastAsia="Times New Roman" w:hAnsi="Times New Roman" w:cs="Times New Roman"/>
          <w:color w:val="222222"/>
          <w:sz w:val="24"/>
          <w:szCs w:val="24"/>
          <w:highlight w:val="white"/>
        </w:rPr>
        <w:t xml:space="preserve">(1), 1-16. https://doi.org/10.1186/s13033-017-0137-3 </w:t>
      </w:r>
    </w:p>
    <w:p w14:paraId="02F4DB06"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Cilia Vincenti, S., Grech, P., &amp; Scerri, J. (2022). Psychiatric hospital nurses' attitudes towards trauma‐informed care. </w:t>
      </w:r>
      <w:r w:rsidRPr="0061573B">
        <w:rPr>
          <w:rFonts w:ascii="Times New Roman" w:eastAsia="Times New Roman" w:hAnsi="Times New Roman" w:cs="Times New Roman"/>
          <w:i/>
          <w:color w:val="222222"/>
          <w:sz w:val="24"/>
          <w:szCs w:val="24"/>
          <w:highlight w:val="white"/>
        </w:rPr>
        <w:t>Journal of Psychiatric and Mental Health Nursing, 29</w:t>
      </w:r>
      <w:r w:rsidRPr="0061573B">
        <w:rPr>
          <w:rFonts w:ascii="Times New Roman" w:eastAsia="Times New Roman" w:hAnsi="Times New Roman" w:cs="Times New Roman"/>
          <w:color w:val="222222"/>
          <w:sz w:val="24"/>
          <w:szCs w:val="24"/>
          <w:highlight w:val="white"/>
        </w:rPr>
        <w:t>(1), 75-85. https://doi.org/10.1111/jpm.12747</w:t>
      </w:r>
    </w:p>
    <w:p w14:paraId="06833938"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Collier, A. (1994). </w:t>
      </w:r>
      <w:r w:rsidRPr="0061573B">
        <w:rPr>
          <w:rFonts w:ascii="Times New Roman" w:eastAsia="Times New Roman" w:hAnsi="Times New Roman" w:cs="Times New Roman"/>
          <w:i/>
          <w:color w:val="222222"/>
          <w:sz w:val="24"/>
          <w:szCs w:val="24"/>
          <w:highlight w:val="white"/>
        </w:rPr>
        <w:t xml:space="preserve">Critical realism: An Introduction to Roy Bhaskar's Philosophy. </w:t>
      </w:r>
      <w:r w:rsidRPr="0061573B">
        <w:rPr>
          <w:rFonts w:ascii="Times New Roman" w:eastAsia="Times New Roman" w:hAnsi="Times New Roman" w:cs="Times New Roman"/>
          <w:color w:val="222222"/>
          <w:sz w:val="24"/>
          <w:szCs w:val="24"/>
          <w:highlight w:val="white"/>
        </w:rPr>
        <w:t>Verso Books.</w:t>
      </w:r>
    </w:p>
    <w:p w14:paraId="7336D59E" w14:textId="77777777" w:rsidR="00627F9F" w:rsidRPr="004C6854"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Collins, D. (2005). </w:t>
      </w:r>
      <w:r w:rsidRPr="0061573B">
        <w:rPr>
          <w:rFonts w:ascii="Times New Roman" w:eastAsia="Times New Roman" w:hAnsi="Times New Roman" w:cs="Times New Roman"/>
          <w:i/>
          <w:color w:val="222222"/>
          <w:sz w:val="24"/>
          <w:szCs w:val="24"/>
          <w:highlight w:val="white"/>
        </w:rPr>
        <w:t>Organisational Change: Sociological Perspectives</w:t>
      </w:r>
      <w:r w:rsidRPr="0061573B">
        <w:rPr>
          <w:rFonts w:ascii="Times New Roman" w:eastAsia="Times New Roman" w:hAnsi="Times New Roman" w:cs="Times New Roman"/>
          <w:color w:val="222222"/>
          <w:sz w:val="24"/>
          <w:szCs w:val="24"/>
          <w:highlight w:val="white"/>
        </w:rPr>
        <w:t>. Routledge.</w:t>
      </w:r>
    </w:p>
    <w:p w14:paraId="19AE0FC6" w14:textId="77777777" w:rsidR="00627F9F" w:rsidRPr="009A5C82" w:rsidRDefault="00627F9F" w:rsidP="00627F9F">
      <w:pPr>
        <w:spacing w:line="480" w:lineRule="auto"/>
        <w:ind w:left="720" w:hanging="720"/>
        <w:jc w:val="both"/>
        <w:rPr>
          <w:rFonts w:ascii="Times New Roman" w:hAnsi="Times New Roman" w:cs="Times New Roman"/>
          <w:color w:val="222222"/>
          <w:sz w:val="24"/>
          <w:szCs w:val="24"/>
          <w:shd w:val="clear" w:color="auto" w:fill="FFFFFF"/>
        </w:rPr>
      </w:pPr>
      <w:r w:rsidRPr="009A5C82">
        <w:rPr>
          <w:rFonts w:ascii="Times New Roman" w:hAnsi="Times New Roman" w:cs="Times New Roman"/>
          <w:color w:val="222222"/>
          <w:sz w:val="24"/>
          <w:szCs w:val="24"/>
          <w:shd w:val="clear" w:color="auto" w:fill="FFFFFF"/>
        </w:rPr>
        <w:t>Crisp, N., Stuckler, D., Horton, R., Adebowale, V., Bailey, S., Baker, M., &amp; Warwick, C. (2016). Manifesto for a healthy and health-creating society. </w:t>
      </w:r>
      <w:r w:rsidRPr="009A5C82">
        <w:rPr>
          <w:rFonts w:ascii="Times New Roman" w:hAnsi="Times New Roman" w:cs="Times New Roman"/>
          <w:i/>
          <w:iCs/>
          <w:color w:val="222222"/>
          <w:sz w:val="24"/>
          <w:szCs w:val="24"/>
          <w:shd w:val="clear" w:color="auto" w:fill="FFFFFF"/>
        </w:rPr>
        <w:t>The Lancet</w:t>
      </w:r>
      <w:r w:rsidRPr="009A5C82">
        <w:rPr>
          <w:rFonts w:ascii="Times New Roman" w:hAnsi="Times New Roman" w:cs="Times New Roman"/>
          <w:color w:val="222222"/>
          <w:sz w:val="24"/>
          <w:szCs w:val="24"/>
          <w:shd w:val="clear" w:color="auto" w:fill="FFFFFF"/>
        </w:rPr>
        <w:t>, </w:t>
      </w:r>
      <w:r w:rsidRPr="009A5C82">
        <w:rPr>
          <w:rFonts w:ascii="Times New Roman" w:hAnsi="Times New Roman" w:cs="Times New Roman"/>
          <w:i/>
          <w:iCs/>
          <w:color w:val="222222"/>
          <w:sz w:val="24"/>
          <w:szCs w:val="24"/>
          <w:shd w:val="clear" w:color="auto" w:fill="FFFFFF"/>
        </w:rPr>
        <w:t>388</w:t>
      </w:r>
      <w:r w:rsidRPr="009A5C82">
        <w:rPr>
          <w:rFonts w:ascii="Times New Roman" w:hAnsi="Times New Roman" w:cs="Times New Roman"/>
          <w:color w:val="222222"/>
          <w:sz w:val="24"/>
          <w:szCs w:val="24"/>
          <w:shd w:val="clear" w:color="auto" w:fill="FFFFFF"/>
        </w:rPr>
        <w:t>(10062), e24-e27.</w:t>
      </w:r>
    </w:p>
    <w:p w14:paraId="1E6C5454" w14:textId="182869C4" w:rsidR="009A5C82" w:rsidRPr="009A5C82" w:rsidRDefault="009A5C82" w:rsidP="00627F9F">
      <w:pPr>
        <w:spacing w:line="480" w:lineRule="auto"/>
        <w:ind w:left="720" w:hanging="720"/>
        <w:jc w:val="both"/>
        <w:rPr>
          <w:rFonts w:ascii="Times New Roman" w:eastAsia="Times New Roman" w:hAnsi="Times New Roman" w:cs="Times New Roman"/>
          <w:color w:val="222222"/>
          <w:sz w:val="24"/>
          <w:szCs w:val="24"/>
          <w:highlight w:val="white"/>
        </w:rPr>
      </w:pPr>
      <w:r w:rsidRPr="009A5C82">
        <w:rPr>
          <w:rStyle w:val="author"/>
          <w:rFonts w:ascii="Times New Roman" w:hAnsi="Times New Roman" w:cs="Times New Roman"/>
          <w:color w:val="1C1D1E"/>
          <w:sz w:val="24"/>
          <w:szCs w:val="24"/>
          <w:shd w:val="clear" w:color="auto" w:fill="FFFFFF"/>
        </w:rPr>
        <w:t>Cutcliffe, J. R.</w:t>
      </w:r>
      <w:r w:rsidRPr="009A5C82">
        <w:rPr>
          <w:rFonts w:ascii="Times New Roman" w:hAnsi="Times New Roman" w:cs="Times New Roman"/>
          <w:color w:val="1C1D1E"/>
          <w:sz w:val="24"/>
          <w:szCs w:val="24"/>
          <w:shd w:val="clear" w:color="auto" w:fill="FFFFFF"/>
        </w:rPr>
        <w:t>, </w:t>
      </w:r>
      <w:r w:rsidRPr="009A5C82">
        <w:rPr>
          <w:rStyle w:val="author"/>
          <w:rFonts w:ascii="Times New Roman" w:hAnsi="Times New Roman" w:cs="Times New Roman"/>
          <w:color w:val="1C1D1E"/>
          <w:sz w:val="24"/>
          <w:szCs w:val="24"/>
          <w:shd w:val="clear" w:color="auto" w:fill="FFFFFF"/>
        </w:rPr>
        <w:t>Sloan, G.</w:t>
      </w:r>
      <w:r w:rsidRPr="009A5C82">
        <w:rPr>
          <w:rFonts w:ascii="Times New Roman" w:hAnsi="Times New Roman" w:cs="Times New Roman"/>
          <w:color w:val="1C1D1E"/>
          <w:sz w:val="24"/>
          <w:szCs w:val="24"/>
          <w:shd w:val="clear" w:color="auto" w:fill="FFFFFF"/>
        </w:rPr>
        <w:t>, &amp; </w:t>
      </w:r>
      <w:r w:rsidRPr="009A5C82">
        <w:rPr>
          <w:rStyle w:val="author"/>
          <w:rFonts w:ascii="Times New Roman" w:hAnsi="Times New Roman" w:cs="Times New Roman"/>
          <w:color w:val="1C1D1E"/>
          <w:sz w:val="24"/>
          <w:szCs w:val="24"/>
          <w:shd w:val="clear" w:color="auto" w:fill="FFFFFF"/>
        </w:rPr>
        <w:t>Bashaw, M.</w:t>
      </w:r>
      <w:r w:rsidRPr="009A5C82">
        <w:rPr>
          <w:rFonts w:ascii="Times New Roman" w:hAnsi="Times New Roman" w:cs="Times New Roman"/>
          <w:color w:val="1C1D1E"/>
          <w:sz w:val="24"/>
          <w:szCs w:val="24"/>
          <w:shd w:val="clear" w:color="auto" w:fill="FFFFFF"/>
        </w:rPr>
        <w:t> (</w:t>
      </w:r>
      <w:r w:rsidRPr="009A5C82">
        <w:rPr>
          <w:rStyle w:val="pubyear"/>
          <w:rFonts w:ascii="Times New Roman" w:hAnsi="Times New Roman" w:cs="Times New Roman"/>
          <w:color w:val="1C1D1E"/>
          <w:sz w:val="24"/>
          <w:szCs w:val="24"/>
          <w:shd w:val="clear" w:color="auto" w:fill="FFFFFF"/>
        </w:rPr>
        <w:t>2018</w:t>
      </w:r>
      <w:r w:rsidRPr="009A5C82">
        <w:rPr>
          <w:rFonts w:ascii="Times New Roman" w:hAnsi="Times New Roman" w:cs="Times New Roman"/>
          <w:color w:val="1C1D1E"/>
          <w:sz w:val="24"/>
          <w:szCs w:val="24"/>
          <w:shd w:val="clear" w:color="auto" w:fill="FFFFFF"/>
        </w:rPr>
        <w:t>). </w:t>
      </w:r>
      <w:r w:rsidRPr="009A5C82">
        <w:rPr>
          <w:rStyle w:val="articletitle"/>
          <w:rFonts w:ascii="Times New Roman" w:hAnsi="Times New Roman" w:cs="Times New Roman"/>
          <w:color w:val="1C1D1E"/>
          <w:sz w:val="24"/>
          <w:szCs w:val="24"/>
          <w:shd w:val="clear" w:color="auto" w:fill="FFFFFF"/>
        </w:rPr>
        <w:t>A systematic review of clinical supervision evaluation studies in nursing</w:t>
      </w:r>
      <w:r w:rsidRPr="009A5C82">
        <w:rPr>
          <w:rFonts w:ascii="Times New Roman" w:hAnsi="Times New Roman" w:cs="Times New Roman"/>
          <w:color w:val="1C1D1E"/>
          <w:sz w:val="24"/>
          <w:szCs w:val="24"/>
          <w:shd w:val="clear" w:color="auto" w:fill="FFFFFF"/>
        </w:rPr>
        <w:t>. </w:t>
      </w:r>
      <w:r w:rsidRPr="009A5C82">
        <w:rPr>
          <w:rFonts w:ascii="Times New Roman" w:hAnsi="Times New Roman" w:cs="Times New Roman"/>
          <w:i/>
          <w:iCs/>
          <w:color w:val="1C1D1E"/>
          <w:sz w:val="24"/>
          <w:szCs w:val="24"/>
          <w:shd w:val="clear" w:color="auto" w:fill="FFFFFF"/>
        </w:rPr>
        <w:t>International Journal of Mental Health Nursing</w:t>
      </w:r>
      <w:r w:rsidRPr="009A5C82">
        <w:rPr>
          <w:rFonts w:ascii="Times New Roman" w:hAnsi="Times New Roman" w:cs="Times New Roman"/>
          <w:color w:val="1C1D1E"/>
          <w:sz w:val="24"/>
          <w:szCs w:val="24"/>
          <w:shd w:val="clear" w:color="auto" w:fill="FFFFFF"/>
        </w:rPr>
        <w:t>, </w:t>
      </w:r>
      <w:r w:rsidRPr="009A5C82">
        <w:rPr>
          <w:rStyle w:val="vol"/>
          <w:rFonts w:ascii="Times New Roman" w:hAnsi="Times New Roman" w:cs="Times New Roman"/>
          <w:i/>
          <w:iCs/>
          <w:color w:val="1C1D1E"/>
          <w:sz w:val="24"/>
          <w:szCs w:val="24"/>
          <w:shd w:val="clear" w:color="auto" w:fill="FFFFFF"/>
        </w:rPr>
        <w:t>27</w:t>
      </w:r>
      <w:r w:rsidRPr="009A5C82">
        <w:rPr>
          <w:rFonts w:ascii="Times New Roman" w:hAnsi="Times New Roman" w:cs="Times New Roman"/>
          <w:color w:val="1C1D1E"/>
          <w:sz w:val="24"/>
          <w:szCs w:val="24"/>
          <w:shd w:val="clear" w:color="auto" w:fill="FFFFFF"/>
        </w:rPr>
        <w:t>(</w:t>
      </w:r>
      <w:r w:rsidRPr="009A5C82">
        <w:rPr>
          <w:rStyle w:val="citedissue"/>
          <w:rFonts w:ascii="Times New Roman" w:hAnsi="Times New Roman" w:cs="Times New Roman"/>
          <w:color w:val="1C1D1E"/>
          <w:sz w:val="24"/>
          <w:szCs w:val="24"/>
          <w:shd w:val="clear" w:color="auto" w:fill="FFFFFF"/>
        </w:rPr>
        <w:t>5</w:t>
      </w:r>
      <w:r w:rsidRPr="009A5C82">
        <w:rPr>
          <w:rFonts w:ascii="Times New Roman" w:hAnsi="Times New Roman" w:cs="Times New Roman"/>
          <w:color w:val="1C1D1E"/>
          <w:sz w:val="24"/>
          <w:szCs w:val="24"/>
          <w:shd w:val="clear" w:color="auto" w:fill="FFFFFF"/>
        </w:rPr>
        <w:t>), </w:t>
      </w:r>
      <w:r w:rsidRPr="009A5C82">
        <w:rPr>
          <w:rStyle w:val="pagefirst"/>
          <w:rFonts w:ascii="Times New Roman" w:hAnsi="Times New Roman" w:cs="Times New Roman"/>
          <w:color w:val="1C1D1E"/>
          <w:sz w:val="24"/>
          <w:szCs w:val="24"/>
          <w:shd w:val="clear" w:color="auto" w:fill="FFFFFF"/>
        </w:rPr>
        <w:t>1344</w:t>
      </w:r>
      <w:r w:rsidRPr="009A5C82">
        <w:rPr>
          <w:rFonts w:ascii="Times New Roman" w:hAnsi="Times New Roman" w:cs="Times New Roman"/>
          <w:color w:val="1C1D1E"/>
          <w:sz w:val="24"/>
          <w:szCs w:val="24"/>
          <w:shd w:val="clear" w:color="auto" w:fill="FFFFFF"/>
        </w:rPr>
        <w:t>–</w:t>
      </w:r>
      <w:r w:rsidRPr="009A5C82">
        <w:rPr>
          <w:rStyle w:val="pagelast"/>
          <w:rFonts w:ascii="Times New Roman" w:hAnsi="Times New Roman" w:cs="Times New Roman"/>
          <w:color w:val="1C1D1E"/>
          <w:sz w:val="24"/>
          <w:szCs w:val="24"/>
          <w:shd w:val="clear" w:color="auto" w:fill="FFFFFF"/>
        </w:rPr>
        <w:t>1363</w:t>
      </w:r>
      <w:r w:rsidRPr="009A5C82">
        <w:rPr>
          <w:rFonts w:ascii="Times New Roman" w:hAnsi="Times New Roman" w:cs="Times New Roman"/>
          <w:color w:val="1C1D1E"/>
          <w:sz w:val="24"/>
          <w:szCs w:val="24"/>
          <w:shd w:val="clear" w:color="auto" w:fill="FFFFFF"/>
        </w:rPr>
        <w:t>.</w:t>
      </w:r>
    </w:p>
    <w:p w14:paraId="459FE5BD" w14:textId="77777777" w:rsidR="00627F9F" w:rsidRPr="009A5C82"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9A5C82">
        <w:rPr>
          <w:rFonts w:ascii="Times New Roman" w:eastAsia="Times New Roman" w:hAnsi="Times New Roman" w:cs="Times New Roman"/>
          <w:color w:val="222222"/>
          <w:sz w:val="24"/>
          <w:szCs w:val="24"/>
          <w:highlight w:val="white"/>
        </w:rPr>
        <w:t xml:space="preserve">Dallos, R., &amp; Johnstone, L. (2006). </w:t>
      </w:r>
      <w:r w:rsidRPr="009A5C82">
        <w:rPr>
          <w:rFonts w:ascii="Times New Roman" w:eastAsia="Times New Roman" w:hAnsi="Times New Roman" w:cs="Times New Roman"/>
          <w:i/>
          <w:color w:val="222222"/>
          <w:sz w:val="24"/>
          <w:szCs w:val="24"/>
          <w:highlight w:val="white"/>
        </w:rPr>
        <w:t>Formulation in psychology and psychotherapy: Making sense of people's problems</w:t>
      </w:r>
      <w:r w:rsidRPr="009A5C82">
        <w:rPr>
          <w:rFonts w:ascii="Times New Roman" w:eastAsia="Times New Roman" w:hAnsi="Times New Roman" w:cs="Times New Roman"/>
          <w:color w:val="222222"/>
          <w:sz w:val="24"/>
          <w:szCs w:val="24"/>
          <w:highlight w:val="white"/>
        </w:rPr>
        <w:t>. Routledge.</w:t>
      </w:r>
    </w:p>
    <w:p w14:paraId="163A7231" w14:textId="11D26D87" w:rsidR="00574E6A" w:rsidRDefault="00627F9F" w:rsidP="00574E6A">
      <w:pPr>
        <w:spacing w:line="480" w:lineRule="auto"/>
        <w:ind w:left="720" w:hanging="720"/>
        <w:jc w:val="both"/>
        <w:rPr>
          <w:rFonts w:ascii="Times New Roman" w:eastAsia="Times New Roman" w:hAnsi="Times New Roman" w:cs="Times New Roman"/>
          <w:color w:val="222222"/>
          <w:sz w:val="24"/>
          <w:szCs w:val="24"/>
        </w:rPr>
      </w:pPr>
      <w:r w:rsidRPr="0061573B">
        <w:rPr>
          <w:rFonts w:ascii="Times New Roman" w:eastAsia="Times New Roman" w:hAnsi="Times New Roman" w:cs="Times New Roman"/>
          <w:color w:val="222222"/>
          <w:sz w:val="24"/>
          <w:szCs w:val="24"/>
          <w:highlight w:val="white"/>
        </w:rPr>
        <w:t xml:space="preserve">DeLeon, P. H., Giesting, B., &amp; Kenkel, M. B. (2003). Community Health Centers: Exciting Opportunities for the 21st Century. </w:t>
      </w:r>
      <w:r w:rsidRPr="0061573B">
        <w:rPr>
          <w:rFonts w:ascii="Times New Roman" w:eastAsia="Times New Roman" w:hAnsi="Times New Roman" w:cs="Times New Roman"/>
          <w:i/>
          <w:color w:val="222222"/>
          <w:sz w:val="24"/>
          <w:szCs w:val="24"/>
          <w:highlight w:val="white"/>
        </w:rPr>
        <w:t>Professional Psychology: Research and Practice, 34</w:t>
      </w:r>
      <w:r w:rsidRPr="0061573B">
        <w:rPr>
          <w:rFonts w:ascii="Times New Roman" w:eastAsia="Times New Roman" w:hAnsi="Times New Roman" w:cs="Times New Roman"/>
          <w:color w:val="222222"/>
          <w:sz w:val="24"/>
          <w:szCs w:val="24"/>
          <w:highlight w:val="white"/>
        </w:rPr>
        <w:t xml:space="preserve">(6), 579. </w:t>
      </w:r>
      <w:r w:rsidR="00574E6A" w:rsidRPr="00C05712">
        <w:rPr>
          <w:rFonts w:ascii="Times New Roman" w:eastAsia="Times New Roman" w:hAnsi="Times New Roman" w:cs="Times New Roman"/>
          <w:sz w:val="24"/>
          <w:szCs w:val="24"/>
          <w:highlight w:val="white"/>
        </w:rPr>
        <w:t>https://doi.org/10.1177/1525822X05279903</w:t>
      </w:r>
    </w:p>
    <w:p w14:paraId="76FEF595" w14:textId="5B3B8383" w:rsidR="00574E6A" w:rsidRPr="00556388" w:rsidRDefault="00574E6A" w:rsidP="00574E6A">
      <w:pPr>
        <w:spacing w:line="480" w:lineRule="auto"/>
        <w:ind w:left="720" w:hanging="720"/>
        <w:jc w:val="both"/>
        <w:rPr>
          <w:rFonts w:ascii="Times New Roman" w:hAnsi="Times New Roman" w:cs="Times New Roman"/>
          <w:color w:val="222222"/>
          <w:sz w:val="24"/>
          <w:szCs w:val="24"/>
          <w:shd w:val="clear" w:color="auto" w:fill="FFFFFF"/>
        </w:rPr>
      </w:pPr>
      <w:r w:rsidRPr="00574E6A">
        <w:rPr>
          <w:rFonts w:ascii="Times New Roman" w:hAnsi="Times New Roman" w:cs="Times New Roman"/>
          <w:color w:val="222222"/>
          <w:sz w:val="24"/>
          <w:szCs w:val="24"/>
          <w:shd w:val="clear" w:color="auto" w:fill="FFFFFF"/>
        </w:rPr>
        <w:t xml:space="preserve">Dean, E. (2013). Day of national action became biggest improvement event in history of the </w:t>
      </w:r>
      <w:r w:rsidRPr="00556388">
        <w:rPr>
          <w:rFonts w:ascii="Times New Roman" w:hAnsi="Times New Roman" w:cs="Times New Roman"/>
          <w:color w:val="222222"/>
          <w:sz w:val="24"/>
          <w:szCs w:val="24"/>
          <w:shd w:val="clear" w:color="auto" w:fill="FFFFFF"/>
        </w:rPr>
        <w:t>NHS. </w:t>
      </w:r>
      <w:r w:rsidRPr="00556388">
        <w:rPr>
          <w:rFonts w:ascii="Times New Roman" w:hAnsi="Times New Roman" w:cs="Times New Roman"/>
          <w:i/>
          <w:iCs/>
          <w:color w:val="222222"/>
          <w:sz w:val="24"/>
          <w:szCs w:val="24"/>
          <w:shd w:val="clear" w:color="auto" w:fill="FFFFFF"/>
        </w:rPr>
        <w:t>Nursing Management (through 2013)</w:t>
      </w:r>
      <w:r w:rsidRPr="00556388">
        <w:rPr>
          <w:rFonts w:ascii="Times New Roman" w:hAnsi="Times New Roman" w:cs="Times New Roman"/>
          <w:color w:val="222222"/>
          <w:sz w:val="24"/>
          <w:szCs w:val="24"/>
          <w:shd w:val="clear" w:color="auto" w:fill="FFFFFF"/>
        </w:rPr>
        <w:t>, </w:t>
      </w:r>
      <w:r w:rsidRPr="00556388">
        <w:rPr>
          <w:rFonts w:ascii="Times New Roman" w:hAnsi="Times New Roman" w:cs="Times New Roman"/>
          <w:i/>
          <w:iCs/>
          <w:color w:val="222222"/>
          <w:sz w:val="24"/>
          <w:szCs w:val="24"/>
          <w:shd w:val="clear" w:color="auto" w:fill="FFFFFF"/>
        </w:rPr>
        <w:t>20</w:t>
      </w:r>
      <w:r w:rsidRPr="00556388">
        <w:rPr>
          <w:rFonts w:ascii="Times New Roman" w:hAnsi="Times New Roman" w:cs="Times New Roman"/>
          <w:color w:val="222222"/>
          <w:sz w:val="24"/>
          <w:szCs w:val="24"/>
          <w:shd w:val="clear" w:color="auto" w:fill="FFFFFF"/>
        </w:rPr>
        <w:t>(5), 8.</w:t>
      </w:r>
    </w:p>
    <w:p w14:paraId="091D305E" w14:textId="61017BCE" w:rsidR="00556388" w:rsidRPr="00556388" w:rsidRDefault="00556388" w:rsidP="00574E6A">
      <w:pPr>
        <w:spacing w:line="480" w:lineRule="auto"/>
        <w:ind w:left="720" w:hanging="720"/>
        <w:jc w:val="both"/>
        <w:rPr>
          <w:rFonts w:ascii="Times New Roman" w:eastAsia="Times New Roman" w:hAnsi="Times New Roman" w:cs="Times New Roman"/>
          <w:color w:val="222222"/>
          <w:sz w:val="24"/>
          <w:szCs w:val="24"/>
          <w:highlight w:val="white"/>
        </w:rPr>
      </w:pPr>
      <w:r w:rsidRPr="00556388">
        <w:rPr>
          <w:rFonts w:ascii="Times New Roman" w:hAnsi="Times New Roman" w:cs="Times New Roman"/>
          <w:color w:val="222222"/>
          <w:sz w:val="24"/>
          <w:szCs w:val="24"/>
          <w:shd w:val="clear" w:color="auto" w:fill="FFFFFF"/>
        </w:rPr>
        <w:t>Edmondson, A. C. (2018). </w:t>
      </w:r>
      <w:r w:rsidRPr="00556388">
        <w:rPr>
          <w:rFonts w:ascii="Times New Roman" w:hAnsi="Times New Roman" w:cs="Times New Roman"/>
          <w:i/>
          <w:iCs/>
          <w:color w:val="222222"/>
          <w:sz w:val="24"/>
          <w:szCs w:val="24"/>
          <w:shd w:val="clear" w:color="auto" w:fill="FFFFFF"/>
        </w:rPr>
        <w:t>The fearless organization: Creating psychological safety in the workplace for learning, innovation, and growth</w:t>
      </w:r>
      <w:r w:rsidRPr="00556388">
        <w:rPr>
          <w:rFonts w:ascii="Times New Roman" w:hAnsi="Times New Roman" w:cs="Times New Roman"/>
          <w:color w:val="222222"/>
          <w:sz w:val="24"/>
          <w:szCs w:val="24"/>
          <w:shd w:val="clear" w:color="auto" w:fill="FFFFFF"/>
        </w:rPr>
        <w:t>. John Wiley &amp; Sons.</w:t>
      </w:r>
    </w:p>
    <w:p w14:paraId="25364053" w14:textId="6BEBEEDC" w:rsidR="00627F9F" w:rsidRPr="00F23742"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F23742">
        <w:rPr>
          <w:rFonts w:ascii="Times New Roman" w:eastAsia="Times New Roman" w:hAnsi="Times New Roman" w:cs="Times New Roman"/>
          <w:color w:val="222222"/>
          <w:sz w:val="24"/>
          <w:szCs w:val="24"/>
          <w:highlight w:val="white"/>
        </w:rPr>
        <w:t xml:space="preserve">Fallot, R. D., McHugo, G. J., Harris, M., &amp; Xie, H. (2011). The trauma recovery and empowerment model: A quasi-experimental effectiveness study. </w:t>
      </w:r>
      <w:r w:rsidRPr="00F23742">
        <w:rPr>
          <w:rFonts w:ascii="Times New Roman" w:eastAsia="Times New Roman" w:hAnsi="Times New Roman" w:cs="Times New Roman"/>
          <w:i/>
          <w:color w:val="222222"/>
          <w:sz w:val="24"/>
          <w:szCs w:val="24"/>
          <w:highlight w:val="white"/>
        </w:rPr>
        <w:t>Journal of Dual Diagnosis, 7</w:t>
      </w:r>
      <w:r w:rsidRPr="00F23742">
        <w:rPr>
          <w:rFonts w:ascii="Times New Roman" w:eastAsia="Times New Roman" w:hAnsi="Times New Roman" w:cs="Times New Roman"/>
          <w:color w:val="222222"/>
          <w:sz w:val="24"/>
          <w:szCs w:val="24"/>
          <w:highlight w:val="white"/>
        </w:rPr>
        <w:t xml:space="preserve">(1-2), 74-89. </w:t>
      </w:r>
      <w:r w:rsidRPr="00C05712">
        <w:rPr>
          <w:rFonts w:ascii="Times New Roman" w:eastAsia="Times New Roman" w:hAnsi="Times New Roman" w:cs="Times New Roman"/>
          <w:sz w:val="24"/>
          <w:szCs w:val="24"/>
          <w:highlight w:val="white"/>
        </w:rPr>
        <w:t>https://doi.org/10.1080/15504263.2011.566056</w:t>
      </w:r>
    </w:p>
    <w:p w14:paraId="4BCB8607" w14:textId="7B34BDCA" w:rsidR="001955A6" w:rsidRPr="001955A6" w:rsidRDefault="00627F9F" w:rsidP="001955A6">
      <w:pPr>
        <w:spacing w:line="480" w:lineRule="auto"/>
        <w:ind w:left="720" w:hanging="720"/>
        <w:jc w:val="both"/>
        <w:rPr>
          <w:rFonts w:ascii="Times New Roman" w:hAnsi="Times New Roman" w:cs="Times New Roman"/>
          <w:color w:val="222222"/>
          <w:sz w:val="24"/>
          <w:szCs w:val="24"/>
          <w:shd w:val="clear" w:color="auto" w:fill="FFFFFF"/>
        </w:rPr>
      </w:pPr>
      <w:r w:rsidRPr="00F23742">
        <w:rPr>
          <w:rFonts w:ascii="Times New Roman" w:hAnsi="Times New Roman" w:cs="Times New Roman"/>
          <w:color w:val="222222"/>
          <w:sz w:val="24"/>
          <w:szCs w:val="24"/>
          <w:shd w:val="clear" w:color="auto" w:fill="FFFFFF"/>
        </w:rPr>
        <w:t>Filia, S. L., Baker, A. L., Richmond, R., Castle, D. J., Kay-Lambkin, F. J., Sakrouge, R., &amp; Kulkarni, J. (2011). Health behaviour risk factors for coronary heart disease (CHD) in smokers with a psychotic disorder: baseline results. </w:t>
      </w:r>
      <w:r w:rsidRPr="00F23742">
        <w:rPr>
          <w:rFonts w:ascii="Times New Roman" w:hAnsi="Times New Roman" w:cs="Times New Roman"/>
          <w:i/>
          <w:iCs/>
          <w:color w:val="222222"/>
          <w:sz w:val="24"/>
          <w:szCs w:val="24"/>
          <w:shd w:val="clear" w:color="auto" w:fill="FFFFFF"/>
        </w:rPr>
        <w:t>Mental Health and Substance Use</w:t>
      </w:r>
      <w:r w:rsidRPr="00F23742">
        <w:rPr>
          <w:rFonts w:ascii="Times New Roman" w:hAnsi="Times New Roman" w:cs="Times New Roman"/>
          <w:color w:val="222222"/>
          <w:sz w:val="24"/>
          <w:szCs w:val="24"/>
          <w:shd w:val="clear" w:color="auto" w:fill="FFFFFF"/>
        </w:rPr>
        <w:t>, </w:t>
      </w:r>
      <w:r w:rsidRPr="00F23742">
        <w:rPr>
          <w:rFonts w:ascii="Times New Roman" w:hAnsi="Times New Roman" w:cs="Times New Roman"/>
          <w:i/>
          <w:iCs/>
          <w:color w:val="222222"/>
          <w:sz w:val="24"/>
          <w:szCs w:val="24"/>
          <w:shd w:val="clear" w:color="auto" w:fill="FFFFFF"/>
        </w:rPr>
        <w:t>4</w:t>
      </w:r>
      <w:r w:rsidRPr="00F23742">
        <w:rPr>
          <w:rFonts w:ascii="Times New Roman" w:hAnsi="Times New Roman" w:cs="Times New Roman"/>
          <w:color w:val="222222"/>
          <w:sz w:val="24"/>
          <w:szCs w:val="24"/>
          <w:shd w:val="clear" w:color="auto" w:fill="FFFFFF"/>
        </w:rPr>
        <w:t>(2), 158-171.</w:t>
      </w:r>
    </w:p>
    <w:p w14:paraId="348FFACE" w14:textId="77777777" w:rsidR="00627F9F"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F23742">
        <w:rPr>
          <w:rFonts w:ascii="Times New Roman" w:eastAsia="Times New Roman" w:hAnsi="Times New Roman" w:cs="Times New Roman"/>
          <w:color w:val="222222"/>
          <w:sz w:val="24"/>
          <w:szCs w:val="24"/>
          <w:highlight w:val="white"/>
        </w:rPr>
        <w:t>Gilmore, B., McAuliffe, E., Power, J., &amp; Vallières, F. (2019). Data analysis and synthesis</w:t>
      </w:r>
      <w:r w:rsidRPr="0061573B">
        <w:rPr>
          <w:rFonts w:ascii="Times New Roman" w:eastAsia="Times New Roman" w:hAnsi="Times New Roman" w:cs="Times New Roman"/>
          <w:color w:val="222222"/>
          <w:sz w:val="24"/>
          <w:szCs w:val="24"/>
          <w:highlight w:val="white"/>
        </w:rPr>
        <w:t xml:space="preserve"> within a realist evaluation: toward more transparent methodological approaches. </w:t>
      </w:r>
      <w:r w:rsidRPr="0061573B">
        <w:rPr>
          <w:rFonts w:ascii="Times New Roman" w:eastAsia="Times New Roman" w:hAnsi="Times New Roman" w:cs="Times New Roman"/>
          <w:i/>
          <w:color w:val="222222"/>
          <w:sz w:val="24"/>
          <w:szCs w:val="24"/>
          <w:highlight w:val="white"/>
        </w:rPr>
        <w:t>International Journal of Qualitative Methods, 18</w:t>
      </w:r>
      <w:r w:rsidRPr="0061573B">
        <w:rPr>
          <w:rFonts w:ascii="Times New Roman" w:eastAsia="Times New Roman" w:hAnsi="Times New Roman" w:cs="Times New Roman"/>
          <w:color w:val="222222"/>
          <w:sz w:val="24"/>
          <w:szCs w:val="24"/>
          <w:highlight w:val="white"/>
        </w:rPr>
        <w:t xml:space="preserve">, 1–11. https://doi.org/10.1177/1609406919859754 </w:t>
      </w:r>
    </w:p>
    <w:p w14:paraId="16AB8F6A" w14:textId="363000F3" w:rsidR="001955A6" w:rsidRPr="0061573B" w:rsidRDefault="001955A6" w:rsidP="00627F9F">
      <w:pPr>
        <w:spacing w:line="480" w:lineRule="auto"/>
        <w:ind w:left="720" w:hanging="720"/>
        <w:jc w:val="both"/>
        <w:rPr>
          <w:rFonts w:ascii="Times New Roman" w:eastAsia="Times New Roman" w:hAnsi="Times New Roman" w:cs="Times New Roman"/>
          <w:color w:val="222222"/>
          <w:sz w:val="24"/>
          <w:szCs w:val="24"/>
          <w:highlight w:val="white"/>
        </w:rPr>
      </w:pPr>
      <w:r w:rsidRPr="001955A6">
        <w:rPr>
          <w:rFonts w:ascii="Times New Roman" w:eastAsia="Times New Roman" w:hAnsi="Times New Roman" w:cs="Times New Roman"/>
          <w:color w:val="222222"/>
          <w:sz w:val="24"/>
          <w:szCs w:val="24"/>
          <w:highlight w:val="white"/>
        </w:rPr>
        <w:t>Greenhalgh, T., Wong, G., Jagosh, J., Greenhalgh, J., Manzano, A., Westhorp, G., &amp; Pawson, R. (2015). Protocol—the RAMESES II study: developing guidance and reporting standards for realist evaluation. </w:t>
      </w:r>
      <w:r w:rsidRPr="001955A6">
        <w:rPr>
          <w:rFonts w:ascii="Times New Roman" w:eastAsia="Times New Roman" w:hAnsi="Times New Roman" w:cs="Times New Roman"/>
          <w:i/>
          <w:iCs/>
          <w:color w:val="222222"/>
          <w:sz w:val="24"/>
          <w:szCs w:val="24"/>
          <w:highlight w:val="white"/>
        </w:rPr>
        <w:t xml:space="preserve">BMJ </w:t>
      </w:r>
      <w:r>
        <w:rPr>
          <w:rFonts w:ascii="Times New Roman" w:eastAsia="Times New Roman" w:hAnsi="Times New Roman" w:cs="Times New Roman"/>
          <w:i/>
          <w:iCs/>
          <w:color w:val="222222"/>
          <w:sz w:val="24"/>
          <w:szCs w:val="24"/>
          <w:highlight w:val="white"/>
        </w:rPr>
        <w:t>O</w:t>
      </w:r>
      <w:r w:rsidRPr="001955A6">
        <w:rPr>
          <w:rFonts w:ascii="Times New Roman" w:eastAsia="Times New Roman" w:hAnsi="Times New Roman" w:cs="Times New Roman"/>
          <w:i/>
          <w:iCs/>
          <w:color w:val="222222"/>
          <w:sz w:val="24"/>
          <w:szCs w:val="24"/>
          <w:highlight w:val="white"/>
        </w:rPr>
        <w:t>pen</w:t>
      </w:r>
      <w:r w:rsidRPr="001955A6">
        <w:rPr>
          <w:rFonts w:ascii="Times New Roman" w:eastAsia="Times New Roman" w:hAnsi="Times New Roman" w:cs="Times New Roman"/>
          <w:color w:val="222222"/>
          <w:sz w:val="24"/>
          <w:szCs w:val="24"/>
          <w:highlight w:val="white"/>
        </w:rPr>
        <w:t>, </w:t>
      </w:r>
      <w:r w:rsidRPr="001955A6">
        <w:rPr>
          <w:rFonts w:ascii="Times New Roman" w:eastAsia="Times New Roman" w:hAnsi="Times New Roman" w:cs="Times New Roman"/>
          <w:i/>
          <w:iCs/>
          <w:color w:val="222222"/>
          <w:sz w:val="24"/>
          <w:szCs w:val="24"/>
          <w:highlight w:val="white"/>
        </w:rPr>
        <w:t>5</w:t>
      </w:r>
      <w:r w:rsidRPr="001955A6">
        <w:rPr>
          <w:rFonts w:ascii="Times New Roman" w:eastAsia="Times New Roman" w:hAnsi="Times New Roman" w:cs="Times New Roman"/>
          <w:color w:val="222222"/>
          <w:sz w:val="24"/>
          <w:szCs w:val="24"/>
          <w:highlight w:val="white"/>
        </w:rPr>
        <w:t>(8), e008567.</w:t>
      </w:r>
    </w:p>
    <w:p w14:paraId="12958D27" w14:textId="77777777" w:rsidR="00627F9F" w:rsidRPr="00BC66AE"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Guest, G., Bunce, A., &amp; Johnson, L. (2006). How many interviews are enough? An experiment with data saturation and variability. </w:t>
      </w:r>
      <w:r w:rsidRPr="0061573B">
        <w:rPr>
          <w:rFonts w:ascii="Times New Roman" w:eastAsia="Times New Roman" w:hAnsi="Times New Roman" w:cs="Times New Roman"/>
          <w:i/>
          <w:color w:val="222222"/>
          <w:sz w:val="24"/>
          <w:szCs w:val="24"/>
          <w:highlight w:val="white"/>
        </w:rPr>
        <w:t>Field Methods, 18</w:t>
      </w:r>
      <w:r w:rsidRPr="0061573B">
        <w:rPr>
          <w:rFonts w:ascii="Times New Roman" w:eastAsia="Times New Roman" w:hAnsi="Times New Roman" w:cs="Times New Roman"/>
          <w:color w:val="222222"/>
          <w:sz w:val="24"/>
          <w:szCs w:val="24"/>
          <w:highlight w:val="white"/>
        </w:rPr>
        <w:t xml:space="preserve">(1), 59-82. https://doi.org/doi: </w:t>
      </w:r>
      <w:r w:rsidRPr="00BC66AE">
        <w:rPr>
          <w:rFonts w:ascii="Times New Roman" w:eastAsia="Times New Roman" w:hAnsi="Times New Roman" w:cs="Times New Roman"/>
          <w:color w:val="222222"/>
          <w:sz w:val="24"/>
          <w:szCs w:val="24"/>
          <w:highlight w:val="white"/>
        </w:rPr>
        <w:t>10.1177/1525822X05279903</w:t>
      </w:r>
    </w:p>
    <w:p w14:paraId="29939563" w14:textId="7913766F" w:rsidR="00BC66AE" w:rsidRPr="00BC66AE" w:rsidRDefault="00BC66AE" w:rsidP="00627F9F">
      <w:pPr>
        <w:spacing w:line="480" w:lineRule="auto"/>
        <w:ind w:left="720" w:hanging="720"/>
        <w:jc w:val="both"/>
        <w:rPr>
          <w:rFonts w:ascii="Times New Roman" w:eastAsia="Times New Roman" w:hAnsi="Times New Roman" w:cs="Times New Roman"/>
          <w:color w:val="222222"/>
          <w:sz w:val="24"/>
          <w:szCs w:val="24"/>
          <w:highlight w:val="white"/>
        </w:rPr>
      </w:pPr>
      <w:r w:rsidRPr="00BC66AE">
        <w:rPr>
          <w:rFonts w:ascii="Times New Roman" w:hAnsi="Times New Roman" w:cs="Times New Roman"/>
          <w:color w:val="222222"/>
          <w:sz w:val="24"/>
          <w:szCs w:val="24"/>
          <w:shd w:val="clear" w:color="auto" w:fill="FFFFFF"/>
        </w:rPr>
        <w:t>Heale, R., &amp; Forbes, D. (2013). Understanding triangulation in research. </w:t>
      </w:r>
      <w:r w:rsidRPr="00BC66AE">
        <w:rPr>
          <w:rFonts w:ascii="Times New Roman" w:hAnsi="Times New Roman" w:cs="Times New Roman"/>
          <w:i/>
          <w:iCs/>
          <w:color w:val="222222"/>
          <w:sz w:val="24"/>
          <w:szCs w:val="24"/>
          <w:shd w:val="clear" w:color="auto" w:fill="FFFFFF"/>
        </w:rPr>
        <w:t>Evidence-based nursing</w:t>
      </w:r>
      <w:r w:rsidRPr="00BC66AE">
        <w:rPr>
          <w:rFonts w:ascii="Times New Roman" w:hAnsi="Times New Roman" w:cs="Times New Roman"/>
          <w:color w:val="222222"/>
          <w:sz w:val="24"/>
          <w:szCs w:val="24"/>
          <w:shd w:val="clear" w:color="auto" w:fill="FFFFFF"/>
        </w:rPr>
        <w:t>, </w:t>
      </w:r>
      <w:r w:rsidRPr="00BC66AE">
        <w:rPr>
          <w:rFonts w:ascii="Times New Roman" w:hAnsi="Times New Roman" w:cs="Times New Roman"/>
          <w:i/>
          <w:iCs/>
          <w:color w:val="222222"/>
          <w:sz w:val="24"/>
          <w:szCs w:val="24"/>
          <w:shd w:val="clear" w:color="auto" w:fill="FFFFFF"/>
        </w:rPr>
        <w:t>16</w:t>
      </w:r>
      <w:r w:rsidRPr="00BC66AE">
        <w:rPr>
          <w:rFonts w:ascii="Times New Roman" w:hAnsi="Times New Roman" w:cs="Times New Roman"/>
          <w:color w:val="222222"/>
          <w:sz w:val="24"/>
          <w:szCs w:val="24"/>
          <w:shd w:val="clear" w:color="auto" w:fill="FFFFFF"/>
        </w:rPr>
        <w:t>(4), 98-98.</w:t>
      </w:r>
    </w:p>
    <w:p w14:paraId="0E54BC41" w14:textId="77777777" w:rsidR="00627F9F" w:rsidRPr="007D71B9"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7D71B9">
        <w:rPr>
          <w:rFonts w:ascii="Times New Roman" w:eastAsia="Times New Roman" w:hAnsi="Times New Roman" w:cs="Times New Roman"/>
          <w:color w:val="222222"/>
          <w:sz w:val="24"/>
          <w:szCs w:val="24"/>
          <w:highlight w:val="white"/>
        </w:rPr>
        <w:t xml:space="preserve">Johnstone, L., Durrant, C., James, L., Lewis, H., Maybury, E., McCann, S., Sandford, C. (2015). Team formulation developments in AMH services in South Wales. </w:t>
      </w:r>
      <w:r w:rsidRPr="007D71B9">
        <w:rPr>
          <w:rFonts w:ascii="Times New Roman" w:eastAsia="Times New Roman" w:hAnsi="Times New Roman" w:cs="Times New Roman"/>
          <w:i/>
          <w:color w:val="222222"/>
          <w:sz w:val="24"/>
          <w:szCs w:val="24"/>
          <w:highlight w:val="white"/>
        </w:rPr>
        <w:t>Clinical Psychology Forum, 275</w:t>
      </w:r>
      <w:r w:rsidRPr="007D71B9">
        <w:rPr>
          <w:rFonts w:ascii="Times New Roman" w:eastAsia="Times New Roman" w:hAnsi="Times New Roman" w:cs="Times New Roman"/>
          <w:color w:val="222222"/>
          <w:sz w:val="24"/>
          <w:szCs w:val="24"/>
          <w:highlight w:val="white"/>
        </w:rPr>
        <w:t xml:space="preserve">, 38-42. </w:t>
      </w:r>
    </w:p>
    <w:p w14:paraId="67BFE263" w14:textId="0FB02131" w:rsidR="007D71B9" w:rsidRPr="007D71B9" w:rsidRDefault="007D71B9" w:rsidP="007D71B9">
      <w:pPr>
        <w:spacing w:line="480" w:lineRule="auto"/>
        <w:ind w:left="720" w:hanging="720"/>
        <w:rPr>
          <w:rFonts w:ascii="Times New Roman" w:eastAsia="Times New Roman" w:hAnsi="Times New Roman" w:cs="Times New Roman"/>
          <w:color w:val="222222"/>
          <w:sz w:val="24"/>
          <w:szCs w:val="24"/>
          <w:highlight w:val="white"/>
        </w:rPr>
      </w:pPr>
      <w:r w:rsidRPr="007D71B9">
        <w:rPr>
          <w:rFonts w:ascii="Times New Roman" w:hAnsi="Times New Roman" w:cs="Times New Roman"/>
          <w:color w:val="222222"/>
          <w:sz w:val="24"/>
          <w:szCs w:val="24"/>
          <w:shd w:val="clear" w:color="auto" w:fill="FFFFFF"/>
        </w:rPr>
        <w:t>Jagosh, J., Stott, H., Halls, S., Thomas, R., Liddiard, C., Cupples, M., &amp; Walsh, N. E. (2022). Benefits of realist evaluation for rapidly changing health service delivery. </w:t>
      </w:r>
      <w:r w:rsidRPr="007D71B9">
        <w:rPr>
          <w:rFonts w:ascii="Times New Roman" w:hAnsi="Times New Roman" w:cs="Times New Roman"/>
          <w:i/>
          <w:iCs/>
          <w:color w:val="222222"/>
          <w:sz w:val="24"/>
          <w:szCs w:val="24"/>
          <w:shd w:val="clear" w:color="auto" w:fill="FFFFFF"/>
        </w:rPr>
        <w:t>BMJ open</w:t>
      </w:r>
      <w:r w:rsidRPr="007D71B9">
        <w:rPr>
          <w:rFonts w:ascii="Times New Roman" w:hAnsi="Times New Roman" w:cs="Times New Roman"/>
          <w:color w:val="222222"/>
          <w:sz w:val="24"/>
          <w:szCs w:val="24"/>
          <w:shd w:val="clear" w:color="auto" w:fill="FFFFFF"/>
        </w:rPr>
        <w:t>, </w:t>
      </w:r>
      <w:r w:rsidRPr="007D71B9">
        <w:rPr>
          <w:rFonts w:ascii="Times New Roman" w:hAnsi="Times New Roman" w:cs="Times New Roman"/>
          <w:i/>
          <w:iCs/>
          <w:color w:val="222222"/>
          <w:sz w:val="24"/>
          <w:szCs w:val="24"/>
          <w:shd w:val="clear" w:color="auto" w:fill="FFFFFF"/>
        </w:rPr>
        <w:t>12</w:t>
      </w:r>
      <w:r w:rsidRPr="007D71B9">
        <w:rPr>
          <w:rFonts w:ascii="Times New Roman" w:hAnsi="Times New Roman" w:cs="Times New Roman"/>
          <w:color w:val="222222"/>
          <w:sz w:val="24"/>
          <w:szCs w:val="24"/>
          <w:shd w:val="clear" w:color="auto" w:fill="FFFFFF"/>
        </w:rPr>
        <w:t>(7), e060347.</w:t>
      </w:r>
    </w:p>
    <w:p w14:paraId="63C6CE19"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Kings Fund. (2017). </w:t>
      </w:r>
      <w:r w:rsidRPr="0061573B">
        <w:rPr>
          <w:rFonts w:ascii="Times New Roman" w:eastAsia="Times New Roman" w:hAnsi="Times New Roman" w:cs="Times New Roman"/>
          <w:i/>
          <w:iCs/>
          <w:color w:val="222222"/>
          <w:sz w:val="24"/>
          <w:szCs w:val="24"/>
          <w:highlight w:val="white"/>
        </w:rPr>
        <w:t>Quality improvement in mental health.</w:t>
      </w:r>
      <w:r w:rsidRPr="0061573B">
        <w:rPr>
          <w:rFonts w:ascii="Times New Roman" w:eastAsia="Times New Roman" w:hAnsi="Times New Roman" w:cs="Times New Roman"/>
          <w:color w:val="222222"/>
          <w:sz w:val="24"/>
          <w:szCs w:val="24"/>
          <w:highlight w:val="white"/>
        </w:rPr>
        <w:t xml:space="preserve"> Kings Fund. https://www.kingsfund.org.uk/sites/default/files/field/field_publication_file/Quality_improvem ent_mental_health_Kings_Fund_July_2017_0.pdf </w:t>
      </w:r>
    </w:p>
    <w:p w14:paraId="5CDD6FAB"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Kitzinger, J. (1994), The methodology of Focus Groups: the importance of interaction between research participants. </w:t>
      </w:r>
      <w:r w:rsidRPr="0061573B">
        <w:rPr>
          <w:rFonts w:ascii="Times New Roman" w:eastAsia="Times New Roman" w:hAnsi="Times New Roman" w:cs="Times New Roman"/>
          <w:i/>
          <w:color w:val="222222"/>
          <w:sz w:val="24"/>
          <w:szCs w:val="24"/>
          <w:highlight w:val="white"/>
        </w:rPr>
        <w:t>Sociology of Health &amp; Illness, 16,</w:t>
      </w:r>
      <w:r w:rsidRPr="0061573B">
        <w:rPr>
          <w:rFonts w:ascii="Times New Roman" w:eastAsia="Times New Roman" w:hAnsi="Times New Roman" w:cs="Times New Roman"/>
          <w:color w:val="222222"/>
          <w:sz w:val="24"/>
          <w:szCs w:val="24"/>
          <w:highlight w:val="white"/>
        </w:rPr>
        <w:t xml:space="preserve"> 103-121. https://doi.org/10.1111/1467-9566.ep11347023 </w:t>
      </w:r>
    </w:p>
    <w:p w14:paraId="3611E41D" w14:textId="77777777" w:rsidR="00627F9F"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Llewelyn, S., &amp; Cuthbertson, A. (2009), </w:t>
      </w:r>
      <w:r w:rsidRPr="0061573B">
        <w:rPr>
          <w:rFonts w:ascii="Times New Roman" w:eastAsia="Times New Roman" w:hAnsi="Times New Roman" w:cs="Times New Roman"/>
          <w:i/>
          <w:color w:val="222222"/>
          <w:sz w:val="24"/>
          <w:szCs w:val="24"/>
          <w:highlight w:val="white"/>
        </w:rPr>
        <w:t xml:space="preserve">Clinical Psychology in Practice. </w:t>
      </w:r>
      <w:r w:rsidRPr="0061573B">
        <w:rPr>
          <w:rFonts w:ascii="Times New Roman" w:eastAsia="Times New Roman" w:hAnsi="Times New Roman" w:cs="Times New Roman"/>
          <w:color w:val="222222"/>
          <w:sz w:val="24"/>
          <w:szCs w:val="24"/>
          <w:highlight w:val="white"/>
        </w:rPr>
        <w:t xml:space="preserve">Blackwells. </w:t>
      </w:r>
    </w:p>
    <w:p w14:paraId="67690313"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Lumbers, M. (2018). Approaches to leadership and managing change in the NHS. </w:t>
      </w:r>
      <w:r w:rsidRPr="0061573B">
        <w:rPr>
          <w:rFonts w:ascii="Times New Roman" w:eastAsia="Times New Roman" w:hAnsi="Times New Roman" w:cs="Times New Roman"/>
          <w:i/>
          <w:color w:val="222222"/>
          <w:sz w:val="24"/>
          <w:szCs w:val="24"/>
          <w:highlight w:val="white"/>
        </w:rPr>
        <w:t>British Journal of Nursing</w:t>
      </w:r>
      <w:r w:rsidRPr="0061573B">
        <w:rPr>
          <w:rFonts w:ascii="Times New Roman" w:eastAsia="Times New Roman" w:hAnsi="Times New Roman" w:cs="Times New Roman"/>
          <w:color w:val="222222"/>
          <w:sz w:val="24"/>
          <w:szCs w:val="24"/>
          <w:highlight w:val="white"/>
        </w:rPr>
        <w:t>, </w:t>
      </w:r>
      <w:r w:rsidRPr="0061573B">
        <w:rPr>
          <w:rFonts w:ascii="Times New Roman" w:eastAsia="Times New Roman" w:hAnsi="Times New Roman" w:cs="Times New Roman"/>
          <w:i/>
          <w:color w:val="222222"/>
          <w:sz w:val="24"/>
          <w:szCs w:val="24"/>
          <w:highlight w:val="white"/>
        </w:rPr>
        <w:t>27</w:t>
      </w:r>
      <w:r w:rsidRPr="0061573B">
        <w:rPr>
          <w:rFonts w:ascii="Times New Roman" w:eastAsia="Times New Roman" w:hAnsi="Times New Roman" w:cs="Times New Roman"/>
          <w:color w:val="222222"/>
          <w:sz w:val="24"/>
          <w:szCs w:val="24"/>
          <w:highlight w:val="white"/>
        </w:rPr>
        <w:t>(10), 554</w:t>
      </w:r>
      <w:r>
        <w:rPr>
          <w:rFonts w:ascii="Times New Roman" w:eastAsia="Times New Roman" w:hAnsi="Times New Roman" w:cs="Times New Roman"/>
          <w:color w:val="222222"/>
          <w:sz w:val="24"/>
          <w:szCs w:val="24"/>
          <w:highlight w:val="white"/>
        </w:rPr>
        <w:t>-</w:t>
      </w:r>
      <w:r w:rsidRPr="0061573B">
        <w:rPr>
          <w:rFonts w:ascii="Times New Roman" w:eastAsia="Times New Roman" w:hAnsi="Times New Roman" w:cs="Times New Roman"/>
          <w:color w:val="222222"/>
          <w:sz w:val="24"/>
          <w:szCs w:val="24"/>
          <w:highlight w:val="white"/>
        </w:rPr>
        <w:t>558</w:t>
      </w:r>
      <w:r>
        <w:rPr>
          <w:rFonts w:ascii="Times New Roman" w:eastAsia="Times New Roman" w:hAnsi="Times New Roman" w:cs="Times New Roman"/>
          <w:color w:val="222222"/>
          <w:sz w:val="24"/>
          <w:szCs w:val="24"/>
          <w:highlight w:val="white"/>
        </w:rPr>
        <w:t xml:space="preserve">. </w:t>
      </w:r>
    </w:p>
    <w:p w14:paraId="42A7E83D"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Macneil, C. A., Hasty, M. K., Conus, P., &amp; Berk, M. (2012). Is diagnosis enough to guide interventions in mental health? Using case formulation in clinical practice. </w:t>
      </w:r>
      <w:r w:rsidRPr="0061573B">
        <w:rPr>
          <w:rFonts w:ascii="Times New Roman" w:eastAsia="Times New Roman" w:hAnsi="Times New Roman" w:cs="Times New Roman"/>
          <w:i/>
          <w:color w:val="222222"/>
          <w:sz w:val="24"/>
          <w:szCs w:val="24"/>
          <w:highlight w:val="white"/>
        </w:rPr>
        <w:t xml:space="preserve">BMC </w:t>
      </w:r>
      <w:r>
        <w:rPr>
          <w:rFonts w:ascii="Times New Roman" w:eastAsia="Times New Roman" w:hAnsi="Times New Roman" w:cs="Times New Roman"/>
          <w:i/>
          <w:color w:val="222222"/>
          <w:sz w:val="24"/>
          <w:szCs w:val="24"/>
          <w:highlight w:val="white"/>
        </w:rPr>
        <w:t>M</w:t>
      </w:r>
      <w:r w:rsidRPr="0061573B">
        <w:rPr>
          <w:rFonts w:ascii="Times New Roman" w:eastAsia="Times New Roman" w:hAnsi="Times New Roman" w:cs="Times New Roman"/>
          <w:i/>
          <w:color w:val="222222"/>
          <w:sz w:val="24"/>
          <w:szCs w:val="24"/>
          <w:highlight w:val="white"/>
        </w:rPr>
        <w:t>edicine</w:t>
      </w:r>
      <w:r w:rsidRPr="0061573B">
        <w:rPr>
          <w:rFonts w:ascii="Times New Roman" w:eastAsia="Times New Roman" w:hAnsi="Times New Roman" w:cs="Times New Roman"/>
          <w:color w:val="222222"/>
          <w:sz w:val="24"/>
          <w:szCs w:val="24"/>
          <w:highlight w:val="white"/>
        </w:rPr>
        <w:t xml:space="preserve">, </w:t>
      </w:r>
      <w:r w:rsidRPr="0061573B">
        <w:rPr>
          <w:rFonts w:ascii="Times New Roman" w:eastAsia="Times New Roman" w:hAnsi="Times New Roman" w:cs="Times New Roman"/>
          <w:i/>
          <w:color w:val="222222"/>
          <w:sz w:val="24"/>
          <w:szCs w:val="24"/>
          <w:highlight w:val="white"/>
        </w:rPr>
        <w:t>10</w:t>
      </w:r>
      <w:r w:rsidRPr="0061573B">
        <w:rPr>
          <w:rFonts w:ascii="Times New Roman" w:eastAsia="Times New Roman" w:hAnsi="Times New Roman" w:cs="Times New Roman"/>
          <w:color w:val="222222"/>
          <w:sz w:val="24"/>
          <w:szCs w:val="24"/>
          <w:highlight w:val="white"/>
        </w:rPr>
        <w:t>(1), 1-3. https://doi.org/10.1186/1741-7015-10-111</w:t>
      </w:r>
    </w:p>
    <w:p w14:paraId="3E853B0F" w14:textId="77777777" w:rsidR="00627F9F"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Manzano, A. (2022). Conducting focus groups in realist evaluation. </w:t>
      </w:r>
      <w:r w:rsidRPr="0061573B">
        <w:rPr>
          <w:rFonts w:ascii="Times New Roman" w:eastAsia="Times New Roman" w:hAnsi="Times New Roman" w:cs="Times New Roman"/>
          <w:i/>
          <w:color w:val="222222"/>
          <w:sz w:val="24"/>
          <w:szCs w:val="24"/>
          <w:highlight w:val="white"/>
        </w:rPr>
        <w:t>Evaluation</w:t>
      </w:r>
      <w:r w:rsidRPr="0061573B">
        <w:rPr>
          <w:rFonts w:ascii="Times New Roman" w:eastAsia="Times New Roman" w:hAnsi="Times New Roman" w:cs="Times New Roman"/>
          <w:color w:val="222222"/>
          <w:sz w:val="24"/>
          <w:szCs w:val="24"/>
          <w:highlight w:val="white"/>
        </w:rPr>
        <w:t xml:space="preserve">, </w:t>
      </w:r>
      <w:r w:rsidRPr="0061573B">
        <w:rPr>
          <w:rFonts w:ascii="Times New Roman" w:eastAsia="Times New Roman" w:hAnsi="Times New Roman" w:cs="Times New Roman"/>
          <w:i/>
          <w:color w:val="222222"/>
          <w:sz w:val="24"/>
          <w:szCs w:val="24"/>
          <w:highlight w:val="white"/>
        </w:rPr>
        <w:t>28</w:t>
      </w:r>
      <w:r w:rsidRPr="0061573B">
        <w:rPr>
          <w:rFonts w:ascii="Times New Roman" w:eastAsia="Times New Roman" w:hAnsi="Times New Roman" w:cs="Times New Roman"/>
          <w:color w:val="222222"/>
          <w:sz w:val="24"/>
          <w:szCs w:val="24"/>
          <w:highlight w:val="white"/>
        </w:rPr>
        <w:t xml:space="preserve">(4), 406–425. </w:t>
      </w:r>
      <w:hyperlink r:id="rId27" w:history="1">
        <w:r w:rsidRPr="0061573B">
          <w:rPr>
            <w:rStyle w:val="Hyperlink"/>
            <w:rFonts w:ascii="Times New Roman" w:eastAsia="Times New Roman" w:hAnsi="Times New Roman" w:cs="Times New Roman"/>
            <w:sz w:val="24"/>
            <w:szCs w:val="24"/>
            <w:highlight w:val="white"/>
          </w:rPr>
          <w:t>https://doi.org/10.1177/13563890221124637</w:t>
        </w:r>
      </w:hyperlink>
    </w:p>
    <w:p w14:paraId="1837928E"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Martin, G. P., Sutton, E., Willars, J., &amp; Dixon-Woods, M. (2013). Frameworks for change in healthcare organisations: a formative evaluation of the NHS Change Model. </w:t>
      </w:r>
      <w:r w:rsidRPr="0061573B">
        <w:rPr>
          <w:rFonts w:ascii="Times New Roman" w:eastAsia="Times New Roman" w:hAnsi="Times New Roman" w:cs="Times New Roman"/>
          <w:i/>
          <w:color w:val="222222"/>
          <w:sz w:val="24"/>
          <w:szCs w:val="24"/>
          <w:highlight w:val="white"/>
        </w:rPr>
        <w:t xml:space="preserve">Health </w:t>
      </w:r>
      <w:r>
        <w:rPr>
          <w:rFonts w:ascii="Times New Roman" w:eastAsia="Times New Roman" w:hAnsi="Times New Roman" w:cs="Times New Roman"/>
          <w:i/>
          <w:color w:val="222222"/>
          <w:sz w:val="24"/>
          <w:szCs w:val="24"/>
          <w:highlight w:val="white"/>
        </w:rPr>
        <w:t>S</w:t>
      </w:r>
      <w:r w:rsidRPr="0061573B">
        <w:rPr>
          <w:rFonts w:ascii="Times New Roman" w:eastAsia="Times New Roman" w:hAnsi="Times New Roman" w:cs="Times New Roman"/>
          <w:i/>
          <w:color w:val="222222"/>
          <w:sz w:val="24"/>
          <w:szCs w:val="24"/>
          <w:highlight w:val="white"/>
        </w:rPr>
        <w:t xml:space="preserve">ervices </w:t>
      </w:r>
      <w:r>
        <w:rPr>
          <w:rFonts w:ascii="Times New Roman" w:eastAsia="Times New Roman" w:hAnsi="Times New Roman" w:cs="Times New Roman"/>
          <w:i/>
          <w:color w:val="222222"/>
          <w:sz w:val="24"/>
          <w:szCs w:val="24"/>
          <w:highlight w:val="white"/>
        </w:rPr>
        <w:t>M</w:t>
      </w:r>
      <w:r w:rsidRPr="0061573B">
        <w:rPr>
          <w:rFonts w:ascii="Times New Roman" w:eastAsia="Times New Roman" w:hAnsi="Times New Roman" w:cs="Times New Roman"/>
          <w:i/>
          <w:color w:val="222222"/>
          <w:sz w:val="24"/>
          <w:szCs w:val="24"/>
          <w:highlight w:val="white"/>
        </w:rPr>
        <w:t xml:space="preserve">anagement </w:t>
      </w:r>
      <w:r>
        <w:rPr>
          <w:rFonts w:ascii="Times New Roman" w:eastAsia="Times New Roman" w:hAnsi="Times New Roman" w:cs="Times New Roman"/>
          <w:i/>
          <w:color w:val="222222"/>
          <w:sz w:val="24"/>
          <w:szCs w:val="24"/>
          <w:highlight w:val="white"/>
        </w:rPr>
        <w:t>R</w:t>
      </w:r>
      <w:r w:rsidRPr="0061573B">
        <w:rPr>
          <w:rFonts w:ascii="Times New Roman" w:eastAsia="Times New Roman" w:hAnsi="Times New Roman" w:cs="Times New Roman"/>
          <w:i/>
          <w:color w:val="222222"/>
          <w:sz w:val="24"/>
          <w:szCs w:val="24"/>
          <w:highlight w:val="white"/>
        </w:rPr>
        <w:t>esearch</w:t>
      </w:r>
      <w:r w:rsidRPr="0061573B">
        <w:rPr>
          <w:rFonts w:ascii="Times New Roman" w:eastAsia="Times New Roman" w:hAnsi="Times New Roman" w:cs="Times New Roman"/>
          <w:color w:val="222222"/>
          <w:sz w:val="24"/>
          <w:szCs w:val="24"/>
          <w:highlight w:val="white"/>
        </w:rPr>
        <w:t>, </w:t>
      </w:r>
      <w:r w:rsidRPr="0061573B">
        <w:rPr>
          <w:rFonts w:ascii="Times New Roman" w:eastAsia="Times New Roman" w:hAnsi="Times New Roman" w:cs="Times New Roman"/>
          <w:i/>
          <w:color w:val="222222"/>
          <w:sz w:val="24"/>
          <w:szCs w:val="24"/>
          <w:highlight w:val="white"/>
        </w:rPr>
        <w:t>26</w:t>
      </w:r>
      <w:r w:rsidRPr="0061573B">
        <w:rPr>
          <w:rFonts w:ascii="Times New Roman" w:eastAsia="Times New Roman" w:hAnsi="Times New Roman" w:cs="Times New Roman"/>
          <w:color w:val="222222"/>
          <w:sz w:val="24"/>
          <w:szCs w:val="24"/>
          <w:highlight w:val="white"/>
        </w:rPr>
        <w:t>(2-3), 65-75.</w:t>
      </w:r>
    </w:p>
    <w:p w14:paraId="26FE1ED7" w14:textId="74832F29" w:rsidR="00627F9F" w:rsidRPr="00574E6A"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Mauritz, M. W., Goossens, P. J., Draijer, N., &amp; Van Achterberg, T. (2013). Prevalence of interpersonal trauma exposure and trauma-related disorders in severe mental illness. </w:t>
      </w:r>
      <w:r w:rsidRPr="00574E6A">
        <w:rPr>
          <w:rFonts w:ascii="Times New Roman" w:eastAsia="Times New Roman" w:hAnsi="Times New Roman" w:cs="Times New Roman"/>
          <w:i/>
          <w:color w:val="222222"/>
          <w:sz w:val="24"/>
          <w:szCs w:val="24"/>
          <w:highlight w:val="white"/>
        </w:rPr>
        <w:t>European Journal of Psychotraumatology, 4</w:t>
      </w:r>
      <w:r w:rsidRPr="00574E6A">
        <w:rPr>
          <w:rFonts w:ascii="Times New Roman" w:eastAsia="Times New Roman" w:hAnsi="Times New Roman" w:cs="Times New Roman"/>
          <w:color w:val="222222"/>
          <w:sz w:val="24"/>
          <w:szCs w:val="24"/>
          <w:highlight w:val="white"/>
        </w:rPr>
        <w:t xml:space="preserve">(1), 19985. </w:t>
      </w:r>
      <w:hyperlink r:id="rId28" w:history="1">
        <w:r w:rsidR="00574E6A" w:rsidRPr="00574E6A">
          <w:rPr>
            <w:rStyle w:val="Hyperlink"/>
            <w:rFonts w:ascii="Times New Roman" w:eastAsia="Times New Roman" w:hAnsi="Times New Roman" w:cs="Times New Roman"/>
            <w:sz w:val="24"/>
            <w:szCs w:val="24"/>
            <w:highlight w:val="white"/>
          </w:rPr>
          <w:t>https://doi.org/10.3402/ejpt.v4i0.19985</w:t>
        </w:r>
      </w:hyperlink>
    </w:p>
    <w:p w14:paraId="3C08D887" w14:textId="745C7DC6" w:rsidR="00574E6A" w:rsidRPr="00574E6A" w:rsidRDefault="00574E6A" w:rsidP="00627F9F">
      <w:pPr>
        <w:spacing w:line="480" w:lineRule="auto"/>
        <w:ind w:left="720" w:hanging="720"/>
        <w:jc w:val="both"/>
        <w:rPr>
          <w:rFonts w:ascii="Times New Roman" w:eastAsia="Times New Roman" w:hAnsi="Times New Roman" w:cs="Times New Roman"/>
          <w:color w:val="222222"/>
          <w:sz w:val="24"/>
          <w:szCs w:val="24"/>
          <w:highlight w:val="white"/>
        </w:rPr>
      </w:pPr>
      <w:r w:rsidRPr="00574E6A">
        <w:rPr>
          <w:rFonts w:ascii="Times New Roman" w:hAnsi="Times New Roman" w:cs="Times New Roman"/>
          <w:color w:val="222222"/>
          <w:sz w:val="24"/>
          <w:szCs w:val="24"/>
          <w:shd w:val="clear" w:color="auto" w:fill="FFFFFF"/>
        </w:rPr>
        <w:t>McComb, J. (2013). Is current NHS leadership sufficient or defficient?. </w:t>
      </w:r>
      <w:r w:rsidRPr="00574E6A">
        <w:rPr>
          <w:rFonts w:ascii="Times New Roman" w:hAnsi="Times New Roman" w:cs="Times New Roman"/>
          <w:i/>
          <w:iCs/>
          <w:color w:val="222222"/>
          <w:sz w:val="24"/>
          <w:szCs w:val="24"/>
          <w:shd w:val="clear" w:color="auto" w:fill="FFFFFF"/>
        </w:rPr>
        <w:t>British Journal of Healthcare Management</w:t>
      </w:r>
      <w:r w:rsidRPr="00574E6A">
        <w:rPr>
          <w:rFonts w:ascii="Times New Roman" w:hAnsi="Times New Roman" w:cs="Times New Roman"/>
          <w:color w:val="222222"/>
          <w:sz w:val="24"/>
          <w:szCs w:val="24"/>
          <w:shd w:val="clear" w:color="auto" w:fill="FFFFFF"/>
        </w:rPr>
        <w:t>, </w:t>
      </w:r>
      <w:r w:rsidRPr="00574E6A">
        <w:rPr>
          <w:rFonts w:ascii="Times New Roman" w:hAnsi="Times New Roman" w:cs="Times New Roman"/>
          <w:i/>
          <w:iCs/>
          <w:color w:val="222222"/>
          <w:sz w:val="24"/>
          <w:szCs w:val="24"/>
          <w:shd w:val="clear" w:color="auto" w:fill="FFFFFF"/>
        </w:rPr>
        <w:t>19</w:t>
      </w:r>
      <w:r w:rsidRPr="00574E6A">
        <w:rPr>
          <w:rFonts w:ascii="Times New Roman" w:hAnsi="Times New Roman" w:cs="Times New Roman"/>
          <w:color w:val="222222"/>
          <w:sz w:val="24"/>
          <w:szCs w:val="24"/>
          <w:shd w:val="clear" w:color="auto" w:fill="FFFFFF"/>
        </w:rPr>
        <w:t>(7), 342-347.</w:t>
      </w:r>
    </w:p>
    <w:p w14:paraId="501108DB" w14:textId="77777777" w:rsidR="00127E43" w:rsidRDefault="00627F9F" w:rsidP="00585213">
      <w:pPr>
        <w:spacing w:line="480" w:lineRule="auto"/>
        <w:ind w:left="720" w:hanging="720"/>
        <w:jc w:val="both"/>
        <w:rPr>
          <w:rFonts w:ascii="Times New Roman" w:eastAsia="Times New Roman" w:hAnsi="Times New Roman" w:cs="Times New Roman"/>
          <w:color w:val="222222"/>
          <w:sz w:val="24"/>
          <w:szCs w:val="24"/>
        </w:rPr>
      </w:pPr>
      <w:r w:rsidRPr="0061573B">
        <w:rPr>
          <w:rFonts w:ascii="Times New Roman" w:eastAsia="Times New Roman" w:hAnsi="Times New Roman" w:cs="Times New Roman"/>
          <w:color w:val="222222"/>
          <w:sz w:val="24"/>
          <w:szCs w:val="24"/>
          <w:highlight w:val="white"/>
        </w:rPr>
        <w:t xml:space="preserve">Medlin, H., Clark, L., Monroe, C., Weiser-Rose, M., Hawkins, J., &amp; Nussbaum, A. (2017). </w:t>
      </w:r>
      <w:r w:rsidRPr="0061573B">
        <w:rPr>
          <w:rFonts w:ascii="Times New Roman" w:eastAsia="Times New Roman" w:hAnsi="Times New Roman" w:cs="Times New Roman"/>
          <w:i/>
          <w:iCs/>
          <w:color w:val="222222"/>
          <w:sz w:val="24"/>
          <w:szCs w:val="24"/>
          <w:highlight w:val="white"/>
        </w:rPr>
        <w:t>Trauma-informed program development on an acute inpatient psychiatric unit.</w:t>
      </w:r>
      <w:r w:rsidRPr="0061573B">
        <w:rPr>
          <w:rFonts w:ascii="Times New Roman" w:eastAsia="Times New Roman" w:hAnsi="Times New Roman" w:cs="Times New Roman"/>
          <w:color w:val="222222"/>
          <w:sz w:val="24"/>
          <w:szCs w:val="24"/>
          <w:highlight w:val="white"/>
        </w:rPr>
        <w:t xml:space="preserve"> (Doctoral dissertation, University of Colorado Anschutz Medical Campus Strauss Health Sciences Library).</w:t>
      </w:r>
    </w:p>
    <w:p w14:paraId="62473F7E" w14:textId="17310770" w:rsidR="009A5C82" w:rsidRPr="00EF251E" w:rsidRDefault="000661DF" w:rsidP="00EF251E">
      <w:pPr>
        <w:spacing w:line="480" w:lineRule="auto"/>
        <w:ind w:left="720" w:hanging="720"/>
        <w:jc w:val="both"/>
        <w:rPr>
          <w:rFonts w:ascii="Times New Roman" w:hAnsi="Times New Roman" w:cs="Times New Roman"/>
          <w:sz w:val="24"/>
          <w:szCs w:val="24"/>
        </w:rPr>
      </w:pPr>
      <w:r w:rsidRPr="00127E43">
        <w:rPr>
          <w:rStyle w:val="author"/>
          <w:rFonts w:ascii="Times New Roman" w:hAnsi="Times New Roman" w:cs="Times New Roman"/>
          <w:color w:val="1C1D1E"/>
          <w:sz w:val="24"/>
          <w:szCs w:val="24"/>
          <w:shd w:val="clear" w:color="auto" w:fill="FFFFFF"/>
        </w:rPr>
        <w:t>Molloy, L.</w:t>
      </w:r>
      <w:r w:rsidRPr="00127E43">
        <w:rPr>
          <w:rFonts w:ascii="Times New Roman" w:hAnsi="Times New Roman" w:cs="Times New Roman"/>
          <w:color w:val="1C1D1E"/>
          <w:sz w:val="24"/>
          <w:szCs w:val="24"/>
          <w:shd w:val="clear" w:color="auto" w:fill="FFFFFF"/>
        </w:rPr>
        <w:t>, </w:t>
      </w:r>
      <w:r w:rsidRPr="00127E43">
        <w:rPr>
          <w:rStyle w:val="author"/>
          <w:rFonts w:ascii="Times New Roman" w:hAnsi="Times New Roman" w:cs="Times New Roman"/>
          <w:color w:val="1C1D1E"/>
          <w:sz w:val="24"/>
          <w:szCs w:val="24"/>
          <w:shd w:val="clear" w:color="auto" w:fill="FFFFFF"/>
        </w:rPr>
        <w:t>Wilson, V.</w:t>
      </w:r>
      <w:r w:rsidRPr="00127E43">
        <w:rPr>
          <w:rFonts w:ascii="Times New Roman" w:hAnsi="Times New Roman" w:cs="Times New Roman"/>
          <w:color w:val="1C1D1E"/>
          <w:sz w:val="24"/>
          <w:szCs w:val="24"/>
          <w:shd w:val="clear" w:color="auto" w:fill="FFFFFF"/>
        </w:rPr>
        <w:t>, </w:t>
      </w:r>
      <w:r w:rsidRPr="00127E43">
        <w:rPr>
          <w:rStyle w:val="author"/>
          <w:rFonts w:ascii="Times New Roman" w:hAnsi="Times New Roman" w:cs="Times New Roman"/>
          <w:color w:val="1C1D1E"/>
          <w:sz w:val="24"/>
          <w:szCs w:val="24"/>
          <w:shd w:val="clear" w:color="auto" w:fill="FFFFFF"/>
        </w:rPr>
        <w:t>O’Connor, M.</w:t>
      </w:r>
      <w:r w:rsidRPr="00127E43">
        <w:rPr>
          <w:rFonts w:ascii="Times New Roman" w:hAnsi="Times New Roman" w:cs="Times New Roman"/>
          <w:color w:val="1C1D1E"/>
          <w:sz w:val="24"/>
          <w:szCs w:val="24"/>
          <w:shd w:val="clear" w:color="auto" w:fill="FFFFFF"/>
        </w:rPr>
        <w:t>, </w:t>
      </w:r>
      <w:r w:rsidRPr="00127E43">
        <w:rPr>
          <w:rStyle w:val="author"/>
          <w:rFonts w:ascii="Times New Roman" w:hAnsi="Times New Roman" w:cs="Times New Roman"/>
          <w:color w:val="1C1D1E"/>
          <w:sz w:val="24"/>
          <w:szCs w:val="24"/>
          <w:shd w:val="clear" w:color="auto" w:fill="FFFFFF"/>
        </w:rPr>
        <w:t>Merrick, T.T.</w:t>
      </w:r>
      <w:r w:rsidRPr="00127E43">
        <w:rPr>
          <w:rFonts w:ascii="Times New Roman" w:hAnsi="Times New Roman" w:cs="Times New Roman"/>
          <w:color w:val="1C1D1E"/>
          <w:sz w:val="24"/>
          <w:szCs w:val="24"/>
          <w:shd w:val="clear" w:color="auto" w:fill="FFFFFF"/>
        </w:rPr>
        <w:t>, </w:t>
      </w:r>
      <w:r w:rsidRPr="00127E43">
        <w:rPr>
          <w:rStyle w:val="author"/>
          <w:rFonts w:ascii="Times New Roman" w:hAnsi="Times New Roman" w:cs="Times New Roman"/>
          <w:color w:val="1C1D1E"/>
          <w:sz w:val="24"/>
          <w:szCs w:val="24"/>
          <w:shd w:val="clear" w:color="auto" w:fill="FFFFFF"/>
        </w:rPr>
        <w:t>Guha, M.</w:t>
      </w:r>
      <w:r w:rsidRPr="00127E43">
        <w:rPr>
          <w:rFonts w:ascii="Times New Roman" w:hAnsi="Times New Roman" w:cs="Times New Roman"/>
          <w:color w:val="1C1D1E"/>
          <w:sz w:val="24"/>
          <w:szCs w:val="24"/>
          <w:shd w:val="clear" w:color="auto" w:fill="FFFFFF"/>
        </w:rPr>
        <w:t>, </w:t>
      </w:r>
      <w:r w:rsidRPr="00127E43">
        <w:rPr>
          <w:rStyle w:val="author"/>
          <w:rFonts w:ascii="Times New Roman" w:hAnsi="Times New Roman" w:cs="Times New Roman"/>
          <w:color w:val="1C1D1E"/>
          <w:sz w:val="24"/>
          <w:szCs w:val="24"/>
          <w:shd w:val="clear" w:color="auto" w:fill="FFFFFF"/>
        </w:rPr>
        <w:t>Eason, M.</w:t>
      </w:r>
      <w:r w:rsidRPr="00127E43">
        <w:rPr>
          <w:rFonts w:ascii="Times New Roman" w:hAnsi="Times New Roman" w:cs="Times New Roman"/>
          <w:color w:val="1C1D1E"/>
          <w:sz w:val="24"/>
          <w:szCs w:val="24"/>
          <w:shd w:val="clear" w:color="auto" w:fill="FFFFFF"/>
        </w:rPr>
        <w:t xml:space="preserve"> (</w:t>
      </w:r>
      <w:r w:rsidRPr="00127E43">
        <w:rPr>
          <w:rStyle w:val="pubyear"/>
          <w:rFonts w:ascii="Times New Roman" w:hAnsi="Times New Roman" w:cs="Times New Roman"/>
          <w:color w:val="1C1D1E"/>
          <w:sz w:val="24"/>
          <w:szCs w:val="24"/>
          <w:shd w:val="clear" w:color="auto" w:fill="FFFFFF"/>
        </w:rPr>
        <w:t>2024</w:t>
      </w:r>
      <w:r w:rsidRPr="00127E43">
        <w:rPr>
          <w:rFonts w:ascii="Times New Roman" w:hAnsi="Times New Roman" w:cs="Times New Roman"/>
          <w:color w:val="1C1D1E"/>
          <w:sz w:val="24"/>
          <w:szCs w:val="24"/>
          <w:shd w:val="clear" w:color="auto" w:fill="FFFFFF"/>
        </w:rPr>
        <w:t xml:space="preserve">). </w:t>
      </w:r>
      <w:r w:rsidRPr="00127E43">
        <w:rPr>
          <w:rStyle w:val="articletitle"/>
          <w:rFonts w:ascii="Times New Roman" w:hAnsi="Times New Roman" w:cs="Times New Roman"/>
          <w:color w:val="1C1D1E"/>
          <w:sz w:val="24"/>
          <w:szCs w:val="24"/>
          <w:shd w:val="clear" w:color="auto" w:fill="FFFFFF"/>
        </w:rPr>
        <w:t>Exploring safety culture within inpatient mental health units: The results from participant observation across three mental health services</w:t>
      </w:r>
      <w:r w:rsidRPr="00127E43">
        <w:rPr>
          <w:rFonts w:ascii="Times New Roman" w:hAnsi="Times New Roman" w:cs="Times New Roman"/>
          <w:color w:val="1C1D1E"/>
          <w:sz w:val="24"/>
          <w:szCs w:val="24"/>
          <w:shd w:val="clear" w:color="auto" w:fill="FFFFFF"/>
        </w:rPr>
        <w:t>. </w:t>
      </w:r>
      <w:r w:rsidRPr="00127E43">
        <w:rPr>
          <w:rFonts w:ascii="Times New Roman" w:hAnsi="Times New Roman" w:cs="Times New Roman"/>
          <w:i/>
          <w:iCs/>
          <w:color w:val="1C1D1E"/>
          <w:sz w:val="24"/>
          <w:szCs w:val="24"/>
          <w:shd w:val="clear" w:color="auto" w:fill="FFFFFF"/>
        </w:rPr>
        <w:t>International Journal of Mental Health Nursing</w:t>
      </w:r>
      <w:r w:rsidRPr="00127E43">
        <w:rPr>
          <w:rFonts w:ascii="Times New Roman" w:hAnsi="Times New Roman" w:cs="Times New Roman"/>
          <w:color w:val="1C1D1E"/>
          <w:sz w:val="24"/>
          <w:szCs w:val="24"/>
          <w:shd w:val="clear" w:color="auto" w:fill="FFFFFF"/>
        </w:rPr>
        <w:t>, </w:t>
      </w:r>
      <w:r w:rsidRPr="00127E43">
        <w:rPr>
          <w:rStyle w:val="vol"/>
          <w:rFonts w:ascii="Times New Roman" w:hAnsi="Times New Roman" w:cs="Times New Roman"/>
          <w:color w:val="1C1D1E"/>
          <w:sz w:val="24"/>
          <w:szCs w:val="24"/>
          <w:shd w:val="clear" w:color="auto" w:fill="FFFFFF"/>
        </w:rPr>
        <w:t>00</w:t>
      </w:r>
      <w:r w:rsidRPr="00127E43">
        <w:rPr>
          <w:rFonts w:ascii="Times New Roman" w:hAnsi="Times New Roman" w:cs="Times New Roman"/>
          <w:color w:val="1C1D1E"/>
          <w:sz w:val="24"/>
          <w:szCs w:val="24"/>
          <w:shd w:val="clear" w:color="auto" w:fill="FFFFFF"/>
        </w:rPr>
        <w:t>, </w:t>
      </w:r>
      <w:r w:rsidRPr="00127E43">
        <w:rPr>
          <w:rStyle w:val="pagefirst"/>
          <w:rFonts w:ascii="Times New Roman" w:hAnsi="Times New Roman" w:cs="Times New Roman"/>
          <w:color w:val="1C1D1E"/>
          <w:sz w:val="24"/>
          <w:szCs w:val="24"/>
          <w:shd w:val="clear" w:color="auto" w:fill="FFFFFF"/>
        </w:rPr>
        <w:t>1</w:t>
      </w:r>
      <w:r w:rsidRPr="00127E43">
        <w:rPr>
          <w:rFonts w:ascii="Times New Roman" w:hAnsi="Times New Roman" w:cs="Times New Roman"/>
          <w:color w:val="1C1D1E"/>
          <w:sz w:val="24"/>
          <w:szCs w:val="24"/>
          <w:shd w:val="clear" w:color="auto" w:fill="FFFFFF"/>
        </w:rPr>
        <w:t>–</w:t>
      </w:r>
      <w:r w:rsidRPr="00127E43">
        <w:rPr>
          <w:rStyle w:val="pagelast"/>
          <w:rFonts w:ascii="Times New Roman" w:hAnsi="Times New Roman" w:cs="Times New Roman"/>
          <w:color w:val="1C1D1E"/>
          <w:sz w:val="24"/>
          <w:szCs w:val="24"/>
          <w:shd w:val="clear" w:color="auto" w:fill="FFFFFF"/>
        </w:rPr>
        <w:t>9</w:t>
      </w:r>
      <w:r w:rsidRPr="00127E43">
        <w:rPr>
          <w:rFonts w:ascii="Times New Roman" w:hAnsi="Times New Roman" w:cs="Times New Roman"/>
          <w:color w:val="1C1D1E"/>
          <w:sz w:val="24"/>
          <w:szCs w:val="24"/>
          <w:shd w:val="clear" w:color="auto" w:fill="FFFFFF"/>
        </w:rPr>
        <w:t xml:space="preserve">. </w:t>
      </w:r>
      <w:hyperlink r:id="rId29" w:history="1">
        <w:r w:rsidRPr="00127E43">
          <w:rPr>
            <w:rStyle w:val="Hyperlink"/>
            <w:rFonts w:ascii="Times New Roman" w:hAnsi="Times New Roman" w:cs="Times New Roman"/>
            <w:sz w:val="24"/>
            <w:szCs w:val="24"/>
            <w:shd w:val="clear" w:color="auto" w:fill="FFFFFF"/>
          </w:rPr>
          <w:t>https://doi.org/10.1111/inm.13312</w:t>
        </w:r>
      </w:hyperlink>
    </w:p>
    <w:p w14:paraId="7344D7A6" w14:textId="589CEE8B" w:rsidR="009A5C82" w:rsidRPr="00127E43" w:rsidRDefault="009A5C82" w:rsidP="00585213">
      <w:pPr>
        <w:spacing w:line="480" w:lineRule="auto"/>
        <w:ind w:left="720" w:hanging="720"/>
        <w:jc w:val="both"/>
        <w:rPr>
          <w:rFonts w:ascii="Times New Roman" w:eastAsia="Times New Roman" w:hAnsi="Times New Roman" w:cs="Times New Roman"/>
          <w:color w:val="222222"/>
          <w:sz w:val="24"/>
          <w:szCs w:val="24"/>
          <w:highlight w:val="white"/>
        </w:rPr>
      </w:pPr>
      <w:r w:rsidRPr="009A5C82">
        <w:rPr>
          <w:rFonts w:ascii="Times New Roman" w:eastAsia="Times New Roman" w:hAnsi="Times New Roman" w:cs="Times New Roman"/>
          <w:color w:val="222222"/>
          <w:sz w:val="24"/>
          <w:szCs w:val="24"/>
          <w:highlight w:val="white"/>
        </w:rPr>
        <w:t>Hamilton, J., Cole, A., Bostwick, R., &amp; Ngune, I. (2023). Getting a grip on Safewards: The cross impact of clinical supervision and Safewards model on clinical practice. </w:t>
      </w:r>
      <w:r w:rsidRPr="009A5C82">
        <w:rPr>
          <w:rFonts w:ascii="Times New Roman" w:eastAsia="Times New Roman" w:hAnsi="Times New Roman" w:cs="Times New Roman"/>
          <w:i/>
          <w:iCs/>
          <w:color w:val="222222"/>
          <w:sz w:val="24"/>
          <w:szCs w:val="24"/>
          <w:highlight w:val="white"/>
        </w:rPr>
        <w:t>International Journal of Mental Health Nursing</w:t>
      </w:r>
      <w:r w:rsidRPr="009A5C82">
        <w:rPr>
          <w:rFonts w:ascii="Times New Roman" w:eastAsia="Times New Roman" w:hAnsi="Times New Roman" w:cs="Times New Roman"/>
          <w:color w:val="222222"/>
          <w:sz w:val="24"/>
          <w:szCs w:val="24"/>
          <w:highlight w:val="white"/>
        </w:rPr>
        <w:t>, </w:t>
      </w:r>
      <w:r w:rsidRPr="009A5C82">
        <w:rPr>
          <w:rFonts w:ascii="Times New Roman" w:eastAsia="Times New Roman" w:hAnsi="Times New Roman" w:cs="Times New Roman"/>
          <w:i/>
          <w:iCs/>
          <w:color w:val="222222"/>
          <w:sz w:val="24"/>
          <w:szCs w:val="24"/>
          <w:highlight w:val="white"/>
        </w:rPr>
        <w:t>32</w:t>
      </w:r>
      <w:r w:rsidRPr="009A5C82">
        <w:rPr>
          <w:rFonts w:ascii="Times New Roman" w:eastAsia="Times New Roman" w:hAnsi="Times New Roman" w:cs="Times New Roman"/>
          <w:color w:val="222222"/>
          <w:sz w:val="24"/>
          <w:szCs w:val="24"/>
          <w:highlight w:val="white"/>
        </w:rPr>
        <w:t>(3), 801-818.</w:t>
      </w:r>
    </w:p>
    <w:p w14:paraId="46005AB2" w14:textId="57C31032" w:rsidR="00E453D8" w:rsidRPr="00E453D8" w:rsidRDefault="00E453D8" w:rsidP="00627F9F">
      <w:pPr>
        <w:spacing w:line="480" w:lineRule="auto"/>
        <w:ind w:left="720" w:hanging="720"/>
        <w:jc w:val="both"/>
        <w:rPr>
          <w:rFonts w:ascii="Times New Roman" w:eastAsia="Times New Roman" w:hAnsi="Times New Roman" w:cs="Times New Roman"/>
          <w:color w:val="222222"/>
          <w:sz w:val="32"/>
          <w:szCs w:val="32"/>
          <w:highlight w:val="white"/>
        </w:rPr>
      </w:pPr>
      <w:r w:rsidRPr="00E453D8">
        <w:rPr>
          <w:rFonts w:ascii="Times New Roman" w:hAnsi="Times New Roman" w:cs="Times New Roman"/>
          <w:color w:val="222222"/>
          <w:sz w:val="24"/>
          <w:szCs w:val="24"/>
          <w:shd w:val="clear" w:color="auto" w:fill="FFFFFF"/>
        </w:rPr>
        <w:t xml:space="preserve">Jagosh, J., Stott, H., Halls, S., Thomas, R., Liddiard, C., Cupples, M., </w:t>
      </w:r>
      <w:r>
        <w:rPr>
          <w:rFonts w:ascii="Times New Roman" w:hAnsi="Times New Roman" w:cs="Times New Roman"/>
          <w:color w:val="222222"/>
          <w:sz w:val="24"/>
          <w:szCs w:val="24"/>
          <w:shd w:val="clear" w:color="auto" w:fill="FFFFFF"/>
        </w:rPr>
        <w:t xml:space="preserve"> </w:t>
      </w:r>
      <w:r w:rsidRPr="00E453D8">
        <w:rPr>
          <w:rFonts w:ascii="Times New Roman" w:hAnsi="Times New Roman" w:cs="Times New Roman"/>
          <w:color w:val="222222"/>
          <w:sz w:val="24"/>
          <w:szCs w:val="24"/>
          <w:shd w:val="clear" w:color="auto" w:fill="FFFFFF"/>
        </w:rPr>
        <w:t>&amp; Walsh, N. E. (2022). Benefits of realist evaluation for rapidly changing health service delivery. </w:t>
      </w:r>
      <w:r w:rsidRPr="00E453D8">
        <w:rPr>
          <w:rFonts w:ascii="Times New Roman" w:hAnsi="Times New Roman" w:cs="Times New Roman"/>
          <w:i/>
          <w:iCs/>
          <w:color w:val="222222"/>
          <w:sz w:val="24"/>
          <w:szCs w:val="24"/>
          <w:shd w:val="clear" w:color="auto" w:fill="FFFFFF"/>
        </w:rPr>
        <w:t>BMJ open</w:t>
      </w:r>
      <w:r w:rsidRPr="00E453D8">
        <w:rPr>
          <w:rFonts w:ascii="Times New Roman" w:hAnsi="Times New Roman" w:cs="Times New Roman"/>
          <w:color w:val="222222"/>
          <w:sz w:val="24"/>
          <w:szCs w:val="24"/>
          <w:shd w:val="clear" w:color="auto" w:fill="FFFFFF"/>
        </w:rPr>
        <w:t>, </w:t>
      </w:r>
      <w:r w:rsidRPr="00E453D8">
        <w:rPr>
          <w:rFonts w:ascii="Times New Roman" w:hAnsi="Times New Roman" w:cs="Times New Roman"/>
          <w:i/>
          <w:iCs/>
          <w:color w:val="222222"/>
          <w:sz w:val="24"/>
          <w:szCs w:val="24"/>
          <w:shd w:val="clear" w:color="auto" w:fill="FFFFFF"/>
        </w:rPr>
        <w:t>12</w:t>
      </w:r>
      <w:r w:rsidRPr="00E453D8">
        <w:rPr>
          <w:rFonts w:ascii="Times New Roman" w:hAnsi="Times New Roman" w:cs="Times New Roman"/>
          <w:color w:val="222222"/>
          <w:sz w:val="24"/>
          <w:szCs w:val="24"/>
          <w:shd w:val="clear" w:color="auto" w:fill="FFFFFF"/>
        </w:rPr>
        <w:t>(7), e060347.</w:t>
      </w:r>
    </w:p>
    <w:p w14:paraId="4291A0D3" w14:textId="00227C1F"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NHS. (2013). </w:t>
      </w:r>
      <w:r w:rsidRPr="0061573B">
        <w:rPr>
          <w:rFonts w:ascii="Times New Roman" w:eastAsia="Times New Roman" w:hAnsi="Times New Roman" w:cs="Times New Roman"/>
          <w:i/>
          <w:iCs/>
          <w:color w:val="222222"/>
          <w:sz w:val="24"/>
          <w:szCs w:val="24"/>
          <w:highlight w:val="white"/>
        </w:rPr>
        <w:t>From shared purpose to joint action: telling the story and capturing the learning from the NHS Change Model.</w:t>
      </w:r>
      <w:r w:rsidRPr="0061573B">
        <w:rPr>
          <w:rFonts w:ascii="Times New Roman" w:eastAsia="Times New Roman" w:hAnsi="Times New Roman" w:cs="Times New Roman"/>
          <w:color w:val="222222"/>
          <w:sz w:val="24"/>
          <w:szCs w:val="24"/>
          <w:highlight w:val="white"/>
        </w:rPr>
        <w:t xml:space="preserve"> NHS England. https://www.england.nhs.uk/improvement-hub/wp-content/uploads/sites/44/2018/06/From-Shared-Purpose-to-Joint-Action.pdf </w:t>
      </w:r>
    </w:p>
    <w:p w14:paraId="67D39ABD"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NHS Providers. (2016). </w:t>
      </w:r>
      <w:r w:rsidRPr="0061573B">
        <w:rPr>
          <w:rFonts w:ascii="Times New Roman" w:eastAsia="Times New Roman" w:hAnsi="Times New Roman" w:cs="Times New Roman"/>
          <w:i/>
          <w:iCs/>
          <w:color w:val="222222"/>
          <w:sz w:val="24"/>
          <w:szCs w:val="24"/>
          <w:highlight w:val="white"/>
        </w:rPr>
        <w:t>Old problems, new solutions: Improving acute psychiatric care for adults in England.</w:t>
      </w:r>
      <w:r w:rsidRPr="0061573B">
        <w:rPr>
          <w:rFonts w:ascii="Times New Roman" w:eastAsia="Times New Roman" w:hAnsi="Times New Roman" w:cs="Times New Roman"/>
          <w:color w:val="222222"/>
          <w:sz w:val="24"/>
          <w:szCs w:val="24"/>
          <w:highlight w:val="white"/>
        </w:rPr>
        <w:t xml:space="preserve"> NHS Providers. https://nhsproviders.org/media/1750/otdb-independent-commission-on-acute-adult-inpatient-p sychiatric-care-final-report.pdf </w:t>
      </w:r>
    </w:p>
    <w:p w14:paraId="3BE42791"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O’Dwyer, C., Tarzia, L., Fernbacher, S., &amp; Hegarty, K. (2021). Health professionals’ experiences of providing trauma-informed care in acute psychiatric inpatient settings: A scoping review. </w:t>
      </w:r>
      <w:r w:rsidRPr="0061573B">
        <w:rPr>
          <w:rFonts w:ascii="Times New Roman" w:eastAsia="Times New Roman" w:hAnsi="Times New Roman" w:cs="Times New Roman"/>
          <w:i/>
          <w:color w:val="222222"/>
          <w:sz w:val="24"/>
          <w:szCs w:val="24"/>
          <w:highlight w:val="white"/>
        </w:rPr>
        <w:t>Trauma, Violence, &amp; Abuse, 22</w:t>
      </w:r>
      <w:r w:rsidRPr="0061573B">
        <w:rPr>
          <w:rFonts w:ascii="Times New Roman" w:eastAsia="Times New Roman" w:hAnsi="Times New Roman" w:cs="Times New Roman"/>
          <w:color w:val="222222"/>
          <w:sz w:val="24"/>
          <w:szCs w:val="24"/>
          <w:highlight w:val="white"/>
        </w:rPr>
        <w:t xml:space="preserve">(5), 1057-1067. https://doi.org/10.1186/s13033-017-0137-3 </w:t>
      </w:r>
    </w:p>
    <w:p w14:paraId="3ACEB686"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O’Reilly, M., &amp; Kiyimba, N. (2015). </w:t>
      </w:r>
      <w:r w:rsidRPr="0061573B">
        <w:rPr>
          <w:rFonts w:ascii="Times New Roman" w:eastAsia="Times New Roman" w:hAnsi="Times New Roman" w:cs="Times New Roman"/>
          <w:i/>
          <w:color w:val="222222"/>
          <w:sz w:val="24"/>
          <w:szCs w:val="24"/>
          <w:highlight w:val="white"/>
        </w:rPr>
        <w:t>Advanced qualitative research: A guide to using theory.</w:t>
      </w:r>
      <w:r w:rsidRPr="0061573B">
        <w:rPr>
          <w:rFonts w:ascii="Times New Roman" w:eastAsia="Times New Roman" w:hAnsi="Times New Roman" w:cs="Times New Roman"/>
          <w:color w:val="222222"/>
          <w:sz w:val="24"/>
          <w:szCs w:val="24"/>
          <w:highlight w:val="white"/>
        </w:rPr>
        <w:t xml:space="preserve"> Sage. </w:t>
      </w:r>
    </w:p>
    <w:p w14:paraId="273D0C25" w14:textId="77777777" w:rsidR="00627F9F" w:rsidRPr="00242C4D"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Pawson, R., Tilley, N., &amp; Tilley, N. (1997). </w:t>
      </w:r>
      <w:r w:rsidRPr="0061573B">
        <w:rPr>
          <w:rFonts w:ascii="Times New Roman" w:eastAsia="Times New Roman" w:hAnsi="Times New Roman" w:cs="Times New Roman"/>
          <w:i/>
          <w:color w:val="222222"/>
          <w:sz w:val="24"/>
          <w:szCs w:val="24"/>
          <w:highlight w:val="white"/>
        </w:rPr>
        <w:t xml:space="preserve">Realistic evaluation. </w:t>
      </w:r>
      <w:r w:rsidRPr="0061573B">
        <w:rPr>
          <w:rFonts w:ascii="Times New Roman" w:eastAsia="Times New Roman" w:hAnsi="Times New Roman" w:cs="Times New Roman"/>
          <w:color w:val="222222"/>
          <w:sz w:val="24"/>
          <w:szCs w:val="24"/>
          <w:highlight w:val="white"/>
        </w:rPr>
        <w:t>Sage.</w:t>
      </w:r>
    </w:p>
    <w:p w14:paraId="1F8389AC" w14:textId="766D8945" w:rsidR="00242C4D" w:rsidRPr="0061573B" w:rsidRDefault="00242C4D" w:rsidP="00627F9F">
      <w:pPr>
        <w:spacing w:line="480" w:lineRule="auto"/>
        <w:ind w:left="720" w:hanging="720"/>
        <w:jc w:val="both"/>
        <w:rPr>
          <w:rFonts w:ascii="Times New Roman" w:eastAsia="Times New Roman" w:hAnsi="Times New Roman" w:cs="Times New Roman"/>
          <w:color w:val="222222"/>
          <w:sz w:val="24"/>
          <w:szCs w:val="24"/>
          <w:highlight w:val="white"/>
        </w:rPr>
      </w:pPr>
      <w:r w:rsidRPr="00242C4D">
        <w:rPr>
          <w:rFonts w:ascii="Times New Roman" w:hAnsi="Times New Roman" w:cs="Times New Roman"/>
          <w:color w:val="222222"/>
          <w:sz w:val="24"/>
          <w:szCs w:val="24"/>
          <w:shd w:val="clear" w:color="auto" w:fill="FFFFFF"/>
        </w:rPr>
        <w:t>Punton, M., &amp; Vogel, I. (2020). Keeping it real: using mechanisms to promote use in the realist evaluation of the building capacity to use research evidence program. </w:t>
      </w:r>
      <w:r w:rsidRPr="00242C4D">
        <w:rPr>
          <w:rFonts w:ascii="Times New Roman" w:hAnsi="Times New Roman" w:cs="Times New Roman"/>
          <w:i/>
          <w:iCs/>
          <w:color w:val="222222"/>
          <w:sz w:val="24"/>
          <w:szCs w:val="24"/>
          <w:shd w:val="clear" w:color="auto" w:fill="FFFFFF"/>
        </w:rPr>
        <w:t>New Directions for Evaluation</w:t>
      </w:r>
      <w:r w:rsidRPr="00242C4D">
        <w:rPr>
          <w:rFonts w:ascii="Times New Roman" w:hAnsi="Times New Roman" w:cs="Times New Roman"/>
          <w:color w:val="222222"/>
          <w:sz w:val="24"/>
          <w:szCs w:val="24"/>
          <w:shd w:val="clear" w:color="auto" w:fill="FFFFFF"/>
        </w:rPr>
        <w:t>, </w:t>
      </w:r>
      <w:r w:rsidRPr="00242C4D">
        <w:rPr>
          <w:rFonts w:ascii="Times New Roman" w:hAnsi="Times New Roman" w:cs="Times New Roman"/>
          <w:i/>
          <w:iCs/>
          <w:color w:val="222222"/>
          <w:sz w:val="24"/>
          <w:szCs w:val="24"/>
          <w:shd w:val="clear" w:color="auto" w:fill="FFFFFF"/>
        </w:rPr>
        <w:t>2020</w:t>
      </w:r>
      <w:r w:rsidRPr="00242C4D">
        <w:rPr>
          <w:rFonts w:ascii="Times New Roman" w:hAnsi="Times New Roman" w:cs="Times New Roman"/>
          <w:color w:val="222222"/>
          <w:sz w:val="24"/>
          <w:szCs w:val="24"/>
          <w:shd w:val="clear" w:color="auto" w:fill="FFFFFF"/>
        </w:rPr>
        <w:t>(167), 87-100.</w:t>
      </w:r>
    </w:p>
    <w:p w14:paraId="6C07BCA2"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Quattrone, P., &amp; Hopper, T. (2001). What does organizational change mean? Speculations on a taken for granted category. </w:t>
      </w:r>
      <w:r w:rsidRPr="0061573B">
        <w:rPr>
          <w:rFonts w:ascii="Times New Roman" w:eastAsia="Times New Roman" w:hAnsi="Times New Roman" w:cs="Times New Roman"/>
          <w:i/>
          <w:iCs/>
          <w:color w:val="222222"/>
          <w:sz w:val="24"/>
          <w:szCs w:val="24"/>
          <w:highlight w:val="white"/>
        </w:rPr>
        <w:t>Management Accounting Research,</w:t>
      </w:r>
      <w:r w:rsidRPr="0061573B">
        <w:rPr>
          <w:rFonts w:ascii="Times New Roman" w:eastAsia="Times New Roman" w:hAnsi="Times New Roman" w:cs="Times New Roman"/>
          <w:color w:val="222222"/>
          <w:sz w:val="24"/>
          <w:szCs w:val="24"/>
          <w:highlight w:val="white"/>
        </w:rPr>
        <w:t xml:space="preserve"> </w:t>
      </w:r>
      <w:r w:rsidRPr="0061573B">
        <w:rPr>
          <w:rFonts w:ascii="Times New Roman" w:eastAsia="Times New Roman" w:hAnsi="Times New Roman" w:cs="Times New Roman"/>
          <w:i/>
          <w:color w:val="222222"/>
          <w:sz w:val="24"/>
          <w:szCs w:val="24"/>
          <w:highlight w:val="white"/>
        </w:rPr>
        <w:t>12</w:t>
      </w:r>
      <w:r w:rsidRPr="0061573B">
        <w:rPr>
          <w:rFonts w:ascii="Times New Roman" w:eastAsia="Times New Roman" w:hAnsi="Times New Roman" w:cs="Times New Roman"/>
          <w:color w:val="222222"/>
          <w:sz w:val="24"/>
          <w:szCs w:val="24"/>
          <w:highlight w:val="white"/>
        </w:rPr>
        <w:t>(4), 403-435. https://doi.org/10.1006/mare.2001.0176</w:t>
      </w:r>
    </w:p>
    <w:p w14:paraId="4947D12F" w14:textId="32BF3002" w:rsidR="00627F9F" w:rsidRDefault="00627F9F" w:rsidP="000661D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RDASH, NHS. (2021). </w:t>
      </w:r>
      <w:r w:rsidRPr="0061573B">
        <w:rPr>
          <w:rFonts w:ascii="Times New Roman" w:eastAsia="Times New Roman" w:hAnsi="Times New Roman" w:cs="Times New Roman"/>
          <w:i/>
          <w:iCs/>
          <w:color w:val="222222"/>
          <w:sz w:val="24"/>
          <w:szCs w:val="24"/>
          <w:highlight w:val="white"/>
        </w:rPr>
        <w:t>Admissions to Older People’s Mental Health Services Wards. Standard Operating Procedure</w:t>
      </w:r>
      <w:r w:rsidRPr="0061573B">
        <w:rPr>
          <w:rFonts w:ascii="Times New Roman" w:eastAsia="Times New Roman" w:hAnsi="Times New Roman" w:cs="Times New Roman"/>
          <w:color w:val="222222"/>
          <w:sz w:val="24"/>
          <w:szCs w:val="24"/>
          <w:highlight w:val="white"/>
        </w:rPr>
        <w:t xml:space="preserve">. Rotherham Doncaster and South Humber NHS Foundation Trust. https://www.rdash.nhs.uk/wp-content/uploads/2015/09/Admission-OPMHS-SOP-v2. pdf </w:t>
      </w:r>
    </w:p>
    <w:p w14:paraId="6330D582" w14:textId="77777777" w:rsidR="00627F9F" w:rsidRPr="000661DF" w:rsidRDefault="00627F9F" w:rsidP="00627F9F">
      <w:pPr>
        <w:spacing w:line="480" w:lineRule="auto"/>
        <w:ind w:left="720" w:hanging="720"/>
        <w:jc w:val="both"/>
        <w:rPr>
          <w:rFonts w:ascii="Times New Roman" w:eastAsia="Times New Roman" w:hAnsi="Times New Roman" w:cs="Times New Roman"/>
          <w:color w:val="222222"/>
          <w:sz w:val="32"/>
          <w:szCs w:val="32"/>
          <w:highlight w:val="white"/>
        </w:rPr>
      </w:pPr>
      <w:r w:rsidRPr="000661DF">
        <w:rPr>
          <w:rFonts w:ascii="Times New Roman" w:hAnsi="Times New Roman" w:cs="Times New Roman"/>
          <w:color w:val="222222"/>
          <w:sz w:val="24"/>
          <w:szCs w:val="24"/>
          <w:shd w:val="clear" w:color="auto" w:fill="FFFFFF"/>
        </w:rPr>
        <w:t>Ross, S., &amp; Naylor, C. (2017). </w:t>
      </w:r>
      <w:r w:rsidRPr="000661DF">
        <w:rPr>
          <w:rFonts w:ascii="Times New Roman" w:hAnsi="Times New Roman" w:cs="Times New Roman"/>
          <w:i/>
          <w:iCs/>
          <w:color w:val="222222"/>
          <w:sz w:val="24"/>
          <w:szCs w:val="24"/>
          <w:shd w:val="clear" w:color="auto" w:fill="FFFFFF"/>
        </w:rPr>
        <w:t>Quality improvement in mental health</w:t>
      </w:r>
      <w:r w:rsidRPr="000661DF">
        <w:rPr>
          <w:rFonts w:ascii="Times New Roman" w:hAnsi="Times New Roman" w:cs="Times New Roman"/>
          <w:color w:val="222222"/>
          <w:sz w:val="24"/>
          <w:szCs w:val="24"/>
          <w:shd w:val="clear" w:color="auto" w:fill="FFFFFF"/>
        </w:rPr>
        <w:t>. London: King's Fund.</w:t>
      </w:r>
    </w:p>
    <w:p w14:paraId="637BC978" w14:textId="3639D9B2" w:rsidR="00627F9F"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Saldaña, J. (2021). </w:t>
      </w:r>
      <w:r w:rsidRPr="0061573B">
        <w:rPr>
          <w:rFonts w:ascii="Times New Roman" w:eastAsia="Times New Roman" w:hAnsi="Times New Roman" w:cs="Times New Roman"/>
          <w:i/>
          <w:iCs/>
          <w:color w:val="222222"/>
          <w:sz w:val="24"/>
          <w:szCs w:val="24"/>
          <w:highlight w:val="white"/>
        </w:rPr>
        <w:t>The Coding Manual for Qualitative Researchers.</w:t>
      </w:r>
      <w:r w:rsidRPr="0061573B">
        <w:rPr>
          <w:rFonts w:ascii="Times New Roman" w:eastAsia="Times New Roman" w:hAnsi="Times New Roman" w:cs="Times New Roman"/>
          <w:color w:val="222222"/>
          <w:sz w:val="24"/>
          <w:szCs w:val="24"/>
          <w:highlight w:val="white"/>
        </w:rPr>
        <w:t xml:space="preserve"> London, England: Sage. </w:t>
      </w:r>
      <w:hyperlink r:id="rId30" w:history="1">
        <w:r w:rsidR="000661DF" w:rsidRPr="00FF20B1">
          <w:rPr>
            <w:rStyle w:val="Hyperlink"/>
            <w:rFonts w:ascii="Times New Roman" w:eastAsia="Times New Roman" w:hAnsi="Times New Roman" w:cs="Times New Roman"/>
            <w:sz w:val="24"/>
            <w:szCs w:val="24"/>
            <w:highlight w:val="white"/>
          </w:rPr>
          <w:t>https://uk.sagepub.com/en-gb/eur/the-coding-manual-for-qualitative-researchers/book273583</w:t>
        </w:r>
      </w:hyperlink>
      <w:r w:rsidRPr="0061573B">
        <w:rPr>
          <w:rFonts w:ascii="Times New Roman" w:eastAsia="Times New Roman" w:hAnsi="Times New Roman" w:cs="Times New Roman"/>
          <w:color w:val="222222"/>
          <w:sz w:val="24"/>
          <w:szCs w:val="24"/>
          <w:highlight w:val="white"/>
        </w:rPr>
        <w:t xml:space="preserve"> </w:t>
      </w:r>
    </w:p>
    <w:p w14:paraId="32E448E0" w14:textId="52D5292D" w:rsidR="000661DF" w:rsidRPr="000661DF" w:rsidRDefault="000661D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0661DF">
        <w:rPr>
          <w:rStyle w:val="author"/>
          <w:rFonts w:ascii="Times New Roman" w:hAnsi="Times New Roman" w:cs="Times New Roman"/>
          <w:color w:val="1C1D1E"/>
          <w:sz w:val="24"/>
          <w:szCs w:val="24"/>
          <w:shd w:val="clear" w:color="auto" w:fill="FFFFFF"/>
        </w:rPr>
        <w:t>Slemon, A.</w:t>
      </w:r>
      <w:r w:rsidRPr="000661DF">
        <w:rPr>
          <w:rFonts w:ascii="Times New Roman" w:hAnsi="Times New Roman" w:cs="Times New Roman"/>
          <w:color w:val="1C1D1E"/>
          <w:sz w:val="24"/>
          <w:szCs w:val="24"/>
          <w:shd w:val="clear" w:color="auto" w:fill="FFFFFF"/>
        </w:rPr>
        <w:t>, </w:t>
      </w:r>
      <w:r w:rsidRPr="000661DF">
        <w:rPr>
          <w:rStyle w:val="author"/>
          <w:rFonts w:ascii="Times New Roman" w:hAnsi="Times New Roman" w:cs="Times New Roman"/>
          <w:color w:val="1C1D1E"/>
          <w:sz w:val="24"/>
          <w:szCs w:val="24"/>
          <w:shd w:val="clear" w:color="auto" w:fill="FFFFFF"/>
        </w:rPr>
        <w:t>Jenkins, E.</w:t>
      </w:r>
      <w:r w:rsidRPr="000661DF">
        <w:rPr>
          <w:rFonts w:ascii="Times New Roman" w:hAnsi="Times New Roman" w:cs="Times New Roman"/>
          <w:color w:val="1C1D1E"/>
          <w:sz w:val="24"/>
          <w:szCs w:val="24"/>
          <w:shd w:val="clear" w:color="auto" w:fill="FFFFFF"/>
        </w:rPr>
        <w:t> &amp; </w:t>
      </w:r>
      <w:r w:rsidRPr="000661DF">
        <w:rPr>
          <w:rStyle w:val="author"/>
          <w:rFonts w:ascii="Times New Roman" w:hAnsi="Times New Roman" w:cs="Times New Roman"/>
          <w:color w:val="1C1D1E"/>
          <w:sz w:val="24"/>
          <w:szCs w:val="24"/>
          <w:shd w:val="clear" w:color="auto" w:fill="FFFFFF"/>
        </w:rPr>
        <w:t>Bungay, V.</w:t>
      </w:r>
      <w:r w:rsidRPr="000661DF">
        <w:rPr>
          <w:rFonts w:ascii="Times New Roman" w:hAnsi="Times New Roman" w:cs="Times New Roman"/>
          <w:color w:val="1C1D1E"/>
          <w:sz w:val="24"/>
          <w:szCs w:val="24"/>
          <w:shd w:val="clear" w:color="auto" w:fill="FFFFFF"/>
        </w:rPr>
        <w:t> (</w:t>
      </w:r>
      <w:r w:rsidRPr="000661DF">
        <w:rPr>
          <w:rStyle w:val="pubyear"/>
          <w:rFonts w:ascii="Times New Roman" w:hAnsi="Times New Roman" w:cs="Times New Roman"/>
          <w:color w:val="1C1D1E"/>
          <w:sz w:val="24"/>
          <w:szCs w:val="24"/>
          <w:shd w:val="clear" w:color="auto" w:fill="FFFFFF"/>
        </w:rPr>
        <w:t>2017</w:t>
      </w:r>
      <w:r w:rsidRPr="000661DF">
        <w:rPr>
          <w:rFonts w:ascii="Times New Roman" w:hAnsi="Times New Roman" w:cs="Times New Roman"/>
          <w:color w:val="1C1D1E"/>
          <w:sz w:val="24"/>
          <w:szCs w:val="24"/>
          <w:shd w:val="clear" w:color="auto" w:fill="FFFFFF"/>
        </w:rPr>
        <w:t>). </w:t>
      </w:r>
      <w:r w:rsidRPr="000661DF">
        <w:rPr>
          <w:rStyle w:val="articletitle"/>
          <w:rFonts w:ascii="Times New Roman" w:hAnsi="Times New Roman" w:cs="Times New Roman"/>
          <w:color w:val="1C1D1E"/>
          <w:sz w:val="24"/>
          <w:szCs w:val="24"/>
          <w:shd w:val="clear" w:color="auto" w:fill="FFFFFF"/>
        </w:rPr>
        <w:t>Safety in psychiatric inpatient care: the impact of risk management culture on mental health nursing practice</w:t>
      </w:r>
      <w:r w:rsidRPr="000661DF">
        <w:rPr>
          <w:rFonts w:ascii="Times New Roman" w:hAnsi="Times New Roman" w:cs="Times New Roman"/>
          <w:color w:val="1C1D1E"/>
          <w:sz w:val="24"/>
          <w:szCs w:val="24"/>
          <w:shd w:val="clear" w:color="auto" w:fill="FFFFFF"/>
        </w:rPr>
        <w:t>. </w:t>
      </w:r>
      <w:r w:rsidRPr="000661DF">
        <w:rPr>
          <w:rFonts w:ascii="Times New Roman" w:hAnsi="Times New Roman" w:cs="Times New Roman"/>
          <w:i/>
          <w:iCs/>
          <w:color w:val="1C1D1E"/>
          <w:sz w:val="24"/>
          <w:szCs w:val="24"/>
          <w:shd w:val="clear" w:color="auto" w:fill="FFFFFF"/>
        </w:rPr>
        <w:t>Nursing Inquiry</w:t>
      </w:r>
      <w:r w:rsidRPr="000661DF">
        <w:rPr>
          <w:rFonts w:ascii="Times New Roman" w:hAnsi="Times New Roman" w:cs="Times New Roman"/>
          <w:color w:val="1C1D1E"/>
          <w:sz w:val="24"/>
          <w:szCs w:val="24"/>
          <w:shd w:val="clear" w:color="auto" w:fill="FFFFFF"/>
        </w:rPr>
        <w:t>,</w:t>
      </w:r>
      <w:r w:rsidRPr="000661DF">
        <w:rPr>
          <w:rFonts w:ascii="Times New Roman" w:hAnsi="Times New Roman" w:cs="Times New Roman"/>
          <w:i/>
          <w:iCs/>
          <w:color w:val="1C1D1E"/>
          <w:sz w:val="24"/>
          <w:szCs w:val="24"/>
          <w:shd w:val="clear" w:color="auto" w:fill="FFFFFF"/>
        </w:rPr>
        <w:t> </w:t>
      </w:r>
      <w:r w:rsidRPr="000661DF">
        <w:rPr>
          <w:rStyle w:val="vol"/>
          <w:rFonts w:ascii="Times New Roman" w:hAnsi="Times New Roman" w:cs="Times New Roman"/>
          <w:i/>
          <w:iCs/>
          <w:color w:val="1C1D1E"/>
          <w:sz w:val="24"/>
          <w:szCs w:val="24"/>
          <w:shd w:val="clear" w:color="auto" w:fill="FFFFFF"/>
        </w:rPr>
        <w:t>24</w:t>
      </w:r>
      <w:r w:rsidRPr="000661DF">
        <w:rPr>
          <w:rFonts w:ascii="Times New Roman" w:hAnsi="Times New Roman" w:cs="Times New Roman"/>
          <w:color w:val="1C1D1E"/>
          <w:sz w:val="24"/>
          <w:szCs w:val="24"/>
          <w:shd w:val="clear" w:color="auto" w:fill="FFFFFF"/>
        </w:rPr>
        <w:t>(</w:t>
      </w:r>
      <w:r w:rsidRPr="000661DF">
        <w:rPr>
          <w:rStyle w:val="citedissue"/>
          <w:rFonts w:ascii="Times New Roman" w:hAnsi="Times New Roman" w:cs="Times New Roman"/>
          <w:color w:val="1C1D1E"/>
          <w:sz w:val="24"/>
          <w:szCs w:val="24"/>
          <w:shd w:val="clear" w:color="auto" w:fill="FFFFFF"/>
        </w:rPr>
        <w:t>4</w:t>
      </w:r>
      <w:r w:rsidRPr="000661DF">
        <w:rPr>
          <w:rFonts w:ascii="Times New Roman" w:hAnsi="Times New Roman" w:cs="Times New Roman"/>
          <w:color w:val="1C1D1E"/>
          <w:sz w:val="24"/>
          <w:szCs w:val="24"/>
          <w:shd w:val="clear" w:color="auto" w:fill="FFFFFF"/>
        </w:rPr>
        <w:t>), e12199.</w:t>
      </w:r>
    </w:p>
    <w:p w14:paraId="1EECFA5B"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Smithson, J. (2000). Using and analysing focus groups: limitations and possibilities. </w:t>
      </w:r>
      <w:r w:rsidRPr="0061573B">
        <w:rPr>
          <w:rFonts w:ascii="Times New Roman" w:eastAsia="Times New Roman" w:hAnsi="Times New Roman" w:cs="Times New Roman"/>
          <w:i/>
          <w:color w:val="222222"/>
          <w:sz w:val="24"/>
          <w:szCs w:val="24"/>
          <w:highlight w:val="white"/>
        </w:rPr>
        <w:t>International Journal of Social Research Methodology, 3</w:t>
      </w:r>
      <w:r w:rsidRPr="0061573B">
        <w:rPr>
          <w:rFonts w:ascii="Times New Roman" w:eastAsia="Times New Roman" w:hAnsi="Times New Roman" w:cs="Times New Roman"/>
          <w:color w:val="222222"/>
          <w:sz w:val="24"/>
          <w:szCs w:val="24"/>
          <w:highlight w:val="white"/>
        </w:rPr>
        <w:t xml:space="preserve">(2), 103-119. https://doi.org/10.1080/136455700405172 </w:t>
      </w:r>
    </w:p>
    <w:p w14:paraId="044D2EE8" w14:textId="138D4E31" w:rsidR="00627F9F"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Spencer, L., &amp; Ritchie, J. (2011). </w:t>
      </w:r>
      <w:r w:rsidRPr="0061573B">
        <w:rPr>
          <w:rFonts w:ascii="Times New Roman" w:eastAsia="Times New Roman" w:hAnsi="Times New Roman" w:cs="Times New Roman"/>
          <w:i/>
          <w:iCs/>
          <w:color w:val="222222"/>
          <w:sz w:val="24"/>
          <w:szCs w:val="24"/>
          <w:highlight w:val="white"/>
        </w:rPr>
        <w:t>Qualitative Research Methods in Mental Health and Psychotherapy: A Guide for Students and Practitioners</w:t>
      </w:r>
      <w:r w:rsidRPr="0061573B">
        <w:rPr>
          <w:rFonts w:ascii="Times New Roman" w:eastAsia="Times New Roman" w:hAnsi="Times New Roman" w:cs="Times New Roman"/>
          <w:color w:val="222222"/>
          <w:sz w:val="24"/>
          <w:szCs w:val="24"/>
          <w:highlight w:val="white"/>
        </w:rPr>
        <w:t xml:space="preserve">. John Wiley &amp; Sons Ltd. </w:t>
      </w:r>
      <w:hyperlink r:id="rId31" w:history="1">
        <w:r w:rsidR="00574E6A" w:rsidRPr="00FF20B1">
          <w:rPr>
            <w:rStyle w:val="Hyperlink"/>
            <w:rFonts w:ascii="Times New Roman" w:eastAsia="Times New Roman" w:hAnsi="Times New Roman" w:cs="Times New Roman"/>
            <w:sz w:val="24"/>
            <w:szCs w:val="24"/>
            <w:highlight w:val="white"/>
          </w:rPr>
          <w:t>https://doi.org/10.1002/9781119973249.ch16</w:t>
        </w:r>
      </w:hyperlink>
      <w:r w:rsidRPr="0061573B">
        <w:rPr>
          <w:rFonts w:ascii="Times New Roman" w:eastAsia="Times New Roman" w:hAnsi="Times New Roman" w:cs="Times New Roman"/>
          <w:color w:val="222222"/>
          <w:sz w:val="24"/>
          <w:szCs w:val="24"/>
          <w:highlight w:val="white"/>
        </w:rPr>
        <w:t xml:space="preserve"> </w:t>
      </w:r>
    </w:p>
    <w:p w14:paraId="1D45BD50" w14:textId="5ACCECD8" w:rsidR="00574E6A" w:rsidRPr="00574E6A" w:rsidRDefault="00574E6A" w:rsidP="00627F9F">
      <w:pPr>
        <w:spacing w:line="480" w:lineRule="auto"/>
        <w:ind w:left="720" w:hanging="720"/>
        <w:jc w:val="both"/>
        <w:rPr>
          <w:rFonts w:ascii="Times New Roman" w:eastAsia="Times New Roman" w:hAnsi="Times New Roman" w:cs="Times New Roman"/>
          <w:color w:val="222222"/>
          <w:sz w:val="24"/>
          <w:szCs w:val="24"/>
          <w:highlight w:val="white"/>
        </w:rPr>
      </w:pPr>
      <w:r w:rsidRPr="00574E6A">
        <w:rPr>
          <w:rFonts w:ascii="Times New Roman" w:hAnsi="Times New Roman" w:cs="Times New Roman"/>
          <w:sz w:val="24"/>
          <w:szCs w:val="24"/>
          <w:shd w:val="clear" w:color="auto" w:fill="FFFFFF"/>
        </w:rPr>
        <w:t>Sullivan, P. S. (2017). The Relationship of Self-Awareness to Leadership Effectiveness for Experienced Leaders [Doctoral dissertation, University of South Florida]. Digital Commons. </w:t>
      </w:r>
      <w:hyperlink r:id="rId32" w:history="1">
        <w:r w:rsidRPr="00574E6A">
          <w:rPr>
            <w:rStyle w:val="Hyperlink"/>
            <w:rFonts w:ascii="Times New Roman" w:hAnsi="Times New Roman" w:cs="Times New Roman"/>
            <w:color w:val="4B7D92"/>
            <w:sz w:val="24"/>
            <w:szCs w:val="24"/>
            <w:shd w:val="clear" w:color="auto" w:fill="FFFFFF"/>
          </w:rPr>
          <w:t>https://digitalcommons.usf.edu/etd/6764/</w:t>
        </w:r>
      </w:hyperlink>
    </w:p>
    <w:p w14:paraId="200D3673" w14:textId="77777777" w:rsidR="00627F9F"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Sweeney, A., Clement, S., Filson, B. &amp; Kennedy, A. (2016). Trauma-informed mental healthcare in the UK: what is it and how can we further its development? </w:t>
      </w:r>
      <w:r w:rsidRPr="0061573B">
        <w:rPr>
          <w:rFonts w:ascii="Times New Roman" w:eastAsia="Times New Roman" w:hAnsi="Times New Roman" w:cs="Times New Roman"/>
          <w:i/>
          <w:color w:val="222222"/>
          <w:sz w:val="24"/>
          <w:szCs w:val="24"/>
          <w:highlight w:val="white"/>
        </w:rPr>
        <w:t>Mental Health Review Journal, 21</w:t>
      </w:r>
      <w:r w:rsidRPr="0061573B">
        <w:rPr>
          <w:rFonts w:ascii="Times New Roman" w:eastAsia="Times New Roman" w:hAnsi="Times New Roman" w:cs="Times New Roman"/>
          <w:color w:val="222222"/>
          <w:sz w:val="24"/>
          <w:szCs w:val="24"/>
          <w:highlight w:val="white"/>
        </w:rPr>
        <w:t xml:space="preserve">(3), 174-192. https://doi.org/10.1108/MHRJ-01-2015-0006 </w:t>
      </w:r>
    </w:p>
    <w:p w14:paraId="31092370" w14:textId="16C0CC93" w:rsidR="00A65B36" w:rsidRPr="00A65B36" w:rsidRDefault="00627F9F" w:rsidP="00A65B36">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Tong, A., Sainsbury, P., &amp; Craig, J. (2007). Consolidated criteria for reporting qualitative research (COREQ): a 32-item checklist for interviews and focus groups. </w:t>
      </w:r>
      <w:r w:rsidRPr="0061573B">
        <w:rPr>
          <w:rFonts w:ascii="Times New Roman" w:eastAsia="Times New Roman" w:hAnsi="Times New Roman" w:cs="Times New Roman"/>
          <w:i/>
          <w:color w:val="222222"/>
          <w:sz w:val="24"/>
          <w:szCs w:val="24"/>
          <w:highlight w:val="white"/>
        </w:rPr>
        <w:t>International Journal for Quality in Health Care, 19</w:t>
      </w:r>
      <w:r w:rsidRPr="0061573B">
        <w:rPr>
          <w:rFonts w:ascii="Times New Roman" w:eastAsia="Times New Roman" w:hAnsi="Times New Roman" w:cs="Times New Roman"/>
          <w:color w:val="222222"/>
          <w:sz w:val="24"/>
          <w:szCs w:val="24"/>
          <w:highlight w:val="white"/>
        </w:rPr>
        <w:t xml:space="preserve">(6), 349-357. </w:t>
      </w:r>
      <w:r w:rsidR="00A65B36" w:rsidRPr="00A65B36">
        <w:rPr>
          <w:rFonts w:ascii="Times New Roman" w:eastAsia="Times New Roman" w:hAnsi="Times New Roman" w:cs="Times New Roman"/>
          <w:color w:val="222222"/>
          <w:sz w:val="24"/>
          <w:szCs w:val="24"/>
          <w:highlight w:val="white"/>
        </w:rPr>
        <w:t>https://doi.org/10.1093/intqhc/mzm04226</w:t>
      </w:r>
    </w:p>
    <w:p w14:paraId="35EEAE26" w14:textId="0FB161EE" w:rsidR="00627F9F" w:rsidRPr="00A65B36" w:rsidRDefault="00627F9F" w:rsidP="00A65B36">
      <w:pPr>
        <w:spacing w:line="480" w:lineRule="auto"/>
        <w:ind w:left="720" w:hanging="720"/>
        <w:jc w:val="both"/>
        <w:rPr>
          <w:rFonts w:ascii="Times New Roman" w:eastAsia="Times New Roman" w:hAnsi="Times New Roman" w:cs="Times New Roman"/>
          <w:color w:val="222222"/>
          <w:sz w:val="24"/>
          <w:szCs w:val="24"/>
          <w:highlight w:val="white"/>
        </w:rPr>
      </w:pPr>
      <w:r w:rsidRPr="00A65B36">
        <w:rPr>
          <w:rFonts w:ascii="Times New Roman" w:eastAsia="Times New Roman" w:hAnsi="Times New Roman" w:cs="Times New Roman"/>
          <w:color w:val="222222"/>
          <w:sz w:val="24"/>
          <w:szCs w:val="24"/>
          <w:highlight w:val="white"/>
        </w:rPr>
        <w:t xml:space="preserve"> </w:t>
      </w:r>
      <w:r w:rsidR="00A65B36" w:rsidRPr="00A65B36">
        <w:rPr>
          <w:rFonts w:ascii="Times New Roman" w:hAnsi="Times New Roman" w:cs="Times New Roman"/>
          <w:color w:val="222222"/>
          <w:sz w:val="24"/>
          <w:szCs w:val="24"/>
          <w:shd w:val="clear" w:color="auto" w:fill="FFFFFF"/>
        </w:rPr>
        <w:t>Totman, J., Hundt, G. L., Wearn, E., Paul, M., &amp; Johnson, S. (2011). Factors affecting staff morale on inpatient mental health wards in England: a qualitative investigation. </w:t>
      </w:r>
      <w:r w:rsidR="00A65B36" w:rsidRPr="00A65B36">
        <w:rPr>
          <w:rFonts w:ascii="Times New Roman" w:hAnsi="Times New Roman" w:cs="Times New Roman"/>
          <w:i/>
          <w:iCs/>
          <w:color w:val="222222"/>
          <w:sz w:val="24"/>
          <w:szCs w:val="24"/>
          <w:shd w:val="clear" w:color="auto" w:fill="FFFFFF"/>
        </w:rPr>
        <w:t xml:space="preserve">BMC </w:t>
      </w:r>
      <w:r w:rsidR="00A65B36">
        <w:rPr>
          <w:rFonts w:ascii="Times New Roman" w:hAnsi="Times New Roman" w:cs="Times New Roman"/>
          <w:i/>
          <w:iCs/>
          <w:color w:val="222222"/>
          <w:sz w:val="24"/>
          <w:szCs w:val="24"/>
          <w:shd w:val="clear" w:color="auto" w:fill="FFFFFF"/>
        </w:rPr>
        <w:t>P</w:t>
      </w:r>
      <w:r w:rsidR="00A65B36" w:rsidRPr="00A65B36">
        <w:rPr>
          <w:rFonts w:ascii="Times New Roman" w:hAnsi="Times New Roman" w:cs="Times New Roman"/>
          <w:i/>
          <w:iCs/>
          <w:color w:val="222222"/>
          <w:sz w:val="24"/>
          <w:szCs w:val="24"/>
          <w:shd w:val="clear" w:color="auto" w:fill="FFFFFF"/>
        </w:rPr>
        <w:t>sychiatry</w:t>
      </w:r>
      <w:r w:rsidR="00A65B36" w:rsidRPr="00A65B36">
        <w:rPr>
          <w:rFonts w:ascii="Times New Roman" w:hAnsi="Times New Roman" w:cs="Times New Roman"/>
          <w:color w:val="222222"/>
          <w:sz w:val="24"/>
          <w:szCs w:val="24"/>
          <w:shd w:val="clear" w:color="auto" w:fill="FFFFFF"/>
        </w:rPr>
        <w:t>, </w:t>
      </w:r>
      <w:r w:rsidR="00A65B36" w:rsidRPr="00A65B36">
        <w:rPr>
          <w:rFonts w:ascii="Times New Roman" w:hAnsi="Times New Roman" w:cs="Times New Roman"/>
          <w:i/>
          <w:iCs/>
          <w:color w:val="222222"/>
          <w:sz w:val="24"/>
          <w:szCs w:val="24"/>
          <w:shd w:val="clear" w:color="auto" w:fill="FFFFFF"/>
        </w:rPr>
        <w:t>11</w:t>
      </w:r>
      <w:r w:rsidR="00A65B36" w:rsidRPr="00A65B36">
        <w:rPr>
          <w:rFonts w:ascii="Times New Roman" w:hAnsi="Times New Roman" w:cs="Times New Roman"/>
          <w:color w:val="222222"/>
          <w:sz w:val="24"/>
          <w:szCs w:val="24"/>
          <w:shd w:val="clear" w:color="auto" w:fill="FFFFFF"/>
        </w:rPr>
        <w:t>, 1-10.</w:t>
      </w:r>
    </w:p>
    <w:p w14:paraId="209BAF83"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The British Psychological Society (2019). </w:t>
      </w:r>
      <w:r w:rsidRPr="0061573B">
        <w:rPr>
          <w:rFonts w:ascii="Times New Roman" w:eastAsia="Times New Roman" w:hAnsi="Times New Roman" w:cs="Times New Roman"/>
          <w:i/>
          <w:iCs/>
          <w:color w:val="222222"/>
          <w:sz w:val="24"/>
          <w:szCs w:val="24"/>
          <w:highlight w:val="white"/>
        </w:rPr>
        <w:t>Standards for the accreditation of Doctoral programmes in clinical psychology.</w:t>
      </w:r>
      <w:r w:rsidRPr="0061573B">
        <w:rPr>
          <w:rFonts w:ascii="Times New Roman" w:eastAsia="Times New Roman" w:hAnsi="Times New Roman" w:cs="Times New Roman"/>
          <w:color w:val="222222"/>
          <w:sz w:val="24"/>
          <w:szCs w:val="24"/>
          <w:highlight w:val="white"/>
        </w:rPr>
        <w:t xml:space="preserve"> The British Psychological Society. https://cms.bps.org.uk/sites/default/files/2022-07/Clinical%20Accreditation%20Handbook%202019.pdf</w:t>
      </w:r>
    </w:p>
    <w:p w14:paraId="0FA907EA"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The </w:t>
      </w:r>
      <w:r w:rsidRPr="0061573B">
        <w:rPr>
          <w:rFonts w:ascii="Times New Roman" w:eastAsia="Times New Roman" w:hAnsi="Times New Roman" w:cs="Times New Roman"/>
          <w:color w:val="222222"/>
          <w:sz w:val="24"/>
          <w:szCs w:val="24"/>
          <w:highlight w:val="white"/>
        </w:rPr>
        <w:t xml:space="preserve">British Psychological Society. (2021). </w:t>
      </w:r>
      <w:r w:rsidRPr="0061573B">
        <w:rPr>
          <w:rFonts w:ascii="Times New Roman" w:eastAsia="Times New Roman" w:hAnsi="Times New Roman" w:cs="Times New Roman"/>
          <w:i/>
          <w:iCs/>
          <w:color w:val="222222"/>
          <w:sz w:val="24"/>
          <w:szCs w:val="24"/>
          <w:highlight w:val="white"/>
        </w:rPr>
        <w:t>BPS Code of Human Research Ethics.</w:t>
      </w:r>
      <w:r w:rsidRPr="0061573B">
        <w:rPr>
          <w:rFonts w:ascii="Times New Roman" w:eastAsia="Times New Roman" w:hAnsi="Times New Roman" w:cs="Times New Roman"/>
          <w:color w:val="222222"/>
          <w:sz w:val="24"/>
          <w:szCs w:val="24"/>
          <w:highlight w:val="white"/>
        </w:rPr>
        <w:t xml:space="preserve"> British Psychological Society. http://www.bps.org.uk/guideline/bps-code-human-research-ethics-0 </w:t>
      </w:r>
    </w:p>
    <w:p w14:paraId="62A14EE2" w14:textId="2453F1A1" w:rsidR="00627F9F" w:rsidRPr="0022064A"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The British Psychological Society and The Association of Clinical Psychologists UK (2021). </w:t>
      </w:r>
      <w:r w:rsidRPr="0061573B">
        <w:rPr>
          <w:rFonts w:ascii="Times New Roman" w:eastAsia="Times New Roman" w:hAnsi="Times New Roman" w:cs="Times New Roman"/>
          <w:i/>
          <w:iCs/>
          <w:color w:val="222222"/>
          <w:sz w:val="24"/>
          <w:szCs w:val="24"/>
          <w:highlight w:val="white"/>
        </w:rPr>
        <w:t xml:space="preserve">Psychological services within the acute adult mental health care pathway. </w:t>
      </w:r>
      <w:r w:rsidRPr="0061573B">
        <w:rPr>
          <w:rFonts w:ascii="Times New Roman" w:eastAsia="Times New Roman" w:hAnsi="Times New Roman" w:cs="Times New Roman"/>
          <w:color w:val="222222"/>
          <w:sz w:val="24"/>
          <w:szCs w:val="24"/>
          <w:highlight w:val="white"/>
        </w:rPr>
        <w:t xml:space="preserve">The Association of Clinical Psychologists UK. </w:t>
      </w:r>
      <w:hyperlink r:id="rId33" w:history="1">
        <w:r w:rsidR="0022064A" w:rsidRPr="0022064A">
          <w:rPr>
            <w:rStyle w:val="Hyperlink"/>
            <w:rFonts w:ascii="Times New Roman" w:eastAsia="Times New Roman" w:hAnsi="Times New Roman" w:cs="Times New Roman"/>
            <w:sz w:val="24"/>
            <w:szCs w:val="24"/>
            <w:highlight w:val="white"/>
          </w:rPr>
          <w:t>https://acpuk.org.uk/wp-content/uploads/2021/09/Acute-Care-Pathways-Briefing.pdf</w:t>
        </w:r>
      </w:hyperlink>
    </w:p>
    <w:p w14:paraId="56889F6C" w14:textId="75EE8CCE" w:rsidR="0022064A" w:rsidRPr="0022064A" w:rsidRDefault="0022064A" w:rsidP="00627F9F">
      <w:pPr>
        <w:spacing w:line="480" w:lineRule="auto"/>
        <w:ind w:left="720" w:hanging="720"/>
        <w:jc w:val="both"/>
        <w:rPr>
          <w:rFonts w:ascii="Times New Roman" w:eastAsia="Times New Roman" w:hAnsi="Times New Roman" w:cs="Times New Roman"/>
          <w:color w:val="222222"/>
          <w:sz w:val="24"/>
          <w:szCs w:val="24"/>
          <w:highlight w:val="white"/>
        </w:rPr>
      </w:pPr>
      <w:r w:rsidRPr="0022064A">
        <w:rPr>
          <w:rFonts w:ascii="Times New Roman" w:hAnsi="Times New Roman" w:cs="Times New Roman"/>
          <w:color w:val="222222"/>
          <w:sz w:val="24"/>
          <w:szCs w:val="24"/>
          <w:shd w:val="clear" w:color="auto" w:fill="FFFFFF"/>
        </w:rPr>
        <w:t>Thomas, J., Kneale, D., McKenzie, J. E., Brennan, S. E., &amp; Bhaumik, S. (2019). Determining the scope of the review and the questions it will address. </w:t>
      </w:r>
      <w:r w:rsidRPr="0022064A">
        <w:rPr>
          <w:rFonts w:ascii="Times New Roman" w:hAnsi="Times New Roman" w:cs="Times New Roman"/>
          <w:i/>
          <w:iCs/>
          <w:color w:val="222222"/>
          <w:sz w:val="24"/>
          <w:szCs w:val="24"/>
          <w:shd w:val="clear" w:color="auto" w:fill="FFFFFF"/>
        </w:rPr>
        <w:t xml:space="preserve">Cochrane </w:t>
      </w:r>
      <w:r>
        <w:rPr>
          <w:rFonts w:ascii="Times New Roman" w:hAnsi="Times New Roman" w:cs="Times New Roman"/>
          <w:i/>
          <w:iCs/>
          <w:color w:val="222222"/>
          <w:sz w:val="24"/>
          <w:szCs w:val="24"/>
          <w:shd w:val="clear" w:color="auto" w:fill="FFFFFF"/>
        </w:rPr>
        <w:t>H</w:t>
      </w:r>
      <w:r w:rsidRPr="0022064A">
        <w:rPr>
          <w:rFonts w:ascii="Times New Roman" w:hAnsi="Times New Roman" w:cs="Times New Roman"/>
          <w:i/>
          <w:iCs/>
          <w:color w:val="222222"/>
          <w:sz w:val="24"/>
          <w:szCs w:val="24"/>
          <w:shd w:val="clear" w:color="auto" w:fill="FFFFFF"/>
        </w:rPr>
        <w:t xml:space="preserve">andbook for </w:t>
      </w:r>
      <w:r>
        <w:rPr>
          <w:rFonts w:ascii="Times New Roman" w:hAnsi="Times New Roman" w:cs="Times New Roman"/>
          <w:i/>
          <w:iCs/>
          <w:color w:val="222222"/>
          <w:sz w:val="24"/>
          <w:szCs w:val="24"/>
          <w:shd w:val="clear" w:color="auto" w:fill="FFFFFF"/>
        </w:rPr>
        <w:t>S</w:t>
      </w:r>
      <w:r w:rsidRPr="0022064A">
        <w:rPr>
          <w:rFonts w:ascii="Times New Roman" w:hAnsi="Times New Roman" w:cs="Times New Roman"/>
          <w:i/>
          <w:iCs/>
          <w:color w:val="222222"/>
          <w:sz w:val="24"/>
          <w:szCs w:val="24"/>
          <w:shd w:val="clear" w:color="auto" w:fill="FFFFFF"/>
        </w:rPr>
        <w:t xml:space="preserve">ystematic </w:t>
      </w:r>
      <w:r>
        <w:rPr>
          <w:rFonts w:ascii="Times New Roman" w:hAnsi="Times New Roman" w:cs="Times New Roman"/>
          <w:i/>
          <w:iCs/>
          <w:color w:val="222222"/>
          <w:sz w:val="24"/>
          <w:szCs w:val="24"/>
          <w:shd w:val="clear" w:color="auto" w:fill="FFFFFF"/>
        </w:rPr>
        <w:t>R</w:t>
      </w:r>
      <w:r w:rsidRPr="0022064A">
        <w:rPr>
          <w:rFonts w:ascii="Times New Roman" w:hAnsi="Times New Roman" w:cs="Times New Roman"/>
          <w:i/>
          <w:iCs/>
          <w:color w:val="222222"/>
          <w:sz w:val="24"/>
          <w:szCs w:val="24"/>
          <w:shd w:val="clear" w:color="auto" w:fill="FFFFFF"/>
        </w:rPr>
        <w:t xml:space="preserve">eviews of </w:t>
      </w:r>
      <w:r>
        <w:rPr>
          <w:rFonts w:ascii="Times New Roman" w:hAnsi="Times New Roman" w:cs="Times New Roman"/>
          <w:i/>
          <w:iCs/>
          <w:color w:val="222222"/>
          <w:sz w:val="24"/>
          <w:szCs w:val="24"/>
          <w:shd w:val="clear" w:color="auto" w:fill="FFFFFF"/>
        </w:rPr>
        <w:t>I</w:t>
      </w:r>
      <w:r w:rsidRPr="0022064A">
        <w:rPr>
          <w:rFonts w:ascii="Times New Roman" w:hAnsi="Times New Roman" w:cs="Times New Roman"/>
          <w:i/>
          <w:iCs/>
          <w:color w:val="222222"/>
          <w:sz w:val="24"/>
          <w:szCs w:val="24"/>
          <w:shd w:val="clear" w:color="auto" w:fill="FFFFFF"/>
        </w:rPr>
        <w:t>nterventions</w:t>
      </w:r>
      <w:r w:rsidRPr="0022064A">
        <w:rPr>
          <w:rFonts w:ascii="Times New Roman" w:hAnsi="Times New Roman" w:cs="Times New Roman"/>
          <w:color w:val="222222"/>
          <w:sz w:val="24"/>
          <w:szCs w:val="24"/>
          <w:shd w:val="clear" w:color="auto" w:fill="FFFFFF"/>
        </w:rPr>
        <w:t>, 13-31.</w:t>
      </w:r>
    </w:p>
    <w:p w14:paraId="70162581" w14:textId="77777777" w:rsidR="00574E6A" w:rsidRDefault="00627F9F" w:rsidP="00574E6A">
      <w:pPr>
        <w:spacing w:line="480" w:lineRule="auto"/>
        <w:ind w:left="720" w:hanging="720"/>
        <w:jc w:val="both"/>
        <w:rPr>
          <w:rFonts w:ascii="Times New Roman" w:eastAsia="Times New Roman" w:hAnsi="Times New Roman" w:cs="Times New Roman"/>
          <w:color w:val="222222"/>
          <w:sz w:val="24"/>
          <w:szCs w:val="24"/>
        </w:rPr>
      </w:pPr>
      <w:r w:rsidRPr="0061573B">
        <w:rPr>
          <w:rFonts w:ascii="Times New Roman" w:eastAsia="Times New Roman" w:hAnsi="Times New Roman" w:cs="Times New Roman"/>
          <w:color w:val="222222"/>
          <w:sz w:val="24"/>
          <w:szCs w:val="24"/>
          <w:highlight w:val="white"/>
        </w:rPr>
        <w:t xml:space="preserve">Walsh, J., &amp; Boyle, J. (2009). Improving acute psychiatric hospital services according to inpatient experiences. A user-led piece of research as a means to empowerment. </w:t>
      </w:r>
      <w:r w:rsidRPr="0061573B">
        <w:rPr>
          <w:rFonts w:ascii="Times New Roman" w:eastAsia="Times New Roman" w:hAnsi="Times New Roman" w:cs="Times New Roman"/>
          <w:i/>
          <w:color w:val="222222"/>
          <w:sz w:val="24"/>
          <w:szCs w:val="24"/>
          <w:highlight w:val="white"/>
        </w:rPr>
        <w:t>Issues in Mental Health Nursing, 30</w:t>
      </w:r>
      <w:r w:rsidRPr="0061573B">
        <w:rPr>
          <w:rFonts w:ascii="Times New Roman" w:eastAsia="Times New Roman" w:hAnsi="Times New Roman" w:cs="Times New Roman"/>
          <w:color w:val="222222"/>
          <w:sz w:val="24"/>
          <w:szCs w:val="24"/>
          <w:highlight w:val="white"/>
        </w:rPr>
        <w:t>(1), 31-38. https://doi.org/ 10.1080/01612840802500733</w:t>
      </w:r>
    </w:p>
    <w:p w14:paraId="7C235A9F" w14:textId="0525A6D4" w:rsidR="00574E6A" w:rsidRPr="0061573B" w:rsidRDefault="00574E6A" w:rsidP="00574E6A">
      <w:pPr>
        <w:spacing w:line="480" w:lineRule="auto"/>
        <w:ind w:left="720" w:hanging="720"/>
        <w:jc w:val="both"/>
        <w:rPr>
          <w:rFonts w:ascii="Times New Roman" w:eastAsia="Times New Roman" w:hAnsi="Times New Roman" w:cs="Times New Roman"/>
          <w:color w:val="222222"/>
          <w:sz w:val="24"/>
          <w:szCs w:val="24"/>
          <w:highlight w:val="white"/>
        </w:rPr>
      </w:pPr>
      <w:r w:rsidRPr="00574E6A">
        <w:rPr>
          <w:rFonts w:ascii="Times New Roman" w:hAnsi="Times New Roman" w:cs="Times New Roman"/>
          <w:color w:val="222222"/>
          <w:sz w:val="24"/>
          <w:szCs w:val="24"/>
        </w:rPr>
        <w:t>West, M. A., Armit, K., Loewenthal, L., Eckert, R., West, T., &amp; Lee, A. (2015). </w:t>
      </w:r>
      <w:r w:rsidRPr="00574E6A">
        <w:rPr>
          <w:rFonts w:ascii="Times New Roman" w:hAnsi="Times New Roman" w:cs="Times New Roman"/>
          <w:i/>
          <w:iCs/>
          <w:color w:val="222222"/>
          <w:sz w:val="24"/>
          <w:szCs w:val="24"/>
        </w:rPr>
        <w:t>Leadership and leadership development in health care.</w:t>
      </w:r>
      <w:r w:rsidRPr="00574E6A">
        <w:rPr>
          <w:rFonts w:ascii="Times New Roman" w:hAnsi="Times New Roman" w:cs="Times New Roman"/>
          <w:color w:val="222222"/>
          <w:sz w:val="24"/>
          <w:szCs w:val="24"/>
        </w:rPr>
        <w:t> London: FMLM and The King’s Fund/Brussels: Center for Creative Leadership.</w:t>
      </w:r>
    </w:p>
    <w:p w14:paraId="257B321C" w14:textId="77777777" w:rsidR="00627F9F"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West, T. H. R., Daher, P., Dawson, J. F., Lyubovnikova, J., Buttigieg, S. C., &amp; West, M. A. (2022). The relationship between leader support, staff influence over decision making, work pressure and patient satisfaction: A cross-sectional analysis of NHS datasets in England. </w:t>
      </w:r>
      <w:r w:rsidRPr="0061573B">
        <w:rPr>
          <w:rFonts w:ascii="Times New Roman" w:eastAsia="Times New Roman" w:hAnsi="Times New Roman" w:cs="Times New Roman"/>
          <w:i/>
          <w:color w:val="222222"/>
          <w:sz w:val="24"/>
          <w:szCs w:val="24"/>
          <w:highlight w:val="white"/>
        </w:rPr>
        <w:t>BMJ Open</w:t>
      </w:r>
      <w:r w:rsidRPr="0061573B">
        <w:rPr>
          <w:rFonts w:ascii="Times New Roman" w:eastAsia="Times New Roman" w:hAnsi="Times New Roman" w:cs="Times New Roman"/>
          <w:color w:val="222222"/>
          <w:sz w:val="24"/>
          <w:szCs w:val="24"/>
          <w:highlight w:val="white"/>
        </w:rPr>
        <w:t>, </w:t>
      </w:r>
      <w:r w:rsidRPr="0061573B">
        <w:rPr>
          <w:rFonts w:ascii="Times New Roman" w:eastAsia="Times New Roman" w:hAnsi="Times New Roman" w:cs="Times New Roman"/>
          <w:i/>
          <w:color w:val="222222"/>
          <w:sz w:val="24"/>
          <w:szCs w:val="24"/>
          <w:highlight w:val="white"/>
        </w:rPr>
        <w:t>12</w:t>
      </w:r>
      <w:r w:rsidRPr="0061573B">
        <w:rPr>
          <w:rFonts w:ascii="Times New Roman" w:eastAsia="Times New Roman" w:hAnsi="Times New Roman" w:cs="Times New Roman"/>
          <w:color w:val="222222"/>
          <w:sz w:val="24"/>
          <w:szCs w:val="24"/>
          <w:highlight w:val="white"/>
        </w:rPr>
        <w:t>, e052778. </w:t>
      </w:r>
      <w:hyperlink r:id="rId34" w:history="1">
        <w:r w:rsidRPr="0061573B">
          <w:rPr>
            <w:rStyle w:val="Hyperlink"/>
            <w:rFonts w:ascii="Times New Roman" w:eastAsia="Times New Roman" w:hAnsi="Times New Roman" w:cs="Times New Roman"/>
            <w:sz w:val="24"/>
            <w:szCs w:val="24"/>
            <w:highlight w:val="white"/>
          </w:rPr>
          <w:t>https://doi.org/10.1136/bmjopen-2021-052778</w:t>
        </w:r>
      </w:hyperlink>
    </w:p>
    <w:p w14:paraId="023E2767" w14:textId="77777777" w:rsidR="00627F9F"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Westhorp, G., &amp; Manzano, A. (2017). Realist evaluation interviewing–A ‘starter set’ of questions. </w:t>
      </w:r>
      <w:r w:rsidRPr="0061573B">
        <w:rPr>
          <w:rFonts w:ascii="Times New Roman" w:eastAsia="Times New Roman" w:hAnsi="Times New Roman" w:cs="Times New Roman"/>
          <w:i/>
          <w:color w:val="222222"/>
          <w:sz w:val="24"/>
          <w:szCs w:val="24"/>
          <w:highlight w:val="white"/>
        </w:rPr>
        <w:t>The RAMESES II Project. Retrieved August</w:t>
      </w:r>
      <w:r w:rsidRPr="0061573B">
        <w:rPr>
          <w:rFonts w:ascii="Times New Roman" w:eastAsia="Times New Roman" w:hAnsi="Times New Roman" w:cs="Times New Roman"/>
          <w:color w:val="222222"/>
          <w:sz w:val="24"/>
          <w:szCs w:val="24"/>
          <w:highlight w:val="white"/>
        </w:rPr>
        <w:t>, </w:t>
      </w:r>
      <w:r w:rsidRPr="0061573B">
        <w:rPr>
          <w:rFonts w:ascii="Times New Roman" w:eastAsia="Times New Roman" w:hAnsi="Times New Roman" w:cs="Times New Roman"/>
          <w:i/>
          <w:color w:val="222222"/>
          <w:sz w:val="24"/>
          <w:szCs w:val="24"/>
          <w:highlight w:val="white"/>
        </w:rPr>
        <w:t>26</w:t>
      </w:r>
      <w:r w:rsidRPr="0061573B">
        <w:rPr>
          <w:rFonts w:ascii="Times New Roman" w:eastAsia="Times New Roman" w:hAnsi="Times New Roman" w:cs="Times New Roman"/>
          <w:color w:val="222222"/>
          <w:sz w:val="24"/>
          <w:szCs w:val="24"/>
          <w:highlight w:val="white"/>
        </w:rPr>
        <w:t>, 2022.</w:t>
      </w:r>
    </w:p>
    <w:p w14:paraId="742B5189" w14:textId="38F7ED2F" w:rsidR="007C6923" w:rsidRPr="007C6923" w:rsidRDefault="007C6923" w:rsidP="00627F9F">
      <w:pPr>
        <w:spacing w:line="480" w:lineRule="auto"/>
        <w:ind w:left="720" w:hanging="720"/>
        <w:jc w:val="both"/>
        <w:rPr>
          <w:rFonts w:ascii="Times New Roman" w:hAnsi="Times New Roman" w:cs="Times New Roman"/>
          <w:color w:val="222222"/>
          <w:sz w:val="24"/>
          <w:szCs w:val="24"/>
          <w:shd w:val="clear" w:color="auto" w:fill="FFFFFF"/>
        </w:rPr>
      </w:pPr>
      <w:r w:rsidRPr="007C6923">
        <w:rPr>
          <w:rFonts w:ascii="Times New Roman" w:hAnsi="Times New Roman" w:cs="Times New Roman"/>
          <w:color w:val="222222"/>
          <w:sz w:val="24"/>
          <w:szCs w:val="24"/>
          <w:shd w:val="clear" w:color="auto" w:fill="FFFFFF"/>
        </w:rPr>
        <w:t>Weller, J. (2012). Shedding new light on tribalism in health care. </w:t>
      </w:r>
      <w:r w:rsidRPr="007C6923">
        <w:rPr>
          <w:rFonts w:ascii="Times New Roman" w:hAnsi="Times New Roman" w:cs="Times New Roman"/>
          <w:i/>
          <w:iCs/>
          <w:color w:val="222222"/>
          <w:sz w:val="24"/>
          <w:szCs w:val="24"/>
          <w:shd w:val="clear" w:color="auto" w:fill="FFFFFF"/>
        </w:rPr>
        <w:t>Medical education</w:t>
      </w:r>
      <w:r w:rsidRPr="007C6923">
        <w:rPr>
          <w:rFonts w:ascii="Times New Roman" w:hAnsi="Times New Roman" w:cs="Times New Roman"/>
          <w:color w:val="222222"/>
          <w:sz w:val="24"/>
          <w:szCs w:val="24"/>
          <w:shd w:val="clear" w:color="auto" w:fill="FFFFFF"/>
        </w:rPr>
        <w:t>, </w:t>
      </w:r>
      <w:r w:rsidRPr="007C6923">
        <w:rPr>
          <w:rFonts w:ascii="Times New Roman" w:hAnsi="Times New Roman" w:cs="Times New Roman"/>
          <w:i/>
          <w:iCs/>
          <w:color w:val="222222"/>
          <w:sz w:val="24"/>
          <w:szCs w:val="24"/>
          <w:shd w:val="clear" w:color="auto" w:fill="FFFFFF"/>
        </w:rPr>
        <w:t>46</w:t>
      </w:r>
      <w:r w:rsidRPr="007C6923">
        <w:rPr>
          <w:rFonts w:ascii="Times New Roman" w:hAnsi="Times New Roman" w:cs="Times New Roman"/>
          <w:color w:val="222222"/>
          <w:sz w:val="24"/>
          <w:szCs w:val="24"/>
          <w:shd w:val="clear" w:color="auto" w:fill="FFFFFF"/>
        </w:rPr>
        <w:t>(2), 134-136.</w:t>
      </w:r>
    </w:p>
    <w:p w14:paraId="4524623D" w14:textId="625820FC" w:rsidR="007C6923" w:rsidRPr="007C6923" w:rsidRDefault="007C6923" w:rsidP="00627F9F">
      <w:pPr>
        <w:spacing w:line="480" w:lineRule="auto"/>
        <w:ind w:left="720" w:hanging="720"/>
        <w:jc w:val="both"/>
        <w:rPr>
          <w:rFonts w:ascii="Times New Roman" w:eastAsia="Times New Roman" w:hAnsi="Times New Roman" w:cs="Times New Roman"/>
          <w:color w:val="222222"/>
          <w:sz w:val="24"/>
          <w:szCs w:val="24"/>
          <w:highlight w:val="white"/>
        </w:rPr>
      </w:pPr>
      <w:r w:rsidRPr="007C6923">
        <w:rPr>
          <w:rFonts w:ascii="Times New Roman" w:hAnsi="Times New Roman" w:cs="Times New Roman"/>
          <w:color w:val="222222"/>
          <w:sz w:val="24"/>
          <w:szCs w:val="24"/>
          <w:shd w:val="clear" w:color="auto" w:fill="FFFFFF"/>
        </w:rPr>
        <w:t>Weller, J., Boyd, M., &amp; Cumin, D. (2014). Teams, tribes and patient safety: overcoming barriers to effective teamwork in healthcare. </w:t>
      </w:r>
      <w:r w:rsidRPr="007C6923">
        <w:rPr>
          <w:rFonts w:ascii="Times New Roman" w:hAnsi="Times New Roman" w:cs="Times New Roman"/>
          <w:i/>
          <w:iCs/>
          <w:color w:val="222222"/>
          <w:sz w:val="24"/>
          <w:szCs w:val="24"/>
          <w:shd w:val="clear" w:color="auto" w:fill="FFFFFF"/>
        </w:rPr>
        <w:t xml:space="preserve">Postgraduate </w:t>
      </w:r>
      <w:r>
        <w:rPr>
          <w:rFonts w:ascii="Times New Roman" w:hAnsi="Times New Roman" w:cs="Times New Roman"/>
          <w:i/>
          <w:iCs/>
          <w:color w:val="222222"/>
          <w:sz w:val="24"/>
          <w:szCs w:val="24"/>
          <w:shd w:val="clear" w:color="auto" w:fill="FFFFFF"/>
        </w:rPr>
        <w:t>M</w:t>
      </w:r>
      <w:r w:rsidRPr="007C6923">
        <w:rPr>
          <w:rFonts w:ascii="Times New Roman" w:hAnsi="Times New Roman" w:cs="Times New Roman"/>
          <w:i/>
          <w:iCs/>
          <w:color w:val="222222"/>
          <w:sz w:val="24"/>
          <w:szCs w:val="24"/>
          <w:shd w:val="clear" w:color="auto" w:fill="FFFFFF"/>
        </w:rPr>
        <w:t xml:space="preserve">edical </w:t>
      </w:r>
      <w:r>
        <w:rPr>
          <w:rFonts w:ascii="Times New Roman" w:hAnsi="Times New Roman" w:cs="Times New Roman"/>
          <w:i/>
          <w:iCs/>
          <w:color w:val="222222"/>
          <w:sz w:val="24"/>
          <w:szCs w:val="24"/>
          <w:shd w:val="clear" w:color="auto" w:fill="FFFFFF"/>
        </w:rPr>
        <w:t>J</w:t>
      </w:r>
      <w:r w:rsidRPr="007C6923">
        <w:rPr>
          <w:rFonts w:ascii="Times New Roman" w:hAnsi="Times New Roman" w:cs="Times New Roman"/>
          <w:i/>
          <w:iCs/>
          <w:color w:val="222222"/>
          <w:sz w:val="24"/>
          <w:szCs w:val="24"/>
          <w:shd w:val="clear" w:color="auto" w:fill="FFFFFF"/>
        </w:rPr>
        <w:t>ournal</w:t>
      </w:r>
      <w:r w:rsidRPr="007C6923">
        <w:rPr>
          <w:rFonts w:ascii="Times New Roman" w:hAnsi="Times New Roman" w:cs="Times New Roman"/>
          <w:color w:val="222222"/>
          <w:sz w:val="24"/>
          <w:szCs w:val="24"/>
          <w:shd w:val="clear" w:color="auto" w:fill="FFFFFF"/>
        </w:rPr>
        <w:t>, </w:t>
      </w:r>
      <w:r w:rsidRPr="007C6923">
        <w:rPr>
          <w:rFonts w:ascii="Times New Roman" w:hAnsi="Times New Roman" w:cs="Times New Roman"/>
          <w:i/>
          <w:iCs/>
          <w:color w:val="222222"/>
          <w:sz w:val="24"/>
          <w:szCs w:val="24"/>
          <w:shd w:val="clear" w:color="auto" w:fill="FFFFFF"/>
        </w:rPr>
        <w:t>90</w:t>
      </w:r>
      <w:r w:rsidRPr="007C6923">
        <w:rPr>
          <w:rFonts w:ascii="Times New Roman" w:hAnsi="Times New Roman" w:cs="Times New Roman"/>
          <w:color w:val="222222"/>
          <w:sz w:val="24"/>
          <w:szCs w:val="24"/>
          <w:shd w:val="clear" w:color="auto" w:fill="FFFFFF"/>
        </w:rPr>
        <w:t>(1061), 149-154.</w:t>
      </w:r>
    </w:p>
    <w:p w14:paraId="257A5BFB" w14:textId="77777777" w:rsidR="00627F9F"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Willig, C. (2008). </w:t>
      </w:r>
      <w:r w:rsidRPr="0061573B">
        <w:rPr>
          <w:rFonts w:ascii="Times New Roman" w:eastAsia="Times New Roman" w:hAnsi="Times New Roman" w:cs="Times New Roman"/>
          <w:i/>
          <w:iCs/>
          <w:color w:val="222222"/>
          <w:sz w:val="24"/>
          <w:szCs w:val="24"/>
          <w:highlight w:val="white"/>
        </w:rPr>
        <w:t>Introducing qualitative research in psychology.</w:t>
      </w:r>
      <w:r w:rsidRPr="0061573B">
        <w:rPr>
          <w:rFonts w:ascii="Times New Roman" w:eastAsia="Times New Roman" w:hAnsi="Times New Roman" w:cs="Times New Roman"/>
          <w:color w:val="222222"/>
          <w:sz w:val="24"/>
          <w:szCs w:val="24"/>
          <w:highlight w:val="white"/>
        </w:rPr>
        <w:t xml:space="preserve"> Open University Press. https://doi.org/10.4135/9780857029034 </w:t>
      </w:r>
    </w:p>
    <w:p w14:paraId="26B40D0B" w14:textId="5F2E0BF9" w:rsidR="00941BD1" w:rsidRPr="00EA27A8" w:rsidRDefault="00941BD1" w:rsidP="00627F9F">
      <w:pPr>
        <w:spacing w:line="480" w:lineRule="auto"/>
        <w:ind w:left="720" w:hanging="720"/>
        <w:jc w:val="both"/>
        <w:rPr>
          <w:rFonts w:ascii="Times New Roman" w:eastAsia="Times New Roman" w:hAnsi="Times New Roman" w:cs="Times New Roman"/>
          <w:color w:val="222222"/>
          <w:sz w:val="24"/>
          <w:szCs w:val="24"/>
          <w:highlight w:val="white"/>
        </w:rPr>
      </w:pPr>
      <w:r w:rsidRPr="00941BD1">
        <w:rPr>
          <w:rFonts w:ascii="Times New Roman" w:eastAsia="Times New Roman" w:hAnsi="Times New Roman" w:cs="Times New Roman"/>
          <w:color w:val="222222"/>
          <w:sz w:val="24"/>
          <w:szCs w:val="24"/>
          <w:highlight w:val="white"/>
        </w:rPr>
        <w:t>Wilson, A., Hutchinson, M. &amp; Hurley, J. (2017)</w:t>
      </w:r>
      <w:r>
        <w:rPr>
          <w:rFonts w:ascii="Times New Roman" w:eastAsia="Times New Roman" w:hAnsi="Times New Roman" w:cs="Times New Roman"/>
          <w:color w:val="222222"/>
          <w:sz w:val="24"/>
          <w:szCs w:val="24"/>
          <w:highlight w:val="white"/>
        </w:rPr>
        <w:t xml:space="preserve">. </w:t>
      </w:r>
      <w:r w:rsidRPr="00941BD1">
        <w:rPr>
          <w:rFonts w:ascii="Times New Roman" w:eastAsia="Times New Roman" w:hAnsi="Times New Roman" w:cs="Times New Roman"/>
          <w:color w:val="222222"/>
          <w:sz w:val="24"/>
          <w:szCs w:val="24"/>
          <w:highlight w:val="white"/>
        </w:rPr>
        <w:t xml:space="preserve">Literature review of trauma-informed care: implications for mental health nurses working in acute inpatient settings in </w:t>
      </w:r>
      <w:r w:rsidRPr="00EA27A8">
        <w:rPr>
          <w:rFonts w:ascii="Times New Roman" w:eastAsia="Times New Roman" w:hAnsi="Times New Roman" w:cs="Times New Roman"/>
          <w:color w:val="222222"/>
          <w:sz w:val="24"/>
          <w:szCs w:val="24"/>
          <w:highlight w:val="white"/>
        </w:rPr>
        <w:t>Australia. </w:t>
      </w:r>
      <w:r w:rsidRPr="00EA27A8">
        <w:rPr>
          <w:rFonts w:ascii="Times New Roman" w:eastAsia="Times New Roman" w:hAnsi="Times New Roman" w:cs="Times New Roman"/>
          <w:i/>
          <w:iCs/>
          <w:color w:val="222222"/>
          <w:sz w:val="24"/>
          <w:szCs w:val="24"/>
          <w:highlight w:val="white"/>
        </w:rPr>
        <w:t>International Journal of Mental Health Nursing</w:t>
      </w:r>
      <w:r w:rsidRPr="00EA27A8">
        <w:rPr>
          <w:rFonts w:ascii="Times New Roman" w:eastAsia="Times New Roman" w:hAnsi="Times New Roman" w:cs="Times New Roman"/>
          <w:color w:val="222222"/>
          <w:sz w:val="24"/>
          <w:szCs w:val="24"/>
          <w:highlight w:val="white"/>
        </w:rPr>
        <w:t>, </w:t>
      </w:r>
      <w:r w:rsidRPr="00EA27A8">
        <w:rPr>
          <w:rFonts w:ascii="Times New Roman" w:eastAsia="Times New Roman" w:hAnsi="Times New Roman" w:cs="Times New Roman"/>
          <w:i/>
          <w:iCs/>
          <w:color w:val="222222"/>
          <w:sz w:val="24"/>
          <w:szCs w:val="24"/>
          <w:highlight w:val="white"/>
        </w:rPr>
        <w:t>26</w:t>
      </w:r>
      <w:r w:rsidRPr="00EA27A8">
        <w:rPr>
          <w:rFonts w:ascii="Times New Roman" w:eastAsia="Times New Roman" w:hAnsi="Times New Roman" w:cs="Times New Roman"/>
          <w:color w:val="222222"/>
          <w:sz w:val="24"/>
          <w:szCs w:val="24"/>
          <w:highlight w:val="white"/>
        </w:rPr>
        <w:t>(4), 326–343.</w:t>
      </w:r>
    </w:p>
    <w:p w14:paraId="33741E22" w14:textId="0EE3D159" w:rsidR="00EA27A8" w:rsidRPr="00EA27A8" w:rsidRDefault="00EA27A8" w:rsidP="00627F9F">
      <w:pPr>
        <w:spacing w:line="480" w:lineRule="auto"/>
        <w:ind w:left="720" w:hanging="720"/>
        <w:jc w:val="both"/>
        <w:rPr>
          <w:rFonts w:ascii="Times New Roman" w:eastAsia="Times New Roman" w:hAnsi="Times New Roman" w:cs="Times New Roman"/>
          <w:color w:val="222222"/>
          <w:sz w:val="24"/>
          <w:szCs w:val="24"/>
          <w:highlight w:val="white"/>
        </w:rPr>
      </w:pPr>
      <w:r w:rsidRPr="00EA27A8">
        <w:rPr>
          <w:rFonts w:ascii="Times New Roman" w:hAnsi="Times New Roman" w:cs="Times New Roman"/>
          <w:color w:val="222222"/>
          <w:sz w:val="24"/>
          <w:szCs w:val="24"/>
          <w:shd w:val="clear" w:color="auto" w:fill="FFFFFF"/>
        </w:rPr>
        <w:t>Wong, G., Westhorp, G., Manzano, A., Greenhalgh, J., Jagosh, J., &amp; Greenhalgh, T. (2016). RAMESES II reporting standards for realist evaluations. </w:t>
      </w:r>
      <w:r w:rsidRPr="00EA27A8">
        <w:rPr>
          <w:rFonts w:ascii="Times New Roman" w:hAnsi="Times New Roman" w:cs="Times New Roman"/>
          <w:i/>
          <w:iCs/>
          <w:color w:val="222222"/>
          <w:sz w:val="24"/>
          <w:szCs w:val="24"/>
          <w:shd w:val="clear" w:color="auto" w:fill="FFFFFF"/>
        </w:rPr>
        <w:t>BMC medicine</w:t>
      </w:r>
      <w:r w:rsidRPr="00EA27A8">
        <w:rPr>
          <w:rFonts w:ascii="Times New Roman" w:hAnsi="Times New Roman" w:cs="Times New Roman"/>
          <w:color w:val="222222"/>
          <w:sz w:val="24"/>
          <w:szCs w:val="24"/>
          <w:shd w:val="clear" w:color="auto" w:fill="FFFFFF"/>
        </w:rPr>
        <w:t>, </w:t>
      </w:r>
      <w:r w:rsidRPr="00EA27A8">
        <w:rPr>
          <w:rFonts w:ascii="Times New Roman" w:hAnsi="Times New Roman" w:cs="Times New Roman"/>
          <w:i/>
          <w:iCs/>
          <w:color w:val="222222"/>
          <w:sz w:val="24"/>
          <w:szCs w:val="24"/>
          <w:shd w:val="clear" w:color="auto" w:fill="FFFFFF"/>
        </w:rPr>
        <w:t>14</w:t>
      </w:r>
      <w:r w:rsidRPr="00EA27A8">
        <w:rPr>
          <w:rFonts w:ascii="Times New Roman" w:hAnsi="Times New Roman" w:cs="Times New Roman"/>
          <w:color w:val="222222"/>
          <w:sz w:val="24"/>
          <w:szCs w:val="24"/>
          <w:shd w:val="clear" w:color="auto" w:fill="FFFFFF"/>
        </w:rPr>
        <w:t>, 1-18.</w:t>
      </w:r>
    </w:p>
    <w:p w14:paraId="6227838D" w14:textId="5C347913" w:rsidR="00627F9F" w:rsidRPr="0061573B" w:rsidRDefault="00627F9F" w:rsidP="00EA27A8">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Wyatt, S., Aldridge, S., Callaghan, D., Dyke, A., &amp; Moulin, L. (2019). </w:t>
      </w:r>
      <w:r w:rsidRPr="0061573B">
        <w:rPr>
          <w:rFonts w:ascii="Times New Roman" w:eastAsia="Times New Roman" w:hAnsi="Times New Roman" w:cs="Times New Roman"/>
          <w:i/>
          <w:color w:val="222222"/>
          <w:sz w:val="24"/>
          <w:szCs w:val="24"/>
          <w:highlight w:val="white"/>
        </w:rPr>
        <w:t>Exploring mental health inpatient capacity across sustainability and transformation partnerships in England.</w:t>
      </w:r>
      <w:r w:rsidRPr="0061573B">
        <w:rPr>
          <w:rFonts w:ascii="Times New Roman" w:eastAsia="Times New Roman" w:hAnsi="Times New Roman" w:cs="Times New Roman"/>
          <w:color w:val="222222"/>
          <w:sz w:val="24"/>
          <w:szCs w:val="24"/>
          <w:highlight w:val="white"/>
        </w:rPr>
        <w:t xml:space="preserve"> The Strategy Unit. https://www.strategyunitwm.nhs.uk/sites/default/files/2019-11/Exploring%20Mental%20Health%20Inpatient%20Capacity%20accross%20Sustainability%20and%20Transformation%20Partnerships%20in%20England%20%20191030_1.pdf</w:t>
      </w:r>
    </w:p>
    <w:p w14:paraId="20EEA120" w14:textId="77777777" w:rsidR="00627F9F" w:rsidRPr="0061573B" w:rsidRDefault="00627F9F" w:rsidP="00627F9F">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 xml:space="preserve">Yardley, L. (2000). Dilemmas in qualitative health research. </w:t>
      </w:r>
      <w:r w:rsidRPr="0061573B">
        <w:rPr>
          <w:rFonts w:ascii="Times New Roman" w:eastAsia="Times New Roman" w:hAnsi="Times New Roman" w:cs="Times New Roman"/>
          <w:i/>
          <w:color w:val="222222"/>
          <w:sz w:val="24"/>
          <w:szCs w:val="24"/>
          <w:highlight w:val="white"/>
        </w:rPr>
        <w:t>Psychology and Health, 15</w:t>
      </w:r>
      <w:r w:rsidRPr="0061573B">
        <w:rPr>
          <w:rFonts w:ascii="Times New Roman" w:eastAsia="Times New Roman" w:hAnsi="Times New Roman" w:cs="Times New Roman"/>
          <w:color w:val="222222"/>
          <w:sz w:val="24"/>
          <w:szCs w:val="24"/>
          <w:highlight w:val="white"/>
        </w:rPr>
        <w:t xml:space="preserve">, 215–228. https://doi.org/10.1080/08870440008400302 </w:t>
      </w:r>
    </w:p>
    <w:p w14:paraId="5BCA4F0C" w14:textId="25C72264" w:rsidR="00B26A45" w:rsidRPr="00AB52BC" w:rsidRDefault="00627F9F" w:rsidP="00AB52BC">
      <w:pPr>
        <w:spacing w:line="480" w:lineRule="auto"/>
        <w:ind w:left="720" w:hanging="720"/>
        <w:jc w:val="both"/>
        <w:rPr>
          <w:rFonts w:ascii="Times New Roman" w:eastAsia="Times New Roman" w:hAnsi="Times New Roman" w:cs="Times New Roman"/>
          <w:color w:val="222222"/>
          <w:sz w:val="24"/>
          <w:szCs w:val="24"/>
          <w:highlight w:val="white"/>
        </w:rPr>
      </w:pPr>
      <w:r w:rsidRPr="0061573B">
        <w:rPr>
          <w:rFonts w:ascii="Times New Roman" w:eastAsia="Times New Roman" w:hAnsi="Times New Roman" w:cs="Times New Roman"/>
          <w:color w:val="222222"/>
          <w:sz w:val="24"/>
          <w:szCs w:val="24"/>
          <w:highlight w:val="white"/>
        </w:rPr>
        <w:t>Yardley, L. (2008</w:t>
      </w:r>
      <w:r w:rsidRPr="0061573B">
        <w:rPr>
          <w:rFonts w:ascii="Times New Roman" w:eastAsia="Times New Roman" w:hAnsi="Times New Roman" w:cs="Times New Roman"/>
          <w:i/>
          <w:iCs/>
          <w:color w:val="222222"/>
          <w:sz w:val="24"/>
          <w:szCs w:val="24"/>
          <w:highlight w:val="white"/>
        </w:rPr>
        <w:t>). Qualitative Psychology: A Practical Guide to Research Methods</w:t>
      </w:r>
      <w:r w:rsidRPr="0061573B">
        <w:rPr>
          <w:rFonts w:ascii="Times New Roman" w:eastAsia="Times New Roman" w:hAnsi="Times New Roman" w:cs="Times New Roman"/>
          <w:color w:val="222222"/>
          <w:sz w:val="24"/>
          <w:szCs w:val="24"/>
          <w:highlight w:val="white"/>
        </w:rPr>
        <w:t xml:space="preserve">. Sage. </w:t>
      </w:r>
    </w:p>
    <w:p w14:paraId="7D6931D9" w14:textId="77777777" w:rsidR="00B26A45" w:rsidRDefault="00B26A45">
      <w:pPr>
        <w:spacing w:line="480" w:lineRule="auto"/>
        <w:ind w:left="720" w:hanging="720"/>
        <w:jc w:val="center"/>
        <w:rPr>
          <w:rFonts w:ascii="Times New Roman" w:eastAsia="Times New Roman" w:hAnsi="Times New Roman" w:cs="Times New Roman"/>
          <w:b/>
          <w:sz w:val="24"/>
          <w:szCs w:val="24"/>
        </w:rPr>
      </w:pPr>
    </w:p>
    <w:p w14:paraId="475270D3" w14:textId="77777777" w:rsidR="00296B33" w:rsidRDefault="00296B33" w:rsidP="00E22875">
      <w:pPr>
        <w:spacing w:line="480" w:lineRule="auto"/>
        <w:rPr>
          <w:rFonts w:ascii="Times New Roman" w:eastAsia="Times New Roman" w:hAnsi="Times New Roman" w:cs="Times New Roman"/>
          <w:b/>
          <w:sz w:val="24"/>
          <w:szCs w:val="24"/>
        </w:rPr>
      </w:pPr>
    </w:p>
    <w:p w14:paraId="76730113" w14:textId="77777777" w:rsidR="00EF251E" w:rsidRDefault="00EF251E" w:rsidP="00B26A45">
      <w:pPr>
        <w:spacing w:line="480" w:lineRule="auto"/>
        <w:ind w:left="720" w:hanging="720"/>
        <w:jc w:val="center"/>
        <w:rPr>
          <w:rFonts w:ascii="Times New Roman" w:eastAsia="Times New Roman" w:hAnsi="Times New Roman" w:cs="Times New Roman"/>
          <w:b/>
          <w:sz w:val="24"/>
          <w:szCs w:val="24"/>
        </w:rPr>
      </w:pPr>
    </w:p>
    <w:p w14:paraId="3D2C7547" w14:textId="4EF70B22" w:rsidR="00B26A45" w:rsidRDefault="00B26A45" w:rsidP="00B26A45">
      <w:pPr>
        <w:spacing w:line="48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Appendices </w:t>
      </w:r>
    </w:p>
    <w:p w14:paraId="161D0B3B" w14:textId="2DB3B136" w:rsidR="00504EE9" w:rsidRDefault="00504EE9" w:rsidP="00C5558B">
      <w:pPr>
        <w:spacing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A: </w:t>
      </w:r>
      <w:r w:rsidR="00C5558B" w:rsidRPr="00C5558B">
        <w:rPr>
          <w:rFonts w:ascii="Times New Roman" w:eastAsia="Times New Roman" w:hAnsi="Times New Roman" w:cs="Times New Roman"/>
          <w:bCs/>
          <w:sz w:val="24"/>
          <w:szCs w:val="24"/>
        </w:rPr>
        <w:t xml:space="preserve">Description of the eight stages of The NHS Change Model </w:t>
      </w:r>
    </w:p>
    <w:p w14:paraId="3EEDA16F" w14:textId="15E791DC" w:rsidR="001C3152" w:rsidRDefault="001C3152" w:rsidP="001C3152">
      <w:pPr>
        <w:spacing w:line="480" w:lineRule="auto"/>
        <w:ind w:left="720" w:hanging="720"/>
        <w:rPr>
          <w:rFonts w:ascii="Times New Roman" w:eastAsia="Times New Roman" w:hAnsi="Times New Roman" w:cs="Times New Roman"/>
          <w:bCs/>
          <w:sz w:val="24"/>
          <w:szCs w:val="24"/>
        </w:rPr>
      </w:pPr>
      <w:r w:rsidRPr="001C3152">
        <w:rPr>
          <w:rFonts w:ascii="Times New Roman" w:eastAsia="Times New Roman" w:hAnsi="Times New Roman" w:cs="Times New Roman"/>
          <w:b/>
          <w:sz w:val="24"/>
          <w:szCs w:val="24"/>
        </w:rPr>
        <w:t xml:space="preserve">Appendix </w:t>
      </w:r>
      <w:r w:rsidR="00504EE9">
        <w:rPr>
          <w:rFonts w:ascii="Times New Roman" w:eastAsia="Times New Roman" w:hAnsi="Times New Roman" w:cs="Times New Roman"/>
          <w:b/>
          <w:sz w:val="24"/>
          <w:szCs w:val="24"/>
        </w:rPr>
        <w:t>B</w:t>
      </w:r>
      <w:r w:rsidRPr="001C3152">
        <w:rPr>
          <w:rFonts w:ascii="Times New Roman" w:eastAsia="Times New Roman" w:hAnsi="Times New Roman" w:cs="Times New Roman"/>
          <w:b/>
          <w:sz w:val="24"/>
          <w:szCs w:val="24"/>
        </w:rPr>
        <w:t xml:space="preserve">: </w:t>
      </w:r>
      <w:r w:rsidR="00EF4A31">
        <w:rPr>
          <w:rFonts w:ascii="Times New Roman" w:eastAsia="Times New Roman" w:hAnsi="Times New Roman" w:cs="Times New Roman"/>
          <w:bCs/>
          <w:sz w:val="24"/>
          <w:szCs w:val="24"/>
        </w:rPr>
        <w:t>University</w:t>
      </w:r>
      <w:r w:rsidR="00EF4A31" w:rsidRPr="001C3152">
        <w:rPr>
          <w:rFonts w:ascii="Times New Roman" w:eastAsia="Times New Roman" w:hAnsi="Times New Roman" w:cs="Times New Roman"/>
          <w:bCs/>
          <w:sz w:val="24"/>
          <w:szCs w:val="24"/>
        </w:rPr>
        <w:t xml:space="preserve"> </w:t>
      </w:r>
      <w:r w:rsidRPr="001C3152">
        <w:rPr>
          <w:rFonts w:ascii="Times New Roman" w:eastAsia="Times New Roman" w:hAnsi="Times New Roman" w:cs="Times New Roman"/>
          <w:bCs/>
          <w:sz w:val="24"/>
          <w:szCs w:val="24"/>
        </w:rPr>
        <w:t xml:space="preserve">Ethical Approval </w:t>
      </w:r>
    </w:p>
    <w:p w14:paraId="0FC13CE0" w14:textId="180AB9F8" w:rsidR="00504EE9" w:rsidRPr="001C3152" w:rsidRDefault="00504EE9" w:rsidP="001C3152">
      <w:pPr>
        <w:spacing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C: </w:t>
      </w:r>
      <w:r>
        <w:rPr>
          <w:rFonts w:ascii="Times New Roman" w:eastAsia="Times New Roman" w:hAnsi="Times New Roman" w:cs="Times New Roman"/>
          <w:bCs/>
          <w:sz w:val="24"/>
          <w:szCs w:val="24"/>
        </w:rPr>
        <w:t>HRA</w:t>
      </w:r>
      <w:r w:rsidRPr="00504EE9">
        <w:rPr>
          <w:rFonts w:ascii="Times New Roman" w:eastAsia="Times New Roman" w:hAnsi="Times New Roman" w:cs="Times New Roman"/>
          <w:bCs/>
          <w:sz w:val="24"/>
          <w:szCs w:val="24"/>
        </w:rPr>
        <w:t xml:space="preserve"> approval</w:t>
      </w:r>
      <w:r>
        <w:rPr>
          <w:rFonts w:ascii="Times New Roman" w:eastAsia="Times New Roman" w:hAnsi="Times New Roman" w:cs="Times New Roman"/>
          <w:b/>
          <w:sz w:val="24"/>
          <w:szCs w:val="24"/>
        </w:rPr>
        <w:t xml:space="preserve"> </w:t>
      </w:r>
    </w:p>
    <w:p w14:paraId="1BE7BF8D" w14:textId="4C01470A" w:rsidR="00504EE9" w:rsidRDefault="001C3152" w:rsidP="00504EE9">
      <w:pPr>
        <w:spacing w:line="480" w:lineRule="auto"/>
        <w:ind w:left="720" w:hanging="720"/>
        <w:rPr>
          <w:rFonts w:ascii="Times New Roman" w:eastAsia="Times New Roman" w:hAnsi="Times New Roman" w:cs="Times New Roman"/>
          <w:b/>
          <w:sz w:val="24"/>
          <w:szCs w:val="24"/>
        </w:rPr>
      </w:pPr>
      <w:r w:rsidRPr="001C3152">
        <w:rPr>
          <w:rFonts w:ascii="Times New Roman" w:eastAsia="Times New Roman" w:hAnsi="Times New Roman" w:cs="Times New Roman"/>
          <w:b/>
          <w:sz w:val="24"/>
          <w:szCs w:val="24"/>
        </w:rPr>
        <w:t xml:space="preserve">Appendix D: </w:t>
      </w:r>
      <w:r w:rsidR="0035083E" w:rsidRPr="001C3152">
        <w:rPr>
          <w:rFonts w:ascii="Times New Roman" w:eastAsia="Times New Roman" w:hAnsi="Times New Roman" w:cs="Times New Roman"/>
          <w:bCs/>
          <w:sz w:val="24"/>
          <w:szCs w:val="24"/>
        </w:rPr>
        <w:t>Recruitment Poster</w:t>
      </w:r>
    </w:p>
    <w:p w14:paraId="0E47034D" w14:textId="2D8B3F83" w:rsidR="00504EE9" w:rsidRPr="001C3152" w:rsidRDefault="00504EE9" w:rsidP="00504EE9">
      <w:pPr>
        <w:spacing w:line="480" w:lineRule="auto"/>
        <w:ind w:left="720" w:hanging="720"/>
        <w:rPr>
          <w:rFonts w:ascii="Times New Roman" w:eastAsia="Times New Roman" w:hAnsi="Times New Roman" w:cs="Times New Roman"/>
          <w:b/>
          <w:sz w:val="24"/>
          <w:szCs w:val="24"/>
        </w:rPr>
      </w:pPr>
      <w:r w:rsidRPr="001C3152">
        <w:rPr>
          <w:rFonts w:ascii="Times New Roman" w:eastAsia="Times New Roman" w:hAnsi="Times New Roman" w:cs="Times New Roman"/>
          <w:b/>
          <w:sz w:val="24"/>
          <w:szCs w:val="24"/>
        </w:rPr>
        <w:t xml:space="preserve">Appendix E: </w:t>
      </w:r>
      <w:r w:rsidR="0035083E" w:rsidRPr="001C3152">
        <w:rPr>
          <w:rFonts w:ascii="Times New Roman" w:eastAsia="Times New Roman" w:hAnsi="Times New Roman" w:cs="Times New Roman"/>
          <w:bCs/>
          <w:sz w:val="24"/>
          <w:szCs w:val="24"/>
        </w:rPr>
        <w:t xml:space="preserve">Participant Information </w:t>
      </w:r>
      <w:r w:rsidR="0035083E">
        <w:rPr>
          <w:rFonts w:ascii="Times New Roman" w:eastAsia="Times New Roman" w:hAnsi="Times New Roman" w:cs="Times New Roman"/>
          <w:bCs/>
          <w:sz w:val="24"/>
          <w:szCs w:val="24"/>
        </w:rPr>
        <w:t>Form</w:t>
      </w:r>
    </w:p>
    <w:p w14:paraId="16825E46" w14:textId="190FF27F" w:rsidR="00504EE9" w:rsidRPr="001C3152" w:rsidRDefault="00504EE9" w:rsidP="00504EE9">
      <w:pPr>
        <w:spacing w:line="480" w:lineRule="auto"/>
        <w:ind w:left="720" w:hanging="720"/>
        <w:rPr>
          <w:rFonts w:ascii="Times New Roman" w:eastAsia="Times New Roman" w:hAnsi="Times New Roman" w:cs="Times New Roman"/>
          <w:b/>
          <w:sz w:val="24"/>
          <w:szCs w:val="24"/>
        </w:rPr>
      </w:pPr>
      <w:r w:rsidRPr="001C3152">
        <w:rPr>
          <w:rFonts w:ascii="Times New Roman" w:eastAsia="Times New Roman" w:hAnsi="Times New Roman" w:cs="Times New Roman"/>
          <w:b/>
          <w:sz w:val="24"/>
          <w:szCs w:val="24"/>
        </w:rPr>
        <w:t xml:space="preserve">Appendix </w:t>
      </w:r>
      <w:r>
        <w:rPr>
          <w:rFonts w:ascii="Times New Roman" w:eastAsia="Times New Roman" w:hAnsi="Times New Roman" w:cs="Times New Roman"/>
          <w:b/>
          <w:sz w:val="24"/>
          <w:szCs w:val="24"/>
        </w:rPr>
        <w:t>F</w:t>
      </w:r>
      <w:r w:rsidRPr="001C3152">
        <w:rPr>
          <w:rFonts w:ascii="Times New Roman" w:eastAsia="Times New Roman" w:hAnsi="Times New Roman" w:cs="Times New Roman"/>
          <w:b/>
          <w:sz w:val="24"/>
          <w:szCs w:val="24"/>
        </w:rPr>
        <w:t xml:space="preserve">: </w:t>
      </w:r>
      <w:r w:rsidR="0035083E" w:rsidRPr="001C3152">
        <w:rPr>
          <w:rFonts w:ascii="Times New Roman" w:eastAsia="Times New Roman" w:hAnsi="Times New Roman" w:cs="Times New Roman"/>
          <w:bCs/>
          <w:sz w:val="24"/>
          <w:szCs w:val="24"/>
        </w:rPr>
        <w:t>Participant Consent Form</w:t>
      </w:r>
    </w:p>
    <w:p w14:paraId="2050B7CC" w14:textId="79E66733" w:rsidR="001C3152" w:rsidRPr="001C3152" w:rsidRDefault="0035083E" w:rsidP="00504EE9">
      <w:pPr>
        <w:spacing w:line="480" w:lineRule="auto"/>
        <w:ind w:left="720" w:hanging="720"/>
        <w:rPr>
          <w:rFonts w:ascii="Times New Roman" w:eastAsia="Times New Roman" w:hAnsi="Times New Roman" w:cs="Times New Roman"/>
          <w:b/>
          <w:sz w:val="24"/>
          <w:szCs w:val="24"/>
        </w:rPr>
      </w:pPr>
      <w:r w:rsidRPr="001C3152">
        <w:rPr>
          <w:rFonts w:ascii="Times New Roman" w:eastAsia="Times New Roman" w:hAnsi="Times New Roman" w:cs="Times New Roman"/>
          <w:b/>
          <w:sz w:val="24"/>
          <w:szCs w:val="24"/>
        </w:rPr>
        <w:t xml:space="preserve">Appendix </w:t>
      </w:r>
      <w:r w:rsidR="007F20BC">
        <w:rPr>
          <w:rFonts w:ascii="Times New Roman" w:eastAsia="Times New Roman" w:hAnsi="Times New Roman" w:cs="Times New Roman"/>
          <w:b/>
          <w:sz w:val="24"/>
          <w:szCs w:val="24"/>
        </w:rPr>
        <w:t>G</w:t>
      </w:r>
      <w:r>
        <w:rPr>
          <w:rFonts w:ascii="Times New Roman" w:eastAsia="Times New Roman" w:hAnsi="Times New Roman" w:cs="Times New Roman"/>
          <w:b/>
          <w:sz w:val="24"/>
          <w:szCs w:val="24"/>
        </w:rPr>
        <w:t>:</w:t>
      </w:r>
      <w:r w:rsidRPr="001C3152">
        <w:rPr>
          <w:rFonts w:ascii="Times New Roman" w:eastAsia="Times New Roman" w:hAnsi="Times New Roman" w:cs="Times New Roman"/>
          <w:bCs/>
          <w:sz w:val="24"/>
          <w:szCs w:val="24"/>
        </w:rPr>
        <w:t xml:space="preserve"> </w:t>
      </w:r>
      <w:r w:rsidR="005D00F8" w:rsidRPr="001C3152">
        <w:rPr>
          <w:rFonts w:ascii="Times New Roman" w:eastAsia="Times New Roman" w:hAnsi="Times New Roman" w:cs="Times New Roman"/>
          <w:bCs/>
          <w:sz w:val="24"/>
          <w:szCs w:val="24"/>
        </w:rPr>
        <w:t>C</w:t>
      </w:r>
      <w:r w:rsidR="005D00F8">
        <w:rPr>
          <w:rFonts w:ascii="Times New Roman" w:eastAsia="Times New Roman" w:hAnsi="Times New Roman" w:cs="Times New Roman"/>
          <w:bCs/>
          <w:sz w:val="24"/>
          <w:szCs w:val="24"/>
        </w:rPr>
        <w:t>OREQ</w:t>
      </w:r>
      <w:r w:rsidR="005D00F8" w:rsidRPr="001C3152">
        <w:rPr>
          <w:rFonts w:ascii="Times New Roman" w:eastAsia="Times New Roman" w:hAnsi="Times New Roman" w:cs="Times New Roman"/>
          <w:bCs/>
          <w:sz w:val="24"/>
          <w:szCs w:val="24"/>
        </w:rPr>
        <w:t xml:space="preserve"> Checklist </w:t>
      </w:r>
    </w:p>
    <w:p w14:paraId="0DB595A8" w14:textId="2BEF3F4D" w:rsidR="005D00F8" w:rsidRDefault="001C3152" w:rsidP="001C3152">
      <w:pPr>
        <w:spacing w:line="480" w:lineRule="auto"/>
        <w:ind w:left="720" w:hanging="720"/>
        <w:rPr>
          <w:rFonts w:ascii="Times New Roman" w:eastAsia="Times New Roman" w:hAnsi="Times New Roman" w:cs="Times New Roman"/>
          <w:bCs/>
          <w:sz w:val="24"/>
          <w:szCs w:val="24"/>
        </w:rPr>
      </w:pPr>
      <w:r w:rsidRPr="001C3152">
        <w:rPr>
          <w:rFonts w:ascii="Times New Roman" w:eastAsia="Times New Roman" w:hAnsi="Times New Roman" w:cs="Times New Roman"/>
          <w:b/>
          <w:sz w:val="24"/>
          <w:szCs w:val="24"/>
        </w:rPr>
        <w:t xml:space="preserve">Appendix </w:t>
      </w:r>
      <w:r w:rsidR="007F20BC">
        <w:rPr>
          <w:rFonts w:ascii="Times New Roman" w:eastAsia="Times New Roman" w:hAnsi="Times New Roman" w:cs="Times New Roman"/>
          <w:b/>
          <w:sz w:val="24"/>
          <w:szCs w:val="24"/>
        </w:rPr>
        <w:t>H</w:t>
      </w:r>
      <w:r w:rsidRPr="001C3152">
        <w:rPr>
          <w:rFonts w:ascii="Times New Roman" w:eastAsia="Times New Roman" w:hAnsi="Times New Roman" w:cs="Times New Roman"/>
          <w:b/>
          <w:sz w:val="24"/>
          <w:szCs w:val="24"/>
        </w:rPr>
        <w:t xml:space="preserve">: </w:t>
      </w:r>
      <w:r w:rsidR="005D00F8" w:rsidRPr="001C3152">
        <w:rPr>
          <w:rFonts w:ascii="Times New Roman" w:eastAsia="Times New Roman" w:hAnsi="Times New Roman" w:cs="Times New Roman"/>
          <w:bCs/>
          <w:sz w:val="24"/>
          <w:szCs w:val="24"/>
        </w:rPr>
        <w:t>Audit</w:t>
      </w:r>
    </w:p>
    <w:p w14:paraId="160DA389" w14:textId="31749DFD" w:rsidR="005D00F8" w:rsidRPr="001C3152" w:rsidRDefault="005D00F8" w:rsidP="005D00F8">
      <w:pPr>
        <w:spacing w:line="480" w:lineRule="auto"/>
        <w:ind w:left="720" w:hanging="720"/>
        <w:rPr>
          <w:rFonts w:ascii="Times New Roman" w:eastAsia="Times New Roman" w:hAnsi="Times New Roman" w:cs="Times New Roman"/>
          <w:b/>
          <w:sz w:val="24"/>
          <w:szCs w:val="24"/>
        </w:rPr>
      </w:pPr>
      <w:bookmarkStart w:id="87" w:name="OLE_LINK1"/>
      <w:r w:rsidRPr="001C3152">
        <w:rPr>
          <w:rFonts w:ascii="Times New Roman" w:eastAsia="Times New Roman" w:hAnsi="Times New Roman" w:cs="Times New Roman"/>
          <w:b/>
          <w:sz w:val="24"/>
          <w:szCs w:val="24"/>
        </w:rPr>
        <w:t xml:space="preserve">Appendix </w:t>
      </w:r>
      <w:r w:rsidR="007F20BC">
        <w:rPr>
          <w:rFonts w:ascii="Times New Roman" w:eastAsia="Times New Roman" w:hAnsi="Times New Roman" w:cs="Times New Roman"/>
          <w:b/>
          <w:sz w:val="24"/>
          <w:szCs w:val="24"/>
        </w:rPr>
        <w:t>I</w:t>
      </w:r>
      <w:r w:rsidRPr="001C3152">
        <w:rPr>
          <w:rFonts w:ascii="Times New Roman" w:eastAsia="Times New Roman" w:hAnsi="Times New Roman" w:cs="Times New Roman"/>
          <w:b/>
          <w:sz w:val="24"/>
          <w:szCs w:val="24"/>
        </w:rPr>
        <w:t xml:space="preserve">: </w:t>
      </w:r>
      <w:r w:rsidRPr="001C3152">
        <w:rPr>
          <w:rFonts w:ascii="Times New Roman" w:eastAsia="Times New Roman" w:hAnsi="Times New Roman" w:cs="Times New Roman"/>
          <w:bCs/>
          <w:sz w:val="24"/>
          <w:szCs w:val="24"/>
        </w:rPr>
        <w:t>Reflexive Statement</w:t>
      </w:r>
      <w:r w:rsidRPr="0035083E">
        <w:rPr>
          <w:rFonts w:ascii="Times New Roman" w:eastAsia="Times New Roman" w:hAnsi="Times New Roman" w:cs="Times New Roman"/>
          <w:bCs/>
          <w:sz w:val="24"/>
          <w:szCs w:val="24"/>
        </w:rPr>
        <w:t xml:space="preserve"> </w:t>
      </w:r>
    </w:p>
    <w:bookmarkEnd w:id="87"/>
    <w:p w14:paraId="66D8DD8C" w14:textId="1283B044" w:rsidR="001C3152" w:rsidRPr="001C3152" w:rsidRDefault="005D00F8" w:rsidP="001C3152">
      <w:pPr>
        <w:spacing w:line="480" w:lineRule="auto"/>
        <w:ind w:left="720" w:hanging="720"/>
        <w:rPr>
          <w:rFonts w:ascii="Times New Roman" w:eastAsia="Times New Roman" w:hAnsi="Times New Roman" w:cs="Times New Roman"/>
          <w:b/>
          <w:sz w:val="24"/>
          <w:szCs w:val="24"/>
        </w:rPr>
      </w:pPr>
      <w:r w:rsidRPr="001C3152">
        <w:rPr>
          <w:rFonts w:ascii="Times New Roman" w:eastAsia="Times New Roman" w:hAnsi="Times New Roman" w:cs="Times New Roman"/>
          <w:b/>
          <w:sz w:val="24"/>
          <w:szCs w:val="24"/>
        </w:rPr>
        <w:t xml:space="preserve">Appendix </w:t>
      </w:r>
      <w:r w:rsidR="007F20BC">
        <w:rPr>
          <w:rFonts w:ascii="Times New Roman" w:eastAsia="Times New Roman" w:hAnsi="Times New Roman" w:cs="Times New Roman"/>
          <w:b/>
          <w:sz w:val="24"/>
          <w:szCs w:val="24"/>
        </w:rPr>
        <w:t>J</w:t>
      </w:r>
      <w:r w:rsidRPr="001C3152">
        <w:rPr>
          <w:rFonts w:ascii="Times New Roman" w:eastAsia="Times New Roman" w:hAnsi="Times New Roman" w:cs="Times New Roman"/>
          <w:b/>
          <w:sz w:val="24"/>
          <w:szCs w:val="24"/>
        </w:rPr>
        <w:t>:</w:t>
      </w:r>
      <w:r w:rsidRPr="001C3152">
        <w:rPr>
          <w:rFonts w:ascii="Times New Roman" w:eastAsia="Times New Roman" w:hAnsi="Times New Roman" w:cs="Times New Roman"/>
          <w:bCs/>
          <w:sz w:val="24"/>
          <w:szCs w:val="24"/>
        </w:rPr>
        <w:t xml:space="preserve"> </w:t>
      </w:r>
      <w:r w:rsidR="0035083E" w:rsidRPr="001C3152">
        <w:rPr>
          <w:rFonts w:ascii="Times New Roman" w:eastAsia="Times New Roman" w:hAnsi="Times New Roman" w:cs="Times New Roman"/>
          <w:bCs/>
          <w:sz w:val="24"/>
          <w:szCs w:val="24"/>
        </w:rPr>
        <w:t>Reflexive Diary Extract</w:t>
      </w:r>
    </w:p>
    <w:p w14:paraId="57C0F9E1" w14:textId="337B3A9F" w:rsidR="004D441D" w:rsidRDefault="001C3152" w:rsidP="004D441D">
      <w:pPr>
        <w:spacing w:line="480" w:lineRule="auto"/>
        <w:ind w:left="720" w:hanging="720"/>
        <w:rPr>
          <w:rFonts w:ascii="Times New Roman" w:eastAsia="Times New Roman" w:hAnsi="Times New Roman" w:cs="Times New Roman"/>
          <w:bCs/>
          <w:sz w:val="24"/>
          <w:szCs w:val="24"/>
        </w:rPr>
      </w:pPr>
      <w:r w:rsidRPr="001C3152">
        <w:rPr>
          <w:rFonts w:ascii="Times New Roman" w:eastAsia="Times New Roman" w:hAnsi="Times New Roman" w:cs="Times New Roman"/>
          <w:b/>
          <w:sz w:val="24"/>
          <w:szCs w:val="24"/>
        </w:rPr>
        <w:t xml:space="preserve">Appendix </w:t>
      </w:r>
      <w:r w:rsidR="007F20BC">
        <w:rPr>
          <w:rFonts w:ascii="Times New Roman" w:eastAsia="Times New Roman" w:hAnsi="Times New Roman" w:cs="Times New Roman"/>
          <w:b/>
          <w:sz w:val="24"/>
          <w:szCs w:val="24"/>
        </w:rPr>
        <w:t>K</w:t>
      </w:r>
      <w:r w:rsidRPr="001C3152">
        <w:rPr>
          <w:rFonts w:ascii="Times New Roman" w:eastAsia="Times New Roman" w:hAnsi="Times New Roman" w:cs="Times New Roman"/>
          <w:b/>
          <w:sz w:val="24"/>
          <w:szCs w:val="24"/>
        </w:rPr>
        <w:t xml:space="preserve">: </w:t>
      </w:r>
      <w:r w:rsidR="00213B0E">
        <w:rPr>
          <w:rFonts w:ascii="Times New Roman" w:eastAsia="Times New Roman" w:hAnsi="Times New Roman" w:cs="Times New Roman"/>
          <w:bCs/>
          <w:sz w:val="24"/>
          <w:szCs w:val="24"/>
        </w:rPr>
        <w:t>Interview Schedule F</w:t>
      </w:r>
      <w:r w:rsidR="00213B0E" w:rsidRPr="0035083E">
        <w:rPr>
          <w:rFonts w:ascii="Times New Roman" w:eastAsia="Times New Roman" w:hAnsi="Times New Roman" w:cs="Times New Roman"/>
          <w:bCs/>
          <w:sz w:val="24"/>
          <w:szCs w:val="24"/>
        </w:rPr>
        <w:t>eedback</w:t>
      </w:r>
    </w:p>
    <w:p w14:paraId="438A02D7" w14:textId="0C12809E" w:rsidR="004D441D" w:rsidRPr="005A18C2" w:rsidRDefault="001C3152" w:rsidP="004D441D">
      <w:pPr>
        <w:spacing w:line="480" w:lineRule="auto"/>
        <w:ind w:left="720" w:hanging="720"/>
        <w:rPr>
          <w:rFonts w:ascii="Times New Roman" w:eastAsia="Times New Roman" w:hAnsi="Times New Roman" w:cs="Times New Roman"/>
          <w:bCs/>
          <w:sz w:val="24"/>
          <w:szCs w:val="24"/>
        </w:rPr>
      </w:pPr>
      <w:r w:rsidRPr="001C3152">
        <w:rPr>
          <w:rFonts w:ascii="Times New Roman" w:eastAsia="Times New Roman" w:hAnsi="Times New Roman" w:cs="Times New Roman"/>
          <w:b/>
          <w:sz w:val="24"/>
          <w:szCs w:val="24"/>
        </w:rPr>
        <w:t xml:space="preserve">Appendix </w:t>
      </w:r>
      <w:r w:rsidR="007F20BC">
        <w:rPr>
          <w:rFonts w:ascii="Times New Roman" w:eastAsia="Times New Roman" w:hAnsi="Times New Roman" w:cs="Times New Roman"/>
          <w:b/>
          <w:sz w:val="24"/>
          <w:szCs w:val="24"/>
        </w:rPr>
        <w:t>L</w:t>
      </w:r>
      <w:r w:rsidRPr="001C3152">
        <w:rPr>
          <w:rFonts w:ascii="Times New Roman" w:eastAsia="Times New Roman" w:hAnsi="Times New Roman" w:cs="Times New Roman"/>
          <w:b/>
          <w:sz w:val="24"/>
          <w:szCs w:val="24"/>
        </w:rPr>
        <w:t xml:space="preserve">: </w:t>
      </w:r>
      <w:r w:rsidR="00213B0E">
        <w:rPr>
          <w:rFonts w:ascii="Times New Roman" w:eastAsia="Times New Roman" w:hAnsi="Times New Roman" w:cs="Times New Roman"/>
          <w:bCs/>
          <w:sz w:val="24"/>
          <w:szCs w:val="24"/>
        </w:rPr>
        <w:t xml:space="preserve">Codebook </w:t>
      </w:r>
      <w:r w:rsidR="00213B0E" w:rsidRPr="005A18C2">
        <w:rPr>
          <w:rFonts w:ascii="Times New Roman" w:eastAsiaTheme="minorEastAsia" w:hAnsi="Times New Roman" w:cs="Times New Roman"/>
          <w:sz w:val="24"/>
          <w:szCs w:val="24"/>
          <w:lang w:eastAsia="zh-CN"/>
        </w:rPr>
        <w:t xml:space="preserve">with </w:t>
      </w:r>
      <w:r w:rsidR="00213B0E">
        <w:rPr>
          <w:rFonts w:ascii="Times New Roman" w:eastAsiaTheme="minorEastAsia" w:hAnsi="Times New Roman" w:cs="Times New Roman"/>
          <w:sz w:val="24"/>
          <w:szCs w:val="24"/>
          <w:lang w:eastAsia="zh-CN"/>
        </w:rPr>
        <w:t>D</w:t>
      </w:r>
      <w:r w:rsidR="00213B0E" w:rsidRPr="005A18C2">
        <w:rPr>
          <w:rFonts w:ascii="Times New Roman" w:eastAsiaTheme="minorEastAsia" w:hAnsi="Times New Roman" w:cs="Times New Roman"/>
          <w:sz w:val="24"/>
          <w:szCs w:val="24"/>
          <w:lang w:eastAsia="zh-CN"/>
        </w:rPr>
        <w:t>escriptions</w:t>
      </w:r>
      <w:r w:rsidR="00213B0E">
        <w:rPr>
          <w:rFonts w:ascii="Times New Roman" w:eastAsiaTheme="minorEastAsia" w:hAnsi="Times New Roman" w:cs="Times New Roman"/>
          <w:sz w:val="24"/>
          <w:szCs w:val="24"/>
          <w:lang w:eastAsia="zh-CN"/>
        </w:rPr>
        <w:t xml:space="preserve"> of Themes</w:t>
      </w:r>
      <w:r w:rsidR="00213B0E">
        <w:rPr>
          <w:rFonts w:ascii="Times New Roman" w:eastAsia="Times New Roman" w:hAnsi="Times New Roman" w:cs="Times New Roman"/>
          <w:bCs/>
          <w:sz w:val="24"/>
          <w:szCs w:val="24"/>
        </w:rPr>
        <w:t xml:space="preserve">  </w:t>
      </w:r>
    </w:p>
    <w:p w14:paraId="7436A1A7" w14:textId="7ED45841" w:rsidR="001C3152" w:rsidRPr="001C3152" w:rsidRDefault="001C3152" w:rsidP="001C3152">
      <w:pPr>
        <w:spacing w:line="480" w:lineRule="auto"/>
        <w:ind w:left="720" w:hanging="720"/>
        <w:rPr>
          <w:rFonts w:ascii="Times New Roman" w:eastAsia="Times New Roman" w:hAnsi="Times New Roman" w:cs="Times New Roman"/>
          <w:b/>
          <w:sz w:val="24"/>
          <w:szCs w:val="24"/>
        </w:rPr>
      </w:pPr>
      <w:r w:rsidRPr="001C3152">
        <w:rPr>
          <w:rFonts w:ascii="Times New Roman" w:eastAsia="Times New Roman" w:hAnsi="Times New Roman" w:cs="Times New Roman"/>
          <w:b/>
          <w:sz w:val="24"/>
          <w:szCs w:val="24"/>
        </w:rPr>
        <w:t xml:space="preserve">Appendix </w:t>
      </w:r>
      <w:r w:rsidR="007F20BC">
        <w:rPr>
          <w:rFonts w:ascii="Times New Roman" w:eastAsia="Times New Roman" w:hAnsi="Times New Roman" w:cs="Times New Roman"/>
          <w:b/>
          <w:sz w:val="24"/>
          <w:szCs w:val="24"/>
        </w:rPr>
        <w:t>M</w:t>
      </w:r>
      <w:r w:rsidRPr="001C3152">
        <w:rPr>
          <w:rFonts w:ascii="Times New Roman" w:eastAsia="Times New Roman" w:hAnsi="Times New Roman" w:cs="Times New Roman"/>
          <w:b/>
          <w:sz w:val="24"/>
          <w:szCs w:val="24"/>
        </w:rPr>
        <w:t xml:space="preserve">: </w:t>
      </w:r>
      <w:r w:rsidR="00213B0E">
        <w:rPr>
          <w:rFonts w:ascii="Times New Roman" w:eastAsia="Times New Roman" w:hAnsi="Times New Roman" w:cs="Times New Roman"/>
          <w:bCs/>
          <w:sz w:val="24"/>
          <w:szCs w:val="24"/>
        </w:rPr>
        <w:t>Bank of Codes</w:t>
      </w:r>
    </w:p>
    <w:p w14:paraId="6EE48391" w14:textId="51E93ECC" w:rsidR="001C3152" w:rsidRPr="001C3152" w:rsidRDefault="001C3152" w:rsidP="001C3152">
      <w:pPr>
        <w:spacing w:line="480" w:lineRule="auto"/>
        <w:ind w:left="720" w:hanging="720"/>
        <w:rPr>
          <w:rFonts w:ascii="Times New Roman" w:eastAsia="Times New Roman" w:hAnsi="Times New Roman" w:cs="Times New Roman"/>
          <w:b/>
          <w:sz w:val="24"/>
          <w:szCs w:val="24"/>
        </w:rPr>
      </w:pPr>
      <w:r w:rsidRPr="001C3152">
        <w:rPr>
          <w:rFonts w:ascii="Times New Roman" w:eastAsia="Times New Roman" w:hAnsi="Times New Roman" w:cs="Times New Roman"/>
          <w:b/>
          <w:sz w:val="24"/>
          <w:szCs w:val="24"/>
        </w:rPr>
        <w:t xml:space="preserve">Appendix </w:t>
      </w:r>
      <w:r w:rsidR="007F20BC">
        <w:rPr>
          <w:rFonts w:ascii="Times New Roman" w:eastAsia="Times New Roman" w:hAnsi="Times New Roman" w:cs="Times New Roman"/>
          <w:b/>
          <w:sz w:val="24"/>
          <w:szCs w:val="24"/>
        </w:rPr>
        <w:t>N</w:t>
      </w:r>
      <w:r w:rsidRPr="001C3152">
        <w:rPr>
          <w:rFonts w:ascii="Times New Roman" w:eastAsia="Times New Roman" w:hAnsi="Times New Roman" w:cs="Times New Roman"/>
          <w:b/>
          <w:sz w:val="24"/>
          <w:szCs w:val="24"/>
        </w:rPr>
        <w:t xml:space="preserve">: </w:t>
      </w:r>
      <w:r w:rsidR="00213B0E" w:rsidRPr="004D441D">
        <w:rPr>
          <w:rFonts w:ascii="Times New Roman" w:eastAsia="Times New Roman" w:hAnsi="Times New Roman" w:cs="Times New Roman"/>
          <w:bCs/>
          <w:sz w:val="24"/>
          <w:szCs w:val="24"/>
        </w:rPr>
        <w:t>Selection of Participant Quotes per Theme</w:t>
      </w:r>
    </w:p>
    <w:p w14:paraId="728B8436" w14:textId="420CAFA2" w:rsidR="00B26A45" w:rsidRDefault="001C3152" w:rsidP="001C3152">
      <w:pPr>
        <w:spacing w:line="480" w:lineRule="auto"/>
        <w:ind w:left="720" w:hanging="720"/>
        <w:rPr>
          <w:rFonts w:ascii="Times New Roman" w:eastAsia="Times New Roman" w:hAnsi="Times New Roman" w:cs="Times New Roman"/>
          <w:bCs/>
          <w:sz w:val="24"/>
          <w:szCs w:val="24"/>
        </w:rPr>
      </w:pPr>
      <w:r w:rsidRPr="001C3152">
        <w:rPr>
          <w:rFonts w:ascii="Times New Roman" w:eastAsia="Times New Roman" w:hAnsi="Times New Roman" w:cs="Times New Roman"/>
          <w:b/>
          <w:sz w:val="24"/>
          <w:szCs w:val="24"/>
        </w:rPr>
        <w:t xml:space="preserve">Appendix </w:t>
      </w:r>
      <w:r w:rsidR="007F20BC">
        <w:rPr>
          <w:rFonts w:ascii="Times New Roman" w:eastAsia="Times New Roman" w:hAnsi="Times New Roman" w:cs="Times New Roman"/>
          <w:b/>
          <w:sz w:val="24"/>
          <w:szCs w:val="24"/>
        </w:rPr>
        <w:t>O</w:t>
      </w:r>
      <w:r w:rsidRPr="001C3152">
        <w:rPr>
          <w:rFonts w:ascii="Times New Roman" w:eastAsia="Times New Roman" w:hAnsi="Times New Roman" w:cs="Times New Roman"/>
          <w:b/>
          <w:sz w:val="24"/>
          <w:szCs w:val="24"/>
        </w:rPr>
        <w:t xml:space="preserve">: </w:t>
      </w:r>
      <w:r w:rsidR="00213B0E" w:rsidRPr="006B54A1">
        <w:rPr>
          <w:rFonts w:ascii="Times New Roman" w:eastAsia="Times New Roman" w:hAnsi="Times New Roman" w:cs="Times New Roman"/>
          <w:bCs/>
          <w:sz w:val="24"/>
          <w:szCs w:val="24"/>
        </w:rPr>
        <w:t>Benchmarking data</w:t>
      </w:r>
    </w:p>
    <w:p w14:paraId="153C18DB" w14:textId="77777777" w:rsidR="001C3152" w:rsidRDefault="001C3152" w:rsidP="001C3152">
      <w:pPr>
        <w:spacing w:line="480" w:lineRule="auto"/>
        <w:ind w:left="720" w:hanging="720"/>
        <w:rPr>
          <w:rFonts w:ascii="Times New Roman" w:eastAsia="Times New Roman" w:hAnsi="Times New Roman" w:cs="Times New Roman"/>
          <w:b/>
          <w:sz w:val="24"/>
          <w:szCs w:val="24"/>
        </w:rPr>
      </w:pPr>
    </w:p>
    <w:p w14:paraId="30757A56" w14:textId="77777777" w:rsidR="001C3152" w:rsidRDefault="001C3152" w:rsidP="001C3152">
      <w:pPr>
        <w:spacing w:line="480" w:lineRule="auto"/>
        <w:ind w:left="720" w:hanging="720"/>
        <w:rPr>
          <w:rFonts w:ascii="Times New Roman" w:eastAsia="Times New Roman" w:hAnsi="Times New Roman" w:cs="Times New Roman"/>
          <w:b/>
          <w:sz w:val="24"/>
          <w:szCs w:val="24"/>
        </w:rPr>
      </w:pPr>
    </w:p>
    <w:p w14:paraId="11287CED" w14:textId="77777777" w:rsidR="001C3152" w:rsidRDefault="001C3152" w:rsidP="001C3152">
      <w:pPr>
        <w:spacing w:line="480" w:lineRule="auto"/>
        <w:ind w:left="720" w:hanging="720"/>
        <w:rPr>
          <w:rFonts w:ascii="Times New Roman" w:eastAsia="Times New Roman" w:hAnsi="Times New Roman" w:cs="Times New Roman"/>
          <w:b/>
          <w:sz w:val="24"/>
          <w:szCs w:val="24"/>
        </w:rPr>
      </w:pPr>
    </w:p>
    <w:p w14:paraId="43EB4553" w14:textId="77777777" w:rsidR="001C3152" w:rsidRDefault="001C3152" w:rsidP="007456AC">
      <w:pPr>
        <w:spacing w:line="480" w:lineRule="auto"/>
        <w:rPr>
          <w:rFonts w:ascii="Times New Roman" w:eastAsia="Times New Roman" w:hAnsi="Times New Roman" w:cs="Times New Roman"/>
          <w:b/>
          <w:sz w:val="24"/>
          <w:szCs w:val="24"/>
        </w:rPr>
      </w:pPr>
    </w:p>
    <w:p w14:paraId="3A0E31A0" w14:textId="77777777" w:rsidR="00A26D5F" w:rsidRDefault="00A26D5F" w:rsidP="001C3152">
      <w:pPr>
        <w:spacing w:line="480" w:lineRule="auto"/>
        <w:ind w:left="720" w:hanging="720"/>
        <w:jc w:val="center"/>
        <w:rPr>
          <w:rFonts w:ascii="Times New Roman" w:eastAsia="Times New Roman" w:hAnsi="Times New Roman" w:cs="Times New Roman"/>
          <w:b/>
          <w:sz w:val="24"/>
          <w:szCs w:val="24"/>
        </w:rPr>
      </w:pPr>
    </w:p>
    <w:p w14:paraId="0C7B1DD0" w14:textId="717DB2AD" w:rsidR="00A26D5F" w:rsidRDefault="00C5558B" w:rsidP="001C3152">
      <w:pPr>
        <w:spacing w:line="48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A </w:t>
      </w:r>
    </w:p>
    <w:p w14:paraId="7489A756" w14:textId="020E8488" w:rsidR="00C5558B" w:rsidRDefault="00C5558B" w:rsidP="001C3152">
      <w:pPr>
        <w:spacing w:line="480" w:lineRule="auto"/>
        <w:ind w:left="720" w:hanging="720"/>
        <w:jc w:val="center"/>
        <w:rPr>
          <w:rFonts w:ascii="Times New Roman" w:eastAsia="Times New Roman" w:hAnsi="Times New Roman" w:cs="Times New Roman"/>
          <w:b/>
          <w:sz w:val="24"/>
          <w:szCs w:val="24"/>
        </w:rPr>
      </w:pPr>
      <w:r w:rsidRPr="00C5558B">
        <w:rPr>
          <w:rFonts w:ascii="Times New Roman" w:eastAsia="Times New Roman" w:hAnsi="Times New Roman" w:cs="Times New Roman"/>
          <w:bCs/>
          <w:sz w:val="24"/>
          <w:szCs w:val="24"/>
        </w:rPr>
        <w:t xml:space="preserve">Description of the eight stages of The NHS Change Model </w:t>
      </w:r>
    </w:p>
    <w:p w14:paraId="2689ECDE" w14:textId="01FF0AAF" w:rsidR="00C5558B" w:rsidRPr="00C5558B" w:rsidRDefault="00C5558B" w:rsidP="00C5558B">
      <w:pPr>
        <w:spacing w:line="480" w:lineRule="auto"/>
        <w:ind w:left="720" w:hanging="720"/>
        <w:rPr>
          <w:rFonts w:ascii="Times New Roman" w:eastAsia="Times New Roman" w:hAnsi="Times New Roman" w:cs="Times New Roman"/>
          <w:bCs/>
          <w:sz w:val="24"/>
          <w:szCs w:val="24"/>
        </w:rPr>
      </w:pPr>
      <w:r w:rsidRPr="00C5558B">
        <w:rPr>
          <w:rFonts w:ascii="Times New Roman" w:eastAsia="Times New Roman" w:hAnsi="Times New Roman" w:cs="Times New Roman"/>
          <w:bCs/>
          <w:sz w:val="24"/>
          <w:szCs w:val="24"/>
        </w:rPr>
        <w:t xml:space="preserve"> </w:t>
      </w:r>
    </w:p>
    <w:p w14:paraId="1450CD01" w14:textId="77777777" w:rsidR="00C5558B" w:rsidRPr="00C5558B" w:rsidRDefault="00C5558B" w:rsidP="00C5558B">
      <w:pPr>
        <w:spacing w:line="480" w:lineRule="auto"/>
        <w:ind w:left="720" w:hanging="720"/>
        <w:rPr>
          <w:rFonts w:ascii="Times New Roman" w:eastAsia="Times New Roman" w:hAnsi="Times New Roman" w:cs="Times New Roman"/>
          <w:bCs/>
          <w:sz w:val="24"/>
          <w:szCs w:val="24"/>
        </w:rPr>
      </w:pPr>
      <w:r w:rsidRPr="00C5558B">
        <w:rPr>
          <w:rFonts w:ascii="Times New Roman" w:eastAsia="Times New Roman" w:hAnsi="Times New Roman" w:cs="Times New Roman"/>
          <w:bCs/>
          <w:sz w:val="24"/>
          <w:szCs w:val="24"/>
        </w:rPr>
        <w:t>1.</w:t>
      </w:r>
      <w:r w:rsidRPr="00C5558B">
        <w:rPr>
          <w:rFonts w:ascii="Times New Roman" w:eastAsia="Times New Roman" w:hAnsi="Times New Roman" w:cs="Times New Roman"/>
          <w:bCs/>
          <w:sz w:val="24"/>
          <w:szCs w:val="24"/>
        </w:rPr>
        <w:tab/>
        <w:t>Shared purpose – The ‘why’ of change is the purpose and is important for sustainable change. Purpose becomes shared when people work towards a common goal.</w:t>
      </w:r>
    </w:p>
    <w:p w14:paraId="7AD5565B" w14:textId="77777777" w:rsidR="00C5558B" w:rsidRPr="00C5558B" w:rsidRDefault="00C5558B" w:rsidP="00C5558B">
      <w:pPr>
        <w:spacing w:line="480" w:lineRule="auto"/>
        <w:ind w:left="720" w:hanging="720"/>
        <w:rPr>
          <w:rFonts w:ascii="Times New Roman" w:eastAsia="Times New Roman" w:hAnsi="Times New Roman" w:cs="Times New Roman"/>
          <w:bCs/>
          <w:sz w:val="24"/>
          <w:szCs w:val="24"/>
        </w:rPr>
      </w:pPr>
      <w:r w:rsidRPr="00C5558B">
        <w:rPr>
          <w:rFonts w:ascii="Times New Roman" w:eastAsia="Times New Roman" w:hAnsi="Times New Roman" w:cs="Times New Roman"/>
          <w:bCs/>
          <w:sz w:val="24"/>
          <w:szCs w:val="24"/>
        </w:rPr>
        <w:t>2.</w:t>
      </w:r>
      <w:r w:rsidRPr="00C5558B">
        <w:rPr>
          <w:rFonts w:ascii="Times New Roman" w:eastAsia="Times New Roman" w:hAnsi="Times New Roman" w:cs="Times New Roman"/>
          <w:bCs/>
          <w:sz w:val="24"/>
          <w:szCs w:val="24"/>
        </w:rPr>
        <w:tab/>
        <w:t>Spread and adoption – Learning needs to be shared to deliver safe and effective care, through sharing what did and did not previously work.</w:t>
      </w:r>
    </w:p>
    <w:p w14:paraId="655EEDB2" w14:textId="77777777" w:rsidR="00C5558B" w:rsidRPr="00C5558B" w:rsidRDefault="00C5558B" w:rsidP="00C5558B">
      <w:pPr>
        <w:spacing w:line="480" w:lineRule="auto"/>
        <w:ind w:left="720" w:hanging="720"/>
        <w:rPr>
          <w:rFonts w:ascii="Times New Roman" w:eastAsia="Times New Roman" w:hAnsi="Times New Roman" w:cs="Times New Roman"/>
          <w:bCs/>
          <w:sz w:val="24"/>
          <w:szCs w:val="24"/>
        </w:rPr>
      </w:pPr>
      <w:r w:rsidRPr="00C5558B">
        <w:rPr>
          <w:rFonts w:ascii="Times New Roman" w:eastAsia="Times New Roman" w:hAnsi="Times New Roman" w:cs="Times New Roman"/>
          <w:bCs/>
          <w:sz w:val="24"/>
          <w:szCs w:val="24"/>
        </w:rPr>
        <w:t>3.</w:t>
      </w:r>
      <w:r w:rsidRPr="00C5558B">
        <w:rPr>
          <w:rFonts w:ascii="Times New Roman" w:eastAsia="Times New Roman" w:hAnsi="Times New Roman" w:cs="Times New Roman"/>
          <w:bCs/>
          <w:sz w:val="24"/>
          <w:szCs w:val="24"/>
        </w:rPr>
        <w:tab/>
        <w:t xml:space="preserve">Improvement tools – Using evidence-based quality improvement tools provides structure for change efforts, increasing the chances of successful change. </w:t>
      </w:r>
    </w:p>
    <w:p w14:paraId="05D1C39F" w14:textId="77777777" w:rsidR="00C5558B" w:rsidRPr="00C5558B" w:rsidRDefault="00C5558B" w:rsidP="00C5558B">
      <w:pPr>
        <w:spacing w:line="480" w:lineRule="auto"/>
        <w:ind w:left="720" w:hanging="720"/>
        <w:rPr>
          <w:rFonts w:ascii="Times New Roman" w:eastAsia="Times New Roman" w:hAnsi="Times New Roman" w:cs="Times New Roman"/>
          <w:bCs/>
          <w:sz w:val="24"/>
          <w:szCs w:val="24"/>
        </w:rPr>
      </w:pPr>
      <w:r w:rsidRPr="00C5558B">
        <w:rPr>
          <w:rFonts w:ascii="Times New Roman" w:eastAsia="Times New Roman" w:hAnsi="Times New Roman" w:cs="Times New Roman"/>
          <w:bCs/>
          <w:sz w:val="24"/>
          <w:szCs w:val="24"/>
        </w:rPr>
        <w:t>4.</w:t>
      </w:r>
      <w:r w:rsidRPr="00C5558B">
        <w:rPr>
          <w:rFonts w:ascii="Times New Roman" w:eastAsia="Times New Roman" w:hAnsi="Times New Roman" w:cs="Times New Roman"/>
          <w:bCs/>
          <w:sz w:val="24"/>
          <w:szCs w:val="24"/>
        </w:rPr>
        <w:tab/>
        <w:t>Project and performance management – A clear plan and an ongoing review of actions and targets is necessary.</w:t>
      </w:r>
    </w:p>
    <w:p w14:paraId="5B4A6B33" w14:textId="77777777" w:rsidR="00C5558B" w:rsidRPr="00C5558B" w:rsidRDefault="00C5558B" w:rsidP="00C5558B">
      <w:pPr>
        <w:spacing w:line="480" w:lineRule="auto"/>
        <w:ind w:left="720" w:hanging="720"/>
        <w:rPr>
          <w:rFonts w:ascii="Times New Roman" w:eastAsia="Times New Roman" w:hAnsi="Times New Roman" w:cs="Times New Roman"/>
          <w:bCs/>
          <w:sz w:val="24"/>
          <w:szCs w:val="24"/>
        </w:rPr>
      </w:pPr>
      <w:r w:rsidRPr="00C5558B">
        <w:rPr>
          <w:rFonts w:ascii="Times New Roman" w:eastAsia="Times New Roman" w:hAnsi="Times New Roman" w:cs="Times New Roman"/>
          <w:bCs/>
          <w:sz w:val="24"/>
          <w:szCs w:val="24"/>
        </w:rPr>
        <w:t>5.</w:t>
      </w:r>
      <w:r w:rsidRPr="00C5558B">
        <w:rPr>
          <w:rFonts w:ascii="Times New Roman" w:eastAsia="Times New Roman" w:hAnsi="Times New Roman" w:cs="Times New Roman"/>
          <w:bCs/>
          <w:sz w:val="24"/>
          <w:szCs w:val="24"/>
        </w:rPr>
        <w:tab/>
        <w:t xml:space="preserve">Measurement – Using outcome measures monitors if change is occurring and if desired results are being achieved. Plans are changed accordingly. </w:t>
      </w:r>
    </w:p>
    <w:p w14:paraId="50FF6575" w14:textId="7BFBDD1C" w:rsidR="00C5558B" w:rsidRPr="00C5558B" w:rsidRDefault="00C5558B" w:rsidP="00C5558B">
      <w:pPr>
        <w:spacing w:line="480" w:lineRule="auto"/>
        <w:ind w:left="720" w:hanging="720"/>
        <w:rPr>
          <w:rFonts w:ascii="Times New Roman" w:eastAsia="Times New Roman" w:hAnsi="Times New Roman" w:cs="Times New Roman"/>
          <w:bCs/>
          <w:sz w:val="24"/>
          <w:szCs w:val="24"/>
        </w:rPr>
      </w:pPr>
      <w:r w:rsidRPr="00C5558B">
        <w:rPr>
          <w:rFonts w:ascii="Times New Roman" w:eastAsia="Times New Roman" w:hAnsi="Times New Roman" w:cs="Times New Roman"/>
          <w:bCs/>
          <w:sz w:val="24"/>
          <w:szCs w:val="24"/>
        </w:rPr>
        <w:t>6.</w:t>
      </w:r>
      <w:r w:rsidRPr="00C5558B">
        <w:rPr>
          <w:rFonts w:ascii="Times New Roman" w:eastAsia="Times New Roman" w:hAnsi="Times New Roman" w:cs="Times New Roman"/>
          <w:bCs/>
          <w:sz w:val="24"/>
          <w:szCs w:val="24"/>
        </w:rPr>
        <w:tab/>
        <w:t xml:space="preserve">System drivers - System drivers are incentives (e.g., payment) and sanctions (e.g., penalties if standards are not met). Together they motivate everyone involved. </w:t>
      </w:r>
    </w:p>
    <w:p w14:paraId="70E422DA" w14:textId="77777777" w:rsidR="00C5558B" w:rsidRPr="00C5558B" w:rsidRDefault="00C5558B" w:rsidP="00C5558B">
      <w:pPr>
        <w:spacing w:line="480" w:lineRule="auto"/>
        <w:ind w:left="720" w:hanging="720"/>
        <w:rPr>
          <w:rFonts w:ascii="Times New Roman" w:eastAsia="Times New Roman" w:hAnsi="Times New Roman" w:cs="Times New Roman"/>
          <w:bCs/>
          <w:sz w:val="24"/>
          <w:szCs w:val="24"/>
        </w:rPr>
      </w:pPr>
      <w:r w:rsidRPr="00C5558B">
        <w:rPr>
          <w:rFonts w:ascii="Times New Roman" w:eastAsia="Times New Roman" w:hAnsi="Times New Roman" w:cs="Times New Roman"/>
          <w:bCs/>
          <w:sz w:val="24"/>
          <w:szCs w:val="24"/>
        </w:rPr>
        <w:t>7.</w:t>
      </w:r>
      <w:r w:rsidRPr="00C5558B">
        <w:rPr>
          <w:rFonts w:ascii="Times New Roman" w:eastAsia="Times New Roman" w:hAnsi="Times New Roman" w:cs="Times New Roman"/>
          <w:bCs/>
          <w:sz w:val="24"/>
          <w:szCs w:val="24"/>
        </w:rPr>
        <w:tab/>
        <w:t xml:space="preserve">Motivate and mobilise - Understanding what motivates and matters to individuals can encourage people to use their strengths to implement change. To reduce burnout during periods of change, energy for change must be well-managed. </w:t>
      </w:r>
    </w:p>
    <w:p w14:paraId="7B19EDDE" w14:textId="085E6B1E" w:rsidR="00C5558B" w:rsidRPr="00C5558B" w:rsidRDefault="00C5558B" w:rsidP="00C5558B">
      <w:pPr>
        <w:spacing w:line="480" w:lineRule="auto"/>
        <w:ind w:left="720" w:hanging="720"/>
        <w:rPr>
          <w:rFonts w:ascii="Times New Roman" w:eastAsia="Times New Roman" w:hAnsi="Times New Roman" w:cs="Times New Roman"/>
          <w:bCs/>
          <w:sz w:val="24"/>
          <w:szCs w:val="24"/>
        </w:rPr>
        <w:sectPr w:rsidR="00C5558B" w:rsidRPr="00C5558B" w:rsidSect="00AA6244">
          <w:pgSz w:w="11920" w:h="16840"/>
          <w:pgMar w:top="1440" w:right="1440" w:bottom="1440" w:left="1440" w:header="0" w:footer="968" w:gutter="0"/>
          <w:cols w:space="720"/>
        </w:sectPr>
      </w:pPr>
      <w:r w:rsidRPr="00C5558B">
        <w:rPr>
          <w:rFonts w:ascii="Times New Roman" w:eastAsia="Times New Roman" w:hAnsi="Times New Roman" w:cs="Times New Roman"/>
          <w:bCs/>
          <w:sz w:val="24"/>
          <w:szCs w:val="24"/>
        </w:rPr>
        <w:t>8.</w:t>
      </w:r>
      <w:r w:rsidRPr="00C5558B">
        <w:rPr>
          <w:rFonts w:ascii="Times New Roman" w:eastAsia="Times New Roman" w:hAnsi="Times New Roman" w:cs="Times New Roman"/>
          <w:bCs/>
          <w:sz w:val="24"/>
          <w:szCs w:val="24"/>
        </w:rPr>
        <w:tab/>
        <w:t xml:space="preserve"> Leadership by all - Shared purpose and collaboration is the style of leadership which is most likely able to effect change. Leaders can be of any occupational background, and at any point of the organisation.</w:t>
      </w:r>
    </w:p>
    <w:p w14:paraId="50FFFB3E" w14:textId="77777777" w:rsidR="00A26D5F" w:rsidRDefault="00A26D5F" w:rsidP="00296B33">
      <w:pPr>
        <w:spacing w:line="480" w:lineRule="auto"/>
        <w:ind w:left="720" w:hanging="720"/>
        <w:rPr>
          <w:rFonts w:ascii="Times New Roman" w:eastAsia="Times New Roman" w:hAnsi="Times New Roman" w:cs="Times New Roman"/>
          <w:b/>
          <w:sz w:val="24"/>
          <w:szCs w:val="24"/>
        </w:rPr>
      </w:pPr>
    </w:p>
    <w:p w14:paraId="1BA5B134" w14:textId="46063213" w:rsidR="001C3152" w:rsidRDefault="00336F6B" w:rsidP="001C3152">
      <w:pPr>
        <w:spacing w:line="48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w:t>
      </w:r>
      <w:r w:rsidR="00C5558B">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 xml:space="preserve"> </w:t>
      </w:r>
    </w:p>
    <w:p w14:paraId="00000367" w14:textId="548756C1" w:rsidR="00C230A6" w:rsidRPr="001C3152" w:rsidRDefault="00EF4A31" w:rsidP="001C3152">
      <w:pPr>
        <w:spacing w:line="480" w:lineRule="auto"/>
        <w:ind w:left="720" w:hanging="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University</w:t>
      </w:r>
      <w:r w:rsidRPr="001C3152">
        <w:rPr>
          <w:rFonts w:ascii="Times New Roman" w:eastAsia="Times New Roman" w:hAnsi="Times New Roman" w:cs="Times New Roman"/>
          <w:bCs/>
          <w:sz w:val="24"/>
          <w:szCs w:val="24"/>
        </w:rPr>
        <w:t xml:space="preserve"> </w:t>
      </w:r>
      <w:r w:rsidR="00336F6B" w:rsidRPr="001C3152">
        <w:rPr>
          <w:rFonts w:ascii="Times New Roman" w:eastAsia="Times New Roman" w:hAnsi="Times New Roman" w:cs="Times New Roman"/>
          <w:bCs/>
          <w:sz w:val="24"/>
          <w:szCs w:val="24"/>
        </w:rPr>
        <w:t>Ethical Approval</w:t>
      </w:r>
      <w:r>
        <w:rPr>
          <w:rFonts w:ascii="Times New Roman" w:eastAsia="Times New Roman" w:hAnsi="Times New Roman" w:cs="Times New Roman"/>
          <w:bCs/>
          <w:sz w:val="24"/>
          <w:szCs w:val="24"/>
        </w:rPr>
        <w:t xml:space="preserve"> </w:t>
      </w:r>
    </w:p>
    <w:p w14:paraId="00000368" w14:textId="0BEC0543" w:rsidR="00C230A6" w:rsidRDefault="00B26A45">
      <w:pPr>
        <w:spacing w:line="480" w:lineRule="auto"/>
        <w:ind w:left="720" w:hanging="720"/>
        <w:rPr>
          <w:rFonts w:ascii="Times New Roman" w:eastAsia="Times New Roman" w:hAnsi="Times New Roman" w:cs="Times New Roman"/>
          <w:b/>
          <w:sz w:val="28"/>
          <w:szCs w:val="28"/>
        </w:rPr>
      </w:pPr>
      <w:r>
        <w:rPr>
          <w:noProof/>
          <w:lang w:val="en-US" w:eastAsia="en-US"/>
        </w:rPr>
        <w:drawing>
          <wp:inline distT="0" distB="0" distL="0" distR="0" wp14:anchorId="78928E96" wp14:editId="0096A7FF">
            <wp:extent cx="6019800" cy="6300225"/>
            <wp:effectExtent l="0" t="0" r="0" b="5715"/>
            <wp:docPr id="56"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pic:cNvPicPr/>
                  </pic:nvPicPr>
                  <pic:blipFill rotWithShape="1">
                    <a:blip r:embed="rId35"/>
                    <a:srcRect l="28010" t="14396" r="29247" b="6077"/>
                    <a:stretch/>
                  </pic:blipFill>
                  <pic:spPr bwMode="auto">
                    <a:xfrm>
                      <a:off x="0" y="0"/>
                      <a:ext cx="6030552" cy="6311478"/>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C52EAA8" w14:textId="77777777" w:rsidR="00B26A45" w:rsidRDefault="00B26A45">
      <w:pPr>
        <w:spacing w:line="480" w:lineRule="auto"/>
        <w:ind w:left="720" w:hanging="720"/>
        <w:jc w:val="center"/>
        <w:rPr>
          <w:rFonts w:ascii="Times New Roman" w:eastAsia="Times New Roman" w:hAnsi="Times New Roman" w:cs="Times New Roman"/>
          <w:b/>
          <w:sz w:val="24"/>
          <w:szCs w:val="24"/>
        </w:rPr>
      </w:pPr>
    </w:p>
    <w:p w14:paraId="0D135BD2" w14:textId="77777777" w:rsidR="00B26A45" w:rsidRDefault="00B26A45">
      <w:pPr>
        <w:spacing w:line="480" w:lineRule="auto"/>
        <w:ind w:left="720" w:hanging="720"/>
        <w:jc w:val="center"/>
        <w:rPr>
          <w:rFonts w:ascii="Times New Roman" w:eastAsia="Times New Roman" w:hAnsi="Times New Roman" w:cs="Times New Roman"/>
          <w:b/>
          <w:sz w:val="24"/>
          <w:szCs w:val="24"/>
        </w:rPr>
      </w:pPr>
    </w:p>
    <w:p w14:paraId="1E70D570" w14:textId="77777777" w:rsidR="00AB52BC" w:rsidRDefault="00AB52BC">
      <w:pPr>
        <w:spacing w:line="480" w:lineRule="auto"/>
        <w:ind w:left="720" w:hanging="720"/>
        <w:jc w:val="center"/>
        <w:rPr>
          <w:rFonts w:ascii="Times New Roman" w:eastAsia="Times New Roman" w:hAnsi="Times New Roman" w:cs="Times New Roman"/>
          <w:b/>
          <w:sz w:val="24"/>
          <w:szCs w:val="24"/>
        </w:rPr>
      </w:pPr>
    </w:p>
    <w:p w14:paraId="76090EE8" w14:textId="4240DF95" w:rsidR="00AB52BC" w:rsidRDefault="00EF4A31">
      <w:pPr>
        <w:spacing w:line="48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C </w:t>
      </w:r>
    </w:p>
    <w:p w14:paraId="69C64091" w14:textId="751DC77C" w:rsidR="00EF4A31" w:rsidRPr="00EF4A31" w:rsidRDefault="00EF4A31" w:rsidP="00EF4A31">
      <w:pPr>
        <w:spacing w:line="480" w:lineRule="auto"/>
        <w:jc w:val="center"/>
        <w:rPr>
          <w:rFonts w:ascii="Times New Roman" w:eastAsia="Times New Roman" w:hAnsi="Times New Roman" w:cs="Times New Roman"/>
          <w:bCs/>
          <w:sz w:val="24"/>
          <w:szCs w:val="24"/>
        </w:rPr>
      </w:pPr>
      <w:r w:rsidRPr="00EF4A31">
        <w:rPr>
          <w:rFonts w:ascii="Times New Roman" w:eastAsia="Times New Roman" w:hAnsi="Times New Roman" w:cs="Times New Roman"/>
          <w:bCs/>
          <w:sz w:val="24"/>
          <w:szCs w:val="24"/>
        </w:rPr>
        <w:t xml:space="preserve">HRA Approval </w:t>
      </w:r>
    </w:p>
    <w:p w14:paraId="0F5B849A" w14:textId="77777777" w:rsidR="00EF4A31" w:rsidRDefault="00EF4A31" w:rsidP="00EF4A31">
      <w:pPr>
        <w:spacing w:line="480" w:lineRule="auto"/>
        <w:jc w:val="center"/>
        <w:rPr>
          <w:rFonts w:ascii="Times New Roman" w:eastAsia="Times New Roman" w:hAnsi="Times New Roman" w:cs="Times New Roman"/>
          <w:b/>
          <w:sz w:val="24"/>
          <w:szCs w:val="24"/>
        </w:rPr>
      </w:pPr>
    </w:p>
    <w:p w14:paraId="64EEADA2" w14:textId="41C62A3A" w:rsidR="00EF4A31" w:rsidRDefault="00EF4A31" w:rsidP="00EF4A31">
      <w:pPr>
        <w:spacing w:line="480" w:lineRule="auto"/>
        <w:jc w:val="center"/>
        <w:rPr>
          <w:rFonts w:ascii="Times New Roman" w:eastAsia="Times New Roman" w:hAnsi="Times New Roman" w:cs="Times New Roman"/>
          <w:b/>
          <w:sz w:val="24"/>
          <w:szCs w:val="24"/>
        </w:rPr>
      </w:pPr>
      <w:r>
        <w:rPr>
          <w:noProof/>
        </w:rPr>
        <w:drawing>
          <wp:inline distT="0" distB="0" distL="0" distR="0" wp14:anchorId="6A4ECC02" wp14:editId="72532388">
            <wp:extent cx="4288972" cy="6168436"/>
            <wp:effectExtent l="0" t="0" r="0" b="3810"/>
            <wp:docPr id="11" name="Picture 1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etter&#10;&#10;Description automatically generated"/>
                    <pic:cNvPicPr/>
                  </pic:nvPicPr>
                  <pic:blipFill rotWithShape="1">
                    <a:blip r:embed="rId36"/>
                    <a:srcRect l="32240" t="3372" r="30974" b="2570"/>
                    <a:stretch/>
                  </pic:blipFill>
                  <pic:spPr bwMode="auto">
                    <a:xfrm>
                      <a:off x="0" y="0"/>
                      <a:ext cx="4290291" cy="6170333"/>
                    </a:xfrm>
                    <a:prstGeom prst="rect">
                      <a:avLst/>
                    </a:prstGeom>
                    <a:ln>
                      <a:noFill/>
                    </a:ln>
                    <a:extLst>
                      <a:ext uri="{53640926-AAD7-44D8-BBD7-CCE9431645EC}">
                        <a14:shadowObscured xmlns:a14="http://schemas.microsoft.com/office/drawing/2010/main"/>
                      </a:ext>
                    </a:extLst>
                  </pic:spPr>
                </pic:pic>
              </a:graphicData>
            </a:graphic>
          </wp:inline>
        </w:drawing>
      </w:r>
    </w:p>
    <w:p w14:paraId="43951CDC" w14:textId="77777777" w:rsidR="00EF251E" w:rsidRDefault="00EF251E">
      <w:pPr>
        <w:spacing w:line="480" w:lineRule="auto"/>
        <w:ind w:left="720" w:hanging="720"/>
        <w:jc w:val="center"/>
        <w:rPr>
          <w:rFonts w:ascii="Times New Roman" w:eastAsia="Times New Roman" w:hAnsi="Times New Roman" w:cs="Times New Roman"/>
          <w:b/>
          <w:sz w:val="24"/>
          <w:szCs w:val="24"/>
        </w:rPr>
      </w:pPr>
    </w:p>
    <w:p w14:paraId="31E8AD5F" w14:textId="45756449" w:rsidR="0035083E" w:rsidRDefault="00213B0E">
      <w:pPr>
        <w:spacing w:line="48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D</w:t>
      </w:r>
    </w:p>
    <w:p w14:paraId="11DF74DF" w14:textId="2D4608CF" w:rsidR="00213B0E" w:rsidRPr="00790FA1" w:rsidRDefault="00213B0E" w:rsidP="00790FA1">
      <w:pPr>
        <w:spacing w:line="480" w:lineRule="auto"/>
        <w:ind w:left="720" w:hanging="720"/>
        <w:jc w:val="center"/>
        <w:rPr>
          <w:rFonts w:ascii="Times New Roman" w:eastAsia="Times New Roman" w:hAnsi="Times New Roman" w:cs="Times New Roman"/>
          <w:bCs/>
          <w:sz w:val="24"/>
          <w:szCs w:val="24"/>
        </w:rPr>
      </w:pPr>
      <w:r w:rsidRPr="00213B0E">
        <w:rPr>
          <w:rFonts w:ascii="Times New Roman" w:eastAsia="Times New Roman" w:hAnsi="Times New Roman" w:cs="Times New Roman"/>
          <w:bCs/>
          <w:sz w:val="24"/>
          <w:szCs w:val="24"/>
        </w:rPr>
        <w:t>Recruitment Poster</w:t>
      </w:r>
    </w:p>
    <w:p w14:paraId="44933A2C" w14:textId="77777777" w:rsidR="00213B0E" w:rsidRDefault="00213B0E" w:rsidP="00213B0E">
      <w:pPr>
        <w:widowControl w:val="0"/>
        <w:spacing w:before="74" w:after="0" w:line="480" w:lineRule="auto"/>
        <w:ind w:left="253" w:right="837"/>
        <w:rPr>
          <w:rFonts w:ascii="Times New Roman" w:hAnsi="Times New Roman" w:cs="Times New Roman"/>
          <w:b/>
          <w:bCs/>
          <w:sz w:val="24"/>
          <w:szCs w:val="24"/>
        </w:rPr>
      </w:pPr>
    </w:p>
    <w:p w14:paraId="5F2B7570" w14:textId="77777777" w:rsidR="00213B0E" w:rsidRDefault="00213B0E" w:rsidP="00213B0E">
      <w:pPr>
        <w:widowControl w:val="0"/>
        <w:spacing w:before="74" w:after="0" w:line="480" w:lineRule="auto"/>
        <w:ind w:left="-426" w:right="837" w:firstLine="142"/>
        <w:rPr>
          <w:rFonts w:ascii="Times New Roman" w:hAnsi="Times New Roman" w:cs="Times New Roman"/>
          <w:b/>
          <w:bCs/>
          <w:sz w:val="24"/>
          <w:szCs w:val="24"/>
        </w:rPr>
      </w:pPr>
      <w:r>
        <w:rPr>
          <w:noProof/>
          <w:lang w:val="en-US" w:eastAsia="en-US"/>
        </w:rPr>
        <w:drawing>
          <wp:inline distT="0" distB="0" distL="0" distR="0" wp14:anchorId="08234C1E" wp14:editId="4D2BC54F">
            <wp:extent cx="6112352" cy="4284133"/>
            <wp:effectExtent l="0" t="0" r="3175" b="2540"/>
            <wp:docPr id="1974323969" name="Picture 1974323969"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3969" name="Picture 1974323969" descr="A computer screen shot of a computer screen&#10;&#10;Description automatically generated"/>
                    <pic:cNvPicPr/>
                  </pic:nvPicPr>
                  <pic:blipFill rotWithShape="1">
                    <a:blip r:embed="rId37"/>
                    <a:srcRect l="21808" t="22042" r="21492" b="7963"/>
                    <a:stretch/>
                  </pic:blipFill>
                  <pic:spPr bwMode="auto">
                    <a:xfrm>
                      <a:off x="0" y="0"/>
                      <a:ext cx="6175975" cy="4328726"/>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452028" w14:textId="77777777" w:rsidR="00213B0E" w:rsidRDefault="00213B0E" w:rsidP="00213B0E">
      <w:pPr>
        <w:widowControl w:val="0"/>
        <w:spacing w:before="74" w:after="0" w:line="480" w:lineRule="auto"/>
        <w:ind w:left="-426" w:right="837" w:firstLine="142"/>
        <w:rPr>
          <w:rFonts w:ascii="Times New Roman" w:hAnsi="Times New Roman" w:cs="Times New Roman"/>
          <w:b/>
          <w:bCs/>
          <w:sz w:val="24"/>
          <w:szCs w:val="24"/>
        </w:rPr>
      </w:pPr>
    </w:p>
    <w:p w14:paraId="73EF6988" w14:textId="77777777" w:rsidR="00213B0E" w:rsidRDefault="00213B0E" w:rsidP="00213B0E">
      <w:pPr>
        <w:widowControl w:val="0"/>
        <w:spacing w:before="74" w:after="0" w:line="480" w:lineRule="auto"/>
        <w:ind w:left="-426" w:right="837" w:firstLine="142"/>
        <w:rPr>
          <w:rFonts w:ascii="Times New Roman" w:hAnsi="Times New Roman" w:cs="Times New Roman"/>
          <w:b/>
          <w:bCs/>
          <w:sz w:val="24"/>
          <w:szCs w:val="24"/>
        </w:rPr>
      </w:pPr>
    </w:p>
    <w:p w14:paraId="35298B04" w14:textId="42B07FCA" w:rsidR="00213B0E" w:rsidRDefault="00213B0E" w:rsidP="00213B0E">
      <w:pPr>
        <w:spacing w:line="480" w:lineRule="auto"/>
        <w:rPr>
          <w:rFonts w:ascii="Times New Roman" w:eastAsia="Times New Roman" w:hAnsi="Times New Roman" w:cs="Times New Roman"/>
          <w:bCs/>
          <w:sz w:val="24"/>
          <w:szCs w:val="24"/>
        </w:rPr>
      </w:pPr>
    </w:p>
    <w:p w14:paraId="34A6602F" w14:textId="77777777" w:rsidR="00790FA1" w:rsidRDefault="00790FA1" w:rsidP="00213B0E">
      <w:pPr>
        <w:spacing w:line="480" w:lineRule="auto"/>
        <w:rPr>
          <w:rFonts w:ascii="Times New Roman" w:eastAsia="Times New Roman" w:hAnsi="Times New Roman" w:cs="Times New Roman"/>
          <w:bCs/>
          <w:sz w:val="24"/>
          <w:szCs w:val="24"/>
        </w:rPr>
      </w:pPr>
    </w:p>
    <w:p w14:paraId="31F988B7" w14:textId="77777777" w:rsidR="00790FA1" w:rsidRDefault="00790FA1" w:rsidP="00213B0E">
      <w:pPr>
        <w:spacing w:line="480" w:lineRule="auto"/>
        <w:rPr>
          <w:rFonts w:ascii="Times New Roman" w:eastAsia="Times New Roman" w:hAnsi="Times New Roman" w:cs="Times New Roman"/>
          <w:bCs/>
          <w:sz w:val="24"/>
          <w:szCs w:val="24"/>
        </w:rPr>
      </w:pPr>
    </w:p>
    <w:p w14:paraId="5DF179CF" w14:textId="77777777" w:rsidR="00790FA1" w:rsidRPr="00213B0E" w:rsidRDefault="00790FA1" w:rsidP="00213B0E">
      <w:pPr>
        <w:spacing w:line="480" w:lineRule="auto"/>
        <w:rPr>
          <w:rFonts w:ascii="Times New Roman" w:eastAsia="Times New Roman" w:hAnsi="Times New Roman" w:cs="Times New Roman"/>
          <w:bCs/>
          <w:sz w:val="24"/>
          <w:szCs w:val="24"/>
        </w:rPr>
      </w:pPr>
    </w:p>
    <w:p w14:paraId="36C87114" w14:textId="77777777" w:rsidR="00213B0E" w:rsidRDefault="00213B0E">
      <w:pPr>
        <w:spacing w:line="480" w:lineRule="auto"/>
        <w:ind w:left="720" w:hanging="720"/>
        <w:jc w:val="center"/>
        <w:rPr>
          <w:rFonts w:ascii="Times New Roman" w:eastAsia="Times New Roman" w:hAnsi="Times New Roman" w:cs="Times New Roman"/>
          <w:b/>
          <w:sz w:val="24"/>
          <w:szCs w:val="24"/>
        </w:rPr>
      </w:pPr>
    </w:p>
    <w:p w14:paraId="00000369" w14:textId="41E924FE" w:rsidR="00C230A6" w:rsidRDefault="00336F6B">
      <w:pPr>
        <w:spacing w:line="48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w:t>
      </w:r>
      <w:r w:rsidR="00213B0E">
        <w:rPr>
          <w:rFonts w:ascii="Times New Roman" w:eastAsia="Times New Roman" w:hAnsi="Times New Roman" w:cs="Times New Roman"/>
          <w:b/>
          <w:sz w:val="24"/>
          <w:szCs w:val="24"/>
        </w:rPr>
        <w:t xml:space="preserve"> E</w:t>
      </w:r>
      <w:r>
        <w:rPr>
          <w:rFonts w:ascii="Times New Roman" w:eastAsia="Times New Roman" w:hAnsi="Times New Roman" w:cs="Times New Roman"/>
          <w:b/>
          <w:sz w:val="24"/>
          <w:szCs w:val="24"/>
        </w:rPr>
        <w:t xml:space="preserve">  </w:t>
      </w:r>
    </w:p>
    <w:p w14:paraId="0000036A" w14:textId="1980977E" w:rsidR="00C230A6" w:rsidRPr="00D80035" w:rsidRDefault="00336F6B">
      <w:pPr>
        <w:spacing w:line="480" w:lineRule="auto"/>
        <w:ind w:left="720" w:hanging="720"/>
        <w:jc w:val="center"/>
        <w:rPr>
          <w:rFonts w:ascii="Times New Roman" w:eastAsia="Times New Roman" w:hAnsi="Times New Roman" w:cs="Times New Roman"/>
          <w:bCs/>
          <w:sz w:val="24"/>
          <w:szCs w:val="24"/>
        </w:rPr>
      </w:pPr>
      <w:r w:rsidRPr="00D80035">
        <w:rPr>
          <w:rFonts w:ascii="Times New Roman" w:eastAsia="Times New Roman" w:hAnsi="Times New Roman" w:cs="Times New Roman"/>
          <w:bCs/>
          <w:sz w:val="24"/>
          <w:szCs w:val="24"/>
        </w:rPr>
        <w:t xml:space="preserve">Participant Information </w:t>
      </w:r>
      <w:r w:rsidR="00213B0E">
        <w:rPr>
          <w:rFonts w:ascii="Times New Roman" w:eastAsia="Times New Roman" w:hAnsi="Times New Roman" w:cs="Times New Roman"/>
          <w:bCs/>
          <w:sz w:val="24"/>
          <w:szCs w:val="24"/>
        </w:rPr>
        <w:t>Form</w:t>
      </w:r>
    </w:p>
    <w:p w14:paraId="0000039E" w14:textId="77777777" w:rsidR="00C230A6" w:rsidRDefault="00C230A6">
      <w:pPr>
        <w:spacing w:line="240" w:lineRule="auto"/>
        <w:jc w:val="both"/>
        <w:rPr>
          <w:rFonts w:ascii="Times New Roman" w:eastAsia="Times New Roman" w:hAnsi="Times New Roman" w:cs="Times New Roman"/>
          <w:sz w:val="24"/>
          <w:szCs w:val="24"/>
        </w:rPr>
      </w:pPr>
    </w:p>
    <w:p w14:paraId="0000039F" w14:textId="77777777" w:rsidR="00C230A6" w:rsidRDefault="00C230A6">
      <w:pPr>
        <w:spacing w:line="240" w:lineRule="auto"/>
        <w:jc w:val="both"/>
        <w:rPr>
          <w:rFonts w:ascii="Times New Roman" w:eastAsia="Times New Roman" w:hAnsi="Times New Roman" w:cs="Times New Roman"/>
          <w:sz w:val="24"/>
          <w:szCs w:val="24"/>
        </w:rPr>
      </w:pPr>
    </w:p>
    <w:p w14:paraId="79BAC1C5" w14:textId="77777777" w:rsidR="00BD1D8F" w:rsidRDefault="00BD1D8F" w:rsidP="00C814E0">
      <w:pPr>
        <w:widowControl w:val="0"/>
        <w:pBdr>
          <w:top w:val="nil"/>
          <w:left w:val="nil"/>
          <w:bottom w:val="nil"/>
          <w:right w:val="nil"/>
          <w:between w:val="nil"/>
        </w:pBdr>
        <w:spacing w:line="240" w:lineRule="auto"/>
        <w:ind w:left="280"/>
        <w:jc w:val="both"/>
        <w:rPr>
          <w:rFonts w:ascii="Times New Roman" w:eastAsia="Times New Roman" w:hAnsi="Times New Roman" w:cs="Times New Roman"/>
          <w:color w:val="000000"/>
        </w:rPr>
      </w:pPr>
      <w:r w:rsidRPr="009713E7">
        <w:rPr>
          <w:rFonts w:ascii="Times New Roman" w:hAnsi="Times New Roman" w:cs="Times New Roman"/>
          <w:noProof/>
          <w:color w:val="000000"/>
          <w:lang w:val="en-US" w:eastAsia="en-US"/>
        </w:rPr>
        <w:drawing>
          <wp:inline distT="19050" distB="19050" distL="19050" distR="19050" wp14:anchorId="12C82638" wp14:editId="236EE67F">
            <wp:extent cx="2085975" cy="838200"/>
            <wp:effectExtent l="0" t="0" r="0" b="0"/>
            <wp:docPr id="59" name="Picture 59" descr="A logo for a university&#10;&#10;Description automatically generated"/>
            <wp:cNvGraphicFramePr/>
            <a:graphic xmlns:a="http://schemas.openxmlformats.org/drawingml/2006/main">
              <a:graphicData uri="http://schemas.openxmlformats.org/drawingml/2006/picture">
                <pic:pic xmlns:pic="http://schemas.openxmlformats.org/drawingml/2006/picture">
                  <pic:nvPicPr>
                    <pic:cNvPr id="59" name="Picture 59" descr="A logo for a university&#10;&#10;Description automatically generated"/>
                    <pic:cNvPicPr preferRelativeResize="0"/>
                  </pic:nvPicPr>
                  <pic:blipFill>
                    <a:blip r:embed="rId38"/>
                    <a:srcRect/>
                    <a:stretch>
                      <a:fillRect/>
                    </a:stretch>
                  </pic:blipFill>
                  <pic:spPr>
                    <a:xfrm>
                      <a:off x="0" y="0"/>
                      <a:ext cx="2085975" cy="838200"/>
                    </a:xfrm>
                    <a:prstGeom prst="rect">
                      <a:avLst/>
                    </a:prstGeom>
                    <a:ln/>
                  </pic:spPr>
                </pic:pic>
              </a:graphicData>
            </a:graphic>
          </wp:inline>
        </w:drawing>
      </w:r>
    </w:p>
    <w:p w14:paraId="588F6985" w14:textId="77777777" w:rsidR="00C814E0" w:rsidRDefault="00C814E0" w:rsidP="00C814E0">
      <w:pPr>
        <w:widowControl w:val="0"/>
        <w:pBdr>
          <w:top w:val="nil"/>
          <w:left w:val="nil"/>
          <w:bottom w:val="nil"/>
          <w:right w:val="nil"/>
          <w:between w:val="nil"/>
        </w:pBdr>
        <w:spacing w:before="496" w:line="240" w:lineRule="auto"/>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Evie McLoughlin</w:t>
      </w:r>
      <w:r>
        <w:rPr>
          <w:rFonts w:ascii="Times New Roman" w:eastAsia="Times New Roman" w:hAnsi="Times New Roman" w:cs="Times New Roman"/>
          <w:color w:val="000000"/>
        </w:rPr>
        <w:t xml:space="preserve">, </w:t>
      </w:r>
      <w:r w:rsidRPr="009713E7">
        <w:rPr>
          <w:rFonts w:ascii="Times New Roman" w:eastAsia="Times New Roman" w:hAnsi="Times New Roman" w:cs="Times New Roman"/>
          <w:color w:val="000000"/>
        </w:rPr>
        <w:t>Trainee Clinical Psychologist</w:t>
      </w:r>
    </w:p>
    <w:p w14:paraId="10CFE883" w14:textId="77777777" w:rsidR="00C814E0" w:rsidRPr="009713E7" w:rsidRDefault="00C814E0" w:rsidP="00C814E0">
      <w:pPr>
        <w:widowControl w:val="0"/>
        <w:pBdr>
          <w:top w:val="nil"/>
          <w:left w:val="nil"/>
          <w:bottom w:val="nil"/>
          <w:right w:val="nil"/>
          <w:between w:val="nil"/>
        </w:pBdr>
        <w:spacing w:before="168" w:line="241" w:lineRule="auto"/>
        <w:ind w:left="1" w:right="506" w:hanging="1"/>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University of Sheffield Department of Psychology</w:t>
      </w:r>
      <w:r>
        <w:rPr>
          <w:rFonts w:ascii="Times New Roman" w:eastAsia="Times New Roman" w:hAnsi="Times New Roman" w:cs="Times New Roman"/>
          <w:color w:val="000000"/>
        </w:rPr>
        <w:t xml:space="preserve">, </w:t>
      </w:r>
      <w:r w:rsidRPr="009713E7">
        <w:rPr>
          <w:rFonts w:ascii="Times New Roman" w:eastAsia="Times New Roman" w:hAnsi="Times New Roman" w:cs="Times New Roman"/>
          <w:color w:val="000000"/>
        </w:rPr>
        <w:t>Floor F, Cathedral Court</w:t>
      </w:r>
    </w:p>
    <w:p w14:paraId="1317B139" w14:textId="77777777" w:rsidR="00C814E0" w:rsidRDefault="00C814E0" w:rsidP="00C814E0">
      <w:pPr>
        <w:widowControl w:val="0"/>
        <w:pBdr>
          <w:top w:val="nil"/>
          <w:left w:val="nil"/>
          <w:bottom w:val="nil"/>
          <w:right w:val="nil"/>
          <w:between w:val="nil"/>
        </w:pBdr>
        <w:spacing w:before="167" w:line="240" w:lineRule="auto"/>
        <w:ind w:left="21"/>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1 Vicar Lane</w:t>
      </w:r>
      <w:r>
        <w:rPr>
          <w:rFonts w:ascii="Times New Roman" w:eastAsia="Times New Roman" w:hAnsi="Times New Roman" w:cs="Times New Roman"/>
          <w:color w:val="000000"/>
        </w:rPr>
        <w:t xml:space="preserve">, </w:t>
      </w:r>
      <w:r w:rsidRPr="009713E7">
        <w:rPr>
          <w:rFonts w:ascii="Times New Roman" w:eastAsia="Times New Roman" w:hAnsi="Times New Roman" w:cs="Times New Roman"/>
          <w:color w:val="000000"/>
        </w:rPr>
        <w:t>Sheffield</w:t>
      </w:r>
      <w:r>
        <w:rPr>
          <w:rFonts w:ascii="Times New Roman" w:eastAsia="Times New Roman" w:hAnsi="Times New Roman" w:cs="Times New Roman"/>
          <w:color w:val="000000"/>
        </w:rPr>
        <w:t xml:space="preserve">, </w:t>
      </w:r>
      <w:r w:rsidRPr="009713E7">
        <w:rPr>
          <w:rFonts w:ascii="Times New Roman" w:eastAsia="Times New Roman" w:hAnsi="Times New Roman" w:cs="Times New Roman"/>
          <w:color w:val="000000"/>
        </w:rPr>
        <w:t>S1 2LT UK</w:t>
      </w:r>
    </w:p>
    <w:p w14:paraId="56A844C5" w14:textId="77777777" w:rsidR="00C814E0" w:rsidRDefault="00C814E0" w:rsidP="00C814E0">
      <w:pPr>
        <w:widowControl w:val="0"/>
        <w:pBdr>
          <w:top w:val="nil"/>
          <w:left w:val="nil"/>
          <w:bottom w:val="nil"/>
          <w:right w:val="nil"/>
          <w:between w:val="nil"/>
        </w:pBdr>
        <w:spacing w:before="167" w:line="240" w:lineRule="auto"/>
        <w:ind w:left="21"/>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Email: emcloug</w:t>
      </w:r>
      <w:r w:rsidR="00213B0E">
        <w:rPr>
          <w:rFonts w:ascii="Times New Roman" w:eastAsia="Times New Roman" w:hAnsi="Times New Roman" w:cs="Times New Roman"/>
          <w:color w:val="000000"/>
        </w:rPr>
        <w:t>h</w:t>
      </w:r>
      <w:r w:rsidRPr="009713E7">
        <w:rPr>
          <w:rFonts w:ascii="Times New Roman" w:eastAsia="Times New Roman" w:hAnsi="Times New Roman" w:cs="Times New Roman"/>
          <w:color w:val="000000"/>
        </w:rPr>
        <w:t>lin2@sheffield.ac.</w:t>
      </w:r>
      <w:r w:rsidR="00213B0E">
        <w:rPr>
          <w:rFonts w:ascii="Times New Roman" w:eastAsia="Times New Roman" w:hAnsi="Times New Roman" w:cs="Times New Roman"/>
          <w:color w:val="000000"/>
        </w:rPr>
        <w:t>uk</w:t>
      </w:r>
    </w:p>
    <w:p w14:paraId="454AFEAD" w14:textId="77777777" w:rsidR="00213B0E" w:rsidRDefault="00213B0E" w:rsidP="00C814E0">
      <w:pPr>
        <w:widowControl w:val="0"/>
        <w:pBdr>
          <w:top w:val="nil"/>
          <w:left w:val="nil"/>
          <w:bottom w:val="nil"/>
          <w:right w:val="nil"/>
          <w:between w:val="nil"/>
        </w:pBdr>
        <w:spacing w:before="167" w:line="240" w:lineRule="auto"/>
        <w:ind w:left="21"/>
        <w:jc w:val="both"/>
        <w:rPr>
          <w:rFonts w:ascii="Times New Roman" w:eastAsia="Times New Roman" w:hAnsi="Times New Roman" w:cs="Times New Roman"/>
          <w:color w:val="000000"/>
        </w:rPr>
      </w:pPr>
    </w:p>
    <w:p w14:paraId="64C12EDF" w14:textId="77777777" w:rsidR="00213B0E" w:rsidRDefault="00213B0E" w:rsidP="00213B0E">
      <w:pPr>
        <w:widowControl w:val="0"/>
        <w:pBdr>
          <w:top w:val="nil"/>
          <w:left w:val="nil"/>
          <w:bottom w:val="nil"/>
          <w:right w:val="nil"/>
          <w:between w:val="nil"/>
        </w:pBdr>
        <w:spacing w:before="167" w:line="240" w:lineRule="auto"/>
        <w:jc w:val="both"/>
        <w:rPr>
          <w:rFonts w:ascii="Times New Roman" w:eastAsia="Times New Roman" w:hAnsi="Times New Roman" w:cs="Times New Roman"/>
          <w:color w:val="000000"/>
        </w:rPr>
      </w:pPr>
    </w:p>
    <w:p w14:paraId="74031FB5" w14:textId="77777777" w:rsidR="00213B0E" w:rsidRDefault="00213B0E" w:rsidP="00213B0E">
      <w:pPr>
        <w:widowControl w:val="0"/>
        <w:pBdr>
          <w:top w:val="nil"/>
          <w:left w:val="nil"/>
          <w:bottom w:val="nil"/>
          <w:right w:val="nil"/>
          <w:between w:val="nil"/>
        </w:pBdr>
        <w:spacing w:before="849" w:line="240" w:lineRule="auto"/>
        <w:ind w:right="2005"/>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9713E7">
        <w:rPr>
          <w:rFonts w:ascii="Times New Roman" w:eastAsia="Times New Roman" w:hAnsi="Times New Roman" w:cs="Times New Roman"/>
          <w:color w:val="000000"/>
        </w:rPr>
        <w:t>PARTICIPANT INFORMATION SHEET</w:t>
      </w:r>
    </w:p>
    <w:p w14:paraId="36E46368" w14:textId="77777777" w:rsidR="00213B0E" w:rsidRPr="00BD1D8F" w:rsidRDefault="00213B0E" w:rsidP="00213B0E">
      <w:pPr>
        <w:widowControl w:val="0"/>
        <w:pBdr>
          <w:top w:val="nil"/>
          <w:left w:val="nil"/>
          <w:bottom w:val="nil"/>
          <w:right w:val="nil"/>
          <w:between w:val="nil"/>
        </w:pBdr>
        <w:spacing w:line="240" w:lineRule="auto"/>
        <w:ind w:right="2005"/>
        <w:jc w:val="center"/>
        <w:rPr>
          <w:rFonts w:ascii="Times New Roman" w:eastAsia="Times New Roman" w:hAnsi="Times New Roman" w:cs="Times New Roman"/>
          <w:b/>
          <w:bCs/>
          <w:color w:val="000000"/>
        </w:rPr>
      </w:pPr>
    </w:p>
    <w:p w14:paraId="72C661F9" w14:textId="77777777" w:rsidR="00213B0E" w:rsidRPr="00BD1D8F" w:rsidRDefault="00213B0E" w:rsidP="00213B0E">
      <w:pPr>
        <w:widowControl w:val="0"/>
        <w:pBdr>
          <w:top w:val="nil"/>
          <w:left w:val="nil"/>
          <w:bottom w:val="nil"/>
          <w:right w:val="nil"/>
          <w:between w:val="nil"/>
        </w:pBdr>
        <w:spacing w:line="240" w:lineRule="auto"/>
        <w:jc w:val="center"/>
        <w:rPr>
          <w:rFonts w:ascii="Times New Roman" w:hAnsi="Times New Roman" w:cs="Times New Roman"/>
          <w:b/>
          <w:bCs/>
          <w:color w:val="000000"/>
        </w:rPr>
      </w:pPr>
      <w:r w:rsidRPr="00BD1D8F">
        <w:rPr>
          <w:rFonts w:ascii="Times New Roman" w:eastAsia="Times New Roman" w:hAnsi="Times New Roman" w:cs="Times New Roman"/>
          <w:b/>
          <w:bCs/>
          <w:color w:val="000000"/>
        </w:rPr>
        <w:t xml:space="preserve">Study Title: Embedding formulation reviews in </w:t>
      </w:r>
      <w:r>
        <w:rPr>
          <w:rFonts w:ascii="Times New Roman" w:eastAsia="Times New Roman" w:hAnsi="Times New Roman" w:cs="Times New Roman"/>
          <w:b/>
          <w:bCs/>
          <w:color w:val="000000"/>
        </w:rPr>
        <w:t xml:space="preserve">adult </w:t>
      </w:r>
      <w:r w:rsidRPr="00BD1D8F">
        <w:rPr>
          <w:rFonts w:ascii="Times New Roman" w:eastAsia="Times New Roman" w:hAnsi="Times New Roman" w:cs="Times New Roman"/>
          <w:b/>
          <w:bCs/>
          <w:color w:val="000000"/>
        </w:rPr>
        <w:t>acute psychiatric inpatient units: Using a multi-perspective realist evaluation to develop an acute model of change.</w:t>
      </w:r>
    </w:p>
    <w:p w14:paraId="3FA97B74" w14:textId="77777777" w:rsidR="00213B0E" w:rsidRDefault="00213B0E" w:rsidP="00213B0E">
      <w:pPr>
        <w:widowControl w:val="0"/>
        <w:pBdr>
          <w:top w:val="nil"/>
          <w:left w:val="nil"/>
          <w:bottom w:val="nil"/>
          <w:right w:val="nil"/>
          <w:between w:val="nil"/>
        </w:pBdr>
        <w:spacing w:line="240" w:lineRule="auto"/>
        <w:ind w:right="2005"/>
        <w:jc w:val="both"/>
        <w:rPr>
          <w:rFonts w:ascii="Times New Roman" w:eastAsia="Times New Roman" w:hAnsi="Times New Roman" w:cs="Times New Roman"/>
          <w:color w:val="000000"/>
        </w:rPr>
      </w:pPr>
    </w:p>
    <w:p w14:paraId="63F1DD7E" w14:textId="77777777" w:rsidR="00213B0E" w:rsidRPr="00C814E0" w:rsidRDefault="00213B0E" w:rsidP="00213B0E">
      <w:pPr>
        <w:spacing w:line="240" w:lineRule="auto"/>
        <w:jc w:val="both"/>
        <w:rPr>
          <w:rFonts w:ascii="Times New Roman" w:hAnsi="Times New Roman" w:cs="Times New Roman"/>
        </w:rPr>
      </w:pPr>
      <w:r w:rsidRPr="00C814E0">
        <w:rPr>
          <w:rFonts w:ascii="Times New Roman" w:hAnsi="Times New Roman" w:cs="Times New Roman"/>
        </w:rPr>
        <w:t xml:space="preserve">You are being invited to take part in a research project. Before you decide, it is important to understand why the research is being done and what it will involve. Please read the following information carefully and ask me any questions you have. </w:t>
      </w:r>
    </w:p>
    <w:p w14:paraId="50CB0822" w14:textId="77777777" w:rsidR="00213B0E" w:rsidRPr="00C814E0" w:rsidRDefault="00213B0E" w:rsidP="00213B0E">
      <w:pPr>
        <w:widowControl w:val="0"/>
        <w:pBdr>
          <w:top w:val="nil"/>
          <w:left w:val="nil"/>
          <w:bottom w:val="nil"/>
          <w:right w:val="nil"/>
          <w:between w:val="nil"/>
        </w:pBdr>
        <w:spacing w:before="698" w:line="241" w:lineRule="auto"/>
        <w:ind w:right="9"/>
        <w:jc w:val="both"/>
        <w:rPr>
          <w:rFonts w:ascii="Times New Roman" w:eastAsia="Times New Roman" w:hAnsi="Times New Roman" w:cs="Times New Roman"/>
          <w:color w:val="000000"/>
        </w:rPr>
      </w:pPr>
      <w:r w:rsidRPr="009713E7">
        <w:rPr>
          <w:rFonts w:ascii="Times New Roman" w:eastAsia="Times New Roman" w:hAnsi="Times New Roman" w:cs="Times New Roman"/>
          <w:b/>
          <w:color w:val="000000"/>
        </w:rPr>
        <w:t xml:space="preserve">Why have I been invited? </w:t>
      </w:r>
    </w:p>
    <w:p w14:paraId="1803E6A2" w14:textId="77777777" w:rsidR="00213B0E" w:rsidRPr="009713E7" w:rsidRDefault="00213B0E" w:rsidP="00213B0E">
      <w:pPr>
        <w:widowControl w:val="0"/>
        <w:pBdr>
          <w:top w:val="nil"/>
          <w:left w:val="nil"/>
          <w:bottom w:val="nil"/>
          <w:right w:val="nil"/>
          <w:between w:val="nil"/>
        </w:pBdr>
        <w:spacing w:before="168" w:line="241" w:lineRule="auto"/>
        <w:ind w:right="5"/>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You have been invited to take part in this research project because you are a) clinical staff on Stanage ward, Burbage ward or Endcliffe ward, or b) you are part of the senior management team across the wards. </w:t>
      </w:r>
    </w:p>
    <w:p w14:paraId="68B38601" w14:textId="77777777" w:rsidR="00213B0E" w:rsidRPr="009713E7" w:rsidRDefault="00213B0E" w:rsidP="00213B0E">
      <w:pPr>
        <w:widowControl w:val="0"/>
        <w:pBdr>
          <w:top w:val="nil"/>
          <w:left w:val="nil"/>
          <w:bottom w:val="nil"/>
          <w:right w:val="nil"/>
          <w:between w:val="nil"/>
        </w:pBdr>
        <w:spacing w:before="593" w:line="240" w:lineRule="auto"/>
        <w:jc w:val="both"/>
        <w:rPr>
          <w:rFonts w:ascii="Times New Roman" w:eastAsia="Times New Roman" w:hAnsi="Times New Roman" w:cs="Times New Roman"/>
          <w:b/>
          <w:color w:val="000000"/>
        </w:rPr>
      </w:pPr>
      <w:r w:rsidRPr="009713E7">
        <w:rPr>
          <w:rFonts w:ascii="Times New Roman" w:eastAsia="Times New Roman" w:hAnsi="Times New Roman" w:cs="Times New Roman"/>
          <w:b/>
          <w:color w:val="000000"/>
        </w:rPr>
        <w:t xml:space="preserve">Do I have to take part? </w:t>
      </w:r>
    </w:p>
    <w:p w14:paraId="4A28B432" w14:textId="77777777" w:rsidR="00213B0E" w:rsidRPr="009713E7" w:rsidRDefault="00213B0E" w:rsidP="00213B0E">
      <w:pPr>
        <w:widowControl w:val="0"/>
        <w:pBdr>
          <w:top w:val="nil"/>
          <w:left w:val="nil"/>
          <w:bottom w:val="nil"/>
          <w:right w:val="nil"/>
          <w:between w:val="nil"/>
        </w:pBdr>
        <w:spacing w:before="168" w:line="241" w:lineRule="auto"/>
        <w:ind w:right="1"/>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No, it is up to you whether you would like to take part. Participation in this study is voluntary. If you decide to take part, you can keep this information sheet and will be asked to sign a consent form. You can </w:t>
      </w:r>
      <w:r w:rsidRPr="009713E7">
        <w:rPr>
          <w:rFonts w:ascii="Times New Roman" w:eastAsia="Times New Roman" w:hAnsi="Times New Roman" w:cs="Times New Roman"/>
        </w:rPr>
        <w:t>stop participating in the study</w:t>
      </w:r>
      <w:r w:rsidRPr="009713E7">
        <w:rPr>
          <w:rFonts w:ascii="Times New Roman" w:eastAsia="Times New Roman" w:hAnsi="Times New Roman" w:cs="Times New Roman"/>
          <w:color w:val="000000"/>
        </w:rPr>
        <w:t xml:space="preserve"> at any time without giving a reason</w:t>
      </w:r>
      <w:r w:rsidRPr="009713E7">
        <w:rPr>
          <w:rFonts w:ascii="Times New Roman" w:eastAsia="Times New Roman" w:hAnsi="Times New Roman" w:cs="Times New Roman"/>
        </w:rPr>
        <w:t>. However, if you decide to stop participating after the focus group has begun, we will not be able to withdraw any of the data you have provided up until that point</w:t>
      </w:r>
      <w:r w:rsidRPr="009713E7">
        <w:rPr>
          <w:rFonts w:ascii="Times New Roman" w:eastAsia="Times New Roman" w:hAnsi="Times New Roman" w:cs="Times New Roman"/>
          <w:color w:val="000000"/>
        </w:rPr>
        <w:t xml:space="preserve">. </w:t>
      </w:r>
    </w:p>
    <w:p w14:paraId="1695C838" w14:textId="77777777" w:rsidR="00213B0E" w:rsidRDefault="00213B0E" w:rsidP="00213B0E">
      <w:pPr>
        <w:widowControl w:val="0"/>
        <w:pBdr>
          <w:top w:val="nil"/>
          <w:left w:val="nil"/>
          <w:bottom w:val="nil"/>
          <w:right w:val="nil"/>
          <w:between w:val="nil"/>
        </w:pBdr>
        <w:spacing w:before="593" w:line="240" w:lineRule="auto"/>
        <w:jc w:val="both"/>
        <w:rPr>
          <w:rFonts w:ascii="Times New Roman" w:eastAsia="Times New Roman" w:hAnsi="Times New Roman" w:cs="Times New Roman"/>
          <w:b/>
          <w:color w:val="000000"/>
        </w:rPr>
      </w:pPr>
      <w:r w:rsidRPr="009713E7">
        <w:rPr>
          <w:rFonts w:ascii="Times New Roman" w:eastAsia="Times New Roman" w:hAnsi="Times New Roman" w:cs="Times New Roman"/>
          <w:b/>
          <w:color w:val="000000"/>
        </w:rPr>
        <w:t>What will happen if I take part?</w:t>
      </w:r>
    </w:p>
    <w:p w14:paraId="0B2ECEF5" w14:textId="77777777" w:rsidR="00213B0E" w:rsidRPr="009713E7" w:rsidRDefault="00213B0E" w:rsidP="00213B0E">
      <w:pPr>
        <w:widowControl w:val="0"/>
        <w:pBdr>
          <w:top w:val="nil"/>
          <w:left w:val="nil"/>
          <w:bottom w:val="nil"/>
          <w:right w:val="nil"/>
          <w:between w:val="nil"/>
        </w:pBdr>
        <w:spacing w:line="240" w:lineRule="auto"/>
        <w:ind w:left="1441"/>
        <w:jc w:val="both"/>
        <w:rPr>
          <w:rFonts w:ascii="Times New Roman" w:eastAsia="Times New Roman" w:hAnsi="Times New Roman" w:cs="Times New Roman"/>
          <w:b/>
          <w:color w:val="000000"/>
        </w:rPr>
      </w:pPr>
    </w:p>
    <w:p w14:paraId="1DC652D7" w14:textId="77777777" w:rsidR="00213B0E" w:rsidRPr="009713E7" w:rsidRDefault="00213B0E" w:rsidP="00213B0E">
      <w:pPr>
        <w:widowControl w:val="0"/>
        <w:pBdr>
          <w:top w:val="nil"/>
          <w:left w:val="nil"/>
          <w:bottom w:val="nil"/>
          <w:right w:val="nil"/>
          <w:between w:val="nil"/>
        </w:pBdr>
        <w:spacing w:line="241" w:lineRule="auto"/>
        <w:ind w:right="1"/>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You will be asked to take part in an hour-long focus group where you will be asked some questions about your experience of organisational change – specifically, the introduction of MDT clinics and formulation reviews for patients and families/carers within the first week of admission. Participants have an option to take part in an individual interview if they would not like to take part in the group interview, or cannot attend the scheduled focus group but would still like to take part. Participants can contact the researcher on the email provided at the top of this form to request this. </w:t>
      </w:r>
    </w:p>
    <w:p w14:paraId="5C64C0AB" w14:textId="77777777" w:rsidR="00213B0E" w:rsidRPr="009713E7" w:rsidRDefault="00213B0E" w:rsidP="00213B0E">
      <w:pPr>
        <w:widowControl w:val="0"/>
        <w:pBdr>
          <w:top w:val="nil"/>
          <w:left w:val="nil"/>
          <w:bottom w:val="nil"/>
          <w:right w:val="nil"/>
          <w:between w:val="nil"/>
        </w:pBdr>
        <w:spacing w:before="167" w:line="241" w:lineRule="auto"/>
        <w:ind w:right="10"/>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The interview will take place at your place of work. The researcher will come to the wards to carry out the focus groups. </w:t>
      </w:r>
    </w:p>
    <w:p w14:paraId="204053AA" w14:textId="77777777" w:rsidR="00213B0E" w:rsidRPr="009713E7" w:rsidRDefault="00213B0E" w:rsidP="00213B0E">
      <w:pPr>
        <w:widowControl w:val="0"/>
        <w:pBdr>
          <w:top w:val="nil"/>
          <w:left w:val="nil"/>
          <w:bottom w:val="nil"/>
          <w:right w:val="nil"/>
          <w:between w:val="nil"/>
        </w:pBdr>
        <w:spacing w:before="167" w:line="241" w:lineRule="auto"/>
        <w:ind w:right="7"/>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This interview will be recorded and then transcribed using an approved University of Sheffield transcriber. Transcription will be anonymised, and the audio recording will be deleted after transcription. Following this, it will be analysed using Thematic Analysis and Realist Evaluation. </w:t>
      </w:r>
      <w:r w:rsidRPr="009713E7">
        <w:rPr>
          <w:rFonts w:ascii="Times New Roman" w:eastAsia="Times New Roman" w:hAnsi="Times New Roman" w:cs="Times New Roman"/>
        </w:rPr>
        <w:t>Your responses will be kept confidential meaning that you will not be identified or identifiable in the report or reports that result from the research, meaning that taking part in the study should not affect your job (unless in specified circumstances, such as needing to break confidentiality for safety reasons, covered below).</w:t>
      </w:r>
    </w:p>
    <w:p w14:paraId="5ED657AE" w14:textId="77777777" w:rsidR="00213B0E" w:rsidRPr="009713E7" w:rsidRDefault="00213B0E" w:rsidP="00213B0E">
      <w:pPr>
        <w:widowControl w:val="0"/>
        <w:pBdr>
          <w:top w:val="nil"/>
          <w:left w:val="nil"/>
          <w:bottom w:val="nil"/>
          <w:right w:val="nil"/>
          <w:between w:val="nil"/>
        </w:pBdr>
        <w:spacing w:before="593" w:line="240" w:lineRule="auto"/>
        <w:jc w:val="both"/>
        <w:rPr>
          <w:rFonts w:ascii="Times New Roman" w:eastAsia="Times New Roman" w:hAnsi="Times New Roman" w:cs="Times New Roman"/>
          <w:b/>
          <w:color w:val="000000"/>
        </w:rPr>
      </w:pPr>
      <w:r w:rsidRPr="009713E7">
        <w:rPr>
          <w:rFonts w:ascii="Times New Roman" w:eastAsia="Times New Roman" w:hAnsi="Times New Roman" w:cs="Times New Roman"/>
          <w:b/>
          <w:color w:val="000000"/>
        </w:rPr>
        <w:t xml:space="preserve">How will we use information about you? </w:t>
      </w:r>
    </w:p>
    <w:p w14:paraId="5FEE8D85" w14:textId="77777777" w:rsidR="00213B0E" w:rsidRPr="009713E7" w:rsidRDefault="00213B0E" w:rsidP="00213B0E">
      <w:pPr>
        <w:widowControl w:val="0"/>
        <w:pBdr>
          <w:top w:val="nil"/>
          <w:left w:val="nil"/>
          <w:bottom w:val="nil"/>
          <w:right w:val="nil"/>
          <w:between w:val="nil"/>
        </w:pBdr>
        <w:spacing w:before="168" w:line="240" w:lineRule="auto"/>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We will need to use information from you for this research project. </w:t>
      </w:r>
    </w:p>
    <w:p w14:paraId="5DB802F4" w14:textId="77777777" w:rsidR="00213B0E" w:rsidRPr="009713E7" w:rsidRDefault="00213B0E" w:rsidP="00213B0E">
      <w:pPr>
        <w:widowControl w:val="0"/>
        <w:pBdr>
          <w:top w:val="nil"/>
          <w:left w:val="nil"/>
          <w:bottom w:val="nil"/>
          <w:right w:val="nil"/>
          <w:between w:val="nil"/>
        </w:pBdr>
        <w:spacing w:before="168" w:line="241" w:lineRule="auto"/>
        <w:ind w:right="7"/>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This information will include your name and contact details. People will use this information to do the research or to check your records to make sure that the research is being done properly. </w:t>
      </w:r>
    </w:p>
    <w:p w14:paraId="77562A19" w14:textId="77777777" w:rsidR="00213B0E" w:rsidRPr="009713E7" w:rsidRDefault="00213B0E" w:rsidP="00213B0E">
      <w:pPr>
        <w:widowControl w:val="0"/>
        <w:pBdr>
          <w:top w:val="nil"/>
          <w:left w:val="nil"/>
          <w:bottom w:val="nil"/>
          <w:right w:val="nil"/>
          <w:between w:val="nil"/>
        </w:pBdr>
        <w:spacing w:before="167" w:line="241" w:lineRule="auto"/>
        <w:ind w:right="19"/>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People who do not need to know who you are will not be able to see your name or contact details. Your data will have a code number instead. </w:t>
      </w:r>
    </w:p>
    <w:p w14:paraId="3F99EAA8" w14:textId="77777777" w:rsidR="00213B0E" w:rsidRPr="009713E7" w:rsidRDefault="00213B0E" w:rsidP="00213B0E">
      <w:pPr>
        <w:widowControl w:val="0"/>
        <w:pBdr>
          <w:top w:val="nil"/>
          <w:left w:val="nil"/>
          <w:bottom w:val="nil"/>
          <w:right w:val="nil"/>
          <w:between w:val="nil"/>
        </w:pBdr>
        <w:spacing w:before="167" w:line="240" w:lineRule="auto"/>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We will keep all information about you safe and secure. Anonymised transcriptions of audio files will be stored on the University research repository. </w:t>
      </w:r>
      <w:r w:rsidRPr="009713E7">
        <w:rPr>
          <w:rFonts w:ascii="Times New Roman" w:eastAsia="Times New Roman" w:hAnsi="Times New Roman" w:cs="Times New Roman"/>
        </w:rPr>
        <w:t>Other authorised researchers may use your data in publications, reports, web pages, and other research outputs, only if they agree to preserve the confidentiality of the information as requested in this form.</w:t>
      </w:r>
    </w:p>
    <w:p w14:paraId="0ECC0653" w14:textId="77777777" w:rsidR="00213B0E" w:rsidRDefault="00213B0E" w:rsidP="00213B0E">
      <w:pPr>
        <w:widowControl w:val="0"/>
        <w:pBdr>
          <w:top w:val="nil"/>
          <w:left w:val="nil"/>
          <w:bottom w:val="nil"/>
          <w:right w:val="nil"/>
          <w:between w:val="nil"/>
        </w:pBdr>
        <w:spacing w:before="168" w:line="241" w:lineRule="auto"/>
        <w:ind w:right="25"/>
        <w:jc w:val="both"/>
        <w:rPr>
          <w:rFonts w:ascii="Times New Roman" w:eastAsia="Times New Roman" w:hAnsi="Times New Roman" w:cs="Times New Roman"/>
        </w:rPr>
      </w:pPr>
      <w:r w:rsidRPr="009713E7">
        <w:rPr>
          <w:rFonts w:ascii="Times New Roman" w:eastAsia="Times New Roman" w:hAnsi="Times New Roman" w:cs="Times New Roman"/>
          <w:color w:val="000000"/>
        </w:rPr>
        <w:t>Once we have finished the study, we will keep some of the data so we can check the results. We will write our reports in a way that no-one can work out that you took part in the study. Some of y</w:t>
      </w:r>
      <w:r w:rsidRPr="009713E7">
        <w:rPr>
          <w:rFonts w:ascii="Times New Roman" w:eastAsia="Times New Roman" w:hAnsi="Times New Roman" w:cs="Times New Roman"/>
        </w:rPr>
        <w:t xml:space="preserve">our comments may appear in the write up as quotes, however they will be anonymised. </w:t>
      </w:r>
    </w:p>
    <w:p w14:paraId="441B6915" w14:textId="77777777" w:rsidR="00213B0E" w:rsidRDefault="00213B0E" w:rsidP="00213B0E">
      <w:pPr>
        <w:widowControl w:val="0"/>
        <w:pBdr>
          <w:top w:val="nil"/>
          <w:left w:val="nil"/>
          <w:bottom w:val="nil"/>
          <w:right w:val="nil"/>
          <w:between w:val="nil"/>
        </w:pBdr>
        <w:spacing w:before="168" w:line="241" w:lineRule="auto"/>
        <w:ind w:left="1441" w:right="25" w:firstLine="6"/>
        <w:jc w:val="both"/>
        <w:rPr>
          <w:rFonts w:ascii="Times New Roman" w:eastAsia="Times New Roman" w:hAnsi="Times New Roman" w:cs="Times New Roman"/>
        </w:rPr>
      </w:pPr>
    </w:p>
    <w:p w14:paraId="6A9B16AE" w14:textId="77777777" w:rsidR="00213B0E" w:rsidRPr="009713E7" w:rsidRDefault="00213B0E" w:rsidP="00213B0E">
      <w:pPr>
        <w:widowControl w:val="0"/>
        <w:pBdr>
          <w:top w:val="nil"/>
          <w:left w:val="nil"/>
          <w:bottom w:val="nil"/>
          <w:right w:val="nil"/>
          <w:between w:val="nil"/>
        </w:pBdr>
        <w:spacing w:before="168" w:line="241" w:lineRule="auto"/>
        <w:ind w:right="25"/>
        <w:jc w:val="both"/>
        <w:rPr>
          <w:rFonts w:ascii="Times New Roman" w:eastAsia="Times New Roman" w:hAnsi="Times New Roman" w:cs="Times New Roman"/>
        </w:rPr>
      </w:pPr>
      <w:r w:rsidRPr="009713E7">
        <w:rPr>
          <w:rFonts w:ascii="Times New Roman" w:eastAsia="Times New Roman" w:hAnsi="Times New Roman" w:cs="Times New Roman"/>
          <w:b/>
          <w:color w:val="000000"/>
        </w:rPr>
        <w:t xml:space="preserve">What are your choices about how your information is used? </w:t>
      </w:r>
    </w:p>
    <w:p w14:paraId="5AC1F90F" w14:textId="77777777" w:rsidR="00213B0E" w:rsidRPr="009713E7" w:rsidRDefault="00213B0E" w:rsidP="00213B0E">
      <w:pPr>
        <w:widowControl w:val="0"/>
        <w:pBdr>
          <w:top w:val="nil"/>
          <w:left w:val="nil"/>
          <w:bottom w:val="nil"/>
          <w:right w:val="nil"/>
          <w:between w:val="nil"/>
        </w:pBdr>
        <w:spacing w:before="168" w:line="241" w:lineRule="auto"/>
        <w:ind w:right="7"/>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You can stop being part of the study at any time, without giving a reason, but we will keep information about you that we already have. </w:t>
      </w:r>
    </w:p>
    <w:p w14:paraId="5E7CAB36" w14:textId="77777777" w:rsidR="00213B0E" w:rsidRDefault="00213B0E" w:rsidP="00213B0E">
      <w:pPr>
        <w:widowControl w:val="0"/>
        <w:pBdr>
          <w:top w:val="nil"/>
          <w:left w:val="nil"/>
          <w:bottom w:val="nil"/>
          <w:right w:val="nil"/>
          <w:between w:val="nil"/>
        </w:pBdr>
        <w:spacing w:before="167" w:line="241" w:lineRule="auto"/>
        <w:ind w:right="12"/>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We need to manage your records in specific ways for the research to be reliable. This means that we won’t be able to let you see or change the data we hold about you. </w:t>
      </w:r>
    </w:p>
    <w:p w14:paraId="6FC10CA2" w14:textId="77777777" w:rsidR="00213B0E" w:rsidRPr="00BD1D8F" w:rsidRDefault="00213B0E" w:rsidP="00213B0E">
      <w:pPr>
        <w:widowControl w:val="0"/>
        <w:pBdr>
          <w:top w:val="nil"/>
          <w:left w:val="nil"/>
          <w:bottom w:val="nil"/>
          <w:right w:val="nil"/>
          <w:between w:val="nil"/>
        </w:pBdr>
        <w:spacing w:before="167" w:line="241" w:lineRule="auto"/>
        <w:ind w:right="12"/>
        <w:jc w:val="both"/>
        <w:rPr>
          <w:rFonts w:ascii="Times New Roman" w:eastAsia="Times New Roman" w:hAnsi="Times New Roman" w:cs="Times New Roman"/>
          <w:color w:val="000000"/>
        </w:rPr>
      </w:pPr>
      <w:r w:rsidRPr="009713E7">
        <w:rPr>
          <w:rFonts w:ascii="Times New Roman" w:eastAsia="Times New Roman" w:hAnsi="Times New Roman" w:cs="Times New Roman"/>
          <w:b/>
          <w:color w:val="000000"/>
        </w:rPr>
        <w:t xml:space="preserve">What are the benefits of taking part? </w:t>
      </w:r>
    </w:p>
    <w:p w14:paraId="5C0E90C5" w14:textId="77777777" w:rsidR="00213B0E" w:rsidRPr="009713E7" w:rsidRDefault="00213B0E" w:rsidP="00213B0E">
      <w:pPr>
        <w:widowControl w:val="0"/>
        <w:pBdr>
          <w:top w:val="nil"/>
          <w:left w:val="nil"/>
          <w:bottom w:val="nil"/>
          <w:right w:val="nil"/>
          <w:between w:val="nil"/>
        </w:pBdr>
        <w:spacing w:before="168" w:line="241" w:lineRule="auto"/>
        <w:ind w:right="4"/>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You have the opportunity to share your experience of organisation change within an acute inpatient mental health setting. We hope to evaluate, and refine, if necessary, a current theory of change so that it can be tailored for the acute inpatient psychiatric setting. This is to improve our understanding of the contexts necessary for successful changes and to facilitate future implementation and embedding of change processes in this setting. A written report of the findings will be published. </w:t>
      </w:r>
    </w:p>
    <w:p w14:paraId="35D4C164" w14:textId="77777777" w:rsidR="00213B0E" w:rsidRDefault="00213B0E" w:rsidP="00213B0E">
      <w:pPr>
        <w:widowControl w:val="0"/>
        <w:pBdr>
          <w:top w:val="nil"/>
          <w:left w:val="nil"/>
          <w:bottom w:val="nil"/>
          <w:right w:val="nil"/>
          <w:between w:val="nil"/>
        </w:pBdr>
        <w:spacing w:before="593" w:line="240" w:lineRule="auto"/>
        <w:jc w:val="both"/>
        <w:rPr>
          <w:rFonts w:ascii="Times New Roman" w:eastAsia="Times New Roman" w:hAnsi="Times New Roman" w:cs="Times New Roman"/>
          <w:b/>
          <w:color w:val="000000"/>
        </w:rPr>
      </w:pPr>
      <w:r w:rsidRPr="009713E7">
        <w:rPr>
          <w:rFonts w:ascii="Times New Roman" w:eastAsia="Times New Roman" w:hAnsi="Times New Roman" w:cs="Times New Roman"/>
          <w:b/>
          <w:color w:val="000000"/>
        </w:rPr>
        <w:t>What if there is a problem?</w:t>
      </w:r>
    </w:p>
    <w:p w14:paraId="3E0BDB6A" w14:textId="77777777" w:rsidR="00213B0E" w:rsidRPr="009713E7" w:rsidRDefault="00213B0E" w:rsidP="00213B0E">
      <w:pPr>
        <w:widowControl w:val="0"/>
        <w:pBdr>
          <w:top w:val="nil"/>
          <w:left w:val="nil"/>
          <w:bottom w:val="nil"/>
          <w:right w:val="nil"/>
          <w:between w:val="nil"/>
        </w:pBdr>
        <w:spacing w:line="241" w:lineRule="auto"/>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If you feel that there is a problem at any time, you can let the researcher know. If you experience any distress whilst sharing your experience, the researcher will be able to discuss this with you and discuss what further support might be of help (e.g., from your supervisor or through contacting your GP). </w:t>
      </w:r>
    </w:p>
    <w:p w14:paraId="67ED534A" w14:textId="77777777" w:rsidR="00213B0E" w:rsidRPr="009713E7" w:rsidRDefault="00213B0E" w:rsidP="00213B0E">
      <w:pPr>
        <w:widowControl w:val="0"/>
        <w:pBdr>
          <w:top w:val="nil"/>
          <w:left w:val="nil"/>
          <w:bottom w:val="nil"/>
          <w:right w:val="nil"/>
          <w:between w:val="nil"/>
        </w:pBdr>
        <w:spacing w:before="593" w:line="240" w:lineRule="auto"/>
        <w:jc w:val="both"/>
        <w:rPr>
          <w:rFonts w:ascii="Times New Roman" w:eastAsia="Times New Roman" w:hAnsi="Times New Roman" w:cs="Times New Roman"/>
          <w:b/>
          <w:color w:val="000000"/>
        </w:rPr>
      </w:pPr>
      <w:r w:rsidRPr="009713E7">
        <w:rPr>
          <w:rFonts w:ascii="Times New Roman" w:eastAsia="Times New Roman" w:hAnsi="Times New Roman" w:cs="Times New Roman"/>
          <w:b/>
          <w:color w:val="000000"/>
        </w:rPr>
        <w:t xml:space="preserve">Will all the information be kept confidential? </w:t>
      </w:r>
    </w:p>
    <w:p w14:paraId="16A1194C" w14:textId="77777777" w:rsidR="00213B0E" w:rsidRPr="009713E7" w:rsidRDefault="00213B0E" w:rsidP="00213B0E">
      <w:pPr>
        <w:widowControl w:val="0"/>
        <w:pBdr>
          <w:top w:val="nil"/>
          <w:left w:val="nil"/>
          <w:bottom w:val="nil"/>
          <w:right w:val="nil"/>
          <w:between w:val="nil"/>
        </w:pBdr>
        <w:spacing w:before="168" w:line="241" w:lineRule="auto"/>
        <w:ind w:right="16"/>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Identifiable data such as consent form will be transferred outside of the Trust to the Sponsor for storage. However, all the information we collect about you will be kept strictly confidential. You will not be identifiable in any reports or publications. </w:t>
      </w:r>
    </w:p>
    <w:p w14:paraId="3D54432A" w14:textId="77777777" w:rsidR="00213B0E" w:rsidRDefault="00213B0E" w:rsidP="00213B0E">
      <w:pPr>
        <w:widowControl w:val="0"/>
        <w:pBdr>
          <w:top w:val="nil"/>
          <w:left w:val="nil"/>
          <w:bottom w:val="nil"/>
          <w:right w:val="nil"/>
          <w:between w:val="nil"/>
        </w:pBdr>
        <w:spacing w:before="167" w:line="241" w:lineRule="auto"/>
        <w:ind w:right="3"/>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The only exception to this would be if during the interview the researcher became concerned about a risk of harm to yourself (e.g., suicidal risk), or someone (e.g., a child or another adult) you talk about (e.g., risk of neglect or physical harm). In such a situation the researcher would discuss the need to breach confidentiality with you; the aim of this would always be in order to support yourself and those you mention and ensure safety (for example, it may involve letting relevant services know about the situation in order to help provide those involved with support). </w:t>
      </w:r>
    </w:p>
    <w:p w14:paraId="64A171D4" w14:textId="77777777" w:rsidR="00213B0E" w:rsidRDefault="00213B0E" w:rsidP="00213B0E">
      <w:pPr>
        <w:widowControl w:val="0"/>
        <w:pBdr>
          <w:top w:val="nil"/>
          <w:left w:val="nil"/>
          <w:bottom w:val="nil"/>
          <w:right w:val="nil"/>
          <w:between w:val="nil"/>
        </w:pBdr>
        <w:spacing w:before="167" w:line="241" w:lineRule="auto"/>
        <w:ind w:right="3"/>
        <w:jc w:val="both"/>
        <w:rPr>
          <w:rFonts w:ascii="Times New Roman" w:eastAsia="Times New Roman" w:hAnsi="Times New Roman" w:cs="Times New Roman"/>
          <w:color w:val="000000"/>
        </w:rPr>
      </w:pPr>
    </w:p>
    <w:p w14:paraId="2098CE79" w14:textId="77777777" w:rsidR="00213B0E" w:rsidRPr="00BD1D8F" w:rsidRDefault="00213B0E" w:rsidP="00213B0E">
      <w:pPr>
        <w:widowControl w:val="0"/>
        <w:pBdr>
          <w:top w:val="nil"/>
          <w:left w:val="nil"/>
          <w:bottom w:val="nil"/>
          <w:right w:val="nil"/>
          <w:between w:val="nil"/>
        </w:pBdr>
        <w:spacing w:before="167" w:line="241" w:lineRule="auto"/>
        <w:ind w:right="3"/>
        <w:jc w:val="both"/>
        <w:rPr>
          <w:rFonts w:ascii="Times New Roman" w:eastAsia="Times New Roman" w:hAnsi="Times New Roman" w:cs="Times New Roman"/>
          <w:color w:val="000000"/>
        </w:rPr>
      </w:pPr>
      <w:r w:rsidRPr="009713E7">
        <w:rPr>
          <w:rFonts w:ascii="Times New Roman" w:eastAsia="Times New Roman" w:hAnsi="Times New Roman" w:cs="Times New Roman"/>
          <w:b/>
          <w:color w:val="000000"/>
        </w:rPr>
        <w:t xml:space="preserve">Will I receive any reimbursement of expenses for taking part in this research? </w:t>
      </w:r>
    </w:p>
    <w:p w14:paraId="2135C67C" w14:textId="77777777" w:rsidR="00213B0E" w:rsidRDefault="00213B0E" w:rsidP="00213B0E">
      <w:pPr>
        <w:widowControl w:val="0"/>
        <w:pBdr>
          <w:top w:val="nil"/>
          <w:left w:val="nil"/>
          <w:bottom w:val="nil"/>
          <w:right w:val="nil"/>
          <w:between w:val="nil"/>
        </w:pBdr>
        <w:spacing w:before="168" w:line="241" w:lineRule="auto"/>
        <w:ind w:right="11"/>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There will be no reimbursement for taking part in this research. However, the focus groups will take place during staff working hours, so staff should not expect to be at a loss. </w:t>
      </w:r>
    </w:p>
    <w:p w14:paraId="270C4450" w14:textId="77777777" w:rsidR="00213B0E" w:rsidRDefault="00213B0E" w:rsidP="00213B0E">
      <w:pPr>
        <w:widowControl w:val="0"/>
        <w:pBdr>
          <w:top w:val="nil"/>
          <w:left w:val="nil"/>
          <w:bottom w:val="nil"/>
          <w:right w:val="nil"/>
          <w:between w:val="nil"/>
        </w:pBdr>
        <w:spacing w:before="168" w:line="241" w:lineRule="auto"/>
        <w:ind w:right="11"/>
        <w:jc w:val="both"/>
        <w:rPr>
          <w:rFonts w:ascii="Times New Roman" w:eastAsia="Times New Roman" w:hAnsi="Times New Roman" w:cs="Times New Roman"/>
          <w:b/>
          <w:color w:val="000000"/>
        </w:rPr>
      </w:pPr>
    </w:p>
    <w:p w14:paraId="1CA56C8F" w14:textId="77777777" w:rsidR="00213B0E" w:rsidRPr="00BD1D8F" w:rsidRDefault="00213B0E" w:rsidP="00213B0E">
      <w:pPr>
        <w:widowControl w:val="0"/>
        <w:pBdr>
          <w:top w:val="nil"/>
          <w:left w:val="nil"/>
          <w:bottom w:val="nil"/>
          <w:right w:val="nil"/>
          <w:between w:val="nil"/>
        </w:pBdr>
        <w:spacing w:before="168" w:line="241" w:lineRule="auto"/>
        <w:ind w:right="11"/>
        <w:jc w:val="both"/>
        <w:rPr>
          <w:rFonts w:ascii="Times New Roman" w:eastAsia="Times New Roman" w:hAnsi="Times New Roman" w:cs="Times New Roman"/>
          <w:color w:val="000000"/>
        </w:rPr>
      </w:pPr>
      <w:r w:rsidRPr="009713E7">
        <w:rPr>
          <w:rFonts w:ascii="Times New Roman" w:eastAsia="Times New Roman" w:hAnsi="Times New Roman" w:cs="Times New Roman"/>
          <w:b/>
          <w:color w:val="000000"/>
        </w:rPr>
        <w:t xml:space="preserve">What will happen to the results of the study? </w:t>
      </w:r>
    </w:p>
    <w:p w14:paraId="114265F8" w14:textId="77777777" w:rsidR="00213B0E" w:rsidRPr="009713E7" w:rsidRDefault="00213B0E" w:rsidP="00213B0E">
      <w:pPr>
        <w:widowControl w:val="0"/>
        <w:pBdr>
          <w:top w:val="nil"/>
          <w:left w:val="nil"/>
          <w:bottom w:val="nil"/>
          <w:right w:val="nil"/>
          <w:between w:val="nil"/>
        </w:pBdr>
        <w:spacing w:before="168" w:line="241" w:lineRule="auto"/>
        <w:ind w:right="6"/>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The results will be submitted as part of the researcher’s doctoral thesis in May 2024, then prepared for publication in 2024. You can let the researcher know at the start of the study if you would like a copy of this and this can be sent to you. </w:t>
      </w:r>
    </w:p>
    <w:p w14:paraId="3B4EA187" w14:textId="77777777" w:rsidR="00213B0E" w:rsidRDefault="00213B0E" w:rsidP="00213B0E">
      <w:pPr>
        <w:widowControl w:val="0"/>
        <w:pBdr>
          <w:top w:val="nil"/>
          <w:left w:val="nil"/>
          <w:bottom w:val="nil"/>
          <w:right w:val="nil"/>
          <w:between w:val="nil"/>
        </w:pBdr>
        <w:spacing w:before="167" w:line="241" w:lineRule="auto"/>
        <w:ind w:right="11"/>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The University of Sheffield is organising and funding this research. This project has been ethically approved via the Health Research Authority, using the NHS Ethics Review Procedure. </w:t>
      </w:r>
    </w:p>
    <w:p w14:paraId="529787FE" w14:textId="77777777" w:rsidR="00213B0E" w:rsidRDefault="00213B0E" w:rsidP="00213B0E">
      <w:pPr>
        <w:widowControl w:val="0"/>
        <w:pBdr>
          <w:top w:val="nil"/>
          <w:left w:val="nil"/>
          <w:bottom w:val="nil"/>
          <w:right w:val="nil"/>
          <w:between w:val="nil"/>
        </w:pBdr>
        <w:spacing w:before="167" w:line="241" w:lineRule="auto"/>
        <w:ind w:right="11"/>
        <w:jc w:val="both"/>
        <w:rPr>
          <w:rFonts w:ascii="Times New Roman" w:eastAsia="Times New Roman" w:hAnsi="Times New Roman" w:cs="Times New Roman"/>
          <w:color w:val="000000"/>
        </w:rPr>
      </w:pPr>
    </w:p>
    <w:p w14:paraId="1A48EDD9" w14:textId="77777777" w:rsidR="00213B0E" w:rsidRPr="00BD1D8F" w:rsidRDefault="00213B0E" w:rsidP="00213B0E">
      <w:pPr>
        <w:widowControl w:val="0"/>
        <w:pBdr>
          <w:top w:val="nil"/>
          <w:left w:val="nil"/>
          <w:bottom w:val="nil"/>
          <w:right w:val="nil"/>
          <w:between w:val="nil"/>
        </w:pBdr>
        <w:spacing w:before="167" w:line="241" w:lineRule="auto"/>
        <w:ind w:right="11"/>
        <w:jc w:val="both"/>
        <w:rPr>
          <w:rFonts w:ascii="Times New Roman" w:eastAsia="Times New Roman" w:hAnsi="Times New Roman" w:cs="Times New Roman"/>
          <w:color w:val="000000"/>
        </w:rPr>
      </w:pPr>
      <w:r w:rsidRPr="009713E7">
        <w:rPr>
          <w:rFonts w:ascii="Times New Roman" w:eastAsia="Times New Roman" w:hAnsi="Times New Roman" w:cs="Times New Roman"/>
          <w:b/>
          <w:color w:val="000000"/>
        </w:rPr>
        <w:t xml:space="preserve">What if I wish to complain about the way the study has been carried out? </w:t>
      </w:r>
    </w:p>
    <w:p w14:paraId="7AD957C0" w14:textId="77777777" w:rsidR="00213B0E" w:rsidRPr="009713E7" w:rsidRDefault="00213B0E" w:rsidP="00213B0E">
      <w:pPr>
        <w:widowControl w:val="0"/>
        <w:pBdr>
          <w:top w:val="nil"/>
          <w:left w:val="nil"/>
          <w:bottom w:val="nil"/>
          <w:right w:val="nil"/>
          <w:between w:val="nil"/>
        </w:pBdr>
        <w:spacing w:before="168" w:line="241" w:lineRule="auto"/>
        <w:jc w:val="both"/>
        <w:rPr>
          <w:rFonts w:ascii="Times New Roman" w:eastAsia="Times New Roman" w:hAnsi="Times New Roman" w:cs="Times New Roman"/>
        </w:rPr>
      </w:pPr>
      <w:r w:rsidRPr="009713E7">
        <w:rPr>
          <w:rFonts w:ascii="Times New Roman" w:eastAsia="Times New Roman" w:hAnsi="Times New Roman" w:cs="Times New Roman"/>
          <w:color w:val="000000"/>
        </w:rPr>
        <w:t xml:space="preserve">In the first instance you can contact the lead researcher, Evie McLoughlin EMcLoughlin2@sheffield.ac.uk. Alternatively, you can contact the other researchers involved in the project; Dr Claire Bone on C.Bone@sheffield.ac.uk or Prof Gillian Hardy on </w:t>
      </w:r>
      <w:r w:rsidRPr="009713E7">
        <w:rPr>
          <w:rFonts w:ascii="Times New Roman" w:eastAsia="Times New Roman" w:hAnsi="Times New Roman" w:cs="Times New Roman"/>
          <w:color w:val="1155CC"/>
          <w:u w:val="single"/>
        </w:rPr>
        <w:t>G.Hardy@sheffield.ac.uk</w:t>
      </w:r>
      <w:r w:rsidRPr="009713E7">
        <w:rPr>
          <w:rFonts w:ascii="Times New Roman" w:eastAsia="Times New Roman" w:hAnsi="Times New Roman" w:cs="Times New Roman"/>
          <w:color w:val="000000"/>
          <w:u w:val="single"/>
        </w:rPr>
        <w:t>.</w:t>
      </w:r>
      <w:r w:rsidRPr="009713E7">
        <w:rPr>
          <w:rFonts w:ascii="Times New Roman" w:eastAsia="Times New Roman" w:hAnsi="Times New Roman" w:cs="Times New Roman"/>
          <w:color w:val="000000"/>
        </w:rPr>
        <w:t xml:space="preserve"> </w:t>
      </w:r>
    </w:p>
    <w:p w14:paraId="7F084A3F" w14:textId="77777777" w:rsidR="00213B0E" w:rsidRDefault="00213B0E" w:rsidP="00213B0E">
      <w:pPr>
        <w:widowControl w:val="0"/>
        <w:pBdr>
          <w:top w:val="nil"/>
          <w:left w:val="nil"/>
          <w:bottom w:val="nil"/>
          <w:right w:val="nil"/>
          <w:between w:val="nil"/>
        </w:pBdr>
        <w:spacing w:before="167" w:line="241" w:lineRule="auto"/>
        <w:ind w:right="4"/>
        <w:jc w:val="both"/>
        <w:rPr>
          <w:rFonts w:ascii="Times New Roman" w:eastAsia="Times New Roman" w:hAnsi="Times New Roman" w:cs="Times New Roman"/>
        </w:rPr>
      </w:pPr>
      <w:r w:rsidRPr="009713E7">
        <w:rPr>
          <w:rFonts w:ascii="Times New Roman" w:eastAsia="Times New Roman" w:hAnsi="Times New Roman" w:cs="Times New Roman"/>
        </w:rPr>
        <w:t xml:space="preserve">If you feel that your complaint has not been handled to your satisfaction following this, you can contact Chris Martin, Head of Department on </w:t>
      </w:r>
      <w:r w:rsidRPr="009713E7">
        <w:rPr>
          <w:rFonts w:ascii="Times New Roman" w:eastAsia="Times New Roman" w:hAnsi="Times New Roman" w:cs="Times New Roman"/>
          <w:highlight w:val="white"/>
        </w:rPr>
        <w:t>psy-hod@sheffield.ac.uk</w:t>
      </w:r>
      <w:r w:rsidRPr="009713E7">
        <w:rPr>
          <w:rFonts w:ascii="Times New Roman" w:eastAsia="Times New Roman" w:hAnsi="Times New Roman" w:cs="Times New Roman"/>
        </w:rPr>
        <w:t xml:space="preserve"> or Mr Amrit Sinha, Chair of the University Ethics Committee on A.Sinha@sheffield.ac.uk </w:t>
      </w:r>
    </w:p>
    <w:p w14:paraId="7C15497F" w14:textId="77777777" w:rsidR="00213B0E" w:rsidRDefault="00213B0E" w:rsidP="00213B0E">
      <w:pPr>
        <w:widowControl w:val="0"/>
        <w:pBdr>
          <w:top w:val="nil"/>
          <w:left w:val="nil"/>
          <w:bottom w:val="nil"/>
          <w:right w:val="nil"/>
          <w:between w:val="nil"/>
        </w:pBdr>
        <w:spacing w:before="167" w:line="241" w:lineRule="auto"/>
        <w:ind w:right="4"/>
        <w:jc w:val="both"/>
        <w:rPr>
          <w:rFonts w:ascii="Times New Roman" w:eastAsia="Times New Roman" w:hAnsi="Times New Roman" w:cs="Times New Roman"/>
        </w:rPr>
      </w:pPr>
    </w:p>
    <w:p w14:paraId="57B17BA8" w14:textId="77777777" w:rsidR="00213B0E" w:rsidRPr="00BD1D8F" w:rsidRDefault="00213B0E" w:rsidP="00213B0E">
      <w:pPr>
        <w:widowControl w:val="0"/>
        <w:pBdr>
          <w:top w:val="nil"/>
          <w:left w:val="nil"/>
          <w:bottom w:val="nil"/>
          <w:right w:val="nil"/>
          <w:between w:val="nil"/>
        </w:pBdr>
        <w:spacing w:before="167" w:line="241" w:lineRule="auto"/>
        <w:ind w:right="4"/>
        <w:jc w:val="both"/>
        <w:rPr>
          <w:rFonts w:ascii="Times New Roman" w:eastAsia="Times New Roman" w:hAnsi="Times New Roman" w:cs="Times New Roman"/>
        </w:rPr>
      </w:pPr>
      <w:r w:rsidRPr="009713E7">
        <w:rPr>
          <w:rFonts w:ascii="Times New Roman" w:eastAsia="Times New Roman" w:hAnsi="Times New Roman" w:cs="Times New Roman"/>
          <w:b/>
          <w:color w:val="000000"/>
        </w:rPr>
        <w:t xml:space="preserve">Contact Information </w:t>
      </w:r>
    </w:p>
    <w:p w14:paraId="4EE1B2DF" w14:textId="77777777" w:rsidR="00213B0E" w:rsidRPr="009713E7" w:rsidRDefault="00213B0E" w:rsidP="00213B0E">
      <w:pPr>
        <w:widowControl w:val="0"/>
        <w:pBdr>
          <w:top w:val="nil"/>
          <w:left w:val="nil"/>
          <w:bottom w:val="nil"/>
          <w:right w:val="nil"/>
          <w:between w:val="nil"/>
        </w:pBdr>
        <w:spacing w:before="168" w:line="241" w:lineRule="auto"/>
        <w:ind w:right="9"/>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This research is being conducted by Evie McLoughlin, Trainee Clinical Psychologist. This research will be used to write a thesis which fulfils part of their doctoral training. If you have any questions about the research, you can leave a telephone message with the Research Support Officer on: 0114 222 6650 and he will ask Evie McLoughlin to contact you.</w:t>
      </w:r>
    </w:p>
    <w:p w14:paraId="439802DB" w14:textId="77777777" w:rsidR="00213B0E" w:rsidRDefault="00213B0E" w:rsidP="00213B0E">
      <w:pPr>
        <w:widowControl w:val="0"/>
        <w:pBdr>
          <w:top w:val="nil"/>
          <w:left w:val="nil"/>
          <w:bottom w:val="nil"/>
          <w:right w:val="nil"/>
          <w:between w:val="nil"/>
        </w:pBdr>
        <w:spacing w:line="240" w:lineRule="auto"/>
        <w:jc w:val="both"/>
        <w:rPr>
          <w:rFonts w:ascii="Times New Roman" w:eastAsia="Times New Roman" w:hAnsi="Times New Roman" w:cs="Times New Roman"/>
          <w:color w:val="000000"/>
        </w:rPr>
      </w:pPr>
    </w:p>
    <w:p w14:paraId="39B27056" w14:textId="77777777" w:rsidR="00213B0E" w:rsidRPr="009713E7" w:rsidRDefault="00213B0E" w:rsidP="00213B0E">
      <w:pPr>
        <w:widowControl w:val="0"/>
        <w:pBdr>
          <w:top w:val="nil"/>
          <w:left w:val="nil"/>
          <w:bottom w:val="nil"/>
          <w:right w:val="nil"/>
          <w:between w:val="nil"/>
        </w:pBdr>
        <w:spacing w:line="240" w:lineRule="auto"/>
        <w:jc w:val="both"/>
        <w:rPr>
          <w:rFonts w:ascii="Times New Roman" w:eastAsia="Times New Roman" w:hAnsi="Times New Roman" w:cs="Times New Roman"/>
          <w:b/>
          <w:color w:val="000000"/>
        </w:rPr>
      </w:pPr>
      <w:r w:rsidRPr="009713E7">
        <w:rPr>
          <w:rFonts w:ascii="Times New Roman" w:eastAsia="Times New Roman" w:hAnsi="Times New Roman" w:cs="Times New Roman"/>
          <w:b/>
          <w:color w:val="000000"/>
        </w:rPr>
        <w:t xml:space="preserve">Where can you find out more about how your information is used? </w:t>
      </w:r>
    </w:p>
    <w:p w14:paraId="0D8C78D9" w14:textId="77777777" w:rsidR="00213B0E" w:rsidRPr="009713E7" w:rsidRDefault="00213B0E" w:rsidP="00213B0E">
      <w:pPr>
        <w:widowControl w:val="0"/>
        <w:pBdr>
          <w:top w:val="nil"/>
          <w:left w:val="nil"/>
          <w:bottom w:val="nil"/>
          <w:right w:val="nil"/>
          <w:between w:val="nil"/>
        </w:pBdr>
        <w:spacing w:before="168" w:line="241" w:lineRule="auto"/>
        <w:ind w:right="23"/>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New data protection legislation came into effect across the EU, including the UK on 25 May 2018; this means that we need to provide you with some further information relating to how your personal information will be used and managed within this research project. </w:t>
      </w:r>
    </w:p>
    <w:p w14:paraId="6104DBFF" w14:textId="77777777" w:rsidR="00213B0E" w:rsidRDefault="00213B0E" w:rsidP="00213B0E">
      <w:pPr>
        <w:widowControl w:val="0"/>
        <w:pBdr>
          <w:top w:val="nil"/>
          <w:left w:val="nil"/>
          <w:bottom w:val="nil"/>
          <w:right w:val="nil"/>
          <w:between w:val="nil"/>
        </w:pBdr>
        <w:spacing w:before="167" w:line="241" w:lineRule="auto"/>
        <w:ind w:right="4"/>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The University of Sheffield will act as the Data Controller for this study. This means that the University is responsible for looking after your information and using it properly. In order to collect and use your personal information as part of this research project, we must have a basis in law to do so. The basis that we are using is that the research is ‘a task in the public interest’. </w:t>
      </w:r>
    </w:p>
    <w:p w14:paraId="1278A433" w14:textId="77777777" w:rsidR="00213B0E" w:rsidRPr="009713E7" w:rsidRDefault="00213B0E" w:rsidP="00213B0E">
      <w:pPr>
        <w:widowControl w:val="0"/>
        <w:pBdr>
          <w:top w:val="nil"/>
          <w:left w:val="nil"/>
          <w:bottom w:val="nil"/>
          <w:right w:val="nil"/>
          <w:between w:val="nil"/>
        </w:pBdr>
        <w:spacing w:before="167" w:line="241" w:lineRule="auto"/>
        <w:ind w:right="4"/>
        <w:jc w:val="both"/>
        <w:rPr>
          <w:rFonts w:ascii="Times New Roman" w:eastAsia="Times New Roman" w:hAnsi="Times New Roman" w:cs="Times New Roman"/>
          <w:color w:val="000000"/>
        </w:rPr>
      </w:pPr>
      <w:r w:rsidRPr="009713E7">
        <w:rPr>
          <w:rFonts w:ascii="Times New Roman" w:eastAsia="Times New Roman" w:hAnsi="Times New Roman" w:cs="Times New Roman"/>
          <w:color w:val="000000"/>
        </w:rPr>
        <w:t xml:space="preserve">You can find out more about how we use your information </w:t>
      </w:r>
    </w:p>
    <w:p w14:paraId="393FF4D8" w14:textId="77777777" w:rsidR="00213B0E" w:rsidRPr="009713E7" w:rsidRDefault="00213B0E" w:rsidP="00213B0E">
      <w:pPr>
        <w:widowControl w:val="0"/>
        <w:pBdr>
          <w:top w:val="nil"/>
          <w:left w:val="nil"/>
          <w:bottom w:val="nil"/>
          <w:right w:val="nil"/>
          <w:between w:val="nil"/>
        </w:pBdr>
        <w:spacing w:before="168" w:line="241" w:lineRule="auto"/>
        <w:ind w:right="21"/>
        <w:jc w:val="both"/>
        <w:rPr>
          <w:rFonts w:ascii="Times New Roman" w:eastAsia="Times New Roman" w:hAnsi="Times New Roman" w:cs="Times New Roman"/>
          <w:color w:val="000000"/>
        </w:rPr>
      </w:pPr>
      <w:r w:rsidRPr="009713E7">
        <w:rPr>
          <w:rFonts w:ascii="Times New Roman" w:hAnsi="Times New Roman" w:cs="Times New Roman"/>
          <w:color w:val="000000"/>
        </w:rPr>
        <w:t xml:space="preserve">● </w:t>
      </w:r>
      <w:r w:rsidRPr="009713E7">
        <w:rPr>
          <w:rFonts w:ascii="Times New Roman" w:eastAsia="Times New Roman" w:hAnsi="Times New Roman" w:cs="Times New Roman"/>
          <w:color w:val="000000"/>
        </w:rPr>
        <w:t xml:space="preserve">By asking one of the research team by sending an email to emcloughlin2@sheffield.ac.uk, or by ringing us on: 0114 222 6650 </w:t>
      </w:r>
    </w:p>
    <w:p w14:paraId="65A0E4C6" w14:textId="77777777" w:rsidR="00213B0E" w:rsidRPr="009713E7" w:rsidRDefault="00213B0E" w:rsidP="00213B0E">
      <w:pPr>
        <w:widowControl w:val="0"/>
        <w:pBdr>
          <w:top w:val="nil"/>
          <w:left w:val="nil"/>
          <w:bottom w:val="nil"/>
          <w:right w:val="nil"/>
          <w:between w:val="nil"/>
        </w:pBdr>
        <w:spacing w:before="167" w:line="386" w:lineRule="auto"/>
        <w:ind w:right="967"/>
        <w:jc w:val="both"/>
        <w:rPr>
          <w:rFonts w:ascii="Times New Roman" w:eastAsia="Times New Roman" w:hAnsi="Times New Roman" w:cs="Times New Roman"/>
          <w:color w:val="1155CC"/>
        </w:rPr>
      </w:pPr>
      <w:r w:rsidRPr="009713E7">
        <w:rPr>
          <w:rFonts w:ascii="Times New Roman" w:hAnsi="Times New Roman" w:cs="Times New Roman"/>
          <w:color w:val="000000"/>
        </w:rPr>
        <w:t xml:space="preserve">● </w:t>
      </w:r>
      <w:r w:rsidRPr="009713E7">
        <w:rPr>
          <w:rFonts w:ascii="Times New Roman" w:eastAsia="Times New Roman" w:hAnsi="Times New Roman" w:cs="Times New Roman"/>
          <w:color w:val="000000"/>
        </w:rPr>
        <w:t xml:space="preserve">By contacting the Data Protection Officer via email </w:t>
      </w:r>
      <w:hyperlink r:id="rId39" w:history="1">
        <w:r w:rsidRPr="009713E7">
          <w:rPr>
            <w:rStyle w:val="Hyperlink"/>
            <w:rFonts w:ascii="Times New Roman" w:eastAsia="Times New Roman" w:hAnsi="Times New Roman" w:cs="Times New Roman"/>
          </w:rPr>
          <w:t>dataprotection@sheffield.ac.uk</w:t>
        </w:r>
      </w:hyperlink>
      <w:r w:rsidRPr="009713E7">
        <w:rPr>
          <w:rFonts w:ascii="Times New Roman" w:eastAsia="Times New Roman" w:hAnsi="Times New Roman" w:cs="Times New Roman"/>
          <w:color w:val="1155CC"/>
        </w:rPr>
        <w:t xml:space="preserve"> </w:t>
      </w:r>
    </w:p>
    <w:p w14:paraId="687565C1" w14:textId="77777777" w:rsidR="00213B0E" w:rsidRPr="009713E7" w:rsidRDefault="00213B0E" w:rsidP="00213B0E">
      <w:pPr>
        <w:widowControl w:val="0"/>
        <w:pBdr>
          <w:top w:val="nil"/>
          <w:left w:val="nil"/>
          <w:bottom w:val="nil"/>
          <w:right w:val="nil"/>
          <w:between w:val="nil"/>
        </w:pBdr>
        <w:spacing w:before="167" w:line="386" w:lineRule="auto"/>
        <w:ind w:right="967"/>
        <w:jc w:val="both"/>
        <w:rPr>
          <w:rFonts w:ascii="Times New Roman" w:eastAsia="Times New Roman" w:hAnsi="Times New Roman" w:cs="Times New Roman"/>
          <w:color w:val="1155CC"/>
        </w:rPr>
      </w:pPr>
      <w:r w:rsidRPr="009713E7">
        <w:rPr>
          <w:rFonts w:ascii="Times New Roman" w:hAnsi="Times New Roman" w:cs="Times New Roman"/>
          <w:color w:val="000000"/>
        </w:rPr>
        <w:t xml:space="preserve">● </w:t>
      </w:r>
      <w:r w:rsidRPr="009713E7">
        <w:rPr>
          <w:rFonts w:ascii="Times New Roman" w:eastAsia="Times New Roman" w:hAnsi="Times New Roman" w:cs="Times New Roman"/>
          <w:color w:val="000000"/>
        </w:rPr>
        <w:t>By visiting</w:t>
      </w:r>
      <w:r w:rsidRPr="009713E7">
        <w:rPr>
          <w:rFonts w:ascii="Times New Roman" w:eastAsia="Times New Roman" w:hAnsi="Times New Roman" w:cs="Times New Roman"/>
          <w:color w:val="000000"/>
          <w:u w:val="single"/>
        </w:rPr>
        <w:t xml:space="preserve"> </w:t>
      </w:r>
      <w:r w:rsidRPr="009713E7">
        <w:rPr>
          <w:rFonts w:ascii="Times New Roman" w:eastAsia="Times New Roman" w:hAnsi="Times New Roman" w:cs="Times New Roman"/>
          <w:color w:val="1155CC"/>
          <w:u w:val="single"/>
        </w:rPr>
        <w:t>www.hra.nhs.uk/patientdataandresearch</w:t>
      </w:r>
      <w:r w:rsidRPr="009713E7">
        <w:rPr>
          <w:rFonts w:ascii="Times New Roman" w:eastAsia="Times New Roman" w:hAnsi="Times New Roman" w:cs="Times New Roman"/>
          <w:color w:val="1155CC"/>
        </w:rPr>
        <w:t xml:space="preserve"> </w:t>
      </w:r>
    </w:p>
    <w:p w14:paraId="7ACD978B" w14:textId="77777777" w:rsidR="00213B0E" w:rsidRPr="009713E7" w:rsidRDefault="00213B0E" w:rsidP="00213B0E">
      <w:pPr>
        <w:widowControl w:val="0"/>
        <w:pBdr>
          <w:top w:val="nil"/>
          <w:left w:val="nil"/>
          <w:bottom w:val="nil"/>
          <w:right w:val="nil"/>
          <w:between w:val="nil"/>
        </w:pBdr>
        <w:spacing w:before="34" w:line="241" w:lineRule="auto"/>
        <w:ind w:right="12"/>
        <w:jc w:val="both"/>
        <w:rPr>
          <w:rFonts w:ascii="Times New Roman" w:eastAsia="Times New Roman" w:hAnsi="Times New Roman" w:cs="Times New Roman"/>
          <w:color w:val="000000"/>
        </w:rPr>
      </w:pPr>
      <w:r w:rsidRPr="009713E7">
        <w:rPr>
          <w:rFonts w:ascii="Times New Roman" w:hAnsi="Times New Roman" w:cs="Times New Roman"/>
          <w:color w:val="000000"/>
        </w:rPr>
        <w:t xml:space="preserve">● </w:t>
      </w:r>
      <w:r w:rsidRPr="009713E7">
        <w:rPr>
          <w:rFonts w:ascii="Times New Roman" w:eastAsia="Times New Roman" w:hAnsi="Times New Roman" w:cs="Times New Roman"/>
          <w:color w:val="000000"/>
        </w:rPr>
        <w:t>Further information, including details about how and why the University processes your personal information, how we keep your information secure, and your legal rights (including how to complain if you feel that your personal information has not been handled correctly), can be found in the University’s Privacy Notice https://www.sheffield.ac.uk/govern/data-protection/privacy/general</w:t>
      </w:r>
    </w:p>
    <w:p w14:paraId="0EF6A410" w14:textId="35D8D430" w:rsidR="00213B0E" w:rsidRPr="009713E7" w:rsidRDefault="00213B0E" w:rsidP="00213B0E">
      <w:pPr>
        <w:widowControl w:val="0"/>
        <w:pBdr>
          <w:top w:val="nil"/>
          <w:left w:val="nil"/>
          <w:bottom w:val="nil"/>
          <w:right w:val="nil"/>
          <w:between w:val="nil"/>
        </w:pBdr>
        <w:spacing w:before="167" w:line="240" w:lineRule="auto"/>
        <w:jc w:val="both"/>
        <w:rPr>
          <w:rFonts w:ascii="Times New Roman" w:eastAsia="Times New Roman" w:hAnsi="Times New Roman" w:cs="Times New Roman"/>
          <w:color w:val="000000"/>
        </w:rPr>
        <w:sectPr w:rsidR="00213B0E" w:rsidRPr="009713E7" w:rsidSect="00AA6244">
          <w:pgSz w:w="11920" w:h="16840"/>
          <w:pgMar w:top="1440" w:right="1440" w:bottom="1440" w:left="1440" w:header="0" w:footer="720" w:gutter="0"/>
          <w:cols w:space="720"/>
        </w:sectPr>
      </w:pPr>
    </w:p>
    <w:p w14:paraId="3AB0C5BE" w14:textId="77777777" w:rsidR="00C814E0" w:rsidRDefault="00C814E0">
      <w:pPr>
        <w:spacing w:line="240" w:lineRule="auto"/>
        <w:jc w:val="both"/>
      </w:pPr>
    </w:p>
    <w:p w14:paraId="000003A1" w14:textId="77777777" w:rsidR="00C230A6" w:rsidRDefault="00C230A6">
      <w:pPr>
        <w:spacing w:line="240" w:lineRule="auto"/>
        <w:jc w:val="both"/>
        <w:rPr>
          <w:rFonts w:ascii="Times New Roman" w:eastAsia="Times New Roman" w:hAnsi="Times New Roman" w:cs="Times New Roman"/>
          <w:sz w:val="24"/>
          <w:szCs w:val="24"/>
        </w:rPr>
      </w:pPr>
    </w:p>
    <w:p w14:paraId="000B38A1" w14:textId="43D413E7" w:rsidR="00D80035" w:rsidRDefault="00336F6B" w:rsidP="00D80035">
      <w:pPr>
        <w:widowControl w:val="0"/>
        <w:spacing w:before="74"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w:t>
      </w:r>
      <w:r w:rsidR="002E65BC">
        <w:rPr>
          <w:rFonts w:ascii="Times New Roman" w:eastAsia="Times New Roman" w:hAnsi="Times New Roman" w:cs="Times New Roman"/>
          <w:b/>
          <w:sz w:val="24"/>
          <w:szCs w:val="24"/>
        </w:rPr>
        <w:t xml:space="preserve"> </w:t>
      </w:r>
      <w:r w:rsidR="00213B0E">
        <w:rPr>
          <w:rFonts w:ascii="Times New Roman" w:eastAsia="Times New Roman" w:hAnsi="Times New Roman" w:cs="Times New Roman"/>
          <w:b/>
          <w:sz w:val="24"/>
          <w:szCs w:val="24"/>
        </w:rPr>
        <w:t>F</w:t>
      </w:r>
    </w:p>
    <w:p w14:paraId="680A9088" w14:textId="189EAF66" w:rsidR="002E65BC" w:rsidRPr="00D80035" w:rsidRDefault="002E65BC" w:rsidP="00D80035">
      <w:pPr>
        <w:widowControl w:val="0"/>
        <w:spacing w:before="74" w:after="0" w:line="480" w:lineRule="auto"/>
        <w:jc w:val="center"/>
        <w:rPr>
          <w:rFonts w:ascii="Times New Roman" w:eastAsia="Times New Roman" w:hAnsi="Times New Roman"/>
          <w:bCs/>
          <w:sz w:val="24"/>
          <w:szCs w:val="24"/>
        </w:rPr>
      </w:pPr>
      <w:r w:rsidRPr="00D80035">
        <w:rPr>
          <w:rFonts w:ascii="Times New Roman" w:eastAsia="Times New Roman" w:hAnsi="Times New Roman"/>
          <w:bCs/>
          <w:sz w:val="24"/>
          <w:szCs w:val="24"/>
        </w:rPr>
        <w:t>Participant Consent Form</w:t>
      </w:r>
    </w:p>
    <w:p w14:paraId="264C3966" w14:textId="6687BE27" w:rsidR="002E65BC" w:rsidRPr="002E65BC" w:rsidRDefault="00213B0E" w:rsidP="002E65BC">
      <w:pPr>
        <w:widowControl w:val="0"/>
        <w:spacing w:before="74" w:after="0" w:line="480" w:lineRule="auto"/>
        <w:rPr>
          <w:rFonts w:ascii="Times New Roman" w:eastAsia="Times New Roman" w:hAnsi="Times New Roman" w:cs="Times New Roman"/>
          <w:b/>
          <w:sz w:val="24"/>
          <w:szCs w:val="24"/>
        </w:rPr>
      </w:pPr>
      <w:r>
        <w:rPr>
          <w:noProof/>
          <w:lang w:val="en-US" w:eastAsia="en-US"/>
        </w:rPr>
        <w:drawing>
          <wp:anchor distT="0" distB="0" distL="114300" distR="114300" simplePos="0" relativeHeight="251620352" behindDoc="0" locked="0" layoutInCell="1" allowOverlap="1" wp14:anchorId="0AB570F9" wp14:editId="20947BE2">
            <wp:simplePos x="0" y="0"/>
            <wp:positionH relativeFrom="column">
              <wp:posOffset>-5443</wp:posOffset>
            </wp:positionH>
            <wp:positionV relativeFrom="paragraph">
              <wp:posOffset>573405</wp:posOffset>
            </wp:positionV>
            <wp:extent cx="2089815" cy="834005"/>
            <wp:effectExtent l="0" t="0" r="5685" b="4195"/>
            <wp:wrapTopAndBottom/>
            <wp:docPr id="1" name="image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2089815" cy="834005"/>
                    </a:xfrm>
                    <a:prstGeom prst="rect">
                      <a:avLst/>
                    </a:prstGeom>
                    <a:noFill/>
                    <a:ln>
                      <a:noFill/>
                      <a:prstDash/>
                    </a:ln>
                  </pic:spPr>
                </pic:pic>
              </a:graphicData>
            </a:graphic>
          </wp:anchor>
        </w:drawing>
      </w:r>
    </w:p>
    <w:p w14:paraId="7857AA0A" w14:textId="1C077E5F" w:rsidR="002E65BC" w:rsidRDefault="002E65BC">
      <w:pPr>
        <w:widowControl w:val="0"/>
        <w:spacing w:before="1" w:after="0" w:line="480" w:lineRule="auto"/>
      </w:pPr>
    </w:p>
    <w:p w14:paraId="347C4F9A" w14:textId="77777777" w:rsidR="00213B0E" w:rsidRDefault="00213B0E">
      <w:pPr>
        <w:widowControl w:val="0"/>
        <w:spacing w:before="1" w:after="0" w:line="480" w:lineRule="auto"/>
      </w:pPr>
    </w:p>
    <w:p w14:paraId="48025EBB" w14:textId="118244AB" w:rsidR="00213B0E" w:rsidRPr="00E12B4A" w:rsidRDefault="00213B0E" w:rsidP="00213B0E">
      <w:pPr>
        <w:jc w:val="both"/>
        <w:rPr>
          <w:rFonts w:ascii="Times New Roman" w:hAnsi="Times New Roman"/>
        </w:rPr>
      </w:pPr>
      <w:r w:rsidRPr="00E12B4A">
        <w:rPr>
          <w:rFonts w:ascii="Times New Roman" w:hAnsi="Times New Roman" w:cs="Times New Roman"/>
        </w:rPr>
        <w:t>Evie McLoughlin</w:t>
      </w:r>
      <w:r w:rsidRPr="00E12B4A">
        <w:rPr>
          <w:rFonts w:ascii="Times New Roman" w:hAnsi="Times New Roman"/>
        </w:rPr>
        <w:t xml:space="preserve">, </w:t>
      </w:r>
      <w:r w:rsidRPr="00E12B4A">
        <w:rPr>
          <w:rFonts w:ascii="Times New Roman" w:hAnsi="Times New Roman" w:cs="Times New Roman"/>
        </w:rPr>
        <w:t>Trainee Clinica</w:t>
      </w:r>
      <w:r>
        <w:rPr>
          <w:rFonts w:ascii="Times New Roman" w:hAnsi="Times New Roman" w:cs="Times New Roman"/>
        </w:rPr>
        <w:t xml:space="preserve">l </w:t>
      </w:r>
      <w:r w:rsidRPr="00E12B4A">
        <w:rPr>
          <w:rFonts w:ascii="Times New Roman" w:hAnsi="Times New Roman" w:cs="Times New Roman"/>
        </w:rPr>
        <w:t>Psychologist</w:t>
      </w:r>
    </w:p>
    <w:p w14:paraId="1DF90F4A" w14:textId="77777777" w:rsidR="00213B0E" w:rsidRPr="00E12B4A" w:rsidRDefault="00213B0E" w:rsidP="00213B0E">
      <w:pPr>
        <w:jc w:val="both"/>
        <w:rPr>
          <w:rFonts w:ascii="Times New Roman" w:hAnsi="Times New Roman" w:cs="Times New Roman"/>
        </w:rPr>
      </w:pPr>
      <w:r w:rsidRPr="00E12B4A">
        <w:rPr>
          <w:rFonts w:ascii="Times New Roman" w:hAnsi="Times New Roman" w:cs="Times New Roman"/>
        </w:rPr>
        <w:t>University of Sheffield Department of Psychology Floor F, Cathedral Court</w:t>
      </w:r>
    </w:p>
    <w:p w14:paraId="76CC5E2D" w14:textId="77777777" w:rsidR="00213B0E" w:rsidRPr="00E12B4A" w:rsidRDefault="00213B0E" w:rsidP="00213B0E">
      <w:pPr>
        <w:jc w:val="both"/>
        <w:rPr>
          <w:rFonts w:ascii="Times New Roman" w:hAnsi="Times New Roman" w:cs="Times New Roman"/>
        </w:rPr>
      </w:pPr>
      <w:r w:rsidRPr="00E12B4A">
        <w:rPr>
          <w:rFonts w:ascii="Times New Roman" w:hAnsi="Times New Roman" w:cs="Times New Roman"/>
        </w:rPr>
        <w:t>1 Vicar Lane Sheffield S1 2LT UK</w:t>
      </w:r>
    </w:p>
    <w:p w14:paraId="1945CB74" w14:textId="77777777" w:rsidR="00213B0E" w:rsidRPr="00E12B4A" w:rsidRDefault="00213B0E" w:rsidP="00213B0E">
      <w:pPr>
        <w:widowControl w:val="0"/>
        <w:spacing w:after="0" w:line="240" w:lineRule="auto"/>
      </w:pPr>
      <w:r w:rsidRPr="00E12B4A">
        <w:rPr>
          <w:rFonts w:ascii="Times New Roman" w:eastAsia="Times New Roman" w:hAnsi="Times New Roman"/>
        </w:rPr>
        <w:t xml:space="preserve">Email: </w:t>
      </w:r>
      <w:hyperlink r:id="rId41" w:history="1">
        <w:r w:rsidRPr="00E12B4A">
          <w:rPr>
            <w:rStyle w:val="Hyperlink"/>
            <w:rFonts w:ascii="Times New Roman" w:eastAsia="Times New Roman" w:hAnsi="Times New Roman"/>
          </w:rPr>
          <w:t>emcloughlin2@sheffield.ac.uk</w:t>
        </w:r>
      </w:hyperlink>
    </w:p>
    <w:p w14:paraId="259AD238" w14:textId="77777777" w:rsidR="00213B0E" w:rsidRDefault="00213B0E" w:rsidP="00213B0E">
      <w:pPr>
        <w:widowControl w:val="0"/>
        <w:spacing w:before="8" w:after="0" w:line="480" w:lineRule="auto"/>
      </w:pPr>
    </w:p>
    <w:p w14:paraId="105F5393" w14:textId="77777777" w:rsidR="002E65BC" w:rsidRDefault="002E65BC"/>
    <w:p w14:paraId="0D1E29AA" w14:textId="77777777" w:rsidR="00213B0E" w:rsidRDefault="00213B0E" w:rsidP="00213B0E">
      <w:pPr>
        <w:pStyle w:val="NoSpacing"/>
        <w:jc w:val="center"/>
        <w:rPr>
          <w:rFonts w:ascii="Times New Roman" w:hAnsi="Times New Roman"/>
          <w:sz w:val="24"/>
          <w:szCs w:val="24"/>
        </w:rPr>
      </w:pPr>
      <w:r>
        <w:rPr>
          <w:rFonts w:ascii="Times New Roman" w:hAnsi="Times New Roman"/>
          <w:sz w:val="24"/>
          <w:szCs w:val="24"/>
        </w:rPr>
        <w:t>IRAS Project ID: 324486</w:t>
      </w:r>
    </w:p>
    <w:p w14:paraId="5931262A" w14:textId="77777777" w:rsidR="00213B0E" w:rsidRDefault="00213B0E" w:rsidP="00213B0E">
      <w:pPr>
        <w:pStyle w:val="NoSpacing"/>
        <w:jc w:val="center"/>
        <w:rPr>
          <w:rFonts w:ascii="Times New Roman" w:hAnsi="Times New Roman"/>
          <w:sz w:val="24"/>
          <w:szCs w:val="24"/>
        </w:rPr>
      </w:pPr>
    </w:p>
    <w:p w14:paraId="4D91F711" w14:textId="77777777" w:rsidR="00213B0E" w:rsidRDefault="00213B0E" w:rsidP="00213B0E">
      <w:pPr>
        <w:pStyle w:val="NoSpacing"/>
        <w:jc w:val="center"/>
        <w:rPr>
          <w:rFonts w:ascii="Times New Roman" w:hAnsi="Times New Roman"/>
          <w:sz w:val="24"/>
          <w:szCs w:val="24"/>
        </w:rPr>
      </w:pPr>
    </w:p>
    <w:p w14:paraId="73C030E6" w14:textId="63AB30D9" w:rsidR="00213B0E" w:rsidRPr="007C247F" w:rsidRDefault="00213B0E" w:rsidP="00213B0E">
      <w:pPr>
        <w:widowControl w:val="0"/>
        <w:spacing w:after="0" w:line="480" w:lineRule="auto"/>
        <w:ind w:left="253"/>
        <w:jc w:val="center"/>
        <w:rPr>
          <w:b/>
          <w:bCs/>
        </w:rPr>
      </w:pPr>
      <w:r w:rsidRPr="00E12B4A">
        <w:rPr>
          <w:rFonts w:ascii="Times New Roman" w:hAnsi="Times New Roman"/>
          <w:b/>
          <w:bCs/>
          <w:sz w:val="24"/>
          <w:szCs w:val="24"/>
        </w:rPr>
        <w:t>Study Title:</w:t>
      </w:r>
      <w:r w:rsidRPr="00E12B4A">
        <w:rPr>
          <w:rFonts w:ascii="Times New Roman" w:eastAsia="Times New Roman" w:hAnsi="Times New Roman"/>
          <w:b/>
          <w:bCs/>
          <w:sz w:val="28"/>
          <w:szCs w:val="28"/>
        </w:rPr>
        <w:t xml:space="preserve"> </w:t>
      </w:r>
      <w:r w:rsidRPr="00E12B4A">
        <w:rPr>
          <w:rFonts w:ascii="Times New Roman" w:hAnsi="Times New Roman"/>
          <w:b/>
          <w:bCs/>
          <w:sz w:val="24"/>
          <w:szCs w:val="24"/>
        </w:rPr>
        <w:t xml:space="preserve">Embedding formulation reviews in </w:t>
      </w:r>
      <w:r>
        <w:rPr>
          <w:rFonts w:ascii="Times New Roman" w:hAnsi="Times New Roman"/>
          <w:b/>
          <w:bCs/>
          <w:sz w:val="24"/>
          <w:szCs w:val="24"/>
        </w:rPr>
        <w:t xml:space="preserve">adult </w:t>
      </w:r>
      <w:r w:rsidRPr="00E12B4A">
        <w:rPr>
          <w:rFonts w:ascii="Times New Roman" w:hAnsi="Times New Roman"/>
          <w:b/>
          <w:bCs/>
          <w:sz w:val="24"/>
          <w:szCs w:val="24"/>
        </w:rPr>
        <w:t>acute psychiatric inpatient units: Using a multi-perspective realist evaluation to develop an acute model of change.</w:t>
      </w:r>
    </w:p>
    <w:p w14:paraId="2F20CCB6" w14:textId="77777777" w:rsidR="00213B0E" w:rsidRPr="00E12B4A" w:rsidRDefault="00213B0E" w:rsidP="00213B0E">
      <w:pPr>
        <w:widowControl w:val="0"/>
        <w:spacing w:after="0" w:line="480" w:lineRule="auto"/>
        <w:ind w:left="253"/>
        <w:jc w:val="center"/>
        <w:rPr>
          <w:rFonts w:ascii="Times New Roman" w:eastAsia="Times New Roman" w:hAnsi="Times New Roman"/>
          <w:b/>
          <w:bCs/>
          <w:sz w:val="24"/>
          <w:szCs w:val="24"/>
        </w:rPr>
      </w:pPr>
    </w:p>
    <w:p w14:paraId="185A1DFD" w14:textId="77777777" w:rsidR="00213B0E" w:rsidRDefault="00213B0E" w:rsidP="00213B0E">
      <w:pPr>
        <w:widowControl w:val="0"/>
        <w:spacing w:after="0" w:line="480" w:lineRule="auto"/>
        <w:rPr>
          <w:rFonts w:ascii="Times New Roman" w:eastAsia="Times New Roman" w:hAnsi="Times New Roman"/>
          <w:sz w:val="24"/>
          <w:szCs w:val="24"/>
        </w:rPr>
      </w:pPr>
    </w:p>
    <w:tbl>
      <w:tblPr>
        <w:tblW w:w="10545" w:type="dxa"/>
        <w:tblInd w:w="-646" w:type="dxa"/>
        <w:tblLayout w:type="fixed"/>
        <w:tblCellMar>
          <w:left w:w="10" w:type="dxa"/>
          <w:right w:w="10" w:type="dxa"/>
        </w:tblCellMar>
        <w:tblLook w:val="0000" w:firstRow="0" w:lastRow="0" w:firstColumn="0" w:lastColumn="0" w:noHBand="0" w:noVBand="0"/>
      </w:tblPr>
      <w:tblGrid>
        <w:gridCol w:w="411"/>
        <w:gridCol w:w="8690"/>
        <w:gridCol w:w="822"/>
        <w:gridCol w:w="622"/>
      </w:tblGrid>
      <w:tr w:rsidR="00213B0E" w14:paraId="02AAD840" w14:textId="77777777" w:rsidTr="003D0F9D">
        <w:trPr>
          <w:trHeight w:val="362"/>
        </w:trPr>
        <w:tc>
          <w:tcPr>
            <w:tcW w:w="411" w:type="dxa"/>
            <w:shd w:val="clear" w:color="auto" w:fill="auto"/>
            <w:tcMar>
              <w:top w:w="0" w:type="dxa"/>
              <w:left w:w="108" w:type="dxa"/>
              <w:bottom w:w="0" w:type="dxa"/>
              <w:right w:w="108" w:type="dxa"/>
            </w:tcMar>
          </w:tcPr>
          <w:p w14:paraId="543D2B68" w14:textId="77777777" w:rsidR="00213B0E" w:rsidRDefault="00213B0E" w:rsidP="003D0F9D">
            <w:pPr>
              <w:widowControl w:val="0"/>
              <w:spacing w:after="0" w:line="480" w:lineRule="auto"/>
              <w:rPr>
                <w:rFonts w:ascii="Times New Roman" w:eastAsia="Times New Roman" w:hAnsi="Times New Roman"/>
                <w:sz w:val="24"/>
                <w:szCs w:val="24"/>
              </w:rPr>
            </w:pPr>
          </w:p>
        </w:tc>
        <w:tc>
          <w:tcPr>
            <w:tcW w:w="8690" w:type="dxa"/>
            <w:shd w:val="clear" w:color="auto" w:fill="auto"/>
            <w:tcMar>
              <w:top w:w="0" w:type="dxa"/>
              <w:left w:w="108" w:type="dxa"/>
              <w:bottom w:w="0" w:type="dxa"/>
              <w:right w:w="108" w:type="dxa"/>
            </w:tcMar>
          </w:tcPr>
          <w:p w14:paraId="49B70CF9" w14:textId="77777777" w:rsidR="00213B0E" w:rsidRDefault="00213B0E" w:rsidP="003D0F9D">
            <w:pPr>
              <w:widowControl w:val="0"/>
              <w:spacing w:after="0" w:line="480" w:lineRule="auto"/>
              <w:ind w:left="152"/>
              <w:rPr>
                <w:rFonts w:ascii="Times New Roman" w:eastAsia="Times New Roman" w:hAnsi="Times New Roman"/>
                <w:sz w:val="24"/>
                <w:szCs w:val="24"/>
              </w:rPr>
            </w:pPr>
            <w:r>
              <w:rPr>
                <w:rFonts w:ascii="Times New Roman" w:eastAsia="Times New Roman" w:hAnsi="Times New Roman"/>
                <w:sz w:val="24"/>
                <w:szCs w:val="24"/>
              </w:rPr>
              <w:t>Please tick the appropriate boxes</w:t>
            </w:r>
          </w:p>
        </w:tc>
        <w:tc>
          <w:tcPr>
            <w:tcW w:w="822" w:type="dxa"/>
            <w:shd w:val="clear" w:color="auto" w:fill="auto"/>
            <w:tcMar>
              <w:top w:w="0" w:type="dxa"/>
              <w:left w:w="108" w:type="dxa"/>
              <w:bottom w:w="0" w:type="dxa"/>
              <w:right w:w="108" w:type="dxa"/>
            </w:tcMar>
          </w:tcPr>
          <w:p w14:paraId="0E797E48" w14:textId="77777777" w:rsidR="00213B0E" w:rsidRDefault="00213B0E" w:rsidP="003D0F9D">
            <w:pPr>
              <w:widowControl w:val="0"/>
              <w:spacing w:after="0" w:line="480" w:lineRule="auto"/>
              <w:ind w:left="136"/>
              <w:rPr>
                <w:rFonts w:ascii="Times New Roman" w:eastAsia="Times New Roman" w:hAnsi="Times New Roman"/>
                <w:sz w:val="24"/>
                <w:szCs w:val="24"/>
              </w:rPr>
            </w:pPr>
            <w:r>
              <w:rPr>
                <w:rFonts w:ascii="Times New Roman" w:eastAsia="Times New Roman" w:hAnsi="Times New Roman"/>
                <w:sz w:val="24"/>
                <w:szCs w:val="24"/>
              </w:rPr>
              <w:t>Yes</w:t>
            </w:r>
          </w:p>
        </w:tc>
        <w:tc>
          <w:tcPr>
            <w:tcW w:w="622" w:type="dxa"/>
            <w:shd w:val="clear" w:color="auto" w:fill="auto"/>
            <w:tcMar>
              <w:top w:w="0" w:type="dxa"/>
              <w:left w:w="108" w:type="dxa"/>
              <w:bottom w:w="0" w:type="dxa"/>
              <w:right w:w="108" w:type="dxa"/>
            </w:tcMar>
          </w:tcPr>
          <w:p w14:paraId="65EE511E" w14:textId="77777777" w:rsidR="00213B0E" w:rsidRDefault="00213B0E" w:rsidP="003D0F9D">
            <w:pPr>
              <w:widowControl w:val="0"/>
              <w:spacing w:after="0" w:line="480" w:lineRule="auto"/>
              <w:rPr>
                <w:rFonts w:ascii="Times New Roman" w:eastAsia="Times New Roman" w:hAnsi="Times New Roman"/>
                <w:sz w:val="24"/>
                <w:szCs w:val="24"/>
              </w:rPr>
            </w:pPr>
            <w:r>
              <w:rPr>
                <w:rFonts w:ascii="Times New Roman" w:eastAsia="Times New Roman" w:hAnsi="Times New Roman"/>
                <w:sz w:val="24"/>
                <w:szCs w:val="24"/>
              </w:rPr>
              <w:t>No</w:t>
            </w:r>
          </w:p>
        </w:tc>
      </w:tr>
      <w:tr w:rsidR="00213B0E" w14:paraId="70A7CF88" w14:textId="77777777" w:rsidTr="003D0F9D">
        <w:trPr>
          <w:trHeight w:val="1124"/>
        </w:trPr>
        <w:tc>
          <w:tcPr>
            <w:tcW w:w="411" w:type="dxa"/>
            <w:shd w:val="clear" w:color="auto" w:fill="auto"/>
            <w:tcMar>
              <w:top w:w="0" w:type="dxa"/>
              <w:left w:w="108" w:type="dxa"/>
              <w:bottom w:w="0" w:type="dxa"/>
              <w:right w:w="108" w:type="dxa"/>
            </w:tcMar>
          </w:tcPr>
          <w:p w14:paraId="6F36B563" w14:textId="77777777" w:rsidR="00213B0E" w:rsidRDefault="00213B0E" w:rsidP="003D0F9D">
            <w:pPr>
              <w:widowControl w:val="0"/>
              <w:spacing w:before="36" w:after="0" w:line="480" w:lineRule="auto"/>
              <w:ind w:left="50"/>
              <w:rPr>
                <w:rFonts w:ascii="Times New Roman" w:eastAsia="Times New Roman" w:hAnsi="Times New Roman"/>
                <w:sz w:val="24"/>
                <w:szCs w:val="24"/>
              </w:rPr>
            </w:pPr>
            <w:r>
              <w:rPr>
                <w:rFonts w:ascii="Times New Roman" w:eastAsia="Times New Roman" w:hAnsi="Times New Roman"/>
                <w:sz w:val="24"/>
                <w:szCs w:val="24"/>
              </w:rPr>
              <w:t>1.</w:t>
            </w:r>
          </w:p>
        </w:tc>
        <w:tc>
          <w:tcPr>
            <w:tcW w:w="8690" w:type="dxa"/>
            <w:shd w:val="clear" w:color="auto" w:fill="auto"/>
            <w:tcMar>
              <w:top w:w="0" w:type="dxa"/>
              <w:left w:w="108" w:type="dxa"/>
              <w:bottom w:w="0" w:type="dxa"/>
              <w:right w:w="108" w:type="dxa"/>
            </w:tcMar>
          </w:tcPr>
          <w:p w14:paraId="20D98244" w14:textId="77777777" w:rsidR="00213B0E" w:rsidRDefault="00213B0E" w:rsidP="003D0F9D">
            <w:pPr>
              <w:widowControl w:val="0"/>
              <w:spacing w:before="36" w:after="0" w:line="480" w:lineRule="auto"/>
              <w:ind w:left="152"/>
              <w:rPr>
                <w:rFonts w:ascii="Times New Roman" w:eastAsia="Times New Roman" w:hAnsi="Times New Roman"/>
                <w:sz w:val="24"/>
                <w:szCs w:val="24"/>
              </w:rPr>
            </w:pPr>
            <w:r>
              <w:rPr>
                <w:rFonts w:ascii="Times New Roman" w:eastAsia="Times New Roman" w:hAnsi="Times New Roman"/>
                <w:sz w:val="24"/>
                <w:szCs w:val="24"/>
              </w:rPr>
              <w:t>I have read and understood the project information sheet or the project has been fully explained to me.</w:t>
            </w:r>
          </w:p>
          <w:p w14:paraId="53673974" w14:textId="77777777" w:rsidR="00213B0E" w:rsidRDefault="00213B0E" w:rsidP="003D0F9D">
            <w:pPr>
              <w:widowControl w:val="0"/>
              <w:spacing w:after="0" w:line="480" w:lineRule="auto"/>
              <w:ind w:left="152"/>
              <w:rPr>
                <w:rFonts w:ascii="Times New Roman" w:eastAsia="Times New Roman" w:hAnsi="Times New Roman"/>
                <w:sz w:val="24"/>
                <w:szCs w:val="24"/>
              </w:rPr>
            </w:pPr>
            <w:r>
              <w:rPr>
                <w:rFonts w:ascii="Times New Roman" w:eastAsia="Times New Roman" w:hAnsi="Times New Roman"/>
                <w:sz w:val="24"/>
                <w:szCs w:val="24"/>
              </w:rPr>
              <w:t>N.B. If you answer No to this question please do not proceed with this consent form until you are fully aware of what your participation in the project will mean.</w:t>
            </w:r>
          </w:p>
        </w:tc>
        <w:tc>
          <w:tcPr>
            <w:tcW w:w="822" w:type="dxa"/>
            <w:shd w:val="clear" w:color="auto" w:fill="auto"/>
            <w:tcMar>
              <w:top w:w="0" w:type="dxa"/>
              <w:left w:w="108" w:type="dxa"/>
              <w:bottom w:w="0" w:type="dxa"/>
              <w:right w:w="108" w:type="dxa"/>
            </w:tcMar>
          </w:tcPr>
          <w:p w14:paraId="3A13ED4F" w14:textId="77777777" w:rsidR="00213B0E" w:rsidRDefault="00213B0E" w:rsidP="003D0F9D">
            <w:pPr>
              <w:widowControl w:val="0"/>
              <w:spacing w:before="4" w:after="0" w:line="480" w:lineRule="auto"/>
              <w:rPr>
                <w:rFonts w:ascii="Times New Roman" w:eastAsia="Times New Roman" w:hAnsi="Times New Roman"/>
                <w:sz w:val="24"/>
                <w:szCs w:val="24"/>
              </w:rPr>
            </w:pPr>
          </w:p>
          <w:p w14:paraId="2983C532" w14:textId="77777777" w:rsidR="00213B0E" w:rsidRDefault="00213B0E" w:rsidP="003D0F9D">
            <w:pPr>
              <w:widowControl w:val="0"/>
              <w:spacing w:after="0" w:line="480" w:lineRule="auto"/>
              <w:ind w:left="136"/>
            </w:pPr>
            <w:r>
              <w:rPr>
                <w:rFonts w:ascii="Times New Roman" w:eastAsia="Times New Roman" w:hAnsi="Times New Roman"/>
                <w:noProof/>
                <w:sz w:val="24"/>
                <w:szCs w:val="24"/>
                <w:lang w:val="en-US" w:eastAsia="en-US"/>
              </w:rPr>
              <w:drawing>
                <wp:inline distT="0" distB="0" distL="0" distR="0" wp14:anchorId="536B870A" wp14:editId="5F287987">
                  <wp:extent cx="181179" cy="171642"/>
                  <wp:effectExtent l="0" t="0" r="9321" b="0"/>
                  <wp:docPr id="1974323968" name="Picture 19743239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c>
          <w:tcPr>
            <w:tcW w:w="622" w:type="dxa"/>
            <w:shd w:val="clear" w:color="auto" w:fill="auto"/>
            <w:tcMar>
              <w:top w:w="0" w:type="dxa"/>
              <w:left w:w="108" w:type="dxa"/>
              <w:bottom w:w="0" w:type="dxa"/>
              <w:right w:w="108" w:type="dxa"/>
            </w:tcMar>
          </w:tcPr>
          <w:p w14:paraId="3F30CC4E" w14:textId="77777777" w:rsidR="00213B0E" w:rsidRDefault="00213B0E" w:rsidP="003D0F9D">
            <w:pPr>
              <w:widowControl w:val="0"/>
              <w:spacing w:after="0" w:line="480" w:lineRule="auto"/>
              <w:rPr>
                <w:rFonts w:ascii="Times New Roman" w:eastAsia="Times New Roman" w:hAnsi="Times New Roman"/>
                <w:sz w:val="24"/>
                <w:szCs w:val="24"/>
              </w:rPr>
            </w:pPr>
          </w:p>
          <w:p w14:paraId="4E1AAE91" w14:textId="77777777" w:rsidR="00213B0E" w:rsidRDefault="00213B0E" w:rsidP="003D0F9D">
            <w:pPr>
              <w:widowControl w:val="0"/>
              <w:spacing w:after="0" w:line="480" w:lineRule="auto"/>
              <w:ind w:left="140"/>
            </w:pPr>
            <w:r>
              <w:rPr>
                <w:rFonts w:ascii="Times New Roman" w:eastAsia="Times New Roman" w:hAnsi="Times New Roman"/>
                <w:noProof/>
                <w:sz w:val="24"/>
                <w:szCs w:val="24"/>
                <w:lang w:val="en-US" w:eastAsia="en-US"/>
              </w:rPr>
              <w:drawing>
                <wp:inline distT="0" distB="0" distL="0" distR="0" wp14:anchorId="2ECB1A4B" wp14:editId="40BC7874">
                  <wp:extent cx="181179" cy="171642"/>
                  <wp:effectExtent l="0" t="0" r="9321" b="0"/>
                  <wp:docPr id="12"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r>
      <w:tr w:rsidR="00213B0E" w14:paraId="3953E282" w14:textId="77777777" w:rsidTr="003D0F9D">
        <w:trPr>
          <w:trHeight w:val="399"/>
        </w:trPr>
        <w:tc>
          <w:tcPr>
            <w:tcW w:w="411" w:type="dxa"/>
            <w:shd w:val="clear" w:color="auto" w:fill="auto"/>
            <w:tcMar>
              <w:top w:w="0" w:type="dxa"/>
              <w:left w:w="108" w:type="dxa"/>
              <w:bottom w:w="0" w:type="dxa"/>
              <w:right w:w="108" w:type="dxa"/>
            </w:tcMar>
          </w:tcPr>
          <w:p w14:paraId="70D192F5" w14:textId="77777777" w:rsidR="00213B0E" w:rsidRDefault="00213B0E" w:rsidP="003D0F9D">
            <w:pPr>
              <w:widowControl w:val="0"/>
              <w:spacing w:before="56" w:after="0" w:line="480" w:lineRule="auto"/>
              <w:ind w:left="50"/>
              <w:rPr>
                <w:rFonts w:ascii="Times New Roman" w:eastAsia="Times New Roman" w:hAnsi="Times New Roman"/>
                <w:sz w:val="24"/>
                <w:szCs w:val="24"/>
              </w:rPr>
            </w:pPr>
            <w:r>
              <w:rPr>
                <w:rFonts w:ascii="Times New Roman" w:eastAsia="Times New Roman" w:hAnsi="Times New Roman"/>
                <w:sz w:val="24"/>
                <w:szCs w:val="24"/>
              </w:rPr>
              <w:t>2.</w:t>
            </w:r>
          </w:p>
        </w:tc>
        <w:tc>
          <w:tcPr>
            <w:tcW w:w="8690" w:type="dxa"/>
            <w:shd w:val="clear" w:color="auto" w:fill="auto"/>
            <w:tcMar>
              <w:top w:w="0" w:type="dxa"/>
              <w:left w:w="108" w:type="dxa"/>
              <w:bottom w:w="0" w:type="dxa"/>
              <w:right w:w="108" w:type="dxa"/>
            </w:tcMar>
          </w:tcPr>
          <w:p w14:paraId="32FFB944" w14:textId="77777777" w:rsidR="00213B0E" w:rsidRDefault="00213B0E" w:rsidP="003D0F9D">
            <w:pPr>
              <w:widowControl w:val="0"/>
              <w:spacing w:before="56" w:after="0" w:line="480" w:lineRule="auto"/>
              <w:ind w:left="152"/>
              <w:rPr>
                <w:rFonts w:ascii="Times New Roman" w:eastAsia="Times New Roman" w:hAnsi="Times New Roman"/>
                <w:sz w:val="24"/>
                <w:szCs w:val="24"/>
              </w:rPr>
            </w:pPr>
            <w:r>
              <w:rPr>
                <w:rFonts w:ascii="Times New Roman" w:eastAsia="Times New Roman" w:hAnsi="Times New Roman"/>
                <w:sz w:val="24"/>
                <w:szCs w:val="24"/>
              </w:rPr>
              <w:t>I have been given the opportunity to ask questions about the project.</w:t>
            </w:r>
          </w:p>
        </w:tc>
        <w:tc>
          <w:tcPr>
            <w:tcW w:w="822" w:type="dxa"/>
            <w:shd w:val="clear" w:color="auto" w:fill="auto"/>
            <w:tcMar>
              <w:top w:w="0" w:type="dxa"/>
              <w:left w:w="108" w:type="dxa"/>
              <w:bottom w:w="0" w:type="dxa"/>
              <w:right w:w="108" w:type="dxa"/>
            </w:tcMar>
          </w:tcPr>
          <w:p w14:paraId="17732DB6" w14:textId="77777777" w:rsidR="00213B0E" w:rsidRDefault="00213B0E" w:rsidP="003D0F9D">
            <w:pPr>
              <w:widowControl w:val="0"/>
              <w:spacing w:before="9" w:after="0" w:line="480" w:lineRule="auto"/>
              <w:rPr>
                <w:rFonts w:ascii="Times New Roman" w:eastAsia="Times New Roman" w:hAnsi="Times New Roman"/>
                <w:sz w:val="24"/>
                <w:szCs w:val="24"/>
              </w:rPr>
            </w:pPr>
          </w:p>
          <w:p w14:paraId="38AD67F3" w14:textId="77777777" w:rsidR="00213B0E" w:rsidRDefault="00213B0E" w:rsidP="003D0F9D">
            <w:pPr>
              <w:widowControl w:val="0"/>
              <w:spacing w:after="0" w:line="480" w:lineRule="auto"/>
              <w:ind w:left="136"/>
            </w:pPr>
            <w:r>
              <w:rPr>
                <w:rFonts w:ascii="Times New Roman" w:eastAsia="Times New Roman" w:hAnsi="Times New Roman"/>
                <w:noProof/>
                <w:sz w:val="24"/>
                <w:szCs w:val="24"/>
                <w:lang w:val="en-US" w:eastAsia="en-US"/>
              </w:rPr>
              <w:drawing>
                <wp:inline distT="0" distB="0" distL="0" distR="0" wp14:anchorId="1965BF61" wp14:editId="6F6B996B">
                  <wp:extent cx="181179" cy="171642"/>
                  <wp:effectExtent l="0" t="0" r="9321" b="0"/>
                  <wp:docPr id="13"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c>
          <w:tcPr>
            <w:tcW w:w="622" w:type="dxa"/>
            <w:shd w:val="clear" w:color="auto" w:fill="auto"/>
            <w:tcMar>
              <w:top w:w="0" w:type="dxa"/>
              <w:left w:w="108" w:type="dxa"/>
              <w:bottom w:w="0" w:type="dxa"/>
              <w:right w:w="108" w:type="dxa"/>
            </w:tcMar>
          </w:tcPr>
          <w:p w14:paraId="6F799E08" w14:textId="77777777" w:rsidR="00213B0E" w:rsidRDefault="00213B0E" w:rsidP="003D0F9D">
            <w:pPr>
              <w:widowControl w:val="0"/>
              <w:spacing w:before="9" w:after="0" w:line="480" w:lineRule="auto"/>
              <w:rPr>
                <w:rFonts w:ascii="Times New Roman" w:eastAsia="Times New Roman" w:hAnsi="Times New Roman"/>
                <w:sz w:val="24"/>
                <w:szCs w:val="24"/>
              </w:rPr>
            </w:pPr>
          </w:p>
          <w:p w14:paraId="27B0810F" w14:textId="77777777" w:rsidR="00213B0E" w:rsidRDefault="00213B0E" w:rsidP="003D0F9D">
            <w:pPr>
              <w:widowControl w:val="0"/>
              <w:spacing w:after="0" w:line="480" w:lineRule="auto"/>
              <w:ind w:left="125"/>
            </w:pPr>
            <w:r>
              <w:rPr>
                <w:rFonts w:ascii="Times New Roman" w:eastAsia="Times New Roman" w:hAnsi="Times New Roman"/>
                <w:noProof/>
                <w:sz w:val="24"/>
                <w:szCs w:val="24"/>
                <w:lang w:val="en-US" w:eastAsia="en-US"/>
              </w:rPr>
              <w:drawing>
                <wp:inline distT="0" distB="0" distL="0" distR="0" wp14:anchorId="0DE98C05" wp14:editId="53AD4FE4">
                  <wp:extent cx="181179" cy="171642"/>
                  <wp:effectExtent l="0" t="0" r="9321" b="0"/>
                  <wp:docPr id="14"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r>
      <w:tr w:rsidR="00213B0E" w14:paraId="0DA9E3C8" w14:textId="77777777" w:rsidTr="003D0F9D">
        <w:trPr>
          <w:trHeight w:val="679"/>
        </w:trPr>
        <w:tc>
          <w:tcPr>
            <w:tcW w:w="411" w:type="dxa"/>
            <w:shd w:val="clear" w:color="auto" w:fill="auto"/>
            <w:tcMar>
              <w:top w:w="0" w:type="dxa"/>
              <w:left w:w="108" w:type="dxa"/>
              <w:bottom w:w="0" w:type="dxa"/>
              <w:right w:w="108" w:type="dxa"/>
            </w:tcMar>
          </w:tcPr>
          <w:p w14:paraId="622568B2" w14:textId="77777777" w:rsidR="00213B0E" w:rsidRDefault="00213B0E" w:rsidP="003D0F9D">
            <w:pPr>
              <w:widowControl w:val="0"/>
              <w:spacing w:before="56" w:after="0" w:line="480" w:lineRule="auto"/>
              <w:ind w:left="83"/>
              <w:rPr>
                <w:rFonts w:ascii="Times New Roman" w:eastAsia="Times New Roman" w:hAnsi="Times New Roman"/>
                <w:sz w:val="24"/>
                <w:szCs w:val="24"/>
              </w:rPr>
            </w:pPr>
            <w:r>
              <w:rPr>
                <w:rFonts w:ascii="Times New Roman" w:eastAsia="Times New Roman" w:hAnsi="Times New Roman"/>
                <w:sz w:val="24"/>
                <w:szCs w:val="24"/>
              </w:rPr>
              <w:t>3</w:t>
            </w:r>
          </w:p>
        </w:tc>
        <w:tc>
          <w:tcPr>
            <w:tcW w:w="8690" w:type="dxa"/>
            <w:shd w:val="clear" w:color="auto" w:fill="auto"/>
            <w:tcMar>
              <w:top w:w="0" w:type="dxa"/>
              <w:left w:w="108" w:type="dxa"/>
              <w:bottom w:w="0" w:type="dxa"/>
              <w:right w:w="108" w:type="dxa"/>
            </w:tcMar>
          </w:tcPr>
          <w:p w14:paraId="502E5BD7" w14:textId="77777777" w:rsidR="00213B0E" w:rsidRDefault="00213B0E" w:rsidP="003D0F9D">
            <w:pPr>
              <w:widowControl w:val="0"/>
              <w:spacing w:before="56" w:after="0" w:line="480" w:lineRule="auto"/>
              <w:ind w:left="152" w:right="219"/>
              <w:rPr>
                <w:rFonts w:ascii="Times New Roman" w:eastAsia="Times New Roman" w:hAnsi="Times New Roman"/>
                <w:sz w:val="24"/>
                <w:szCs w:val="24"/>
              </w:rPr>
            </w:pPr>
            <w:r>
              <w:rPr>
                <w:rFonts w:ascii="Times New Roman" w:eastAsia="Times New Roman" w:hAnsi="Times New Roman"/>
                <w:sz w:val="24"/>
                <w:szCs w:val="24"/>
              </w:rPr>
              <w:t>I agree to take part in the project. I understand that taking part in the project will include participating in a focus group interview that will be audio recorded.</w:t>
            </w:r>
          </w:p>
        </w:tc>
        <w:tc>
          <w:tcPr>
            <w:tcW w:w="822" w:type="dxa"/>
            <w:shd w:val="clear" w:color="auto" w:fill="auto"/>
            <w:tcMar>
              <w:top w:w="0" w:type="dxa"/>
              <w:left w:w="108" w:type="dxa"/>
              <w:bottom w:w="0" w:type="dxa"/>
              <w:right w:w="108" w:type="dxa"/>
            </w:tcMar>
          </w:tcPr>
          <w:p w14:paraId="1D862584" w14:textId="77777777" w:rsidR="00213B0E" w:rsidRDefault="00213B0E" w:rsidP="003D0F9D">
            <w:pPr>
              <w:widowControl w:val="0"/>
              <w:spacing w:before="2" w:after="0" w:line="480" w:lineRule="auto"/>
              <w:rPr>
                <w:rFonts w:ascii="Times New Roman" w:eastAsia="Times New Roman" w:hAnsi="Times New Roman"/>
                <w:sz w:val="24"/>
                <w:szCs w:val="24"/>
              </w:rPr>
            </w:pPr>
          </w:p>
          <w:p w14:paraId="3E5A0DB3" w14:textId="77777777" w:rsidR="00213B0E" w:rsidRDefault="00213B0E" w:rsidP="003D0F9D">
            <w:pPr>
              <w:widowControl w:val="0"/>
              <w:spacing w:after="0" w:line="480" w:lineRule="auto"/>
              <w:ind w:left="151"/>
            </w:pPr>
            <w:r>
              <w:rPr>
                <w:rFonts w:ascii="Times New Roman" w:eastAsia="Times New Roman" w:hAnsi="Times New Roman"/>
                <w:noProof/>
                <w:sz w:val="24"/>
                <w:szCs w:val="24"/>
                <w:lang w:val="en-US" w:eastAsia="en-US"/>
              </w:rPr>
              <w:drawing>
                <wp:inline distT="0" distB="0" distL="0" distR="0" wp14:anchorId="3ADEC0E2" wp14:editId="0E9A7CE4">
                  <wp:extent cx="181179" cy="171642"/>
                  <wp:effectExtent l="0" t="0" r="9321" b="0"/>
                  <wp:docPr id="15"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c>
          <w:tcPr>
            <w:tcW w:w="622" w:type="dxa"/>
            <w:shd w:val="clear" w:color="auto" w:fill="auto"/>
            <w:tcMar>
              <w:top w:w="0" w:type="dxa"/>
              <w:left w:w="108" w:type="dxa"/>
              <w:bottom w:w="0" w:type="dxa"/>
              <w:right w:w="108" w:type="dxa"/>
            </w:tcMar>
          </w:tcPr>
          <w:p w14:paraId="1FCC5037" w14:textId="77777777" w:rsidR="00213B0E" w:rsidRDefault="00213B0E" w:rsidP="003D0F9D">
            <w:pPr>
              <w:widowControl w:val="0"/>
              <w:spacing w:before="2" w:after="0" w:line="480" w:lineRule="auto"/>
              <w:rPr>
                <w:rFonts w:ascii="Times New Roman" w:eastAsia="Times New Roman" w:hAnsi="Times New Roman"/>
                <w:sz w:val="24"/>
                <w:szCs w:val="24"/>
              </w:rPr>
            </w:pPr>
          </w:p>
          <w:p w14:paraId="7C2E0CB1" w14:textId="77777777" w:rsidR="00213B0E" w:rsidRDefault="00213B0E" w:rsidP="003D0F9D">
            <w:pPr>
              <w:widowControl w:val="0"/>
              <w:spacing w:after="0" w:line="480" w:lineRule="auto"/>
              <w:ind w:left="140"/>
            </w:pPr>
            <w:r>
              <w:rPr>
                <w:rFonts w:ascii="Times New Roman" w:eastAsia="Times New Roman" w:hAnsi="Times New Roman"/>
                <w:noProof/>
                <w:sz w:val="24"/>
                <w:szCs w:val="24"/>
                <w:lang w:val="en-US" w:eastAsia="en-US"/>
              </w:rPr>
              <w:drawing>
                <wp:inline distT="0" distB="0" distL="0" distR="0" wp14:anchorId="57B5E1B0" wp14:editId="779FF2E1">
                  <wp:extent cx="181179" cy="171642"/>
                  <wp:effectExtent l="0" t="0" r="9321" b="0"/>
                  <wp:docPr id="16"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r>
      <w:tr w:rsidR="00213B0E" w14:paraId="4B500CAE" w14:textId="77777777" w:rsidTr="003D0F9D">
        <w:trPr>
          <w:trHeight w:val="1237"/>
        </w:trPr>
        <w:tc>
          <w:tcPr>
            <w:tcW w:w="411" w:type="dxa"/>
            <w:shd w:val="clear" w:color="auto" w:fill="auto"/>
            <w:tcMar>
              <w:top w:w="0" w:type="dxa"/>
              <w:left w:w="108" w:type="dxa"/>
              <w:bottom w:w="0" w:type="dxa"/>
              <w:right w:w="108" w:type="dxa"/>
            </w:tcMar>
          </w:tcPr>
          <w:p w14:paraId="49941E56" w14:textId="77777777" w:rsidR="00213B0E" w:rsidRDefault="00213B0E" w:rsidP="003D0F9D">
            <w:pPr>
              <w:widowControl w:val="0"/>
              <w:spacing w:before="56" w:after="0" w:line="480" w:lineRule="auto"/>
              <w:ind w:left="83"/>
              <w:rPr>
                <w:rFonts w:ascii="Times New Roman" w:eastAsia="Times New Roman" w:hAnsi="Times New Roman"/>
                <w:sz w:val="24"/>
                <w:szCs w:val="24"/>
              </w:rPr>
            </w:pPr>
            <w:r>
              <w:rPr>
                <w:rFonts w:ascii="Times New Roman" w:eastAsia="Times New Roman" w:hAnsi="Times New Roman"/>
                <w:sz w:val="24"/>
                <w:szCs w:val="24"/>
              </w:rPr>
              <w:t>4</w:t>
            </w:r>
          </w:p>
        </w:tc>
        <w:tc>
          <w:tcPr>
            <w:tcW w:w="8690" w:type="dxa"/>
            <w:shd w:val="clear" w:color="auto" w:fill="auto"/>
            <w:tcMar>
              <w:top w:w="0" w:type="dxa"/>
              <w:left w:w="108" w:type="dxa"/>
              <w:bottom w:w="0" w:type="dxa"/>
              <w:right w:w="108" w:type="dxa"/>
            </w:tcMar>
          </w:tcPr>
          <w:p w14:paraId="525CA94D" w14:textId="77777777" w:rsidR="00213B0E" w:rsidRDefault="00213B0E" w:rsidP="003D0F9D">
            <w:pPr>
              <w:widowControl w:val="0"/>
              <w:spacing w:before="56" w:after="0" w:line="480" w:lineRule="auto"/>
              <w:ind w:left="152" w:right="219"/>
              <w:rPr>
                <w:rFonts w:ascii="Times New Roman" w:eastAsia="Times New Roman" w:hAnsi="Times New Roman"/>
                <w:sz w:val="24"/>
                <w:szCs w:val="24"/>
              </w:rPr>
            </w:pPr>
            <w:r>
              <w:rPr>
                <w:rFonts w:ascii="Times New Roman" w:eastAsia="Times New Roman" w:hAnsi="Times New Roman"/>
                <w:sz w:val="24"/>
                <w:szCs w:val="24"/>
              </w:rPr>
              <w:t>I understand that my participation is voluntary and that I am free to stop participating in the study at any time during the focus group, without giving any reason and without there being any negative consequences. In addition, should I not wish to answer any particular question or questions, I am free to decline. However, I understand that after the recording of the focus group has started, I will not be able to withdraw any data I have provided up until that point.</w:t>
            </w:r>
          </w:p>
        </w:tc>
        <w:tc>
          <w:tcPr>
            <w:tcW w:w="822" w:type="dxa"/>
            <w:shd w:val="clear" w:color="auto" w:fill="auto"/>
            <w:tcMar>
              <w:top w:w="0" w:type="dxa"/>
              <w:left w:w="108" w:type="dxa"/>
              <w:bottom w:w="0" w:type="dxa"/>
              <w:right w:w="108" w:type="dxa"/>
            </w:tcMar>
          </w:tcPr>
          <w:p w14:paraId="47D7C391" w14:textId="77777777" w:rsidR="00213B0E" w:rsidRDefault="00213B0E" w:rsidP="003D0F9D">
            <w:pPr>
              <w:widowControl w:val="0"/>
              <w:spacing w:before="4" w:after="0" w:line="480" w:lineRule="auto"/>
              <w:rPr>
                <w:rFonts w:ascii="Times New Roman" w:eastAsia="Times New Roman" w:hAnsi="Times New Roman"/>
                <w:sz w:val="24"/>
                <w:szCs w:val="24"/>
              </w:rPr>
            </w:pPr>
          </w:p>
          <w:p w14:paraId="3B766E4A" w14:textId="77777777" w:rsidR="00213B0E" w:rsidRDefault="00213B0E" w:rsidP="003D0F9D">
            <w:pPr>
              <w:widowControl w:val="0"/>
              <w:spacing w:after="0" w:line="480" w:lineRule="auto"/>
              <w:ind w:left="181"/>
            </w:pPr>
            <w:r>
              <w:rPr>
                <w:rFonts w:ascii="Times New Roman" w:eastAsia="Times New Roman" w:hAnsi="Times New Roman"/>
                <w:noProof/>
                <w:sz w:val="24"/>
                <w:szCs w:val="24"/>
                <w:lang w:val="en-US" w:eastAsia="en-US"/>
              </w:rPr>
              <w:drawing>
                <wp:inline distT="0" distB="0" distL="0" distR="0" wp14:anchorId="4E3588B0" wp14:editId="76C9B7F4">
                  <wp:extent cx="181179" cy="171642"/>
                  <wp:effectExtent l="0" t="0" r="9321" b="0"/>
                  <wp:docPr id="17"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c>
          <w:tcPr>
            <w:tcW w:w="622" w:type="dxa"/>
            <w:shd w:val="clear" w:color="auto" w:fill="auto"/>
            <w:tcMar>
              <w:top w:w="0" w:type="dxa"/>
              <w:left w:w="108" w:type="dxa"/>
              <w:bottom w:w="0" w:type="dxa"/>
              <w:right w:w="108" w:type="dxa"/>
            </w:tcMar>
          </w:tcPr>
          <w:p w14:paraId="4971D3D7" w14:textId="77777777" w:rsidR="00213B0E" w:rsidRDefault="00213B0E" w:rsidP="003D0F9D">
            <w:pPr>
              <w:widowControl w:val="0"/>
              <w:spacing w:before="4" w:after="0" w:line="480" w:lineRule="auto"/>
              <w:rPr>
                <w:rFonts w:ascii="Times New Roman" w:eastAsia="Times New Roman" w:hAnsi="Times New Roman"/>
                <w:sz w:val="24"/>
                <w:szCs w:val="24"/>
              </w:rPr>
            </w:pPr>
          </w:p>
          <w:p w14:paraId="2ED8B978" w14:textId="77777777" w:rsidR="00213B0E" w:rsidRDefault="00213B0E" w:rsidP="003D0F9D">
            <w:pPr>
              <w:widowControl w:val="0"/>
              <w:spacing w:after="0" w:line="480" w:lineRule="auto"/>
              <w:ind w:left="140"/>
            </w:pPr>
            <w:r>
              <w:rPr>
                <w:rFonts w:ascii="Times New Roman" w:eastAsia="Times New Roman" w:hAnsi="Times New Roman"/>
                <w:noProof/>
                <w:sz w:val="24"/>
                <w:szCs w:val="24"/>
                <w:lang w:val="en-US" w:eastAsia="en-US"/>
              </w:rPr>
              <w:drawing>
                <wp:inline distT="0" distB="0" distL="0" distR="0" wp14:anchorId="33A2FAAF" wp14:editId="0E77ECE9">
                  <wp:extent cx="181179" cy="171642"/>
                  <wp:effectExtent l="0" t="0" r="9321" b="0"/>
                  <wp:docPr id="18"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r>
      <w:tr w:rsidR="00213B0E" w14:paraId="0BA82D9D" w14:textId="77777777" w:rsidTr="003D0F9D">
        <w:trPr>
          <w:trHeight w:val="958"/>
        </w:trPr>
        <w:tc>
          <w:tcPr>
            <w:tcW w:w="411" w:type="dxa"/>
            <w:shd w:val="clear" w:color="auto" w:fill="auto"/>
            <w:tcMar>
              <w:top w:w="0" w:type="dxa"/>
              <w:left w:w="108" w:type="dxa"/>
              <w:bottom w:w="0" w:type="dxa"/>
              <w:right w:w="108" w:type="dxa"/>
            </w:tcMar>
          </w:tcPr>
          <w:p w14:paraId="5903521D" w14:textId="77777777" w:rsidR="00213B0E" w:rsidRDefault="00213B0E" w:rsidP="003D0F9D">
            <w:pPr>
              <w:widowControl w:val="0"/>
              <w:spacing w:before="56" w:after="0" w:line="480" w:lineRule="auto"/>
              <w:ind w:left="83"/>
              <w:rPr>
                <w:rFonts w:ascii="Times New Roman" w:eastAsia="Times New Roman" w:hAnsi="Times New Roman"/>
                <w:sz w:val="24"/>
                <w:szCs w:val="24"/>
              </w:rPr>
            </w:pPr>
            <w:r>
              <w:rPr>
                <w:rFonts w:ascii="Times New Roman" w:eastAsia="Times New Roman" w:hAnsi="Times New Roman"/>
                <w:sz w:val="24"/>
                <w:szCs w:val="24"/>
              </w:rPr>
              <w:t>6</w:t>
            </w:r>
          </w:p>
        </w:tc>
        <w:tc>
          <w:tcPr>
            <w:tcW w:w="8690" w:type="dxa"/>
            <w:shd w:val="clear" w:color="auto" w:fill="auto"/>
            <w:tcMar>
              <w:top w:w="0" w:type="dxa"/>
              <w:left w:w="108" w:type="dxa"/>
              <w:bottom w:w="0" w:type="dxa"/>
              <w:right w:w="108" w:type="dxa"/>
            </w:tcMar>
          </w:tcPr>
          <w:p w14:paraId="6F7219BE" w14:textId="77777777" w:rsidR="00213B0E" w:rsidRDefault="00213B0E" w:rsidP="003D0F9D">
            <w:pPr>
              <w:widowControl w:val="0"/>
              <w:spacing w:before="56" w:after="0" w:line="480" w:lineRule="auto"/>
              <w:ind w:left="152" w:right="219"/>
              <w:rPr>
                <w:rFonts w:ascii="Times New Roman" w:eastAsia="Times New Roman" w:hAnsi="Times New Roman"/>
                <w:sz w:val="24"/>
                <w:szCs w:val="24"/>
              </w:rPr>
            </w:pPr>
            <w:r>
              <w:rPr>
                <w:rFonts w:ascii="Times New Roman" w:eastAsia="Times New Roman" w:hAnsi="Times New Roman"/>
                <w:sz w:val="24"/>
                <w:szCs w:val="24"/>
              </w:rPr>
              <w:t xml:space="preserve">I understand that my responses will be kept confidential meaning that I will not be identified or identifiable in the report or reports that result from the research, meaning that taking part in the study should not affect your job (unless in specified circumstances, such as needing to break confidentiality for safety reasons). </w:t>
            </w:r>
          </w:p>
        </w:tc>
        <w:tc>
          <w:tcPr>
            <w:tcW w:w="822" w:type="dxa"/>
            <w:shd w:val="clear" w:color="auto" w:fill="auto"/>
            <w:tcMar>
              <w:top w:w="0" w:type="dxa"/>
              <w:left w:w="108" w:type="dxa"/>
              <w:bottom w:w="0" w:type="dxa"/>
              <w:right w:w="108" w:type="dxa"/>
            </w:tcMar>
          </w:tcPr>
          <w:p w14:paraId="07528DDB" w14:textId="77777777" w:rsidR="00213B0E" w:rsidRDefault="00213B0E" w:rsidP="003D0F9D">
            <w:pPr>
              <w:widowControl w:val="0"/>
              <w:spacing w:before="9" w:after="0" w:line="480" w:lineRule="auto"/>
              <w:rPr>
                <w:rFonts w:ascii="Times New Roman" w:eastAsia="Times New Roman" w:hAnsi="Times New Roman"/>
                <w:sz w:val="24"/>
                <w:szCs w:val="24"/>
              </w:rPr>
            </w:pPr>
          </w:p>
          <w:p w14:paraId="0518B98B" w14:textId="77777777" w:rsidR="00213B0E" w:rsidRDefault="00213B0E" w:rsidP="003D0F9D">
            <w:pPr>
              <w:widowControl w:val="0"/>
              <w:spacing w:after="0" w:line="480" w:lineRule="auto"/>
              <w:ind w:left="151"/>
            </w:pPr>
            <w:r>
              <w:rPr>
                <w:rFonts w:ascii="Times New Roman" w:eastAsia="Times New Roman" w:hAnsi="Times New Roman"/>
                <w:noProof/>
                <w:sz w:val="24"/>
                <w:szCs w:val="24"/>
                <w:lang w:val="en-US" w:eastAsia="en-US"/>
              </w:rPr>
              <w:drawing>
                <wp:inline distT="0" distB="0" distL="0" distR="0" wp14:anchorId="29C85840" wp14:editId="05EE4C2C">
                  <wp:extent cx="181179" cy="171642"/>
                  <wp:effectExtent l="0" t="0" r="9321" b="0"/>
                  <wp:docPr id="19"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c>
          <w:tcPr>
            <w:tcW w:w="622" w:type="dxa"/>
            <w:shd w:val="clear" w:color="auto" w:fill="auto"/>
            <w:tcMar>
              <w:top w:w="0" w:type="dxa"/>
              <w:left w:w="108" w:type="dxa"/>
              <w:bottom w:w="0" w:type="dxa"/>
              <w:right w:w="108" w:type="dxa"/>
            </w:tcMar>
          </w:tcPr>
          <w:p w14:paraId="2092B8B4" w14:textId="77777777" w:rsidR="00213B0E" w:rsidRDefault="00213B0E" w:rsidP="003D0F9D">
            <w:pPr>
              <w:widowControl w:val="0"/>
              <w:spacing w:before="2" w:after="0" w:line="480" w:lineRule="auto"/>
              <w:rPr>
                <w:rFonts w:ascii="Times New Roman" w:eastAsia="Times New Roman" w:hAnsi="Times New Roman"/>
                <w:sz w:val="24"/>
                <w:szCs w:val="24"/>
              </w:rPr>
            </w:pPr>
          </w:p>
          <w:p w14:paraId="37C49580" w14:textId="77777777" w:rsidR="00213B0E" w:rsidRDefault="00213B0E" w:rsidP="003D0F9D">
            <w:pPr>
              <w:widowControl w:val="0"/>
              <w:spacing w:after="0" w:line="480" w:lineRule="auto"/>
              <w:ind w:left="140"/>
            </w:pPr>
            <w:r>
              <w:rPr>
                <w:rFonts w:ascii="Times New Roman" w:eastAsia="Times New Roman" w:hAnsi="Times New Roman"/>
                <w:noProof/>
                <w:sz w:val="24"/>
                <w:szCs w:val="24"/>
                <w:lang w:val="en-US" w:eastAsia="en-US"/>
              </w:rPr>
              <w:drawing>
                <wp:inline distT="0" distB="0" distL="0" distR="0" wp14:anchorId="21ECDAF3" wp14:editId="16986124">
                  <wp:extent cx="181179" cy="171642"/>
                  <wp:effectExtent l="0" t="0" r="9321" b="0"/>
                  <wp:docPr id="20"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r>
      <w:tr w:rsidR="00213B0E" w14:paraId="047AEB50" w14:textId="77777777" w:rsidTr="003D0F9D">
        <w:trPr>
          <w:trHeight w:val="958"/>
        </w:trPr>
        <w:tc>
          <w:tcPr>
            <w:tcW w:w="411" w:type="dxa"/>
            <w:shd w:val="clear" w:color="auto" w:fill="auto"/>
            <w:tcMar>
              <w:top w:w="0" w:type="dxa"/>
              <w:left w:w="108" w:type="dxa"/>
              <w:bottom w:w="0" w:type="dxa"/>
              <w:right w:w="108" w:type="dxa"/>
            </w:tcMar>
          </w:tcPr>
          <w:p w14:paraId="4DEA98E8" w14:textId="77777777" w:rsidR="00213B0E" w:rsidRDefault="00213B0E" w:rsidP="003D0F9D">
            <w:pPr>
              <w:widowControl w:val="0"/>
              <w:spacing w:before="56" w:after="0" w:line="480" w:lineRule="auto"/>
              <w:ind w:left="83"/>
              <w:rPr>
                <w:rFonts w:ascii="Times New Roman" w:eastAsia="Times New Roman" w:hAnsi="Times New Roman"/>
                <w:sz w:val="24"/>
                <w:szCs w:val="24"/>
              </w:rPr>
            </w:pPr>
            <w:r>
              <w:rPr>
                <w:rFonts w:ascii="Times New Roman" w:eastAsia="Times New Roman" w:hAnsi="Times New Roman"/>
                <w:sz w:val="24"/>
                <w:szCs w:val="24"/>
              </w:rPr>
              <w:t>7</w:t>
            </w:r>
          </w:p>
        </w:tc>
        <w:tc>
          <w:tcPr>
            <w:tcW w:w="8690" w:type="dxa"/>
            <w:shd w:val="clear" w:color="auto" w:fill="auto"/>
            <w:tcMar>
              <w:top w:w="0" w:type="dxa"/>
              <w:left w:w="108" w:type="dxa"/>
              <w:bottom w:w="0" w:type="dxa"/>
              <w:right w:w="108" w:type="dxa"/>
            </w:tcMar>
          </w:tcPr>
          <w:p w14:paraId="3BF8D0F3" w14:textId="77777777" w:rsidR="00213B0E" w:rsidRDefault="00213B0E" w:rsidP="003D0F9D">
            <w:pPr>
              <w:widowControl w:val="0"/>
              <w:spacing w:before="56" w:after="0" w:line="480" w:lineRule="auto"/>
              <w:ind w:left="152" w:right="135"/>
              <w:rPr>
                <w:rFonts w:ascii="Times New Roman" w:eastAsia="Times New Roman" w:hAnsi="Times New Roman"/>
                <w:sz w:val="24"/>
                <w:szCs w:val="24"/>
              </w:rPr>
            </w:pPr>
            <w:r>
              <w:rPr>
                <w:rFonts w:ascii="Times New Roman" w:eastAsia="Times New Roman" w:hAnsi="Times New Roman"/>
                <w:sz w:val="24"/>
                <w:szCs w:val="24"/>
              </w:rPr>
              <w:t>I understand and agree that my words may be quoted in publications, reports, web pages, and other research outputs. I understand that I will not be named in these outputs unless I specifically request this.</w:t>
            </w:r>
          </w:p>
        </w:tc>
        <w:tc>
          <w:tcPr>
            <w:tcW w:w="822" w:type="dxa"/>
            <w:shd w:val="clear" w:color="auto" w:fill="auto"/>
            <w:tcMar>
              <w:top w:w="0" w:type="dxa"/>
              <w:left w:w="108" w:type="dxa"/>
              <w:bottom w:w="0" w:type="dxa"/>
              <w:right w:w="108" w:type="dxa"/>
            </w:tcMar>
          </w:tcPr>
          <w:p w14:paraId="5374DDDB" w14:textId="77777777" w:rsidR="00213B0E" w:rsidRDefault="00213B0E" w:rsidP="003D0F9D">
            <w:pPr>
              <w:widowControl w:val="0"/>
              <w:spacing w:before="6" w:after="0" w:line="480" w:lineRule="auto"/>
              <w:rPr>
                <w:rFonts w:ascii="Times New Roman" w:eastAsia="Times New Roman" w:hAnsi="Times New Roman"/>
                <w:sz w:val="24"/>
                <w:szCs w:val="24"/>
              </w:rPr>
            </w:pPr>
          </w:p>
          <w:p w14:paraId="457003C2" w14:textId="77777777" w:rsidR="00213B0E" w:rsidRDefault="00213B0E" w:rsidP="003D0F9D">
            <w:pPr>
              <w:widowControl w:val="0"/>
              <w:spacing w:after="0" w:line="480" w:lineRule="auto"/>
              <w:ind w:left="181"/>
            </w:pPr>
            <w:r>
              <w:rPr>
                <w:rFonts w:ascii="Times New Roman" w:eastAsia="Times New Roman" w:hAnsi="Times New Roman"/>
                <w:noProof/>
                <w:sz w:val="24"/>
                <w:szCs w:val="24"/>
                <w:lang w:val="en-US" w:eastAsia="en-US"/>
              </w:rPr>
              <w:drawing>
                <wp:inline distT="0" distB="0" distL="0" distR="0" wp14:anchorId="6ED352C7" wp14:editId="3C1B9F0B">
                  <wp:extent cx="181179" cy="171642"/>
                  <wp:effectExtent l="0" t="0" r="9321" b="0"/>
                  <wp:docPr id="21"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c>
          <w:tcPr>
            <w:tcW w:w="622" w:type="dxa"/>
            <w:shd w:val="clear" w:color="auto" w:fill="auto"/>
            <w:tcMar>
              <w:top w:w="0" w:type="dxa"/>
              <w:left w:w="108" w:type="dxa"/>
              <w:bottom w:w="0" w:type="dxa"/>
              <w:right w:w="108" w:type="dxa"/>
            </w:tcMar>
          </w:tcPr>
          <w:p w14:paraId="754D0436" w14:textId="77777777" w:rsidR="00213B0E" w:rsidRDefault="00213B0E" w:rsidP="003D0F9D">
            <w:pPr>
              <w:widowControl w:val="0"/>
              <w:spacing w:before="6" w:after="0" w:line="480" w:lineRule="auto"/>
              <w:rPr>
                <w:rFonts w:ascii="Times New Roman" w:eastAsia="Times New Roman" w:hAnsi="Times New Roman"/>
                <w:sz w:val="24"/>
                <w:szCs w:val="24"/>
              </w:rPr>
            </w:pPr>
          </w:p>
          <w:p w14:paraId="26A78A8C" w14:textId="77777777" w:rsidR="00213B0E" w:rsidRDefault="00213B0E" w:rsidP="003D0F9D">
            <w:pPr>
              <w:widowControl w:val="0"/>
              <w:spacing w:after="0" w:line="480" w:lineRule="auto"/>
              <w:ind w:left="110"/>
            </w:pPr>
            <w:r>
              <w:rPr>
                <w:rFonts w:ascii="Times New Roman" w:eastAsia="Times New Roman" w:hAnsi="Times New Roman"/>
                <w:noProof/>
                <w:sz w:val="24"/>
                <w:szCs w:val="24"/>
                <w:lang w:val="en-US" w:eastAsia="en-US"/>
              </w:rPr>
              <w:drawing>
                <wp:inline distT="0" distB="0" distL="0" distR="0" wp14:anchorId="0AB1417D" wp14:editId="4D2A1FBE">
                  <wp:extent cx="181179" cy="171642"/>
                  <wp:effectExtent l="0" t="0" r="9321" b="0"/>
                  <wp:docPr id="22"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r>
      <w:tr w:rsidR="00213B0E" w14:paraId="23F9D226" w14:textId="77777777" w:rsidTr="003D0F9D">
        <w:trPr>
          <w:trHeight w:val="1173"/>
        </w:trPr>
        <w:tc>
          <w:tcPr>
            <w:tcW w:w="411" w:type="dxa"/>
            <w:shd w:val="clear" w:color="auto" w:fill="auto"/>
            <w:tcMar>
              <w:top w:w="0" w:type="dxa"/>
              <w:left w:w="108" w:type="dxa"/>
              <w:bottom w:w="0" w:type="dxa"/>
              <w:right w:w="108" w:type="dxa"/>
            </w:tcMar>
          </w:tcPr>
          <w:p w14:paraId="7AA2165A" w14:textId="77777777" w:rsidR="00213B0E" w:rsidRDefault="00213B0E" w:rsidP="003D0F9D">
            <w:pPr>
              <w:widowControl w:val="0"/>
              <w:spacing w:before="56" w:after="0" w:line="480" w:lineRule="auto"/>
              <w:ind w:left="83"/>
              <w:rPr>
                <w:rFonts w:ascii="Times New Roman" w:eastAsia="Times New Roman" w:hAnsi="Times New Roman"/>
                <w:sz w:val="24"/>
                <w:szCs w:val="24"/>
              </w:rPr>
            </w:pPr>
            <w:r>
              <w:rPr>
                <w:rFonts w:ascii="Times New Roman" w:eastAsia="Times New Roman" w:hAnsi="Times New Roman"/>
                <w:sz w:val="24"/>
                <w:szCs w:val="24"/>
              </w:rPr>
              <w:t>8</w:t>
            </w:r>
          </w:p>
        </w:tc>
        <w:tc>
          <w:tcPr>
            <w:tcW w:w="8690" w:type="dxa"/>
            <w:shd w:val="clear" w:color="auto" w:fill="auto"/>
            <w:tcMar>
              <w:top w:w="0" w:type="dxa"/>
              <w:left w:w="108" w:type="dxa"/>
              <w:bottom w:w="0" w:type="dxa"/>
              <w:right w:w="108" w:type="dxa"/>
            </w:tcMar>
          </w:tcPr>
          <w:p w14:paraId="37408709" w14:textId="77777777" w:rsidR="00213B0E" w:rsidRDefault="00213B0E" w:rsidP="003D0F9D">
            <w:pPr>
              <w:widowControl w:val="0"/>
              <w:spacing w:before="36" w:after="0" w:line="480" w:lineRule="auto"/>
              <w:ind w:left="152" w:right="50"/>
              <w:rPr>
                <w:rFonts w:ascii="Times New Roman" w:eastAsia="Times New Roman" w:hAnsi="Times New Roman"/>
                <w:sz w:val="24"/>
                <w:szCs w:val="24"/>
              </w:rPr>
            </w:pPr>
            <w:bookmarkStart w:id="88" w:name="_Hlk156935551"/>
            <w:r>
              <w:rPr>
                <w:rFonts w:ascii="Times New Roman" w:eastAsia="Times New Roman" w:hAnsi="Times New Roman"/>
                <w:sz w:val="24"/>
                <w:szCs w:val="24"/>
              </w:rPr>
              <w:t>I understand and agree that other authorised researchers may use my data in publications, reports, web pages, and other research outputs, only if they agree to preserve the confidentiality of the information as requested in this form.</w:t>
            </w:r>
            <w:bookmarkEnd w:id="88"/>
          </w:p>
        </w:tc>
        <w:tc>
          <w:tcPr>
            <w:tcW w:w="822" w:type="dxa"/>
            <w:shd w:val="clear" w:color="auto" w:fill="auto"/>
            <w:tcMar>
              <w:top w:w="0" w:type="dxa"/>
              <w:left w:w="108" w:type="dxa"/>
              <w:bottom w:w="0" w:type="dxa"/>
              <w:right w:w="108" w:type="dxa"/>
            </w:tcMar>
          </w:tcPr>
          <w:p w14:paraId="4189465A" w14:textId="77777777" w:rsidR="00213B0E" w:rsidRDefault="00213B0E" w:rsidP="003D0F9D">
            <w:pPr>
              <w:widowControl w:val="0"/>
              <w:spacing w:before="2" w:after="0" w:line="480" w:lineRule="auto"/>
              <w:rPr>
                <w:rFonts w:ascii="Times New Roman" w:eastAsia="Times New Roman" w:hAnsi="Times New Roman"/>
                <w:sz w:val="24"/>
                <w:szCs w:val="24"/>
              </w:rPr>
            </w:pPr>
          </w:p>
          <w:p w14:paraId="4A5CBB9E" w14:textId="77777777" w:rsidR="00213B0E" w:rsidRDefault="00213B0E" w:rsidP="003D0F9D">
            <w:pPr>
              <w:widowControl w:val="0"/>
              <w:spacing w:after="0" w:line="480" w:lineRule="auto"/>
              <w:ind w:left="181"/>
            </w:pPr>
            <w:r>
              <w:rPr>
                <w:rFonts w:ascii="Times New Roman" w:eastAsia="Times New Roman" w:hAnsi="Times New Roman"/>
                <w:noProof/>
                <w:sz w:val="24"/>
                <w:szCs w:val="24"/>
                <w:lang w:val="en-US" w:eastAsia="en-US"/>
              </w:rPr>
              <w:drawing>
                <wp:inline distT="0" distB="0" distL="0" distR="0" wp14:anchorId="641092DD" wp14:editId="6ADF1621">
                  <wp:extent cx="181179" cy="171642"/>
                  <wp:effectExtent l="0" t="0" r="9321" b="0"/>
                  <wp:docPr id="23"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c>
          <w:tcPr>
            <w:tcW w:w="622" w:type="dxa"/>
            <w:shd w:val="clear" w:color="auto" w:fill="auto"/>
            <w:tcMar>
              <w:top w:w="0" w:type="dxa"/>
              <w:left w:w="108" w:type="dxa"/>
              <w:bottom w:w="0" w:type="dxa"/>
              <w:right w:w="108" w:type="dxa"/>
            </w:tcMar>
          </w:tcPr>
          <w:p w14:paraId="62967CD4" w14:textId="77777777" w:rsidR="00213B0E" w:rsidRDefault="00213B0E" w:rsidP="003D0F9D">
            <w:pPr>
              <w:widowControl w:val="0"/>
              <w:spacing w:before="6" w:after="0" w:line="480" w:lineRule="auto"/>
              <w:rPr>
                <w:rFonts w:ascii="Times New Roman" w:eastAsia="Times New Roman" w:hAnsi="Times New Roman"/>
                <w:sz w:val="24"/>
                <w:szCs w:val="24"/>
              </w:rPr>
            </w:pPr>
          </w:p>
          <w:p w14:paraId="423FC874" w14:textId="77777777" w:rsidR="00213B0E" w:rsidRDefault="00213B0E" w:rsidP="003D0F9D">
            <w:pPr>
              <w:widowControl w:val="0"/>
              <w:spacing w:after="0" w:line="480" w:lineRule="auto"/>
              <w:ind w:left="110"/>
            </w:pPr>
            <w:r>
              <w:rPr>
                <w:rFonts w:ascii="Times New Roman" w:eastAsia="Times New Roman" w:hAnsi="Times New Roman"/>
                <w:noProof/>
                <w:sz w:val="24"/>
                <w:szCs w:val="24"/>
                <w:lang w:val="en-US" w:eastAsia="en-US"/>
              </w:rPr>
              <w:drawing>
                <wp:inline distT="0" distB="0" distL="0" distR="0" wp14:anchorId="0B60D4C5" wp14:editId="1CCF48E2">
                  <wp:extent cx="181179" cy="171642"/>
                  <wp:effectExtent l="0" t="0" r="9321" b="0"/>
                  <wp:docPr id="24"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1179" cy="171642"/>
                          </a:xfrm>
                          <a:prstGeom prst="rect">
                            <a:avLst/>
                          </a:prstGeom>
                          <a:noFill/>
                          <a:ln>
                            <a:noFill/>
                            <a:prstDash/>
                          </a:ln>
                        </pic:spPr>
                      </pic:pic>
                    </a:graphicData>
                  </a:graphic>
                </wp:inline>
              </w:drawing>
            </w:r>
          </w:p>
        </w:tc>
      </w:tr>
    </w:tbl>
    <w:p w14:paraId="41FFC4A3" w14:textId="77777777" w:rsidR="00213B0E" w:rsidRDefault="00213B0E" w:rsidP="00213B0E">
      <w:pPr>
        <w:widowControl w:val="0"/>
        <w:spacing w:before="8" w:after="0" w:line="480" w:lineRule="auto"/>
        <w:rPr>
          <w:rFonts w:ascii="Times New Roman" w:eastAsia="Times New Roman" w:hAnsi="Times New Roman"/>
          <w:sz w:val="24"/>
          <w:szCs w:val="24"/>
        </w:rPr>
      </w:pPr>
    </w:p>
    <w:p w14:paraId="0C2769F9" w14:textId="77777777" w:rsidR="00213B0E" w:rsidRDefault="00213B0E" w:rsidP="00213B0E">
      <w:pPr>
        <w:sectPr w:rsidR="00213B0E" w:rsidSect="00AA6244">
          <w:pgSz w:w="11920" w:h="16840"/>
          <w:pgMar w:top="1440" w:right="1440" w:bottom="1440" w:left="1440" w:header="0" w:footer="720" w:gutter="0"/>
          <w:cols w:space="720"/>
        </w:sectPr>
      </w:pPr>
    </w:p>
    <w:p w14:paraId="5F19373E" w14:textId="77777777" w:rsidR="00213B0E" w:rsidRPr="00E12B4A" w:rsidRDefault="00213B0E" w:rsidP="00213B0E">
      <w:pPr>
        <w:widowControl w:val="0"/>
        <w:numPr>
          <w:ilvl w:val="0"/>
          <w:numId w:val="9"/>
        </w:numPr>
        <w:tabs>
          <w:tab w:val="left" w:pos="823"/>
          <w:tab w:val="left" w:pos="824"/>
        </w:tabs>
        <w:autoSpaceDN w:val="0"/>
        <w:spacing w:before="74" w:after="0" w:line="480" w:lineRule="auto"/>
        <w:ind w:left="1243" w:right="2623" w:hanging="892"/>
        <w:rPr>
          <w:lang w:eastAsia="en-US"/>
        </w:rPr>
      </w:pPr>
      <w:r>
        <w:rPr>
          <w:noProof/>
          <w:lang w:val="en-US" w:eastAsia="en-US"/>
        </w:rPr>
        <w:drawing>
          <wp:anchor distT="0" distB="0" distL="114300" distR="114300" simplePos="0" relativeHeight="251698176" behindDoc="0" locked="0" layoutInCell="1" allowOverlap="1" wp14:anchorId="572BCC3C" wp14:editId="4646F43C">
            <wp:simplePos x="0" y="0"/>
            <wp:positionH relativeFrom="margin">
              <wp:posOffset>5243376</wp:posOffset>
            </wp:positionH>
            <wp:positionV relativeFrom="paragraph">
              <wp:posOffset>142875</wp:posOffset>
            </wp:positionV>
            <wp:extent cx="180978" cy="171450"/>
            <wp:effectExtent l="0" t="0" r="9522"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0978" cy="171450"/>
                    </a:xfrm>
                    <a:prstGeom prst="rect">
                      <a:avLst/>
                    </a:prstGeom>
                    <a:noFill/>
                    <a:ln>
                      <a:noFill/>
                      <a:prstDash/>
                    </a:ln>
                  </pic:spPr>
                </pic:pic>
              </a:graphicData>
            </a:graphic>
          </wp:anchor>
        </w:drawing>
      </w:r>
      <w:r>
        <w:rPr>
          <w:noProof/>
          <w:lang w:val="en-US" w:eastAsia="en-US"/>
        </w:rPr>
        <w:drawing>
          <wp:anchor distT="0" distB="0" distL="114300" distR="114300" simplePos="0" relativeHeight="251699200" behindDoc="0" locked="0" layoutInCell="1" allowOverlap="1" wp14:anchorId="2B1484DB" wp14:editId="4D397DFB">
            <wp:simplePos x="0" y="0"/>
            <wp:positionH relativeFrom="margin">
              <wp:posOffset>5579110</wp:posOffset>
            </wp:positionH>
            <wp:positionV relativeFrom="paragraph">
              <wp:posOffset>139703</wp:posOffset>
            </wp:positionV>
            <wp:extent cx="180978" cy="171450"/>
            <wp:effectExtent l="0" t="0" r="9522"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0978" cy="171450"/>
                    </a:xfrm>
                    <a:prstGeom prst="rect">
                      <a:avLst/>
                    </a:prstGeom>
                    <a:noFill/>
                    <a:ln>
                      <a:noFill/>
                      <a:prstDash/>
                    </a:ln>
                  </pic:spPr>
                </pic:pic>
              </a:graphicData>
            </a:graphic>
          </wp:anchor>
        </w:drawing>
      </w:r>
      <w:r>
        <w:rPr>
          <w:rFonts w:ascii="Times New Roman" w:eastAsia="Times New Roman" w:hAnsi="Times New Roman"/>
          <w:sz w:val="24"/>
          <w:szCs w:val="24"/>
        </w:rPr>
        <w:t>I agree for the data collected from me to be anonymously</w:t>
      </w:r>
    </w:p>
    <w:p w14:paraId="656931CB" w14:textId="77777777" w:rsidR="00213B0E" w:rsidRDefault="00213B0E" w:rsidP="00213B0E">
      <w:pPr>
        <w:widowControl w:val="0"/>
        <w:tabs>
          <w:tab w:val="left" w:pos="823"/>
          <w:tab w:val="left" w:pos="824"/>
        </w:tabs>
        <w:spacing w:before="74" w:after="0" w:line="480" w:lineRule="auto"/>
        <w:ind w:left="351" w:right="2623"/>
      </w:pPr>
      <w:r>
        <w:rPr>
          <w:rFonts w:ascii="Times New Roman" w:eastAsia="Times New Roman" w:hAnsi="Times New Roman"/>
          <w:sz w:val="24"/>
          <w:szCs w:val="24"/>
        </w:rPr>
        <w:t xml:space="preserve">        and potentially used in future research.</w:t>
      </w:r>
    </w:p>
    <w:p w14:paraId="0FA824A5" w14:textId="77777777" w:rsidR="00213B0E" w:rsidRDefault="00213B0E" w:rsidP="00213B0E">
      <w:pPr>
        <w:widowControl w:val="0"/>
        <w:numPr>
          <w:ilvl w:val="0"/>
          <w:numId w:val="9"/>
        </w:numPr>
        <w:tabs>
          <w:tab w:val="left" w:pos="823"/>
          <w:tab w:val="left" w:pos="824"/>
          <w:tab w:val="left" w:pos="9373"/>
        </w:tabs>
        <w:autoSpaceDN w:val="0"/>
        <w:spacing w:before="120" w:after="0" w:line="480" w:lineRule="auto"/>
        <w:ind w:left="824" w:hanging="539"/>
      </w:pPr>
      <w:r>
        <w:rPr>
          <w:rFonts w:ascii="Times New Roman" w:eastAsia="Times New Roman" w:hAnsi="Times New Roman"/>
          <w:sz w:val="24"/>
          <w:szCs w:val="24"/>
        </w:rPr>
        <w:t xml:space="preserve">I agree to take part in the above research project.                                            </w:t>
      </w:r>
      <w:r>
        <w:rPr>
          <w:rFonts w:ascii="Times New Roman" w:eastAsia="Times New Roman" w:hAnsi="Times New Roman"/>
          <w:sz w:val="40"/>
          <w:szCs w:val="40"/>
          <w:vertAlign w:val="subscript"/>
        </w:rPr>
        <w:t xml:space="preserve">  </w:t>
      </w:r>
      <w:r>
        <w:rPr>
          <w:rFonts w:ascii="Times New Roman" w:eastAsia="Times New Roman" w:hAnsi="Times New Roman"/>
          <w:noProof/>
          <w:sz w:val="40"/>
          <w:szCs w:val="40"/>
          <w:vertAlign w:val="subscript"/>
          <w:lang w:val="en-US" w:eastAsia="en-US"/>
        </w:rPr>
        <w:drawing>
          <wp:inline distT="0" distB="0" distL="0" distR="0" wp14:anchorId="31A2D768" wp14:editId="4F2E86B9">
            <wp:extent cx="180978" cy="171450"/>
            <wp:effectExtent l="0" t="0" r="9522" b="0"/>
            <wp:docPr id="27"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0978" cy="171450"/>
                    </a:xfrm>
                    <a:prstGeom prst="rect">
                      <a:avLst/>
                    </a:prstGeom>
                    <a:noFill/>
                    <a:ln>
                      <a:noFill/>
                      <a:prstDash/>
                    </a:ln>
                  </pic:spPr>
                </pic:pic>
              </a:graphicData>
            </a:graphic>
          </wp:inline>
        </w:drawing>
      </w:r>
      <w:r>
        <w:rPr>
          <w:rFonts w:ascii="Times New Roman" w:eastAsia="Times New Roman" w:hAnsi="Times New Roman"/>
          <w:sz w:val="40"/>
          <w:szCs w:val="40"/>
          <w:vertAlign w:val="subscript"/>
        </w:rPr>
        <w:t xml:space="preserve">  </w:t>
      </w:r>
      <w:r>
        <w:rPr>
          <w:rFonts w:ascii="Times New Roman" w:eastAsia="Times New Roman" w:hAnsi="Times New Roman"/>
          <w:noProof/>
          <w:sz w:val="40"/>
          <w:szCs w:val="40"/>
          <w:vertAlign w:val="subscript"/>
          <w:lang w:val="en-US" w:eastAsia="en-US"/>
        </w:rPr>
        <w:drawing>
          <wp:inline distT="0" distB="0" distL="0" distR="0" wp14:anchorId="46F34E29" wp14:editId="7F0A4465">
            <wp:extent cx="180978" cy="171450"/>
            <wp:effectExtent l="0" t="0" r="9522" b="0"/>
            <wp:docPr id="28"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0978" cy="171450"/>
                    </a:xfrm>
                    <a:prstGeom prst="rect">
                      <a:avLst/>
                    </a:prstGeom>
                    <a:noFill/>
                    <a:ln>
                      <a:noFill/>
                      <a:prstDash/>
                    </a:ln>
                  </pic:spPr>
                </pic:pic>
              </a:graphicData>
            </a:graphic>
          </wp:inline>
        </w:drawing>
      </w:r>
    </w:p>
    <w:p w14:paraId="409296FF" w14:textId="77777777" w:rsidR="00213B0E" w:rsidRDefault="00213B0E" w:rsidP="00213B0E">
      <w:pPr>
        <w:widowControl w:val="0"/>
        <w:tabs>
          <w:tab w:val="left" w:pos="823"/>
        </w:tabs>
        <w:spacing w:before="90" w:after="0" w:line="480" w:lineRule="auto"/>
        <w:ind w:left="823" w:right="2062" w:hanging="539"/>
      </w:pPr>
      <w:r>
        <w:rPr>
          <w:noProof/>
          <w:lang w:val="en-US" w:eastAsia="en-US"/>
        </w:rPr>
        <w:drawing>
          <wp:anchor distT="0" distB="0" distL="114300" distR="114300" simplePos="0" relativeHeight="251701248" behindDoc="0" locked="0" layoutInCell="1" allowOverlap="1" wp14:anchorId="47EEDE29" wp14:editId="31CDB452">
            <wp:simplePos x="0" y="0"/>
            <wp:positionH relativeFrom="rightMargin">
              <wp:posOffset>-167636</wp:posOffset>
            </wp:positionH>
            <wp:positionV relativeFrom="paragraph">
              <wp:posOffset>131445</wp:posOffset>
            </wp:positionV>
            <wp:extent cx="180978" cy="171450"/>
            <wp:effectExtent l="0" t="0" r="9522"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0978" cy="171450"/>
                    </a:xfrm>
                    <a:prstGeom prst="rect">
                      <a:avLst/>
                    </a:prstGeom>
                    <a:noFill/>
                    <a:ln>
                      <a:noFill/>
                      <a:prstDash/>
                    </a:ln>
                  </pic:spPr>
                </pic:pic>
              </a:graphicData>
            </a:graphic>
          </wp:anchor>
        </w:drawing>
      </w:r>
      <w:r>
        <w:rPr>
          <w:noProof/>
          <w:lang w:val="en-US" w:eastAsia="en-US"/>
        </w:rPr>
        <w:drawing>
          <wp:anchor distT="0" distB="0" distL="114300" distR="114300" simplePos="0" relativeHeight="251700224" behindDoc="0" locked="0" layoutInCell="1" allowOverlap="1" wp14:anchorId="3B8B7712" wp14:editId="7063B9BD">
            <wp:simplePos x="0" y="0"/>
            <wp:positionH relativeFrom="column">
              <wp:posOffset>5285744</wp:posOffset>
            </wp:positionH>
            <wp:positionV relativeFrom="paragraph">
              <wp:posOffset>139665</wp:posOffset>
            </wp:positionV>
            <wp:extent cx="180978" cy="171450"/>
            <wp:effectExtent l="0" t="0" r="9522"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0978" cy="171450"/>
                    </a:xfrm>
                    <a:prstGeom prst="rect">
                      <a:avLst/>
                    </a:prstGeom>
                    <a:noFill/>
                    <a:ln>
                      <a:noFill/>
                      <a:prstDash/>
                    </a:ln>
                  </pic:spPr>
                </pic:pic>
              </a:graphicData>
            </a:graphic>
          </wp:anchor>
        </w:drawing>
      </w:r>
      <w:r>
        <w:rPr>
          <w:rFonts w:ascii="Times New Roman" w:eastAsia="Times New Roman" w:hAnsi="Times New Roman"/>
          <w:sz w:val="24"/>
          <w:szCs w:val="24"/>
        </w:rPr>
        <w:t>12</w:t>
      </w:r>
      <w:r>
        <w:rPr>
          <w:rFonts w:ascii="Times New Roman" w:eastAsia="Times New Roman" w:hAnsi="Times New Roman"/>
          <w:sz w:val="24"/>
          <w:szCs w:val="24"/>
        </w:rPr>
        <w:tab/>
        <w:t>I agree to assign the copyright I hold in any materials generated as part of this project to The University of Sheffield.</w:t>
      </w:r>
    </w:p>
    <w:p w14:paraId="52B7924C" w14:textId="77777777" w:rsidR="00213B0E" w:rsidRDefault="00213B0E" w:rsidP="00213B0E">
      <w:pPr>
        <w:widowControl w:val="0"/>
        <w:spacing w:after="0" w:line="480" w:lineRule="auto"/>
        <w:ind w:left="253"/>
        <w:rPr>
          <w:rFonts w:ascii="Times New Roman" w:eastAsia="Times New Roman" w:hAnsi="Times New Roman"/>
          <w:sz w:val="24"/>
          <w:szCs w:val="24"/>
        </w:rPr>
      </w:pPr>
    </w:p>
    <w:p w14:paraId="67744965" w14:textId="77777777" w:rsidR="00213B0E" w:rsidRDefault="00213B0E" w:rsidP="00213B0E">
      <w:pPr>
        <w:widowControl w:val="0"/>
        <w:spacing w:after="0" w:line="480" w:lineRule="auto"/>
        <w:rPr>
          <w:rFonts w:ascii="Times New Roman" w:eastAsia="Times New Roman" w:hAnsi="Times New Roman"/>
          <w:sz w:val="24"/>
          <w:szCs w:val="24"/>
        </w:rPr>
      </w:pPr>
      <w:r>
        <w:rPr>
          <w:rFonts w:ascii="Times New Roman" w:eastAsia="Times New Roman" w:hAnsi="Times New Roman"/>
          <w:sz w:val="24"/>
          <w:szCs w:val="24"/>
        </w:rPr>
        <w:t>To be signed and dated in presence of the participant:</w:t>
      </w:r>
    </w:p>
    <w:p w14:paraId="73309515" w14:textId="77777777" w:rsidR="00213B0E" w:rsidRDefault="00213B0E" w:rsidP="00213B0E">
      <w:pPr>
        <w:widowControl w:val="0"/>
        <w:spacing w:after="0" w:line="480" w:lineRule="auto"/>
        <w:rPr>
          <w:rFonts w:ascii="Times New Roman" w:eastAsia="Times New Roman" w:hAnsi="Times New Roman"/>
          <w:sz w:val="24"/>
          <w:szCs w:val="24"/>
        </w:rPr>
      </w:pPr>
    </w:p>
    <w:p w14:paraId="29D44E53" w14:textId="3E4A893C" w:rsidR="00213B0E" w:rsidRDefault="00FC6961" w:rsidP="00213B0E">
      <w:pPr>
        <w:widowControl w:val="0"/>
        <w:spacing w:before="4" w:after="0" w:line="480" w:lineRule="auto"/>
      </w:pPr>
      <w:r>
        <w:rPr>
          <w:noProof/>
        </w:rPr>
        <w:pict w14:anchorId="46075094">
          <v:shape id="Freeform 52" o:spid="_x0000_s2055" style="position:absolute;margin-left:326pt;margin-top:13pt;width:135.75pt;height:3.25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267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" adj="0,,0" path="m,l2669,e" filled="f" strokeweight=".26669mm">
            <v:stroke joinstyle="round"/>
            <v:formulas/>
            <v:path arrowok="t" o:connecttype="custom" o:connectlocs="862014,0;1724028,20638;862014,41276;0,20638" o:connectangles="270,0,90,180" textboxrect="0,0,2670,120000"/>
            <w10:wrap type="topAndBottom"/>
          </v:shape>
        </w:pict>
      </w:r>
      <w:r>
        <w:rPr>
          <w:noProof/>
        </w:rPr>
        <w:pict w14:anchorId="020A9A11">
          <v:shape id="Freeform 56" o:spid="_x0000_s2054" style="position:absolute;margin-left:9pt;margin-top:13pt;width:162.4pt;height:3.25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3204,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" adj="0,,0" path="m,l3203,e" filled="f" strokeweight=".26669mm">
            <v:stroke joinstyle="round"/>
            <v:formulas/>
            <v:path arrowok="t" o:connecttype="custom" o:connectlocs="1031242,0;2062484,20638;1031242,41276;0,20638" o:connectangles="270,0,90,180" textboxrect="0,0,3204,120000"/>
            <w10:wrap type="topAndBottom"/>
          </v:shape>
        </w:pict>
      </w:r>
      <w:r>
        <w:rPr>
          <w:noProof/>
        </w:rPr>
        <w:pict w14:anchorId="1BC5C374">
          <v:shape id="Freeform 59" o:spid="_x0000_s2053" style="position:absolute;margin-left:189pt;margin-top:13pt;width:109pt;height:3.25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2136,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" adj="0,,0" path="m,l2136,e" filled="f" strokeweight=".26669mm">
            <v:stroke joinstyle="round"/>
            <v:formulas/>
            <v:path arrowok="t" o:connecttype="custom" o:connectlocs="692151,0;1384301,20638;692151,41276;0,20638" o:connectangles="270,0,90,180" textboxrect="0,0,2136,120000"/>
            <w10:wrap type="topAndBottom"/>
          </v:shape>
        </w:pict>
      </w:r>
    </w:p>
    <w:p w14:paraId="50CD9E31" w14:textId="77777777" w:rsidR="00213B0E" w:rsidRDefault="00213B0E" w:rsidP="00213B0E">
      <w:pPr>
        <w:widowControl w:val="0"/>
        <w:tabs>
          <w:tab w:val="left" w:pos="3853"/>
          <w:tab w:val="left" w:pos="6733"/>
        </w:tabs>
        <w:spacing w:before="3" w:after="0" w:line="480" w:lineRule="auto"/>
        <w:ind w:left="253"/>
        <w:rPr>
          <w:rFonts w:ascii="Times New Roman" w:eastAsia="Times New Roman" w:hAnsi="Times New Roman"/>
          <w:sz w:val="24"/>
          <w:szCs w:val="24"/>
        </w:rPr>
      </w:pPr>
      <w:r>
        <w:rPr>
          <w:rFonts w:ascii="Times New Roman" w:eastAsia="Times New Roman" w:hAnsi="Times New Roman"/>
          <w:sz w:val="24"/>
          <w:szCs w:val="24"/>
        </w:rPr>
        <w:t>Name of Participant</w:t>
      </w:r>
      <w:r>
        <w:rPr>
          <w:rFonts w:ascii="Times New Roman" w:eastAsia="Times New Roman" w:hAnsi="Times New Roman"/>
          <w:sz w:val="24"/>
          <w:szCs w:val="24"/>
        </w:rPr>
        <w:tab/>
        <w:t>Date</w:t>
      </w:r>
      <w:r>
        <w:rPr>
          <w:rFonts w:ascii="Times New Roman" w:eastAsia="Times New Roman" w:hAnsi="Times New Roman"/>
          <w:sz w:val="24"/>
          <w:szCs w:val="24"/>
        </w:rPr>
        <w:tab/>
        <w:t>Signature</w:t>
      </w:r>
    </w:p>
    <w:p w14:paraId="7B3AA80C" w14:textId="77777777" w:rsidR="00213B0E" w:rsidRDefault="00213B0E" w:rsidP="00213B0E">
      <w:pPr>
        <w:widowControl w:val="0"/>
        <w:spacing w:after="0" w:line="480" w:lineRule="auto"/>
        <w:rPr>
          <w:rFonts w:ascii="Times New Roman" w:eastAsia="Times New Roman" w:hAnsi="Times New Roman"/>
          <w:sz w:val="24"/>
          <w:szCs w:val="24"/>
        </w:rPr>
      </w:pPr>
    </w:p>
    <w:p w14:paraId="144DC3EE" w14:textId="2FA5E7AA" w:rsidR="00213B0E" w:rsidRDefault="00FC6961" w:rsidP="00213B0E">
      <w:pPr>
        <w:widowControl w:val="0"/>
        <w:spacing w:before="11" w:after="0" w:line="480" w:lineRule="auto"/>
      </w:pPr>
      <w:r>
        <w:rPr>
          <w:noProof/>
        </w:rPr>
        <w:pict w14:anchorId="4938D958">
          <v:shape id="Freeform 55" o:spid="_x0000_s2052" style="position:absolute;margin-left:326pt;margin-top:14pt;width:135.75pt;height:3.25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267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" adj="0,,0" path="m,l2669,e" filled="f" strokeweight=".26669mm">
            <v:stroke joinstyle="round"/>
            <v:formulas/>
            <v:path arrowok="t" o:connecttype="custom" o:connectlocs="862014,0;1724028,20638;862014,41276;0,20638" o:connectangles="270,0,90,180" textboxrect="0,0,2670,120000"/>
            <w10:wrap type="topAndBottom"/>
          </v:shape>
        </w:pict>
      </w:r>
      <w:r>
        <w:rPr>
          <w:noProof/>
        </w:rPr>
        <w:pict w14:anchorId="49C9CF89">
          <v:shape id="Freeform 51" o:spid="_x0000_s2051" style="position:absolute;margin-left:9pt;margin-top:14pt;width:169.05pt;height:3.25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3337,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" adj="0,,0" path="m,l3337,e" filled="f" strokeweight=".26669mm">
            <v:stroke joinstyle="round"/>
            <v:formulas/>
            <v:path arrowok="t" o:connecttype="custom" o:connectlocs="1073469,0;2146938,20638;1073469,41276;0,20638" o:connectangles="270,0,90,180" textboxrect="0,0,3337,120000"/>
            <w10:wrap type="topAndBottom"/>
          </v:shape>
        </w:pict>
      </w:r>
      <w:r>
        <w:rPr>
          <w:noProof/>
        </w:rPr>
        <w:pict w14:anchorId="4F37BE05">
          <v:shape id="Freeform 58" o:spid="_x0000_s2050" style="position:absolute;margin-left:189pt;margin-top:14pt;width:109pt;height:3.2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2136,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" adj="0,,0" path="m,l2136,e" filled="f" strokeweight=".26669mm">
            <v:stroke joinstyle="round"/>
            <v:formulas/>
            <v:path arrowok="t" o:connecttype="custom" o:connectlocs="692151,0;1384301,20638;692151,41276;0,20638" o:connectangles="270,0,90,180" textboxrect="0,0,2136,120000"/>
            <w10:wrap type="topAndBottom"/>
          </v:shape>
        </w:pict>
      </w:r>
    </w:p>
    <w:p w14:paraId="066246C6" w14:textId="77777777" w:rsidR="00213B0E" w:rsidRDefault="00213B0E" w:rsidP="00213B0E">
      <w:pPr>
        <w:widowControl w:val="0"/>
        <w:tabs>
          <w:tab w:val="left" w:pos="3853"/>
          <w:tab w:val="left" w:pos="6733"/>
        </w:tabs>
        <w:spacing w:before="3" w:after="0" w:line="480" w:lineRule="auto"/>
        <w:ind w:left="320"/>
        <w:rPr>
          <w:rFonts w:ascii="Times New Roman" w:eastAsia="Times New Roman" w:hAnsi="Times New Roman"/>
          <w:sz w:val="24"/>
          <w:szCs w:val="24"/>
        </w:rPr>
      </w:pPr>
      <w:r>
        <w:rPr>
          <w:rFonts w:ascii="Times New Roman" w:eastAsia="Times New Roman" w:hAnsi="Times New Roman"/>
          <w:sz w:val="24"/>
          <w:szCs w:val="24"/>
        </w:rPr>
        <w:t>Lead Researcher</w:t>
      </w:r>
      <w:r>
        <w:rPr>
          <w:rFonts w:ascii="Times New Roman" w:eastAsia="Times New Roman" w:hAnsi="Times New Roman"/>
          <w:sz w:val="24"/>
          <w:szCs w:val="24"/>
        </w:rPr>
        <w:tab/>
        <w:t>Date</w:t>
      </w:r>
      <w:r>
        <w:rPr>
          <w:rFonts w:ascii="Times New Roman" w:eastAsia="Times New Roman" w:hAnsi="Times New Roman"/>
          <w:sz w:val="24"/>
          <w:szCs w:val="24"/>
        </w:rPr>
        <w:tab/>
        <w:t>Signature</w:t>
      </w:r>
    </w:p>
    <w:p w14:paraId="0341CE15" w14:textId="77777777" w:rsidR="00213B0E" w:rsidRPr="00E12B4A" w:rsidRDefault="00213B0E" w:rsidP="00213B0E">
      <w:pPr>
        <w:widowControl w:val="0"/>
        <w:spacing w:after="0" w:line="480" w:lineRule="auto"/>
        <w:rPr>
          <w:rFonts w:ascii="Times New Roman" w:eastAsia="Times New Roman" w:hAnsi="Times New Roman" w:cs="Times New Roman"/>
          <w:sz w:val="24"/>
          <w:szCs w:val="24"/>
        </w:rPr>
      </w:pPr>
    </w:p>
    <w:p w14:paraId="0E8BBF4B" w14:textId="77777777" w:rsidR="00213B0E" w:rsidRPr="00E12B4A" w:rsidRDefault="00213B0E" w:rsidP="00213B0E">
      <w:pPr>
        <w:widowControl w:val="0"/>
        <w:spacing w:after="0" w:line="480" w:lineRule="auto"/>
        <w:rPr>
          <w:rFonts w:ascii="Times New Roman" w:eastAsia="Times New Roman" w:hAnsi="Times New Roman" w:cs="Times New Roman"/>
          <w:sz w:val="24"/>
          <w:szCs w:val="24"/>
        </w:rPr>
      </w:pPr>
      <w:r w:rsidRPr="00E12B4A">
        <w:rPr>
          <w:rFonts w:ascii="Times New Roman" w:eastAsia="Times New Roman" w:hAnsi="Times New Roman" w:cs="Times New Roman"/>
          <w:sz w:val="24"/>
          <w:szCs w:val="24"/>
        </w:rPr>
        <w:t>Copies:</w:t>
      </w:r>
    </w:p>
    <w:p w14:paraId="2236548D" w14:textId="77777777" w:rsidR="00213B0E" w:rsidRPr="00E12B4A" w:rsidRDefault="00213B0E" w:rsidP="00213B0E">
      <w:pPr>
        <w:jc w:val="both"/>
        <w:rPr>
          <w:rFonts w:ascii="Times New Roman" w:hAnsi="Times New Roman" w:cs="Times New Roman"/>
          <w:sz w:val="24"/>
          <w:szCs w:val="24"/>
        </w:rPr>
        <w:sectPr w:rsidR="00213B0E" w:rsidRPr="00E12B4A" w:rsidSect="00AA6244">
          <w:pgSz w:w="11920" w:h="16840"/>
          <w:pgMar w:top="1440" w:right="1440" w:bottom="1440" w:left="1440" w:header="0" w:footer="720" w:gutter="0"/>
          <w:cols w:space="720"/>
        </w:sectPr>
      </w:pPr>
      <w:r w:rsidRPr="00E12B4A">
        <w:rPr>
          <w:rFonts w:ascii="Times New Roman" w:hAnsi="Times New Roman" w:cs="Times New Roman"/>
          <w:sz w:val="24"/>
          <w:szCs w:val="24"/>
        </w:rPr>
        <w:t>Once this has been signed by all parties the participant should receive a copy of the signed and dated participant consent form and the information sheet. A copy of the signed and dated consent form should be placed in the project’s main record (e.g., a site file), which must be kept in a secure location.</w:t>
      </w:r>
    </w:p>
    <w:p w14:paraId="19566776" w14:textId="77777777" w:rsidR="00213B0E" w:rsidRPr="00EF251E" w:rsidRDefault="00213B0E" w:rsidP="00EF251E">
      <w:pPr>
        <w:pStyle w:val="NoSpacing"/>
        <w:ind w:right="-5800"/>
        <w:jc w:val="both"/>
        <w:rPr>
          <w:rFonts w:ascii="Times New Roman" w:hAnsi="Times New Roman" w:cs="Times New Roman"/>
          <w:sz w:val="24"/>
          <w:szCs w:val="24"/>
        </w:rPr>
      </w:pPr>
      <w:r w:rsidRPr="00EF251E">
        <w:rPr>
          <w:rFonts w:ascii="Times New Roman" w:hAnsi="Times New Roman" w:cs="Times New Roman"/>
          <w:sz w:val="24"/>
          <w:szCs w:val="24"/>
        </w:rPr>
        <w:t xml:space="preserve">Thank you for taking part in this research today. I have aimed to understand staff members' experiences of organisational change. I am going to analyse all the interviews I have conducted. I will aim to evaluate, and refine, if necessary, a current model of change so that it can be tailored for the acute inpatient psychiatric setting. I will then write a report of my findings. This is to improve our understanding of the contexts necessary for successful changes and to facilitate future implementation and embedding of change processes in this setting. </w:t>
      </w:r>
    </w:p>
    <w:p w14:paraId="22CBE339" w14:textId="77777777" w:rsidR="00213B0E" w:rsidRPr="00EF251E" w:rsidRDefault="00213B0E" w:rsidP="00EF251E">
      <w:pPr>
        <w:pStyle w:val="NoSpacing"/>
        <w:jc w:val="both"/>
        <w:rPr>
          <w:rFonts w:ascii="Times New Roman" w:eastAsia="Times New Roman" w:hAnsi="Times New Roman" w:cs="Times New Roman"/>
          <w:sz w:val="24"/>
          <w:szCs w:val="24"/>
        </w:rPr>
      </w:pPr>
    </w:p>
    <w:p w14:paraId="02D8D4E2" w14:textId="77777777" w:rsidR="00213B0E" w:rsidRPr="00EF251E" w:rsidRDefault="00213B0E" w:rsidP="00EF251E">
      <w:pPr>
        <w:pStyle w:val="NoSpacing"/>
        <w:ind w:right="-5659"/>
        <w:jc w:val="both"/>
        <w:rPr>
          <w:rFonts w:ascii="Times New Roman" w:hAnsi="Times New Roman" w:cs="Times New Roman"/>
          <w:sz w:val="24"/>
          <w:szCs w:val="24"/>
        </w:rPr>
      </w:pPr>
      <w:r w:rsidRPr="00EF251E">
        <w:rPr>
          <w:rFonts w:ascii="Times New Roman" w:eastAsia="Times New Roman" w:hAnsi="Times New Roman" w:cs="Times New Roman"/>
          <w:sz w:val="24"/>
          <w:szCs w:val="24"/>
        </w:rPr>
        <w:t xml:space="preserve">Do you feel that you need to talk about anything further? If you do when you leave today, you can contact the lead researcher, Evie McLoughlin </w:t>
      </w:r>
      <w:r w:rsidRPr="00EF251E">
        <w:rPr>
          <w:rFonts w:ascii="Times New Roman" w:eastAsia="Times New Roman" w:hAnsi="Times New Roman" w:cs="Times New Roman"/>
          <w:color w:val="000000"/>
          <w:sz w:val="24"/>
          <w:szCs w:val="24"/>
        </w:rPr>
        <w:t xml:space="preserve">EMcLoughlin2@sheffield.ac.uk. </w:t>
      </w:r>
      <w:r w:rsidRPr="00EF251E">
        <w:rPr>
          <w:rFonts w:ascii="Times New Roman" w:eastAsia="Times New Roman" w:hAnsi="Times New Roman" w:cs="Times New Roman"/>
          <w:sz w:val="24"/>
          <w:szCs w:val="24"/>
        </w:rPr>
        <w:t>Alternatively, you can contact the other researchers involved in the project;</w:t>
      </w:r>
      <w:r w:rsidRPr="00EF251E">
        <w:rPr>
          <w:rFonts w:ascii="Times New Roman" w:eastAsia="Times New Roman" w:hAnsi="Times New Roman" w:cs="Times New Roman"/>
          <w:sz w:val="24"/>
          <w:szCs w:val="24"/>
          <w:shd w:val="clear" w:color="auto" w:fill="FFFFFF"/>
        </w:rPr>
        <w:t xml:space="preserve"> Dr Claire Bone on C.</w:t>
      </w:r>
      <w:r w:rsidRPr="00EF251E">
        <w:rPr>
          <w:rFonts w:ascii="Times New Roman" w:eastAsia="Times New Roman" w:hAnsi="Times New Roman" w:cs="Times New Roman"/>
          <w:color w:val="000000"/>
          <w:sz w:val="24"/>
          <w:szCs w:val="24"/>
          <w:shd w:val="clear" w:color="auto" w:fill="FFFFFF"/>
        </w:rPr>
        <w:t>Bone</w:t>
      </w:r>
      <w:hyperlink r:id="rId43" w:history="1">
        <w:r w:rsidRPr="00EF251E">
          <w:rPr>
            <w:rFonts w:ascii="Times New Roman" w:eastAsia="Times New Roman" w:hAnsi="Times New Roman" w:cs="Times New Roman"/>
            <w:color w:val="000000"/>
            <w:sz w:val="24"/>
            <w:szCs w:val="24"/>
            <w:shd w:val="clear" w:color="auto" w:fill="FFFFFF"/>
          </w:rPr>
          <w:t>@sheffield.ac.u</w:t>
        </w:r>
      </w:hyperlink>
      <w:r w:rsidRPr="00EF251E">
        <w:rPr>
          <w:rFonts w:ascii="Times New Roman" w:eastAsia="Times New Roman" w:hAnsi="Times New Roman" w:cs="Times New Roman"/>
          <w:color w:val="000000"/>
          <w:sz w:val="24"/>
          <w:szCs w:val="24"/>
          <w:shd w:val="clear" w:color="auto" w:fill="FFFFFF"/>
        </w:rPr>
        <w:t xml:space="preserve">k or Prof Gillian </w:t>
      </w:r>
      <w:r w:rsidRPr="00EF251E">
        <w:rPr>
          <w:rFonts w:ascii="Times New Roman" w:eastAsia="Times New Roman" w:hAnsi="Times New Roman" w:cs="Times New Roman"/>
          <w:sz w:val="24"/>
          <w:szCs w:val="24"/>
          <w:shd w:val="clear" w:color="auto" w:fill="FFFFFF"/>
        </w:rPr>
        <w:t xml:space="preserve">Hardy on </w:t>
      </w:r>
      <w:hyperlink r:id="rId44" w:history="1">
        <w:r w:rsidRPr="00EF251E">
          <w:rPr>
            <w:rFonts w:ascii="Times New Roman" w:eastAsia="Times New Roman" w:hAnsi="Times New Roman" w:cs="Times New Roman"/>
            <w:sz w:val="24"/>
            <w:szCs w:val="24"/>
            <w:shd w:val="clear" w:color="auto" w:fill="FFFFFF"/>
          </w:rPr>
          <w:t>G.Hardy@sheffield.ac.uk</w:t>
        </w:r>
      </w:hyperlink>
    </w:p>
    <w:p w14:paraId="40A1F556" w14:textId="77777777" w:rsidR="00213B0E" w:rsidRPr="00EF251E" w:rsidRDefault="00213B0E" w:rsidP="00EF251E">
      <w:pPr>
        <w:jc w:val="both"/>
        <w:rPr>
          <w:rFonts w:ascii="Times New Roman" w:hAnsi="Times New Roman" w:cs="Times New Roman"/>
          <w:sz w:val="24"/>
          <w:szCs w:val="24"/>
        </w:rPr>
      </w:pPr>
    </w:p>
    <w:p w14:paraId="622B95AB" w14:textId="77777777" w:rsidR="00213B0E" w:rsidRPr="00EF251E" w:rsidRDefault="00213B0E" w:rsidP="00EF251E">
      <w:pPr>
        <w:jc w:val="both"/>
        <w:rPr>
          <w:sz w:val="24"/>
          <w:szCs w:val="24"/>
        </w:rPr>
      </w:pPr>
    </w:p>
    <w:p w14:paraId="1E17D5FA" w14:textId="77777777" w:rsidR="00213B0E" w:rsidRDefault="00213B0E"/>
    <w:p w14:paraId="13C3C5EE" w14:textId="77777777" w:rsidR="00213B0E" w:rsidRDefault="00213B0E"/>
    <w:p w14:paraId="32161A98" w14:textId="77777777" w:rsidR="00213B0E" w:rsidRDefault="00213B0E"/>
    <w:p w14:paraId="483FBCFB" w14:textId="77777777" w:rsidR="00213B0E" w:rsidRDefault="00213B0E"/>
    <w:p w14:paraId="039C091C" w14:textId="77777777" w:rsidR="00213B0E" w:rsidRDefault="00213B0E"/>
    <w:p w14:paraId="3041218F" w14:textId="77777777" w:rsidR="00213B0E" w:rsidRDefault="00213B0E"/>
    <w:p w14:paraId="2072DB8E" w14:textId="77777777" w:rsidR="00213B0E" w:rsidRDefault="00213B0E"/>
    <w:p w14:paraId="2E15E782" w14:textId="77777777" w:rsidR="00213B0E" w:rsidRDefault="00213B0E"/>
    <w:p w14:paraId="64FC6B64" w14:textId="77777777" w:rsidR="00213B0E" w:rsidRDefault="00213B0E"/>
    <w:p w14:paraId="6B2ECE7B" w14:textId="77777777" w:rsidR="00213B0E" w:rsidRDefault="00213B0E"/>
    <w:p w14:paraId="4D31F652" w14:textId="21944A6B" w:rsidR="00213B0E" w:rsidRPr="00F549BE" w:rsidRDefault="00213B0E" w:rsidP="00213B0E">
      <w:pPr>
        <w:jc w:val="center"/>
        <w:rPr>
          <w:rFonts w:ascii="Times New Roman" w:hAnsi="Times New Roman" w:cs="Times New Roman"/>
          <w:b/>
          <w:bCs/>
          <w:color w:val="FF0000"/>
          <w:sz w:val="24"/>
          <w:szCs w:val="24"/>
        </w:rPr>
      </w:pPr>
    </w:p>
    <w:p w14:paraId="1CBA0DFB" w14:textId="3F97C6A9" w:rsidR="002E65BC" w:rsidRDefault="002E65BC" w:rsidP="00F549BE">
      <w:pPr>
        <w:jc w:val="both"/>
        <w:sectPr w:rsidR="002E65BC" w:rsidSect="00EF251E">
          <w:pgSz w:w="11920" w:h="16840"/>
          <w:pgMar w:top="1440" w:right="1440" w:bottom="1440" w:left="1440" w:header="0" w:footer="720" w:gutter="0"/>
          <w:cols w:num="2" w:space="720" w:equalWidth="0">
            <w:col w:w="3272" w:space="2496"/>
            <w:col w:w="3272" w:space="0"/>
          </w:cols>
        </w:sectPr>
      </w:pPr>
    </w:p>
    <w:p w14:paraId="35585712" w14:textId="77777777" w:rsidR="00E22875" w:rsidRPr="00790FA1" w:rsidRDefault="00E22875" w:rsidP="00E22875">
      <w:pPr>
        <w:spacing w:line="480" w:lineRule="auto"/>
        <w:rPr>
          <w:rFonts w:ascii="Times New Roman" w:eastAsia="Times New Roman" w:hAnsi="Times New Roman" w:cs="Times New Roman"/>
          <w:b/>
          <w:sz w:val="24"/>
          <w:szCs w:val="24"/>
        </w:rPr>
      </w:pPr>
    </w:p>
    <w:p w14:paraId="47774F20" w14:textId="7D5A4B24" w:rsidR="00D80035" w:rsidRPr="00790FA1" w:rsidRDefault="00D80035" w:rsidP="00E22875">
      <w:pPr>
        <w:spacing w:line="480" w:lineRule="auto"/>
        <w:jc w:val="center"/>
        <w:rPr>
          <w:rFonts w:ascii="Times New Roman" w:eastAsia="Times New Roman" w:hAnsi="Times New Roman" w:cs="Times New Roman"/>
          <w:b/>
          <w:sz w:val="24"/>
          <w:szCs w:val="24"/>
        </w:rPr>
      </w:pPr>
      <w:r w:rsidRPr="00790FA1">
        <w:rPr>
          <w:rFonts w:ascii="Times New Roman" w:eastAsia="Times New Roman" w:hAnsi="Times New Roman" w:cs="Times New Roman"/>
          <w:b/>
          <w:sz w:val="24"/>
          <w:szCs w:val="24"/>
        </w:rPr>
        <w:t>Appe</w:t>
      </w:r>
      <w:r w:rsidR="00F549BE" w:rsidRPr="00790FA1">
        <w:rPr>
          <w:rFonts w:ascii="Times New Roman" w:eastAsia="Times New Roman" w:hAnsi="Times New Roman" w:cs="Times New Roman"/>
          <w:b/>
          <w:sz w:val="24"/>
          <w:szCs w:val="24"/>
        </w:rPr>
        <w:t>n</w:t>
      </w:r>
      <w:r w:rsidRPr="00790FA1">
        <w:rPr>
          <w:rFonts w:ascii="Times New Roman" w:eastAsia="Times New Roman" w:hAnsi="Times New Roman" w:cs="Times New Roman"/>
          <w:b/>
          <w:sz w:val="24"/>
          <w:szCs w:val="24"/>
        </w:rPr>
        <w:t xml:space="preserve">dix </w:t>
      </w:r>
      <w:r w:rsidR="00721FFC" w:rsidRPr="00790FA1">
        <w:rPr>
          <w:rFonts w:ascii="Times New Roman" w:eastAsia="Times New Roman" w:hAnsi="Times New Roman" w:cs="Times New Roman"/>
          <w:b/>
          <w:sz w:val="24"/>
          <w:szCs w:val="24"/>
        </w:rPr>
        <w:t>G</w:t>
      </w:r>
    </w:p>
    <w:p w14:paraId="0D701B27" w14:textId="1A47F103" w:rsidR="00DA4354" w:rsidRPr="00790FA1" w:rsidRDefault="005D00F8" w:rsidP="005D00F8">
      <w:pPr>
        <w:widowControl w:val="0"/>
        <w:spacing w:before="74" w:after="0" w:line="480" w:lineRule="auto"/>
        <w:ind w:right="837"/>
        <w:jc w:val="center"/>
        <w:rPr>
          <w:rFonts w:ascii="Times New Roman" w:hAnsi="Times New Roman" w:cs="Times New Roman"/>
          <w:sz w:val="24"/>
          <w:szCs w:val="24"/>
        </w:rPr>
      </w:pPr>
      <w:r w:rsidRPr="00790FA1">
        <w:rPr>
          <w:rFonts w:ascii="Times New Roman" w:hAnsi="Times New Roman" w:cs="Times New Roman"/>
          <w:sz w:val="24"/>
          <w:szCs w:val="24"/>
        </w:rPr>
        <w:t xml:space="preserve">              COREQ- checklist </w:t>
      </w:r>
    </w:p>
    <w:p w14:paraId="67D07886" w14:textId="77777777" w:rsidR="005D00F8" w:rsidRDefault="005D00F8" w:rsidP="005D00F8">
      <w:pPr>
        <w:widowControl w:val="0"/>
        <w:spacing w:before="74" w:after="0" w:line="480" w:lineRule="auto"/>
        <w:ind w:right="837"/>
        <w:jc w:val="center"/>
        <w:rPr>
          <w:rFonts w:ascii="Times New Roman" w:hAnsi="Times New Roman" w:cs="Times New Roman"/>
          <w:color w:val="FF0000"/>
          <w:sz w:val="24"/>
          <w:szCs w:val="24"/>
        </w:rPr>
      </w:pPr>
    </w:p>
    <w:p w14:paraId="73D3925E" w14:textId="44F1C6B4" w:rsidR="005D00F8" w:rsidRDefault="00790FA1" w:rsidP="005D00F8">
      <w:pPr>
        <w:widowControl w:val="0"/>
        <w:spacing w:before="74" w:after="0" w:line="480" w:lineRule="auto"/>
        <w:ind w:right="837"/>
        <w:jc w:val="center"/>
        <w:rPr>
          <w:rFonts w:ascii="Times New Roman" w:hAnsi="Times New Roman" w:cs="Times New Roman"/>
          <w:color w:val="FF0000"/>
          <w:sz w:val="24"/>
          <w:szCs w:val="24"/>
        </w:rPr>
      </w:pPr>
      <w:r>
        <w:rPr>
          <w:noProof/>
        </w:rPr>
        <w:drawing>
          <wp:inline distT="0" distB="0" distL="0" distR="0" wp14:anchorId="0A60BC70" wp14:editId="19505FB3">
            <wp:extent cx="5487988" cy="4844143"/>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pic:nvPicPr>
                  <pic:blipFill rotWithShape="1">
                    <a:blip r:embed="rId45"/>
                    <a:srcRect l="23517" t="13488" r="24716" b="5279"/>
                    <a:stretch/>
                  </pic:blipFill>
                  <pic:spPr bwMode="auto">
                    <a:xfrm>
                      <a:off x="0" y="0"/>
                      <a:ext cx="5497586" cy="4852615"/>
                    </a:xfrm>
                    <a:prstGeom prst="rect">
                      <a:avLst/>
                    </a:prstGeom>
                    <a:ln>
                      <a:noFill/>
                    </a:ln>
                    <a:extLst>
                      <a:ext uri="{53640926-AAD7-44D8-BBD7-CCE9431645EC}">
                        <a14:shadowObscured xmlns:a14="http://schemas.microsoft.com/office/drawing/2010/main"/>
                      </a:ext>
                    </a:extLst>
                  </pic:spPr>
                </pic:pic>
              </a:graphicData>
            </a:graphic>
          </wp:inline>
        </w:drawing>
      </w:r>
    </w:p>
    <w:p w14:paraId="08C9E924" w14:textId="77777777" w:rsidR="005D00F8" w:rsidRDefault="005D00F8" w:rsidP="005D00F8">
      <w:pPr>
        <w:widowControl w:val="0"/>
        <w:spacing w:before="74" w:after="0" w:line="480" w:lineRule="auto"/>
        <w:ind w:right="837"/>
        <w:jc w:val="center"/>
        <w:rPr>
          <w:rFonts w:ascii="Times New Roman" w:hAnsi="Times New Roman" w:cs="Times New Roman"/>
          <w:color w:val="FF0000"/>
          <w:sz w:val="24"/>
          <w:szCs w:val="24"/>
        </w:rPr>
      </w:pPr>
    </w:p>
    <w:p w14:paraId="701C5362" w14:textId="6302DC28" w:rsidR="005D00F8" w:rsidRDefault="00790FA1" w:rsidP="005D00F8">
      <w:pPr>
        <w:widowControl w:val="0"/>
        <w:spacing w:before="74" w:after="0" w:line="480" w:lineRule="auto"/>
        <w:ind w:right="837"/>
        <w:jc w:val="center"/>
        <w:rPr>
          <w:rFonts w:ascii="Times New Roman" w:hAnsi="Times New Roman" w:cs="Times New Roman"/>
          <w:color w:val="FF0000"/>
          <w:sz w:val="24"/>
          <w:szCs w:val="24"/>
        </w:rPr>
      </w:pPr>
      <w:r>
        <w:rPr>
          <w:noProof/>
        </w:rPr>
        <w:drawing>
          <wp:inline distT="0" distB="0" distL="0" distR="0" wp14:anchorId="7FC4C6C4" wp14:editId="4D45F046">
            <wp:extent cx="5268569" cy="4865914"/>
            <wp:effectExtent l="0" t="0" r="889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rotWithShape="1">
                    <a:blip r:embed="rId46"/>
                    <a:srcRect l="24468" t="13823" r="25639" b="4257"/>
                    <a:stretch/>
                  </pic:blipFill>
                  <pic:spPr bwMode="auto">
                    <a:xfrm>
                      <a:off x="0" y="0"/>
                      <a:ext cx="5304826" cy="4899400"/>
                    </a:xfrm>
                    <a:prstGeom prst="rect">
                      <a:avLst/>
                    </a:prstGeom>
                    <a:ln>
                      <a:noFill/>
                    </a:ln>
                    <a:extLst>
                      <a:ext uri="{53640926-AAD7-44D8-BBD7-CCE9431645EC}">
                        <a14:shadowObscured xmlns:a14="http://schemas.microsoft.com/office/drawing/2010/main"/>
                      </a:ext>
                    </a:extLst>
                  </pic:spPr>
                </pic:pic>
              </a:graphicData>
            </a:graphic>
          </wp:inline>
        </w:drawing>
      </w:r>
    </w:p>
    <w:p w14:paraId="6A9EE6B0" w14:textId="1879A619" w:rsidR="005D00F8" w:rsidRDefault="00790FA1" w:rsidP="005D00F8">
      <w:pPr>
        <w:widowControl w:val="0"/>
        <w:spacing w:before="74" w:after="0" w:line="480" w:lineRule="auto"/>
        <w:ind w:right="837"/>
        <w:jc w:val="center"/>
        <w:rPr>
          <w:rFonts w:ascii="Times New Roman" w:hAnsi="Times New Roman" w:cs="Times New Roman"/>
          <w:color w:val="FF0000"/>
          <w:sz w:val="24"/>
          <w:szCs w:val="24"/>
        </w:rPr>
      </w:pPr>
      <w:r>
        <w:rPr>
          <w:noProof/>
        </w:rPr>
        <w:drawing>
          <wp:inline distT="0" distB="0" distL="0" distR="0" wp14:anchorId="0DE5CBBA" wp14:editId="43CA19BD">
            <wp:extent cx="5425358" cy="533400"/>
            <wp:effectExtent l="0" t="0" r="4445" b="0"/>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rotWithShape="1">
                    <a:blip r:embed="rId47"/>
                    <a:srcRect l="25054" t="11469" r="24863" b="79772"/>
                    <a:stretch/>
                  </pic:blipFill>
                  <pic:spPr bwMode="auto">
                    <a:xfrm>
                      <a:off x="0" y="0"/>
                      <a:ext cx="5663999" cy="556862"/>
                    </a:xfrm>
                    <a:prstGeom prst="rect">
                      <a:avLst/>
                    </a:prstGeom>
                    <a:ln>
                      <a:noFill/>
                    </a:ln>
                    <a:extLst>
                      <a:ext uri="{53640926-AAD7-44D8-BBD7-CCE9431645EC}">
                        <a14:shadowObscured xmlns:a14="http://schemas.microsoft.com/office/drawing/2010/main"/>
                      </a:ext>
                    </a:extLst>
                  </pic:spPr>
                </pic:pic>
              </a:graphicData>
            </a:graphic>
          </wp:inline>
        </w:drawing>
      </w:r>
    </w:p>
    <w:p w14:paraId="71A0C7B4" w14:textId="2A6D437D" w:rsidR="005D00F8" w:rsidRDefault="005D00F8" w:rsidP="005D00F8">
      <w:pPr>
        <w:widowControl w:val="0"/>
        <w:spacing w:before="74" w:after="0" w:line="480" w:lineRule="auto"/>
        <w:ind w:right="837"/>
        <w:jc w:val="center"/>
        <w:rPr>
          <w:rFonts w:ascii="Times New Roman" w:hAnsi="Times New Roman" w:cs="Times New Roman"/>
          <w:color w:val="FF0000"/>
          <w:sz w:val="24"/>
          <w:szCs w:val="24"/>
        </w:rPr>
      </w:pPr>
    </w:p>
    <w:p w14:paraId="49A11A28" w14:textId="77777777" w:rsidR="005D00F8" w:rsidRDefault="005D00F8" w:rsidP="005D00F8">
      <w:pPr>
        <w:widowControl w:val="0"/>
        <w:spacing w:before="74" w:after="0" w:line="480" w:lineRule="auto"/>
        <w:ind w:right="837"/>
        <w:jc w:val="center"/>
        <w:rPr>
          <w:rFonts w:ascii="Times New Roman" w:hAnsi="Times New Roman" w:cs="Times New Roman"/>
          <w:color w:val="FF0000"/>
          <w:sz w:val="24"/>
          <w:szCs w:val="24"/>
        </w:rPr>
      </w:pPr>
    </w:p>
    <w:p w14:paraId="636DC7C7" w14:textId="2C9F996E" w:rsidR="005D00F8" w:rsidRDefault="005D00F8" w:rsidP="005D00F8">
      <w:pPr>
        <w:widowControl w:val="0"/>
        <w:spacing w:before="74" w:after="0" w:line="480" w:lineRule="auto"/>
        <w:ind w:right="837"/>
        <w:jc w:val="center"/>
        <w:rPr>
          <w:rFonts w:ascii="Times New Roman" w:hAnsi="Times New Roman" w:cs="Times New Roman"/>
          <w:color w:val="FF0000"/>
          <w:sz w:val="24"/>
          <w:szCs w:val="24"/>
        </w:rPr>
      </w:pPr>
    </w:p>
    <w:p w14:paraId="653F44A2" w14:textId="77777777" w:rsidR="005D00F8" w:rsidRDefault="005D00F8" w:rsidP="005D00F8">
      <w:pPr>
        <w:widowControl w:val="0"/>
        <w:spacing w:before="74" w:after="0" w:line="480" w:lineRule="auto"/>
        <w:ind w:right="837"/>
        <w:jc w:val="center"/>
        <w:rPr>
          <w:rFonts w:ascii="Times New Roman" w:hAnsi="Times New Roman" w:cs="Times New Roman"/>
          <w:color w:val="FF0000"/>
          <w:sz w:val="24"/>
          <w:szCs w:val="24"/>
        </w:rPr>
      </w:pPr>
    </w:p>
    <w:p w14:paraId="6E188FDF" w14:textId="77777777" w:rsidR="005D00F8" w:rsidRDefault="005D00F8" w:rsidP="005D00F8">
      <w:pPr>
        <w:widowControl w:val="0"/>
        <w:spacing w:before="74" w:after="0" w:line="480" w:lineRule="auto"/>
        <w:ind w:right="837"/>
        <w:jc w:val="center"/>
        <w:rPr>
          <w:rFonts w:ascii="Times New Roman" w:hAnsi="Times New Roman" w:cs="Times New Roman"/>
          <w:color w:val="FF0000"/>
          <w:sz w:val="24"/>
          <w:szCs w:val="24"/>
        </w:rPr>
      </w:pPr>
    </w:p>
    <w:p w14:paraId="1EFD805A" w14:textId="07850C00" w:rsidR="005D00F8" w:rsidRDefault="005D00F8" w:rsidP="005D00F8">
      <w:pPr>
        <w:widowControl w:val="0"/>
        <w:spacing w:before="74" w:after="0" w:line="480" w:lineRule="auto"/>
        <w:ind w:right="837"/>
        <w:jc w:val="center"/>
        <w:rPr>
          <w:rFonts w:ascii="Times New Roman" w:hAnsi="Times New Roman" w:cs="Times New Roman"/>
          <w:color w:val="FF0000"/>
          <w:sz w:val="24"/>
          <w:szCs w:val="24"/>
        </w:rPr>
      </w:pPr>
    </w:p>
    <w:p w14:paraId="573CCBBF" w14:textId="77777777" w:rsidR="005D00F8" w:rsidRDefault="005D00F8" w:rsidP="005D00F8">
      <w:pPr>
        <w:widowControl w:val="0"/>
        <w:spacing w:before="74" w:after="0" w:line="480" w:lineRule="auto"/>
        <w:ind w:right="837"/>
        <w:jc w:val="center"/>
        <w:rPr>
          <w:rFonts w:ascii="Times New Roman" w:hAnsi="Times New Roman" w:cs="Times New Roman"/>
          <w:color w:val="FF0000"/>
          <w:sz w:val="24"/>
          <w:szCs w:val="24"/>
        </w:rPr>
      </w:pPr>
    </w:p>
    <w:p w14:paraId="75E2244F" w14:textId="77777777" w:rsidR="005D00F8" w:rsidRDefault="005D00F8" w:rsidP="005D00F8">
      <w:pPr>
        <w:widowControl w:val="0"/>
        <w:spacing w:before="74" w:after="0" w:line="480" w:lineRule="auto"/>
        <w:ind w:right="837"/>
        <w:jc w:val="center"/>
        <w:rPr>
          <w:rFonts w:ascii="Times New Roman" w:hAnsi="Times New Roman" w:cs="Times New Roman"/>
          <w:color w:val="FF0000"/>
          <w:sz w:val="24"/>
          <w:szCs w:val="24"/>
        </w:rPr>
      </w:pPr>
    </w:p>
    <w:p w14:paraId="63694732" w14:textId="77777777" w:rsidR="005D00F8" w:rsidRDefault="005D00F8" w:rsidP="005D00F8">
      <w:pPr>
        <w:widowControl w:val="0"/>
        <w:spacing w:before="74" w:after="0" w:line="480" w:lineRule="auto"/>
        <w:ind w:right="837"/>
        <w:rPr>
          <w:rFonts w:ascii="Times New Roman" w:hAnsi="Times New Roman" w:cs="Times New Roman"/>
          <w:color w:val="FF0000"/>
          <w:sz w:val="24"/>
          <w:szCs w:val="24"/>
        </w:rPr>
      </w:pPr>
    </w:p>
    <w:p w14:paraId="4E77998E" w14:textId="355E9776" w:rsidR="005D00F8" w:rsidRPr="005D00F8" w:rsidRDefault="005D00F8" w:rsidP="005D00F8">
      <w:pPr>
        <w:widowControl w:val="0"/>
        <w:spacing w:before="74" w:after="0" w:line="480" w:lineRule="auto"/>
        <w:ind w:right="837"/>
        <w:jc w:val="center"/>
        <w:rPr>
          <w:rFonts w:ascii="Times New Roman" w:hAnsi="Times New Roman" w:cs="Times New Roman"/>
          <w:b/>
          <w:bCs/>
          <w:sz w:val="24"/>
          <w:szCs w:val="24"/>
        </w:rPr>
      </w:pPr>
      <w:r w:rsidRPr="005D00F8">
        <w:rPr>
          <w:rFonts w:ascii="Times New Roman" w:hAnsi="Times New Roman" w:cs="Times New Roman"/>
          <w:b/>
          <w:bCs/>
          <w:sz w:val="24"/>
          <w:szCs w:val="24"/>
        </w:rPr>
        <w:t xml:space="preserve">             Appendix </w:t>
      </w:r>
      <w:r w:rsidR="00721FFC">
        <w:rPr>
          <w:rFonts w:ascii="Times New Roman" w:hAnsi="Times New Roman" w:cs="Times New Roman"/>
          <w:b/>
          <w:bCs/>
          <w:sz w:val="24"/>
          <w:szCs w:val="24"/>
        </w:rPr>
        <w:t>H</w:t>
      </w:r>
    </w:p>
    <w:p w14:paraId="742F3CA3" w14:textId="7D7368FF" w:rsidR="005D00F8" w:rsidRPr="005D00F8" w:rsidRDefault="005D00F8" w:rsidP="005D00F8">
      <w:pPr>
        <w:widowControl w:val="0"/>
        <w:spacing w:before="74" w:after="0" w:line="480" w:lineRule="auto"/>
        <w:ind w:right="837"/>
        <w:jc w:val="center"/>
        <w:rPr>
          <w:rFonts w:ascii="Times New Roman" w:hAnsi="Times New Roman" w:cs="Times New Roman"/>
          <w:sz w:val="24"/>
          <w:szCs w:val="24"/>
        </w:rPr>
      </w:pPr>
      <w:r w:rsidRPr="005D00F8">
        <w:rPr>
          <w:rFonts w:ascii="Times New Roman" w:hAnsi="Times New Roman" w:cs="Times New Roman"/>
          <w:sz w:val="24"/>
          <w:szCs w:val="24"/>
        </w:rPr>
        <w:t xml:space="preserve">            Audit</w:t>
      </w:r>
    </w:p>
    <w:p w14:paraId="6A2E968A" w14:textId="77777777" w:rsidR="00DA4354" w:rsidRDefault="00DA4354" w:rsidP="00721FFC">
      <w:pPr>
        <w:widowControl w:val="0"/>
        <w:spacing w:before="74" w:after="0" w:line="480" w:lineRule="auto"/>
        <w:ind w:right="837"/>
        <w:rPr>
          <w:rFonts w:ascii="Times New Roman" w:hAnsi="Times New Roman" w:cs="Times New Roman"/>
          <w:sz w:val="24"/>
          <w:szCs w:val="24"/>
        </w:rPr>
      </w:pPr>
    </w:p>
    <w:tbl>
      <w:tblPr>
        <w:tblStyle w:val="TableGrid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A4354" w:rsidRPr="00FA766B" w14:paraId="4061D520" w14:textId="77777777" w:rsidTr="003D0F9D">
        <w:trPr>
          <w:trHeight w:val="58"/>
        </w:trPr>
        <w:tc>
          <w:tcPr>
            <w:tcW w:w="4508" w:type="dxa"/>
          </w:tcPr>
          <w:p w14:paraId="1852243F" w14:textId="77777777" w:rsidR="00DA4354" w:rsidRPr="00FA766B" w:rsidRDefault="00DA4354" w:rsidP="003D0F9D">
            <w:pPr>
              <w:rPr>
                <w:rFonts w:ascii="Times New Roman" w:hAnsi="Times New Roman" w:cs="Times New Roman"/>
                <w:b/>
                <w:bCs/>
              </w:rPr>
            </w:pPr>
            <w:r w:rsidRPr="00FA766B">
              <w:rPr>
                <w:rFonts w:ascii="Times New Roman" w:hAnsi="Times New Roman" w:cs="Times New Roman"/>
                <w:b/>
                <w:bCs/>
              </w:rPr>
              <w:t>Worthy Topic</w:t>
            </w:r>
          </w:p>
          <w:p w14:paraId="22453EE2"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1. Is the topic of research relevant and justified?</w:t>
            </w:r>
          </w:p>
          <w:p w14:paraId="558A2E34" w14:textId="77777777" w:rsidR="00DA4354" w:rsidRPr="00FA766B" w:rsidRDefault="00DA4354" w:rsidP="003D0F9D">
            <w:pPr>
              <w:ind w:left="720"/>
              <w:contextualSpacing/>
              <w:rPr>
                <w:rFonts w:ascii="Times New Roman" w:hAnsi="Times New Roman" w:cs="Times New Roman"/>
              </w:rPr>
            </w:pPr>
          </w:p>
          <w:p w14:paraId="311B7362" w14:textId="77777777" w:rsidR="00DA4354" w:rsidRPr="00FA766B" w:rsidRDefault="00DA4354" w:rsidP="003D0F9D">
            <w:pPr>
              <w:rPr>
                <w:rFonts w:ascii="Times New Roman" w:hAnsi="Times New Roman" w:cs="Times New Roman"/>
                <w:b/>
                <w:bCs/>
              </w:rPr>
            </w:pPr>
            <w:r w:rsidRPr="00FA766B">
              <w:rPr>
                <w:rFonts w:ascii="Times New Roman" w:hAnsi="Times New Roman" w:cs="Times New Roman"/>
                <w:b/>
                <w:bCs/>
              </w:rPr>
              <w:t>Rich Rigor</w:t>
            </w:r>
          </w:p>
          <w:p w14:paraId="05263F10"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2. Does the study include clear theoretical constructs?</w:t>
            </w:r>
          </w:p>
          <w:p w14:paraId="274DEEBA"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3. Does the study comprise of rich data?</w:t>
            </w:r>
          </w:p>
          <w:p w14:paraId="73CC2BF6"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4. Does the study describe the sample and provide demographic information?</w:t>
            </w:r>
          </w:p>
          <w:p w14:paraId="7ABF66C3"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5. Does the study describe how organisational change is conceptualised?</w:t>
            </w:r>
          </w:p>
          <w:p w14:paraId="1BD64459"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6. Does the study sufficiently justify and describe the data analysis process?</w:t>
            </w:r>
          </w:p>
          <w:p w14:paraId="0608C767"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7. Has the data been thoroughly coded adhering to the chosen analysis?</w:t>
            </w:r>
          </w:p>
          <w:p w14:paraId="19D66F52"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8. Has the researcher engaged in a reflexive process to define personal and group experiential themes?</w:t>
            </w:r>
          </w:p>
          <w:p w14:paraId="52795968" w14:textId="77777777" w:rsidR="00DA4354" w:rsidRPr="00FA766B" w:rsidRDefault="00DA4354" w:rsidP="003D0F9D">
            <w:pPr>
              <w:rPr>
                <w:rFonts w:ascii="Times New Roman" w:hAnsi="Times New Roman" w:cs="Times New Roman"/>
              </w:rPr>
            </w:pPr>
          </w:p>
          <w:p w14:paraId="1467C29A" w14:textId="77777777" w:rsidR="00DA4354" w:rsidRPr="00FA766B" w:rsidRDefault="00DA4354" w:rsidP="003D0F9D">
            <w:pPr>
              <w:rPr>
                <w:rFonts w:ascii="Times New Roman" w:hAnsi="Times New Roman" w:cs="Times New Roman"/>
                <w:b/>
                <w:bCs/>
              </w:rPr>
            </w:pPr>
            <w:r w:rsidRPr="00FA766B">
              <w:rPr>
                <w:rFonts w:ascii="Times New Roman" w:hAnsi="Times New Roman" w:cs="Times New Roman"/>
                <w:b/>
                <w:bCs/>
              </w:rPr>
              <w:t>Sincerity</w:t>
            </w:r>
          </w:p>
          <w:p w14:paraId="6BA13CEC"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 xml:space="preserve">9. Does the researcher record self-reflexivity including values, </w:t>
            </w:r>
          </w:p>
          <w:p w14:paraId="23AB25AB"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biases, and personal experiences?</w:t>
            </w:r>
          </w:p>
          <w:p w14:paraId="77D0D561"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10. Does the research address the chosen methods limitations?</w:t>
            </w:r>
          </w:p>
          <w:p w14:paraId="2196D649" w14:textId="77777777" w:rsidR="00DA4354" w:rsidRPr="00FA766B" w:rsidRDefault="00DA4354" w:rsidP="003D0F9D">
            <w:pPr>
              <w:rPr>
                <w:rFonts w:ascii="Times New Roman" w:hAnsi="Times New Roman" w:cs="Times New Roman"/>
              </w:rPr>
            </w:pPr>
          </w:p>
          <w:p w14:paraId="32A785AA" w14:textId="77777777" w:rsidR="00DA4354" w:rsidRPr="00FA766B" w:rsidRDefault="00DA4354" w:rsidP="003D0F9D">
            <w:pPr>
              <w:rPr>
                <w:rFonts w:ascii="Times New Roman" w:hAnsi="Times New Roman" w:cs="Times New Roman"/>
                <w:b/>
                <w:bCs/>
              </w:rPr>
            </w:pPr>
            <w:r w:rsidRPr="00FA766B">
              <w:rPr>
                <w:rFonts w:ascii="Times New Roman" w:hAnsi="Times New Roman" w:cs="Times New Roman"/>
                <w:b/>
                <w:bCs/>
              </w:rPr>
              <w:t>Credibility</w:t>
            </w:r>
          </w:p>
          <w:p w14:paraId="5FBF87BF"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11. Are participant quotes evidenced for themes and sub-themes?</w:t>
            </w:r>
          </w:p>
          <w:p w14:paraId="51C7A50B"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12. Has the researcher engaged in appropriate supervision to support research quality?</w:t>
            </w:r>
          </w:p>
          <w:p w14:paraId="73137E18" w14:textId="77777777" w:rsidR="00DA4354" w:rsidRPr="00FA766B" w:rsidRDefault="00DA4354" w:rsidP="003D0F9D">
            <w:pPr>
              <w:rPr>
                <w:rFonts w:ascii="Times New Roman" w:hAnsi="Times New Roman" w:cs="Times New Roman"/>
              </w:rPr>
            </w:pPr>
          </w:p>
          <w:p w14:paraId="4DD95C86" w14:textId="77777777" w:rsidR="00DA4354" w:rsidRPr="00FA766B" w:rsidRDefault="00DA4354" w:rsidP="003D0F9D">
            <w:pPr>
              <w:rPr>
                <w:rFonts w:ascii="Times New Roman" w:hAnsi="Times New Roman" w:cs="Times New Roman"/>
                <w:b/>
                <w:bCs/>
              </w:rPr>
            </w:pPr>
            <w:r w:rsidRPr="00FA766B">
              <w:rPr>
                <w:rFonts w:ascii="Times New Roman" w:hAnsi="Times New Roman" w:cs="Times New Roman"/>
                <w:b/>
                <w:bCs/>
              </w:rPr>
              <w:t>Resonance</w:t>
            </w:r>
          </w:p>
          <w:p w14:paraId="26BF599F"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13. Are the research findings documented clearly and insightfully?</w:t>
            </w:r>
          </w:p>
          <w:p w14:paraId="15DDF38B" w14:textId="77777777" w:rsidR="00DA4354" w:rsidRPr="00FA766B" w:rsidRDefault="00DA4354" w:rsidP="003D0F9D">
            <w:pPr>
              <w:rPr>
                <w:rFonts w:ascii="Times New Roman" w:hAnsi="Times New Roman" w:cs="Times New Roman"/>
              </w:rPr>
            </w:pPr>
          </w:p>
          <w:p w14:paraId="7ED4D99C" w14:textId="77777777" w:rsidR="00DA4354" w:rsidRPr="00FA766B" w:rsidRDefault="00DA4354" w:rsidP="003D0F9D">
            <w:pPr>
              <w:rPr>
                <w:rFonts w:ascii="Times New Roman" w:hAnsi="Times New Roman" w:cs="Times New Roman"/>
                <w:b/>
                <w:bCs/>
              </w:rPr>
            </w:pPr>
            <w:r w:rsidRPr="00FA766B">
              <w:rPr>
                <w:rFonts w:ascii="Times New Roman" w:hAnsi="Times New Roman" w:cs="Times New Roman"/>
                <w:b/>
                <w:bCs/>
              </w:rPr>
              <w:t>Significant Contribution</w:t>
            </w:r>
          </w:p>
          <w:p w14:paraId="46AD25C4"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14. Does the study extend current knowledge of organisational change within adult acute psychiatric inpatient services?</w:t>
            </w:r>
          </w:p>
          <w:p w14:paraId="7B8E9FD9"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15. Do the study’s provide implications clinical practice?</w:t>
            </w:r>
          </w:p>
          <w:p w14:paraId="29974B42"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16. Does the study make recommendations for research?</w:t>
            </w:r>
          </w:p>
          <w:p w14:paraId="2C2EED88" w14:textId="77777777" w:rsidR="00DA4354" w:rsidRPr="00FA766B" w:rsidRDefault="00DA4354" w:rsidP="003D0F9D">
            <w:pPr>
              <w:rPr>
                <w:rFonts w:ascii="Times New Roman" w:hAnsi="Times New Roman" w:cs="Times New Roman"/>
              </w:rPr>
            </w:pPr>
          </w:p>
          <w:p w14:paraId="1F5B49FB" w14:textId="77777777" w:rsidR="00DA4354" w:rsidRPr="00FA766B" w:rsidRDefault="00DA4354" w:rsidP="003D0F9D">
            <w:pPr>
              <w:rPr>
                <w:rFonts w:ascii="Times New Roman" w:hAnsi="Times New Roman" w:cs="Times New Roman"/>
                <w:b/>
                <w:bCs/>
              </w:rPr>
            </w:pPr>
            <w:r w:rsidRPr="00FA766B">
              <w:rPr>
                <w:rFonts w:ascii="Times New Roman" w:hAnsi="Times New Roman" w:cs="Times New Roman"/>
                <w:b/>
                <w:bCs/>
              </w:rPr>
              <w:t>Ethical</w:t>
            </w:r>
          </w:p>
          <w:p w14:paraId="0C31F848"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17. Does the research have ethical approval?</w:t>
            </w:r>
          </w:p>
          <w:p w14:paraId="740E8A51"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18. Are the participants experiences appropriately represented?</w:t>
            </w:r>
          </w:p>
          <w:p w14:paraId="6CDD2D0D" w14:textId="77777777" w:rsidR="00DA4354" w:rsidRPr="00FA766B" w:rsidRDefault="00DA4354" w:rsidP="003D0F9D">
            <w:pPr>
              <w:rPr>
                <w:rFonts w:ascii="Times New Roman" w:hAnsi="Times New Roman" w:cs="Times New Roman"/>
              </w:rPr>
            </w:pPr>
          </w:p>
          <w:p w14:paraId="7C162DA7" w14:textId="77777777" w:rsidR="00DA4354" w:rsidRPr="00FA766B" w:rsidRDefault="00DA4354" w:rsidP="003D0F9D">
            <w:pPr>
              <w:rPr>
                <w:rFonts w:ascii="Times New Roman" w:hAnsi="Times New Roman" w:cs="Times New Roman"/>
                <w:b/>
                <w:bCs/>
              </w:rPr>
            </w:pPr>
            <w:r w:rsidRPr="00FA766B">
              <w:rPr>
                <w:rFonts w:ascii="Times New Roman" w:hAnsi="Times New Roman" w:cs="Times New Roman"/>
                <w:b/>
                <w:bCs/>
              </w:rPr>
              <w:t>Meaningful Coherence</w:t>
            </w:r>
          </w:p>
          <w:p w14:paraId="79E24917"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19. Does the study achieve its reported aims?</w:t>
            </w:r>
          </w:p>
          <w:p w14:paraId="791AE712" w14:textId="77777777" w:rsidR="00DA4354" w:rsidRPr="00FA766B" w:rsidRDefault="00DA4354" w:rsidP="003D0F9D">
            <w:pPr>
              <w:rPr>
                <w:rFonts w:ascii="Times New Roman" w:hAnsi="Times New Roman" w:cs="Times New Roman"/>
              </w:rPr>
            </w:pPr>
            <w:r w:rsidRPr="00FA766B">
              <w:rPr>
                <w:rFonts w:ascii="Times New Roman" w:hAnsi="Times New Roman" w:cs="Times New Roman"/>
              </w:rPr>
              <w:t>20. Does the study relate its findings with previous research?</w:t>
            </w:r>
          </w:p>
          <w:p w14:paraId="181F9727" w14:textId="77777777" w:rsidR="00DA4354" w:rsidRPr="00FA766B" w:rsidRDefault="00DA4354" w:rsidP="003D0F9D">
            <w:pPr>
              <w:rPr>
                <w:rFonts w:ascii="Times New Roman" w:hAnsi="Times New Roman" w:cs="Times New Roman"/>
              </w:rPr>
            </w:pPr>
          </w:p>
        </w:tc>
        <w:tc>
          <w:tcPr>
            <w:tcW w:w="4508" w:type="dxa"/>
          </w:tcPr>
          <w:p w14:paraId="0EF65F27" w14:textId="77777777" w:rsidR="00DA4354" w:rsidRPr="00FA766B" w:rsidRDefault="00DA4354" w:rsidP="003D0F9D">
            <w:pPr>
              <w:jc w:val="center"/>
              <w:rPr>
                <w:rFonts w:ascii="Times New Roman" w:hAnsi="Times New Roman" w:cs="Times New Roman"/>
              </w:rPr>
            </w:pPr>
          </w:p>
          <w:p w14:paraId="1CAD268C"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39AC985C" w14:textId="77777777" w:rsidR="00DA4354" w:rsidRPr="00FA766B" w:rsidRDefault="00DA4354" w:rsidP="003D0F9D">
            <w:pPr>
              <w:jc w:val="center"/>
              <w:rPr>
                <w:rFonts w:ascii="Times New Roman" w:hAnsi="Times New Roman" w:cs="Times New Roman"/>
              </w:rPr>
            </w:pPr>
          </w:p>
          <w:p w14:paraId="2D5DD08C" w14:textId="77777777" w:rsidR="00DA4354" w:rsidRPr="00FA766B" w:rsidRDefault="00DA4354" w:rsidP="003D0F9D">
            <w:pPr>
              <w:jc w:val="center"/>
              <w:rPr>
                <w:rFonts w:ascii="Times New Roman" w:hAnsi="Times New Roman" w:cs="Times New Roman"/>
              </w:rPr>
            </w:pPr>
          </w:p>
          <w:p w14:paraId="03165D82"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0C0E051E" w14:textId="77777777" w:rsidR="00DA4354" w:rsidRPr="00FA766B" w:rsidRDefault="00DA4354" w:rsidP="003D0F9D">
            <w:pPr>
              <w:jc w:val="center"/>
              <w:rPr>
                <w:rFonts w:ascii="Times New Roman" w:hAnsi="Times New Roman" w:cs="Times New Roman"/>
              </w:rPr>
            </w:pPr>
          </w:p>
          <w:p w14:paraId="10E70EEB"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0B340EA1"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6721E2BB" w14:textId="77777777" w:rsidR="00DA4354" w:rsidRPr="00FA766B" w:rsidRDefault="00DA4354" w:rsidP="003D0F9D">
            <w:pPr>
              <w:jc w:val="center"/>
              <w:rPr>
                <w:rFonts w:ascii="Times New Roman" w:hAnsi="Times New Roman" w:cs="Times New Roman"/>
              </w:rPr>
            </w:pPr>
          </w:p>
          <w:p w14:paraId="1A0416E3"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 xml:space="preserve">Yes </w:t>
            </w:r>
            <w:r w:rsidRPr="00FA766B">
              <w:rPr>
                <w:rFonts w:ascii="Times New Roman" w:hAnsi="Times New Roman" w:cs="Times New Roman"/>
              </w:rPr>
              <w:t>/ Partially / No</w:t>
            </w:r>
          </w:p>
          <w:p w14:paraId="29EEB053" w14:textId="77777777" w:rsidR="00DA4354" w:rsidRPr="00FA766B" w:rsidRDefault="00DA4354" w:rsidP="003D0F9D">
            <w:pPr>
              <w:jc w:val="center"/>
              <w:rPr>
                <w:rFonts w:ascii="Times New Roman" w:hAnsi="Times New Roman" w:cs="Times New Roman"/>
              </w:rPr>
            </w:pPr>
          </w:p>
          <w:p w14:paraId="44EF19EC"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23C24E4C" w14:textId="77777777" w:rsidR="00DA4354" w:rsidRPr="00FA766B" w:rsidRDefault="00DA4354" w:rsidP="003D0F9D">
            <w:pPr>
              <w:jc w:val="center"/>
              <w:rPr>
                <w:rFonts w:ascii="Times New Roman" w:hAnsi="Times New Roman" w:cs="Times New Roman"/>
              </w:rPr>
            </w:pPr>
          </w:p>
          <w:p w14:paraId="70429219"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 xml:space="preserve">Yes </w:t>
            </w:r>
            <w:r w:rsidRPr="00FA766B">
              <w:rPr>
                <w:rFonts w:ascii="Times New Roman" w:hAnsi="Times New Roman" w:cs="Times New Roman"/>
              </w:rPr>
              <w:t>/ Partially / No</w:t>
            </w:r>
          </w:p>
          <w:p w14:paraId="44EBB6C7" w14:textId="77777777" w:rsidR="00DA4354" w:rsidRPr="00FA766B" w:rsidRDefault="00DA4354" w:rsidP="003D0F9D">
            <w:pPr>
              <w:jc w:val="center"/>
              <w:rPr>
                <w:rFonts w:ascii="Times New Roman" w:hAnsi="Times New Roman" w:cs="Times New Roman"/>
              </w:rPr>
            </w:pPr>
          </w:p>
          <w:p w14:paraId="21CFC723"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3B175132" w14:textId="77777777" w:rsidR="00DA4354" w:rsidRPr="00FA766B" w:rsidRDefault="00DA4354" w:rsidP="003D0F9D">
            <w:pPr>
              <w:jc w:val="center"/>
              <w:rPr>
                <w:rFonts w:ascii="Times New Roman" w:hAnsi="Times New Roman" w:cs="Times New Roman"/>
              </w:rPr>
            </w:pPr>
          </w:p>
          <w:p w14:paraId="0892CFF2" w14:textId="77777777" w:rsidR="00DA4354" w:rsidRPr="00FA766B" w:rsidRDefault="00DA4354" w:rsidP="003D0F9D">
            <w:pPr>
              <w:jc w:val="center"/>
              <w:rPr>
                <w:rFonts w:ascii="Times New Roman" w:hAnsi="Times New Roman" w:cs="Times New Roman"/>
              </w:rPr>
            </w:pPr>
          </w:p>
          <w:p w14:paraId="03403628" w14:textId="77777777" w:rsidR="00DA4354" w:rsidRPr="00FA766B" w:rsidRDefault="00DA4354" w:rsidP="003D0F9D">
            <w:pPr>
              <w:jc w:val="center"/>
              <w:rPr>
                <w:rFonts w:ascii="Times New Roman" w:hAnsi="Times New Roman" w:cs="Times New Roman"/>
              </w:rPr>
            </w:pPr>
          </w:p>
          <w:p w14:paraId="516A5BB2" w14:textId="77777777" w:rsidR="00DA4354" w:rsidRPr="00FA766B" w:rsidRDefault="00DA4354" w:rsidP="003D0F9D">
            <w:pPr>
              <w:jc w:val="center"/>
              <w:rPr>
                <w:rFonts w:ascii="Times New Roman" w:hAnsi="Times New Roman" w:cs="Times New Roman"/>
                <w:bCs/>
              </w:rPr>
            </w:pPr>
          </w:p>
          <w:p w14:paraId="784C9A39"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2DC57664" w14:textId="77777777" w:rsidR="00DA4354" w:rsidRPr="00FA766B" w:rsidRDefault="00DA4354" w:rsidP="003D0F9D">
            <w:pPr>
              <w:jc w:val="center"/>
              <w:rPr>
                <w:rFonts w:ascii="Times New Roman" w:hAnsi="Times New Roman" w:cs="Times New Roman"/>
              </w:rPr>
            </w:pPr>
          </w:p>
          <w:p w14:paraId="0B5BB392" w14:textId="77777777" w:rsidR="00DA4354" w:rsidRPr="00FA766B" w:rsidRDefault="00DA4354" w:rsidP="003D0F9D">
            <w:pPr>
              <w:jc w:val="center"/>
              <w:rPr>
                <w:rFonts w:ascii="Times New Roman" w:hAnsi="Times New Roman" w:cs="Times New Roman"/>
              </w:rPr>
            </w:pPr>
          </w:p>
          <w:p w14:paraId="5804A854" w14:textId="77777777" w:rsidR="00DA4354" w:rsidRPr="00FA766B" w:rsidRDefault="00DA4354" w:rsidP="003D0F9D">
            <w:pPr>
              <w:jc w:val="center"/>
              <w:rPr>
                <w:rFonts w:ascii="Times New Roman" w:hAnsi="Times New Roman" w:cs="Times New Roman"/>
              </w:rPr>
            </w:pPr>
            <w:r w:rsidRPr="009F4A68">
              <w:rPr>
                <w:rFonts w:ascii="Times New Roman" w:hAnsi="Times New Roman" w:cs="Times New Roman"/>
                <w:b/>
              </w:rPr>
              <w:t>Yes</w:t>
            </w:r>
            <w:r w:rsidRPr="00FA766B">
              <w:rPr>
                <w:rFonts w:ascii="Times New Roman" w:hAnsi="Times New Roman" w:cs="Times New Roman"/>
              </w:rPr>
              <w:t xml:space="preserve"> / Partially / No</w:t>
            </w:r>
          </w:p>
          <w:p w14:paraId="45BA7283" w14:textId="77777777" w:rsidR="00DA4354" w:rsidRPr="00FA766B" w:rsidRDefault="00DA4354" w:rsidP="003D0F9D">
            <w:pPr>
              <w:jc w:val="center"/>
              <w:rPr>
                <w:rFonts w:ascii="Times New Roman" w:hAnsi="Times New Roman" w:cs="Times New Roman"/>
              </w:rPr>
            </w:pPr>
          </w:p>
          <w:p w14:paraId="1CC7D6D2" w14:textId="77777777" w:rsidR="00DA4354" w:rsidRPr="00FA766B" w:rsidRDefault="00DA4354" w:rsidP="003D0F9D">
            <w:pPr>
              <w:jc w:val="center"/>
              <w:rPr>
                <w:rFonts w:ascii="Times New Roman" w:hAnsi="Times New Roman" w:cs="Times New Roman"/>
              </w:rPr>
            </w:pPr>
          </w:p>
          <w:p w14:paraId="3988F7DA" w14:textId="77777777" w:rsidR="00DA4354" w:rsidRPr="00FA766B" w:rsidRDefault="00DA4354" w:rsidP="003D0F9D">
            <w:pPr>
              <w:jc w:val="center"/>
              <w:rPr>
                <w:rFonts w:ascii="Times New Roman" w:hAnsi="Times New Roman" w:cs="Times New Roman"/>
                <w:bCs/>
              </w:rPr>
            </w:pPr>
          </w:p>
          <w:p w14:paraId="56993D90"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4FDB8F35" w14:textId="77777777" w:rsidR="00DA4354" w:rsidRPr="00FA766B" w:rsidRDefault="00DA4354" w:rsidP="003D0F9D">
            <w:pPr>
              <w:jc w:val="center"/>
              <w:rPr>
                <w:rFonts w:ascii="Times New Roman" w:hAnsi="Times New Roman" w:cs="Times New Roman"/>
              </w:rPr>
            </w:pPr>
          </w:p>
          <w:p w14:paraId="3511D28D"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07C72D17" w14:textId="77777777" w:rsidR="00DA4354" w:rsidRPr="00FA766B" w:rsidRDefault="00DA4354" w:rsidP="003D0F9D">
            <w:pPr>
              <w:jc w:val="center"/>
              <w:rPr>
                <w:rFonts w:ascii="Times New Roman" w:hAnsi="Times New Roman" w:cs="Times New Roman"/>
              </w:rPr>
            </w:pPr>
          </w:p>
          <w:p w14:paraId="7F1971DD" w14:textId="77777777" w:rsidR="00DA4354" w:rsidRPr="00FA766B" w:rsidRDefault="00DA4354" w:rsidP="003D0F9D">
            <w:pPr>
              <w:jc w:val="center"/>
              <w:rPr>
                <w:rFonts w:ascii="Times New Roman" w:hAnsi="Times New Roman" w:cs="Times New Roman"/>
              </w:rPr>
            </w:pPr>
          </w:p>
          <w:p w14:paraId="0E32396D" w14:textId="77777777" w:rsidR="00DA4354" w:rsidRPr="00FA766B" w:rsidRDefault="00DA4354" w:rsidP="003D0F9D">
            <w:pPr>
              <w:jc w:val="center"/>
              <w:rPr>
                <w:rFonts w:ascii="Times New Roman" w:hAnsi="Times New Roman" w:cs="Times New Roman"/>
                <w:bCs/>
              </w:rPr>
            </w:pPr>
          </w:p>
          <w:p w14:paraId="37D1D41A"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07C2CA8E" w14:textId="77777777" w:rsidR="00DA4354" w:rsidRPr="00FA766B" w:rsidRDefault="00DA4354" w:rsidP="003D0F9D">
            <w:pPr>
              <w:jc w:val="center"/>
              <w:rPr>
                <w:rFonts w:ascii="Times New Roman" w:hAnsi="Times New Roman" w:cs="Times New Roman"/>
              </w:rPr>
            </w:pPr>
          </w:p>
          <w:p w14:paraId="56E16CA5" w14:textId="77777777" w:rsidR="00DA4354" w:rsidRPr="00FA766B" w:rsidRDefault="00DA4354" w:rsidP="003D0F9D">
            <w:pPr>
              <w:jc w:val="center"/>
              <w:rPr>
                <w:rFonts w:ascii="Times New Roman" w:hAnsi="Times New Roman" w:cs="Times New Roman"/>
                <w:bCs/>
              </w:rPr>
            </w:pPr>
          </w:p>
          <w:p w14:paraId="2111E596"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46A177B2" w14:textId="77777777" w:rsidR="00DA4354" w:rsidRPr="00FA766B" w:rsidRDefault="00DA4354" w:rsidP="003D0F9D">
            <w:pPr>
              <w:jc w:val="center"/>
              <w:rPr>
                <w:rFonts w:ascii="Times New Roman" w:hAnsi="Times New Roman" w:cs="Times New Roman"/>
              </w:rPr>
            </w:pPr>
          </w:p>
          <w:p w14:paraId="3B79B717" w14:textId="77777777" w:rsidR="00DA4354" w:rsidRPr="00FA766B" w:rsidRDefault="00DA4354" w:rsidP="003D0F9D">
            <w:pPr>
              <w:jc w:val="center"/>
              <w:rPr>
                <w:rFonts w:ascii="Times New Roman" w:hAnsi="Times New Roman" w:cs="Times New Roman"/>
              </w:rPr>
            </w:pPr>
          </w:p>
          <w:p w14:paraId="4771B583"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704D395B" w14:textId="77777777" w:rsidR="00DA4354" w:rsidRPr="00FA766B" w:rsidRDefault="00DA4354" w:rsidP="003D0F9D">
            <w:pPr>
              <w:jc w:val="center"/>
              <w:rPr>
                <w:rFonts w:ascii="Times New Roman" w:hAnsi="Times New Roman" w:cs="Times New Roman"/>
              </w:rPr>
            </w:pPr>
          </w:p>
          <w:p w14:paraId="5D9E3EEF"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1AE13FCD" w14:textId="77777777" w:rsidR="00DA4354" w:rsidRPr="00FA766B" w:rsidRDefault="00DA4354" w:rsidP="003D0F9D">
            <w:pPr>
              <w:jc w:val="center"/>
              <w:rPr>
                <w:rFonts w:ascii="Times New Roman" w:hAnsi="Times New Roman" w:cs="Times New Roman"/>
              </w:rPr>
            </w:pPr>
          </w:p>
          <w:p w14:paraId="4E59614E" w14:textId="77777777" w:rsidR="00DA4354" w:rsidRPr="00FA766B" w:rsidRDefault="00DA4354" w:rsidP="003D0F9D">
            <w:pPr>
              <w:jc w:val="center"/>
              <w:rPr>
                <w:rFonts w:ascii="Times New Roman" w:hAnsi="Times New Roman" w:cs="Times New Roman"/>
              </w:rPr>
            </w:pPr>
          </w:p>
          <w:p w14:paraId="55F6D243" w14:textId="77777777" w:rsidR="00DA4354" w:rsidRPr="00FA766B" w:rsidRDefault="00DA4354" w:rsidP="003D0F9D">
            <w:pPr>
              <w:jc w:val="center"/>
              <w:rPr>
                <w:rFonts w:ascii="Times New Roman" w:hAnsi="Times New Roman" w:cs="Times New Roman"/>
                <w:bCs/>
              </w:rPr>
            </w:pPr>
          </w:p>
          <w:p w14:paraId="78ED47E0" w14:textId="77777777" w:rsidR="00DA4354" w:rsidRPr="00FA766B" w:rsidRDefault="00DA4354" w:rsidP="003D0F9D">
            <w:pPr>
              <w:jc w:val="center"/>
              <w:rPr>
                <w:rFonts w:ascii="Times New Roman" w:hAnsi="Times New Roman" w:cs="Times New Roman"/>
                <w:bCs/>
              </w:rPr>
            </w:pPr>
          </w:p>
          <w:p w14:paraId="41EB6006"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7DCFA58F" w14:textId="77777777" w:rsidR="00DA4354" w:rsidRPr="00FA766B" w:rsidRDefault="00DA4354" w:rsidP="003D0F9D">
            <w:pPr>
              <w:jc w:val="center"/>
              <w:rPr>
                <w:rFonts w:ascii="Times New Roman" w:hAnsi="Times New Roman" w:cs="Times New Roman"/>
                <w:bCs/>
              </w:rPr>
            </w:pPr>
          </w:p>
          <w:p w14:paraId="220F67EC"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44127DB5" w14:textId="77777777" w:rsidR="00DA4354" w:rsidRPr="00FA766B" w:rsidRDefault="00DA4354" w:rsidP="003D0F9D">
            <w:pPr>
              <w:jc w:val="center"/>
              <w:rPr>
                <w:rFonts w:ascii="Times New Roman" w:hAnsi="Times New Roman" w:cs="Times New Roman"/>
              </w:rPr>
            </w:pPr>
          </w:p>
          <w:p w14:paraId="146D72B5" w14:textId="77777777" w:rsidR="00DA4354" w:rsidRPr="00FA766B" w:rsidRDefault="00DA4354" w:rsidP="003D0F9D">
            <w:pPr>
              <w:jc w:val="center"/>
              <w:rPr>
                <w:rFonts w:ascii="Times New Roman" w:hAnsi="Times New Roman" w:cs="Times New Roman"/>
              </w:rPr>
            </w:pPr>
          </w:p>
          <w:p w14:paraId="45D63716" w14:textId="77777777" w:rsidR="00DA4354" w:rsidRPr="00FA766B" w:rsidRDefault="00DA4354" w:rsidP="003D0F9D">
            <w:pPr>
              <w:jc w:val="center"/>
              <w:rPr>
                <w:rFonts w:ascii="Times New Roman" w:hAnsi="Times New Roman" w:cs="Times New Roman"/>
                <w:bCs/>
              </w:rPr>
            </w:pPr>
          </w:p>
          <w:p w14:paraId="460C1CB6" w14:textId="77777777" w:rsidR="00DA4354" w:rsidRPr="00FA766B" w:rsidRDefault="00DA4354" w:rsidP="003D0F9D">
            <w:pPr>
              <w:jc w:val="center"/>
              <w:rPr>
                <w:rFonts w:ascii="Times New Roman" w:hAnsi="Times New Roman" w:cs="Times New Roman"/>
              </w:rPr>
            </w:pPr>
            <w:r w:rsidRPr="00FA766B">
              <w:rPr>
                <w:rFonts w:ascii="Times New Roman" w:hAnsi="Times New Roman" w:cs="Times New Roman"/>
                <w:b/>
                <w:bCs/>
              </w:rPr>
              <w:t>Yes</w:t>
            </w:r>
            <w:r w:rsidRPr="00FA766B">
              <w:rPr>
                <w:rFonts w:ascii="Times New Roman" w:hAnsi="Times New Roman" w:cs="Times New Roman"/>
              </w:rPr>
              <w:t xml:space="preserve"> / Partially / No</w:t>
            </w:r>
          </w:p>
          <w:p w14:paraId="59B6442A" w14:textId="77777777" w:rsidR="00DA4354" w:rsidRPr="00FA766B" w:rsidRDefault="00DA4354" w:rsidP="003D0F9D">
            <w:pPr>
              <w:jc w:val="center"/>
              <w:rPr>
                <w:rFonts w:ascii="Times New Roman" w:hAnsi="Times New Roman" w:cs="Times New Roman"/>
              </w:rPr>
            </w:pPr>
            <w:r w:rsidRPr="009F4A68">
              <w:rPr>
                <w:rFonts w:ascii="Times New Roman" w:hAnsi="Times New Roman" w:cs="Times New Roman"/>
                <w:b/>
              </w:rPr>
              <w:t>Yes</w:t>
            </w:r>
            <w:r w:rsidRPr="00FA766B">
              <w:rPr>
                <w:rFonts w:ascii="Times New Roman" w:hAnsi="Times New Roman" w:cs="Times New Roman"/>
              </w:rPr>
              <w:t xml:space="preserve"> / Partially / No</w:t>
            </w:r>
          </w:p>
        </w:tc>
      </w:tr>
    </w:tbl>
    <w:p w14:paraId="043A0C9D" w14:textId="77777777" w:rsidR="00DA4354" w:rsidRPr="007E4CBA" w:rsidRDefault="00DA4354" w:rsidP="00DA4354">
      <w:pPr>
        <w:rPr>
          <w:rFonts w:ascii="Times New Roman" w:hAnsi="Times New Roman" w:cs="Times New Roman"/>
        </w:rPr>
      </w:pPr>
    </w:p>
    <w:p w14:paraId="42028A4C" w14:textId="77777777" w:rsidR="00DA4354" w:rsidRPr="00E22875" w:rsidRDefault="00DA4354" w:rsidP="00DA4354">
      <w:pPr>
        <w:rPr>
          <w:rFonts w:ascii="Times New Roman" w:hAnsi="Times New Roman" w:cs="Times New Roman"/>
        </w:rPr>
      </w:pPr>
      <w:r>
        <w:rPr>
          <w:rFonts w:ascii="Times New Roman" w:hAnsi="Times New Roman" w:cs="Times New Roman"/>
          <w:b/>
          <w:bCs/>
        </w:rPr>
        <w:t xml:space="preserve">  </w:t>
      </w:r>
      <w:r w:rsidRPr="00E22875">
        <w:rPr>
          <w:rFonts w:ascii="Times New Roman" w:hAnsi="Times New Roman" w:cs="Times New Roman"/>
          <w:b/>
          <w:bCs/>
        </w:rPr>
        <w:t>Name of Researcher</w:t>
      </w:r>
      <w:r w:rsidRPr="00E22875">
        <w:rPr>
          <w:rFonts w:ascii="Times New Roman" w:hAnsi="Times New Roman" w:cs="Times New Roman"/>
        </w:rPr>
        <w:t xml:space="preserve"> Evie McLoughlin                       </w:t>
      </w:r>
      <w:r w:rsidRPr="00E22875">
        <w:rPr>
          <w:rFonts w:ascii="Times New Roman" w:hAnsi="Times New Roman" w:cs="Times New Roman"/>
          <w:b/>
          <w:bCs/>
        </w:rPr>
        <w:t>Researcher Signature</w:t>
      </w:r>
      <w:r w:rsidRPr="00E22875">
        <w:rPr>
          <w:rFonts w:ascii="Times New Roman" w:hAnsi="Times New Roman" w:cs="Times New Roman"/>
        </w:rPr>
        <w:t xml:space="preserve"> E.</w:t>
      </w:r>
      <w:r>
        <w:rPr>
          <w:rFonts w:ascii="Times New Roman" w:hAnsi="Times New Roman" w:cs="Times New Roman"/>
        </w:rPr>
        <w:t xml:space="preserve"> </w:t>
      </w:r>
      <w:r w:rsidRPr="00E22875">
        <w:rPr>
          <w:rFonts w:ascii="Times New Roman" w:hAnsi="Times New Roman" w:cs="Times New Roman"/>
        </w:rPr>
        <w:t>McLoughlin</w:t>
      </w:r>
    </w:p>
    <w:p w14:paraId="76806657" w14:textId="77777777" w:rsidR="00DA4354" w:rsidRPr="007E4CBA" w:rsidRDefault="00DA4354" w:rsidP="00DA4354">
      <w:pPr>
        <w:rPr>
          <w:rFonts w:ascii="Times New Roman" w:hAnsi="Times New Roman" w:cs="Times New Roman"/>
        </w:rPr>
      </w:pPr>
      <w:r w:rsidRPr="00E22875">
        <w:rPr>
          <w:rFonts w:ascii="Times New Roman" w:hAnsi="Times New Roman" w:cs="Times New Roman"/>
          <w:b/>
          <w:bCs/>
        </w:rPr>
        <w:t xml:space="preserve">  Name of Auditor</w:t>
      </w:r>
      <w:r w:rsidRPr="00E22875">
        <w:rPr>
          <w:rFonts w:ascii="Times New Roman" w:hAnsi="Times New Roman" w:cs="Times New Roman"/>
        </w:rPr>
        <w:t xml:space="preserve"> Charlotte Graham                            </w:t>
      </w:r>
      <w:r w:rsidRPr="00E22875">
        <w:rPr>
          <w:rFonts w:ascii="Times New Roman" w:hAnsi="Times New Roman" w:cs="Times New Roman"/>
          <w:b/>
          <w:bCs/>
        </w:rPr>
        <w:t>Auditor Signature</w:t>
      </w:r>
      <w:r w:rsidRPr="00E22875">
        <w:rPr>
          <w:rFonts w:ascii="Times New Roman" w:hAnsi="Times New Roman" w:cs="Times New Roman"/>
        </w:rPr>
        <w:t xml:space="preserve"> </w:t>
      </w:r>
      <w:r>
        <w:rPr>
          <w:rFonts w:ascii="Times New Roman" w:hAnsi="Times New Roman" w:cs="Times New Roman"/>
        </w:rPr>
        <w:t xml:space="preserve">C. Graham </w:t>
      </w:r>
    </w:p>
    <w:p w14:paraId="36E3048D" w14:textId="77777777" w:rsidR="00DA4354" w:rsidRPr="00FA766B" w:rsidRDefault="00DA4354" w:rsidP="00DA4354">
      <w:pPr>
        <w:widowControl w:val="0"/>
        <w:spacing w:before="74" w:after="0" w:line="480" w:lineRule="auto"/>
        <w:ind w:left="-426" w:right="837" w:firstLine="142"/>
        <w:rPr>
          <w:rFonts w:ascii="Times New Roman" w:hAnsi="Times New Roman" w:cs="Times New Roman"/>
          <w:sz w:val="24"/>
          <w:szCs w:val="24"/>
        </w:rPr>
      </w:pPr>
    </w:p>
    <w:p w14:paraId="3E327342" w14:textId="77777777" w:rsidR="00DA4354" w:rsidRDefault="00DA4354" w:rsidP="00DA4354">
      <w:pPr>
        <w:widowControl w:val="0"/>
        <w:spacing w:before="74" w:after="0" w:line="480" w:lineRule="auto"/>
        <w:ind w:left="-426" w:right="837" w:firstLine="142"/>
        <w:rPr>
          <w:rFonts w:ascii="Times New Roman" w:hAnsi="Times New Roman" w:cs="Times New Roman"/>
          <w:b/>
          <w:bCs/>
          <w:sz w:val="24"/>
          <w:szCs w:val="24"/>
        </w:rPr>
      </w:pPr>
    </w:p>
    <w:p w14:paraId="307C833E" w14:textId="77777777" w:rsidR="00DA4354" w:rsidRDefault="00DA4354" w:rsidP="00DA4354">
      <w:pPr>
        <w:widowControl w:val="0"/>
        <w:spacing w:before="74" w:after="0" w:line="480" w:lineRule="auto"/>
        <w:ind w:left="-426" w:right="837" w:firstLine="142"/>
        <w:rPr>
          <w:rFonts w:ascii="Times New Roman" w:hAnsi="Times New Roman" w:cs="Times New Roman"/>
          <w:b/>
          <w:bCs/>
          <w:sz w:val="24"/>
          <w:szCs w:val="24"/>
        </w:rPr>
      </w:pPr>
    </w:p>
    <w:p w14:paraId="33C3BA51" w14:textId="77777777" w:rsidR="00DA4354" w:rsidRDefault="00DA4354" w:rsidP="00DA4354">
      <w:pPr>
        <w:widowControl w:val="0"/>
        <w:spacing w:before="74" w:after="0" w:line="480" w:lineRule="auto"/>
        <w:ind w:left="-426" w:right="837" w:firstLine="142"/>
        <w:jc w:val="center"/>
        <w:rPr>
          <w:rFonts w:ascii="Times New Roman" w:hAnsi="Times New Roman" w:cs="Times New Roman"/>
          <w:b/>
          <w:bCs/>
          <w:sz w:val="24"/>
          <w:szCs w:val="24"/>
        </w:rPr>
      </w:pPr>
    </w:p>
    <w:p w14:paraId="33987E25" w14:textId="77777777" w:rsidR="00DA4354" w:rsidRDefault="00DA4354" w:rsidP="005D00F8">
      <w:pPr>
        <w:spacing w:line="480" w:lineRule="auto"/>
        <w:rPr>
          <w:rFonts w:ascii="Times New Roman" w:eastAsia="Times New Roman" w:hAnsi="Times New Roman" w:cs="Times New Roman"/>
          <w:b/>
          <w:sz w:val="24"/>
          <w:szCs w:val="24"/>
        </w:rPr>
      </w:pPr>
    </w:p>
    <w:p w14:paraId="45209F5B" w14:textId="77777777" w:rsidR="00DA4354" w:rsidRDefault="00DA4354" w:rsidP="00E22875">
      <w:pPr>
        <w:spacing w:line="480" w:lineRule="auto"/>
        <w:jc w:val="center"/>
        <w:rPr>
          <w:rFonts w:ascii="Times New Roman" w:eastAsia="Times New Roman" w:hAnsi="Times New Roman" w:cs="Times New Roman"/>
          <w:b/>
          <w:sz w:val="24"/>
          <w:szCs w:val="24"/>
        </w:rPr>
      </w:pPr>
    </w:p>
    <w:p w14:paraId="5DC63CC7" w14:textId="77777777" w:rsidR="00DA4354" w:rsidRDefault="00DA4354" w:rsidP="00E22875">
      <w:pPr>
        <w:spacing w:line="480" w:lineRule="auto"/>
        <w:jc w:val="center"/>
        <w:rPr>
          <w:rFonts w:ascii="Times New Roman" w:eastAsia="Times New Roman" w:hAnsi="Times New Roman" w:cs="Times New Roman"/>
          <w:b/>
          <w:sz w:val="24"/>
          <w:szCs w:val="24"/>
        </w:rPr>
      </w:pPr>
    </w:p>
    <w:p w14:paraId="124A1124" w14:textId="77777777" w:rsidR="00DA4354" w:rsidRDefault="00DA4354" w:rsidP="00E22875">
      <w:pPr>
        <w:spacing w:line="480" w:lineRule="auto"/>
        <w:jc w:val="center"/>
        <w:rPr>
          <w:rFonts w:ascii="Times New Roman" w:eastAsia="Times New Roman" w:hAnsi="Times New Roman" w:cs="Times New Roman"/>
          <w:b/>
          <w:sz w:val="24"/>
          <w:szCs w:val="24"/>
        </w:rPr>
      </w:pPr>
    </w:p>
    <w:p w14:paraId="5C2C90E9" w14:textId="77777777" w:rsidR="00DA4354" w:rsidRDefault="00DA4354" w:rsidP="00E22875">
      <w:pPr>
        <w:spacing w:line="480" w:lineRule="auto"/>
        <w:jc w:val="center"/>
        <w:rPr>
          <w:rFonts w:ascii="Times New Roman" w:eastAsia="Times New Roman" w:hAnsi="Times New Roman" w:cs="Times New Roman"/>
          <w:b/>
          <w:sz w:val="24"/>
          <w:szCs w:val="24"/>
        </w:rPr>
      </w:pPr>
    </w:p>
    <w:p w14:paraId="477CEF1E" w14:textId="77777777" w:rsidR="00DA4354" w:rsidRDefault="00DA4354" w:rsidP="00E22875">
      <w:pPr>
        <w:spacing w:line="480" w:lineRule="auto"/>
        <w:jc w:val="center"/>
        <w:rPr>
          <w:rFonts w:ascii="Times New Roman" w:eastAsia="Times New Roman" w:hAnsi="Times New Roman" w:cs="Times New Roman"/>
          <w:b/>
          <w:sz w:val="24"/>
          <w:szCs w:val="24"/>
        </w:rPr>
      </w:pPr>
    </w:p>
    <w:p w14:paraId="37A00302" w14:textId="77777777" w:rsidR="005D00F8" w:rsidRDefault="005D00F8" w:rsidP="00E22875">
      <w:pPr>
        <w:spacing w:line="480" w:lineRule="auto"/>
        <w:jc w:val="center"/>
        <w:rPr>
          <w:rFonts w:ascii="Times New Roman" w:eastAsia="Times New Roman" w:hAnsi="Times New Roman" w:cs="Times New Roman"/>
          <w:b/>
          <w:sz w:val="24"/>
          <w:szCs w:val="24"/>
        </w:rPr>
      </w:pPr>
    </w:p>
    <w:p w14:paraId="609E673A" w14:textId="77777777" w:rsidR="005D00F8" w:rsidRDefault="005D00F8" w:rsidP="00E22875">
      <w:pPr>
        <w:spacing w:line="480" w:lineRule="auto"/>
        <w:jc w:val="center"/>
        <w:rPr>
          <w:rFonts w:ascii="Times New Roman" w:eastAsia="Times New Roman" w:hAnsi="Times New Roman" w:cs="Times New Roman"/>
          <w:b/>
          <w:sz w:val="24"/>
          <w:szCs w:val="24"/>
        </w:rPr>
      </w:pPr>
    </w:p>
    <w:p w14:paraId="70E4802E" w14:textId="77777777" w:rsidR="00721FFC" w:rsidRDefault="00721FFC" w:rsidP="00F549BE">
      <w:pPr>
        <w:spacing w:line="480" w:lineRule="auto"/>
        <w:ind w:left="720" w:hanging="720"/>
        <w:jc w:val="center"/>
        <w:rPr>
          <w:rFonts w:ascii="Times New Roman" w:eastAsia="Times New Roman" w:hAnsi="Times New Roman" w:cs="Times New Roman"/>
          <w:b/>
          <w:sz w:val="24"/>
          <w:szCs w:val="24"/>
        </w:rPr>
      </w:pPr>
    </w:p>
    <w:p w14:paraId="372AE4CC" w14:textId="77777777" w:rsidR="00721FFC" w:rsidRDefault="00721FFC" w:rsidP="00F549BE">
      <w:pPr>
        <w:spacing w:line="480" w:lineRule="auto"/>
        <w:ind w:left="720" w:hanging="720"/>
        <w:jc w:val="center"/>
        <w:rPr>
          <w:rFonts w:ascii="Times New Roman" w:eastAsia="Times New Roman" w:hAnsi="Times New Roman" w:cs="Times New Roman"/>
          <w:b/>
          <w:sz w:val="24"/>
          <w:szCs w:val="24"/>
        </w:rPr>
      </w:pPr>
    </w:p>
    <w:p w14:paraId="7F78E5DF" w14:textId="77777777" w:rsidR="00721FFC" w:rsidRDefault="00721FFC" w:rsidP="00F549BE">
      <w:pPr>
        <w:spacing w:line="480" w:lineRule="auto"/>
        <w:ind w:left="720" w:hanging="720"/>
        <w:jc w:val="center"/>
        <w:rPr>
          <w:rFonts w:ascii="Times New Roman" w:eastAsia="Times New Roman" w:hAnsi="Times New Roman" w:cs="Times New Roman"/>
          <w:b/>
          <w:sz w:val="24"/>
          <w:szCs w:val="24"/>
        </w:rPr>
      </w:pPr>
    </w:p>
    <w:p w14:paraId="17E0EDAF" w14:textId="03982966" w:rsidR="00F549BE" w:rsidRDefault="00F549BE" w:rsidP="00F549BE">
      <w:pPr>
        <w:spacing w:line="48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w:t>
      </w:r>
      <w:r w:rsidR="00721FFC">
        <w:rPr>
          <w:rFonts w:ascii="Times New Roman" w:eastAsia="Times New Roman" w:hAnsi="Times New Roman" w:cs="Times New Roman"/>
          <w:b/>
          <w:sz w:val="24"/>
          <w:szCs w:val="24"/>
        </w:rPr>
        <w:t>I</w:t>
      </w:r>
    </w:p>
    <w:p w14:paraId="2B0B065A" w14:textId="77777777" w:rsidR="00F549BE" w:rsidRDefault="00F549BE" w:rsidP="00F549BE">
      <w:pPr>
        <w:spacing w:line="48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Reflexive Statement</w:t>
      </w:r>
    </w:p>
    <w:p w14:paraId="60FF71E0" w14:textId="77777777" w:rsidR="00F549BE" w:rsidRDefault="00F549BE" w:rsidP="00F549BE">
      <w:pPr>
        <w:spacing w:line="480" w:lineRule="auto"/>
        <w:ind w:left="720" w:hanging="720"/>
        <w:jc w:val="center"/>
        <w:rPr>
          <w:rFonts w:ascii="Times New Roman" w:eastAsia="Times New Roman" w:hAnsi="Times New Roman" w:cs="Times New Roman"/>
          <w:sz w:val="24"/>
          <w:szCs w:val="24"/>
        </w:rPr>
      </w:pPr>
    </w:p>
    <w:p w14:paraId="42C08DA5" w14:textId="149AE2FC" w:rsidR="00F549BE" w:rsidRDefault="00F549BE" w:rsidP="00F549B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investigator is a female Trainee Clinical Psychologist and is currently employed by the NHS.  As part of clinical training, the researcher has some experience with research, including service evaluations and auditing, and training in qualitative and quantitative approaches. The investigator has previously worked as an assistant psychologist and support worker. In these roles, the investigator worked in inpatient psychiatric services. However, the investigator has not been employed to work on adult acute psychiatric inpatient wards. The investigator has no personal experience of acute inpatient wards. </w:t>
      </w:r>
    </w:p>
    <w:p w14:paraId="7006C2AA" w14:textId="77777777" w:rsidR="00F549BE" w:rsidRDefault="00F549BE" w:rsidP="00F549BE">
      <w:pPr>
        <w:spacing w:line="480" w:lineRule="auto"/>
        <w:jc w:val="center"/>
        <w:rPr>
          <w:rFonts w:ascii="Times New Roman" w:eastAsia="Times New Roman" w:hAnsi="Times New Roman" w:cs="Times New Roman"/>
          <w:sz w:val="24"/>
          <w:szCs w:val="24"/>
        </w:rPr>
      </w:pPr>
    </w:p>
    <w:p w14:paraId="41E81001" w14:textId="77777777" w:rsidR="00F549BE" w:rsidRDefault="00F549BE" w:rsidP="00F549BE">
      <w:pPr>
        <w:spacing w:line="480" w:lineRule="auto"/>
        <w:rPr>
          <w:rFonts w:ascii="Times New Roman" w:eastAsia="Times New Roman" w:hAnsi="Times New Roman" w:cs="Times New Roman"/>
          <w:sz w:val="24"/>
          <w:szCs w:val="24"/>
        </w:rPr>
      </w:pPr>
    </w:p>
    <w:p w14:paraId="0673AEAF" w14:textId="77777777" w:rsidR="00F549BE" w:rsidRDefault="00F549BE" w:rsidP="00F549BE">
      <w:pPr>
        <w:spacing w:line="480" w:lineRule="auto"/>
        <w:rPr>
          <w:rFonts w:ascii="Times New Roman" w:eastAsia="Times New Roman" w:hAnsi="Times New Roman" w:cs="Times New Roman"/>
          <w:sz w:val="24"/>
          <w:szCs w:val="24"/>
        </w:rPr>
      </w:pPr>
    </w:p>
    <w:p w14:paraId="0A067742" w14:textId="77777777" w:rsidR="00F549BE" w:rsidRDefault="00F549BE" w:rsidP="00F549BE">
      <w:pPr>
        <w:spacing w:line="480" w:lineRule="auto"/>
        <w:rPr>
          <w:rFonts w:ascii="Times New Roman" w:eastAsia="Times New Roman" w:hAnsi="Times New Roman" w:cs="Times New Roman"/>
          <w:sz w:val="24"/>
          <w:szCs w:val="24"/>
        </w:rPr>
      </w:pPr>
    </w:p>
    <w:p w14:paraId="3DD61958" w14:textId="77777777" w:rsidR="00F549BE" w:rsidRDefault="00F549BE" w:rsidP="00F549BE">
      <w:pPr>
        <w:spacing w:line="480" w:lineRule="auto"/>
        <w:rPr>
          <w:rFonts w:ascii="Times New Roman" w:eastAsia="Times New Roman" w:hAnsi="Times New Roman" w:cs="Times New Roman"/>
          <w:sz w:val="24"/>
          <w:szCs w:val="24"/>
        </w:rPr>
      </w:pPr>
    </w:p>
    <w:p w14:paraId="13C5510D" w14:textId="77777777" w:rsidR="00F549BE" w:rsidRDefault="00F549BE" w:rsidP="00F549BE">
      <w:pPr>
        <w:spacing w:line="480" w:lineRule="auto"/>
        <w:rPr>
          <w:rFonts w:ascii="Times New Roman" w:eastAsia="Times New Roman" w:hAnsi="Times New Roman" w:cs="Times New Roman"/>
          <w:b/>
          <w:sz w:val="24"/>
          <w:szCs w:val="24"/>
        </w:rPr>
      </w:pPr>
    </w:p>
    <w:p w14:paraId="7EBACD0D" w14:textId="77777777" w:rsidR="00F549BE" w:rsidRDefault="00F549BE" w:rsidP="00F549BE">
      <w:pPr>
        <w:spacing w:line="480" w:lineRule="auto"/>
        <w:jc w:val="center"/>
        <w:rPr>
          <w:rFonts w:ascii="Times New Roman" w:eastAsia="Times New Roman" w:hAnsi="Times New Roman" w:cs="Times New Roman"/>
          <w:b/>
          <w:sz w:val="24"/>
          <w:szCs w:val="24"/>
        </w:rPr>
      </w:pPr>
    </w:p>
    <w:p w14:paraId="5F5971FE" w14:textId="77777777" w:rsidR="00F549BE" w:rsidRDefault="00F549BE" w:rsidP="00F549BE">
      <w:pPr>
        <w:spacing w:line="480" w:lineRule="auto"/>
        <w:jc w:val="center"/>
        <w:rPr>
          <w:rFonts w:ascii="Times New Roman" w:eastAsia="Times New Roman" w:hAnsi="Times New Roman" w:cs="Times New Roman"/>
          <w:b/>
          <w:sz w:val="24"/>
          <w:szCs w:val="24"/>
        </w:rPr>
      </w:pPr>
    </w:p>
    <w:p w14:paraId="05770A4C" w14:textId="77777777" w:rsidR="00F549BE" w:rsidRDefault="00F549BE" w:rsidP="00F549BE">
      <w:pPr>
        <w:spacing w:line="480" w:lineRule="auto"/>
        <w:jc w:val="center"/>
        <w:rPr>
          <w:rFonts w:ascii="Times New Roman" w:eastAsia="Times New Roman" w:hAnsi="Times New Roman" w:cs="Times New Roman"/>
          <w:b/>
          <w:sz w:val="24"/>
          <w:szCs w:val="24"/>
        </w:rPr>
      </w:pPr>
    </w:p>
    <w:p w14:paraId="6BE3611C" w14:textId="77777777" w:rsidR="00F549BE" w:rsidRDefault="00F549BE" w:rsidP="00E22875">
      <w:pPr>
        <w:spacing w:line="480" w:lineRule="auto"/>
        <w:jc w:val="center"/>
        <w:rPr>
          <w:rFonts w:ascii="Times New Roman" w:eastAsia="Times New Roman" w:hAnsi="Times New Roman" w:cs="Times New Roman"/>
          <w:b/>
          <w:sz w:val="24"/>
          <w:szCs w:val="24"/>
        </w:rPr>
      </w:pPr>
    </w:p>
    <w:p w14:paraId="703E0F61" w14:textId="77777777" w:rsidR="00F549BE" w:rsidRDefault="00F549BE" w:rsidP="00E22875">
      <w:pPr>
        <w:spacing w:line="480" w:lineRule="auto"/>
        <w:jc w:val="center"/>
        <w:rPr>
          <w:rFonts w:ascii="Times New Roman" w:eastAsia="Times New Roman" w:hAnsi="Times New Roman" w:cs="Times New Roman"/>
          <w:b/>
          <w:sz w:val="24"/>
          <w:szCs w:val="24"/>
        </w:rPr>
      </w:pPr>
    </w:p>
    <w:p w14:paraId="3C4EAE03" w14:textId="77777777" w:rsidR="00F549BE" w:rsidRDefault="00F549BE" w:rsidP="00E22875">
      <w:pPr>
        <w:spacing w:line="480" w:lineRule="auto"/>
        <w:jc w:val="center"/>
        <w:rPr>
          <w:rFonts w:ascii="Times New Roman" w:eastAsia="Times New Roman" w:hAnsi="Times New Roman" w:cs="Times New Roman"/>
          <w:b/>
          <w:sz w:val="24"/>
          <w:szCs w:val="24"/>
        </w:rPr>
      </w:pPr>
    </w:p>
    <w:p w14:paraId="2A44B93D" w14:textId="77777777" w:rsidR="00F549BE" w:rsidRDefault="00F549BE" w:rsidP="00E22875">
      <w:pPr>
        <w:spacing w:line="480" w:lineRule="auto"/>
        <w:jc w:val="center"/>
        <w:rPr>
          <w:rFonts w:ascii="Times New Roman" w:eastAsia="Times New Roman" w:hAnsi="Times New Roman" w:cs="Times New Roman"/>
          <w:b/>
          <w:sz w:val="24"/>
          <w:szCs w:val="24"/>
        </w:rPr>
      </w:pPr>
    </w:p>
    <w:p w14:paraId="0CED18FC" w14:textId="12AB0651" w:rsidR="00DA4354" w:rsidRPr="00F549BE" w:rsidRDefault="005D00F8" w:rsidP="00F549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w:t>
      </w:r>
      <w:r w:rsidR="00721FFC">
        <w:rPr>
          <w:rFonts w:ascii="Times New Roman" w:eastAsia="Times New Roman" w:hAnsi="Times New Roman" w:cs="Times New Roman"/>
          <w:b/>
          <w:sz w:val="24"/>
          <w:szCs w:val="24"/>
        </w:rPr>
        <w:t>J</w:t>
      </w:r>
    </w:p>
    <w:p w14:paraId="6C1E8416" w14:textId="5267AD96" w:rsidR="00155C3F" w:rsidRDefault="00D80035" w:rsidP="00F549B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Reflexive Diary Extract</w:t>
      </w:r>
    </w:p>
    <w:p w14:paraId="341C46D9" w14:textId="3F73B1A2" w:rsidR="00D80035" w:rsidRDefault="00D80035" w:rsidP="00D80035">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Undertaking this focus group was extremely interesting. I felt privileged that so many staff from varying disciplines took time out of their busy working days to contribute their insightful perspectives. I was surprised at how open staff were. I was aware that I was asking them to discuss potential issues with their workplace, whilst in their workplace during a working day. I wasn’t sure if it would feel ‘safe’ for them</w:t>
      </w:r>
      <w:r w:rsidR="00F549BE">
        <w:rPr>
          <w:rFonts w:ascii="Times New Roman" w:eastAsia="Times New Roman" w:hAnsi="Times New Roman" w:cs="Times New Roman"/>
          <w:sz w:val="24"/>
          <w:szCs w:val="24"/>
        </w:rPr>
        <w:t xml:space="preserve"> as I had not established a relationship with participants before commencement of the study.</w:t>
      </w:r>
      <w:r>
        <w:rPr>
          <w:rFonts w:ascii="Times New Roman" w:eastAsia="Times New Roman" w:hAnsi="Times New Roman" w:cs="Times New Roman"/>
          <w:sz w:val="24"/>
          <w:szCs w:val="24"/>
        </w:rPr>
        <w:t xml:space="preserve"> </w:t>
      </w:r>
      <w:r w:rsidR="00F549BE">
        <w:rPr>
          <w:rFonts w:ascii="Times New Roman" w:eastAsia="Times New Roman" w:hAnsi="Times New Roman" w:cs="Times New Roman"/>
          <w:sz w:val="24"/>
          <w:szCs w:val="24"/>
        </w:rPr>
        <w:t>We discussed reasons for conducting the study, including the research being part of my training</w:t>
      </w:r>
      <w:r w:rsidR="00A77EB2">
        <w:rPr>
          <w:rFonts w:ascii="Times New Roman" w:eastAsia="Times New Roman" w:hAnsi="Times New Roman" w:cs="Times New Roman"/>
          <w:sz w:val="24"/>
          <w:szCs w:val="24"/>
        </w:rPr>
        <w:t xml:space="preserve"> and my employment within the Trust</w:t>
      </w:r>
      <w:r w:rsidR="00F549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 was glad that they felt able </w:t>
      </w:r>
      <w:r w:rsidR="00F549BE">
        <w:rPr>
          <w:rFonts w:ascii="Times New Roman" w:eastAsia="Times New Roman" w:hAnsi="Times New Roman" w:cs="Times New Roman"/>
          <w:sz w:val="24"/>
          <w:szCs w:val="24"/>
        </w:rPr>
        <w:t>and willing to share</w:t>
      </w:r>
      <w:r>
        <w:rPr>
          <w:rFonts w:ascii="Times New Roman" w:eastAsia="Times New Roman" w:hAnsi="Times New Roman" w:cs="Times New Roman"/>
          <w:sz w:val="24"/>
          <w:szCs w:val="24"/>
        </w:rPr>
        <w:t xml:space="preserve">, and it felt that it was a positive shared experience for the staff who attended. </w:t>
      </w:r>
    </w:p>
    <w:p w14:paraId="3BD6CCF9" w14:textId="77777777" w:rsidR="00D80035" w:rsidRDefault="00D80035" w:rsidP="00D80035">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clear that this staff team had cohesion in terms of how they were able to speak to each other, I noticed that they asked each other questions about their experiences and were interested in what each other had to say. They used humour appropriately to lighten difficult discussions. This was reflected in how they spoke about the ward’s approach to change being a whole team effort. </w:t>
      </w:r>
    </w:p>
    <w:p w14:paraId="3A8233A4" w14:textId="77777777" w:rsidR="00D80035" w:rsidRDefault="00D80035" w:rsidP="00D80035">
      <w:pPr>
        <w:spacing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However, I found it saddening that they were clearly feeling demoralised, not only in the sector which I am currently working in and plan to continue working in, but also the same profession. Whilst carrying out the group, I was aware that I was logging my own experiences of working within the NHS in psychology-related roles. I was increasingly aware that there were parallels to the emotions and feelings I was hearing people describe within interviews and my own. I was able to remind myself to separate my personal views from my role of ‘interviewer’ and was able to prepare myself for this prior to the following interviews. </w:t>
      </w:r>
    </w:p>
    <w:p w14:paraId="3190B286" w14:textId="50132D56" w:rsidR="006B54A1" w:rsidRDefault="00636C2A" w:rsidP="005D00F8">
      <w:pPr>
        <w:widowControl w:val="0"/>
        <w:spacing w:before="74" w:after="0" w:line="480" w:lineRule="auto"/>
        <w:ind w:right="837"/>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069826C7" w14:textId="77777777" w:rsidR="00F549BE" w:rsidRDefault="00272F18" w:rsidP="00213B0E">
      <w:pPr>
        <w:widowControl w:val="0"/>
        <w:spacing w:before="74" w:after="0" w:line="480" w:lineRule="auto"/>
        <w:ind w:right="837"/>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26D8677B" w14:textId="77777777" w:rsidR="00F549BE" w:rsidRDefault="00F549BE" w:rsidP="00213B0E">
      <w:pPr>
        <w:widowControl w:val="0"/>
        <w:spacing w:before="74" w:after="0" w:line="480" w:lineRule="auto"/>
        <w:ind w:right="837"/>
        <w:jc w:val="center"/>
        <w:rPr>
          <w:rFonts w:ascii="Times New Roman" w:hAnsi="Times New Roman" w:cs="Times New Roman"/>
          <w:b/>
          <w:bCs/>
          <w:sz w:val="24"/>
          <w:szCs w:val="24"/>
        </w:rPr>
      </w:pPr>
    </w:p>
    <w:p w14:paraId="2BD390C2"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3AEA9691"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748DAF85"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071EE59A"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097A4795"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57FE70E1"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65F24673"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134465F7"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57BAC91D"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3F9C0F79"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6A4902C2"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0F2489AE"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4F24DD36"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4AE27474"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7897BAE8"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09304563"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52E65404" w14:textId="77777777" w:rsidR="00790FA1" w:rsidRDefault="00790FA1" w:rsidP="00213B0E">
      <w:pPr>
        <w:widowControl w:val="0"/>
        <w:spacing w:before="74" w:after="0" w:line="480" w:lineRule="auto"/>
        <w:ind w:right="837"/>
        <w:jc w:val="center"/>
        <w:rPr>
          <w:rFonts w:ascii="Times New Roman" w:hAnsi="Times New Roman" w:cs="Times New Roman"/>
          <w:b/>
          <w:bCs/>
          <w:sz w:val="24"/>
          <w:szCs w:val="24"/>
        </w:rPr>
      </w:pPr>
    </w:p>
    <w:p w14:paraId="263A0C32" w14:textId="0A32F222" w:rsidR="00213B0E" w:rsidRDefault="00272F18" w:rsidP="00213B0E">
      <w:pPr>
        <w:widowControl w:val="0"/>
        <w:spacing w:before="74" w:after="0" w:line="480" w:lineRule="auto"/>
        <w:ind w:right="837"/>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213B0E">
        <w:rPr>
          <w:rFonts w:ascii="Times New Roman" w:hAnsi="Times New Roman" w:cs="Times New Roman"/>
          <w:b/>
          <w:bCs/>
          <w:sz w:val="24"/>
          <w:szCs w:val="24"/>
        </w:rPr>
        <w:t xml:space="preserve">Appendix </w:t>
      </w:r>
      <w:r w:rsidR="00721FFC">
        <w:rPr>
          <w:rFonts w:ascii="Times New Roman" w:hAnsi="Times New Roman" w:cs="Times New Roman"/>
          <w:b/>
          <w:bCs/>
          <w:sz w:val="24"/>
          <w:szCs w:val="24"/>
        </w:rPr>
        <w:t>K</w:t>
      </w:r>
    </w:p>
    <w:p w14:paraId="1BF2A9F7" w14:textId="79BBBA1B" w:rsidR="00213B0E" w:rsidRPr="00D80035" w:rsidRDefault="00F549BE" w:rsidP="00213B0E">
      <w:pPr>
        <w:widowControl w:val="0"/>
        <w:spacing w:before="74" w:after="0" w:line="480" w:lineRule="auto"/>
        <w:ind w:right="837"/>
        <w:jc w:val="center"/>
        <w:rPr>
          <w:rFonts w:ascii="Times New Roman" w:hAnsi="Times New Roman" w:cs="Times New Roman"/>
          <w:sz w:val="24"/>
          <w:szCs w:val="24"/>
        </w:rPr>
      </w:pPr>
      <w:r>
        <w:rPr>
          <w:rFonts w:ascii="Times New Roman" w:hAnsi="Times New Roman" w:cs="Times New Roman"/>
          <w:sz w:val="24"/>
          <w:szCs w:val="24"/>
        </w:rPr>
        <w:t xml:space="preserve">  </w:t>
      </w:r>
      <w:r w:rsidR="00213B0E">
        <w:rPr>
          <w:rFonts w:ascii="Times New Roman" w:hAnsi="Times New Roman" w:cs="Times New Roman"/>
          <w:sz w:val="24"/>
          <w:szCs w:val="24"/>
        </w:rPr>
        <w:t xml:space="preserve">  </w:t>
      </w:r>
      <w:r w:rsidR="00213B0E" w:rsidRPr="00D80035">
        <w:rPr>
          <w:rFonts w:ascii="Times New Roman" w:hAnsi="Times New Roman" w:cs="Times New Roman"/>
          <w:sz w:val="24"/>
          <w:szCs w:val="24"/>
        </w:rPr>
        <w:t xml:space="preserve">Interview </w:t>
      </w:r>
      <w:r w:rsidR="00213B0E">
        <w:rPr>
          <w:rFonts w:ascii="Times New Roman" w:hAnsi="Times New Roman" w:cs="Times New Roman"/>
          <w:sz w:val="24"/>
          <w:szCs w:val="24"/>
        </w:rPr>
        <w:t>S</w:t>
      </w:r>
      <w:r w:rsidR="00213B0E" w:rsidRPr="00D80035">
        <w:rPr>
          <w:rFonts w:ascii="Times New Roman" w:hAnsi="Times New Roman" w:cs="Times New Roman"/>
          <w:sz w:val="24"/>
          <w:szCs w:val="24"/>
        </w:rPr>
        <w:t xml:space="preserve">chedule </w:t>
      </w:r>
      <w:r w:rsidR="00213B0E">
        <w:rPr>
          <w:rFonts w:ascii="Times New Roman" w:hAnsi="Times New Roman" w:cs="Times New Roman"/>
          <w:sz w:val="24"/>
          <w:szCs w:val="24"/>
        </w:rPr>
        <w:t>F</w:t>
      </w:r>
      <w:r w:rsidR="00213B0E" w:rsidRPr="00D80035">
        <w:rPr>
          <w:rFonts w:ascii="Times New Roman" w:hAnsi="Times New Roman" w:cs="Times New Roman"/>
          <w:sz w:val="24"/>
          <w:szCs w:val="24"/>
        </w:rPr>
        <w:t>eedback</w:t>
      </w:r>
    </w:p>
    <w:p w14:paraId="476F2D5D" w14:textId="77777777" w:rsidR="00213B0E" w:rsidRDefault="00213B0E" w:rsidP="00213B0E">
      <w:pPr>
        <w:widowControl w:val="0"/>
        <w:spacing w:before="74" w:after="0" w:line="480" w:lineRule="auto"/>
        <w:ind w:left="253" w:right="-32"/>
        <w:jc w:val="both"/>
      </w:pPr>
    </w:p>
    <w:p w14:paraId="0F2C3150" w14:textId="77777777" w:rsidR="00213B0E" w:rsidRDefault="00213B0E" w:rsidP="00213B0E">
      <w:pPr>
        <w:widowControl w:val="0"/>
        <w:spacing w:before="74" w:after="0" w:line="480" w:lineRule="auto"/>
        <w:ind w:right="-32" w:firstLine="720"/>
        <w:jc w:val="both"/>
        <w:rPr>
          <w:rFonts w:ascii="Times New Roman" w:hAnsi="Times New Roman" w:cs="Times New Roman"/>
          <w:sz w:val="24"/>
          <w:szCs w:val="24"/>
        </w:rPr>
      </w:pPr>
      <w:r>
        <w:rPr>
          <w:rFonts w:ascii="Times New Roman" w:hAnsi="Times New Roman" w:cs="Times New Roman"/>
          <w:sz w:val="24"/>
          <w:szCs w:val="24"/>
        </w:rPr>
        <w:t xml:space="preserve">Grammatical changes and slight changing to the wording was made following feedback. No questions were added/removed. The participant was satisfied that the questions were appropriate and relevant. We did wonder together whether some of the questions were too long, however in research supervision we reflected that whilst on paper the questions could seem lengthy, there was ways to ask them in a way that felt more digestible. This was agreed by the participant providing feedback. </w:t>
      </w:r>
      <w:r w:rsidRPr="00D80035">
        <w:rPr>
          <w:rFonts w:ascii="Times New Roman" w:hAnsi="Times New Roman" w:cs="Times New Roman"/>
          <w:sz w:val="24"/>
          <w:szCs w:val="24"/>
        </w:rPr>
        <w:t xml:space="preserve">The participant was thanked for their contribution and informed </w:t>
      </w:r>
      <w:r>
        <w:rPr>
          <w:rFonts w:ascii="Times New Roman" w:hAnsi="Times New Roman" w:cs="Times New Roman"/>
          <w:sz w:val="24"/>
          <w:szCs w:val="24"/>
        </w:rPr>
        <w:t>how</w:t>
      </w:r>
      <w:r w:rsidRPr="00D80035">
        <w:rPr>
          <w:rFonts w:ascii="Times New Roman" w:hAnsi="Times New Roman" w:cs="Times New Roman"/>
          <w:sz w:val="24"/>
          <w:szCs w:val="24"/>
        </w:rPr>
        <w:t xml:space="preserve"> th</w:t>
      </w:r>
      <w:r>
        <w:rPr>
          <w:rFonts w:ascii="Times New Roman" w:hAnsi="Times New Roman" w:cs="Times New Roman"/>
          <w:sz w:val="24"/>
          <w:szCs w:val="24"/>
        </w:rPr>
        <w:t>ese</w:t>
      </w:r>
      <w:r w:rsidRPr="00D80035">
        <w:rPr>
          <w:rFonts w:ascii="Times New Roman" w:hAnsi="Times New Roman" w:cs="Times New Roman"/>
          <w:sz w:val="24"/>
          <w:szCs w:val="24"/>
        </w:rPr>
        <w:t xml:space="preserve"> suggestion</w:t>
      </w:r>
      <w:r>
        <w:rPr>
          <w:rFonts w:ascii="Times New Roman" w:hAnsi="Times New Roman" w:cs="Times New Roman"/>
          <w:sz w:val="24"/>
          <w:szCs w:val="24"/>
        </w:rPr>
        <w:t>s</w:t>
      </w:r>
      <w:r w:rsidRPr="00D80035">
        <w:rPr>
          <w:rFonts w:ascii="Times New Roman" w:hAnsi="Times New Roman" w:cs="Times New Roman"/>
          <w:sz w:val="24"/>
          <w:szCs w:val="24"/>
        </w:rPr>
        <w:t xml:space="preserve"> w</w:t>
      </w:r>
      <w:r>
        <w:rPr>
          <w:rFonts w:ascii="Times New Roman" w:hAnsi="Times New Roman" w:cs="Times New Roman"/>
          <w:sz w:val="24"/>
          <w:szCs w:val="24"/>
        </w:rPr>
        <w:t xml:space="preserve">ere </w:t>
      </w:r>
      <w:r w:rsidRPr="00D80035">
        <w:rPr>
          <w:rFonts w:ascii="Times New Roman" w:hAnsi="Times New Roman" w:cs="Times New Roman"/>
          <w:sz w:val="24"/>
          <w:szCs w:val="24"/>
        </w:rPr>
        <w:t>implemented into the schedule</w:t>
      </w:r>
      <w:r>
        <w:rPr>
          <w:rFonts w:ascii="Times New Roman" w:hAnsi="Times New Roman" w:cs="Times New Roman"/>
          <w:sz w:val="24"/>
          <w:szCs w:val="24"/>
        </w:rPr>
        <w:t xml:space="preserve"> when the changes were made.</w:t>
      </w:r>
    </w:p>
    <w:p w14:paraId="2D6C8C73" w14:textId="77777777" w:rsidR="00213B0E" w:rsidRDefault="00213B0E" w:rsidP="00213B0E">
      <w:pPr>
        <w:spacing w:line="480" w:lineRule="auto"/>
        <w:jc w:val="center"/>
        <w:rPr>
          <w:rFonts w:ascii="Times New Roman" w:eastAsia="Times New Roman" w:hAnsi="Times New Roman" w:cs="Times New Roman"/>
          <w:b/>
          <w:sz w:val="24"/>
          <w:szCs w:val="24"/>
        </w:rPr>
      </w:pPr>
    </w:p>
    <w:p w14:paraId="67651160" w14:textId="77777777" w:rsidR="00F549BE" w:rsidRDefault="00F549BE" w:rsidP="00636C2A">
      <w:pPr>
        <w:widowControl w:val="0"/>
        <w:spacing w:before="74" w:after="0" w:line="480" w:lineRule="auto"/>
        <w:ind w:right="837"/>
        <w:jc w:val="center"/>
        <w:rPr>
          <w:rFonts w:ascii="Times New Roman" w:hAnsi="Times New Roman" w:cs="Times New Roman"/>
          <w:b/>
          <w:bCs/>
          <w:sz w:val="24"/>
          <w:szCs w:val="24"/>
        </w:rPr>
      </w:pPr>
    </w:p>
    <w:p w14:paraId="7AE7B71F" w14:textId="77777777" w:rsidR="00F549BE" w:rsidRDefault="00F549BE" w:rsidP="00636C2A">
      <w:pPr>
        <w:widowControl w:val="0"/>
        <w:spacing w:before="74" w:after="0" w:line="480" w:lineRule="auto"/>
        <w:ind w:right="837"/>
        <w:jc w:val="center"/>
        <w:rPr>
          <w:rFonts w:ascii="Times New Roman" w:hAnsi="Times New Roman" w:cs="Times New Roman"/>
          <w:b/>
          <w:bCs/>
          <w:sz w:val="24"/>
          <w:szCs w:val="24"/>
        </w:rPr>
      </w:pPr>
    </w:p>
    <w:p w14:paraId="2A0C672F" w14:textId="77777777" w:rsidR="00F549BE" w:rsidRDefault="00F549BE" w:rsidP="00636C2A">
      <w:pPr>
        <w:widowControl w:val="0"/>
        <w:spacing w:before="74" w:after="0" w:line="480" w:lineRule="auto"/>
        <w:ind w:right="837"/>
        <w:jc w:val="center"/>
        <w:rPr>
          <w:rFonts w:ascii="Times New Roman" w:hAnsi="Times New Roman" w:cs="Times New Roman"/>
          <w:b/>
          <w:bCs/>
          <w:sz w:val="24"/>
          <w:szCs w:val="24"/>
        </w:rPr>
      </w:pPr>
    </w:p>
    <w:p w14:paraId="66ED5980" w14:textId="77777777" w:rsidR="00F549BE" w:rsidRDefault="00F549BE" w:rsidP="00636C2A">
      <w:pPr>
        <w:widowControl w:val="0"/>
        <w:spacing w:before="74" w:after="0" w:line="480" w:lineRule="auto"/>
        <w:ind w:right="837"/>
        <w:jc w:val="center"/>
        <w:rPr>
          <w:rFonts w:ascii="Times New Roman" w:hAnsi="Times New Roman" w:cs="Times New Roman"/>
          <w:b/>
          <w:bCs/>
          <w:sz w:val="24"/>
          <w:szCs w:val="24"/>
        </w:rPr>
      </w:pPr>
    </w:p>
    <w:p w14:paraId="2D43D301" w14:textId="77777777" w:rsidR="00F549BE" w:rsidRDefault="00F549BE" w:rsidP="00636C2A">
      <w:pPr>
        <w:widowControl w:val="0"/>
        <w:spacing w:before="74" w:after="0" w:line="480" w:lineRule="auto"/>
        <w:ind w:right="837"/>
        <w:jc w:val="center"/>
        <w:rPr>
          <w:rFonts w:ascii="Times New Roman" w:hAnsi="Times New Roman" w:cs="Times New Roman"/>
          <w:b/>
          <w:bCs/>
          <w:sz w:val="24"/>
          <w:szCs w:val="24"/>
        </w:rPr>
      </w:pPr>
    </w:p>
    <w:p w14:paraId="672E638D" w14:textId="77777777" w:rsidR="00F549BE" w:rsidRDefault="00F549BE" w:rsidP="00636C2A">
      <w:pPr>
        <w:widowControl w:val="0"/>
        <w:spacing w:before="74" w:after="0" w:line="480" w:lineRule="auto"/>
        <w:ind w:right="837"/>
        <w:jc w:val="center"/>
        <w:rPr>
          <w:rFonts w:ascii="Times New Roman" w:hAnsi="Times New Roman" w:cs="Times New Roman"/>
          <w:b/>
          <w:bCs/>
          <w:sz w:val="24"/>
          <w:szCs w:val="24"/>
        </w:rPr>
      </w:pPr>
    </w:p>
    <w:p w14:paraId="38B5B877" w14:textId="77777777" w:rsidR="00F549BE" w:rsidRDefault="00F549BE" w:rsidP="00EF251E">
      <w:pPr>
        <w:widowControl w:val="0"/>
        <w:spacing w:before="74" w:after="0" w:line="480" w:lineRule="auto"/>
        <w:ind w:right="837"/>
        <w:rPr>
          <w:rFonts w:ascii="Times New Roman" w:hAnsi="Times New Roman" w:cs="Times New Roman"/>
          <w:b/>
          <w:bCs/>
          <w:sz w:val="24"/>
          <w:szCs w:val="24"/>
        </w:rPr>
      </w:pPr>
    </w:p>
    <w:p w14:paraId="3E477A24" w14:textId="77777777" w:rsidR="00790FA1" w:rsidRDefault="00790FA1" w:rsidP="00EF251E">
      <w:pPr>
        <w:widowControl w:val="0"/>
        <w:spacing w:before="74" w:after="0" w:line="480" w:lineRule="auto"/>
        <w:ind w:right="837"/>
        <w:rPr>
          <w:rFonts w:ascii="Times New Roman" w:hAnsi="Times New Roman" w:cs="Times New Roman"/>
          <w:b/>
          <w:bCs/>
          <w:sz w:val="24"/>
          <w:szCs w:val="24"/>
        </w:rPr>
      </w:pPr>
    </w:p>
    <w:p w14:paraId="5688E0CD" w14:textId="77777777" w:rsidR="00790FA1" w:rsidRDefault="00790FA1" w:rsidP="00EF251E">
      <w:pPr>
        <w:widowControl w:val="0"/>
        <w:spacing w:before="74" w:after="0" w:line="480" w:lineRule="auto"/>
        <w:ind w:right="837"/>
        <w:rPr>
          <w:rFonts w:ascii="Times New Roman" w:hAnsi="Times New Roman" w:cs="Times New Roman"/>
          <w:b/>
          <w:bCs/>
          <w:sz w:val="24"/>
          <w:szCs w:val="24"/>
        </w:rPr>
      </w:pPr>
    </w:p>
    <w:p w14:paraId="12EEDC07" w14:textId="77777777" w:rsidR="00790FA1" w:rsidRDefault="00790FA1" w:rsidP="00EF251E">
      <w:pPr>
        <w:widowControl w:val="0"/>
        <w:spacing w:before="74" w:after="0" w:line="480" w:lineRule="auto"/>
        <w:ind w:right="837"/>
        <w:rPr>
          <w:rFonts w:ascii="Times New Roman" w:hAnsi="Times New Roman" w:cs="Times New Roman"/>
          <w:b/>
          <w:bCs/>
          <w:sz w:val="24"/>
          <w:szCs w:val="24"/>
        </w:rPr>
      </w:pPr>
    </w:p>
    <w:p w14:paraId="5452042D" w14:textId="77777777" w:rsidR="00790FA1" w:rsidRDefault="00790FA1" w:rsidP="00EF251E">
      <w:pPr>
        <w:widowControl w:val="0"/>
        <w:spacing w:before="74" w:after="0" w:line="480" w:lineRule="auto"/>
        <w:ind w:right="837"/>
        <w:rPr>
          <w:rFonts w:ascii="Times New Roman" w:hAnsi="Times New Roman" w:cs="Times New Roman"/>
          <w:b/>
          <w:bCs/>
          <w:sz w:val="24"/>
          <w:szCs w:val="24"/>
        </w:rPr>
      </w:pPr>
    </w:p>
    <w:p w14:paraId="1896CE0B" w14:textId="77777777" w:rsidR="00790FA1" w:rsidRDefault="00790FA1" w:rsidP="00EF251E">
      <w:pPr>
        <w:widowControl w:val="0"/>
        <w:spacing w:before="74" w:after="0" w:line="480" w:lineRule="auto"/>
        <w:ind w:right="837"/>
        <w:rPr>
          <w:rFonts w:ascii="Times New Roman" w:hAnsi="Times New Roman" w:cs="Times New Roman"/>
          <w:b/>
          <w:bCs/>
          <w:sz w:val="24"/>
          <w:szCs w:val="24"/>
        </w:rPr>
      </w:pPr>
    </w:p>
    <w:p w14:paraId="65EF534D" w14:textId="77777777" w:rsidR="00790FA1" w:rsidRDefault="00790FA1" w:rsidP="00EF251E">
      <w:pPr>
        <w:widowControl w:val="0"/>
        <w:spacing w:before="74" w:after="0" w:line="480" w:lineRule="auto"/>
        <w:ind w:right="837"/>
        <w:rPr>
          <w:rFonts w:ascii="Times New Roman" w:hAnsi="Times New Roman" w:cs="Times New Roman"/>
          <w:b/>
          <w:bCs/>
          <w:sz w:val="24"/>
          <w:szCs w:val="24"/>
        </w:rPr>
      </w:pPr>
    </w:p>
    <w:p w14:paraId="55D0C09A" w14:textId="07F28071" w:rsidR="00636C2A" w:rsidRDefault="00721FFC" w:rsidP="00636C2A">
      <w:pPr>
        <w:widowControl w:val="0"/>
        <w:spacing w:before="74" w:after="0" w:line="480" w:lineRule="auto"/>
        <w:ind w:right="837"/>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5A18C2">
        <w:rPr>
          <w:rFonts w:ascii="Times New Roman" w:hAnsi="Times New Roman" w:cs="Times New Roman"/>
          <w:b/>
          <w:bCs/>
          <w:sz w:val="24"/>
          <w:szCs w:val="24"/>
        </w:rPr>
        <w:t xml:space="preserve">Appendix </w:t>
      </w:r>
      <w:r>
        <w:rPr>
          <w:rFonts w:ascii="Times New Roman" w:hAnsi="Times New Roman" w:cs="Times New Roman"/>
          <w:b/>
          <w:bCs/>
          <w:sz w:val="24"/>
          <w:szCs w:val="24"/>
        </w:rPr>
        <w:t>L</w:t>
      </w:r>
    </w:p>
    <w:p w14:paraId="316AD83E" w14:textId="6A2533B9" w:rsidR="005A18C2" w:rsidRPr="005A18C2" w:rsidRDefault="005A18C2" w:rsidP="005A18C2">
      <w:pPr>
        <w:suppressAutoHyphens w:val="0"/>
        <w:spacing w:after="0" w:line="240" w:lineRule="auto"/>
        <w:jc w:val="center"/>
        <w:rPr>
          <w:rFonts w:ascii="Times New Roman" w:eastAsiaTheme="minorEastAsia" w:hAnsi="Times New Roman" w:cs="Times New Roman"/>
          <w:sz w:val="24"/>
          <w:szCs w:val="24"/>
          <w:lang w:eastAsia="zh-CN"/>
        </w:rPr>
      </w:pPr>
      <w:r w:rsidRPr="005A18C2">
        <w:rPr>
          <w:rFonts w:ascii="Times New Roman" w:eastAsiaTheme="minorEastAsia" w:hAnsi="Times New Roman" w:cs="Times New Roman"/>
          <w:sz w:val="24"/>
          <w:szCs w:val="24"/>
          <w:lang w:eastAsia="zh-CN"/>
        </w:rPr>
        <w:t xml:space="preserve">Codebook with </w:t>
      </w:r>
      <w:r w:rsidR="00155C3F">
        <w:rPr>
          <w:rFonts w:ascii="Times New Roman" w:eastAsiaTheme="minorEastAsia" w:hAnsi="Times New Roman" w:cs="Times New Roman"/>
          <w:sz w:val="24"/>
          <w:szCs w:val="24"/>
          <w:lang w:eastAsia="zh-CN"/>
        </w:rPr>
        <w:t>D</w:t>
      </w:r>
      <w:r w:rsidRPr="005A18C2">
        <w:rPr>
          <w:rFonts w:ascii="Times New Roman" w:eastAsiaTheme="minorEastAsia" w:hAnsi="Times New Roman" w:cs="Times New Roman"/>
          <w:sz w:val="24"/>
          <w:szCs w:val="24"/>
          <w:lang w:eastAsia="zh-CN"/>
        </w:rPr>
        <w:t>escriptions</w:t>
      </w:r>
    </w:p>
    <w:p w14:paraId="6AF68F06" w14:textId="77777777" w:rsidR="005A18C2" w:rsidRPr="005A18C2" w:rsidRDefault="005A18C2" w:rsidP="005A18C2">
      <w:pPr>
        <w:suppressAutoHyphens w:val="0"/>
        <w:spacing w:after="0" w:line="240" w:lineRule="auto"/>
        <w:rPr>
          <w:rFonts w:asciiTheme="minorHAnsi" w:eastAsiaTheme="minorEastAsia" w:hAnsiTheme="minorHAnsi" w:cstheme="minorBidi"/>
          <w:sz w:val="24"/>
          <w:szCs w:val="24"/>
          <w:lang w:eastAsia="zh-CN"/>
        </w:rPr>
      </w:pPr>
    </w:p>
    <w:p w14:paraId="0FD9C47B" w14:textId="77777777" w:rsidR="005A18C2" w:rsidRPr="005A18C2" w:rsidRDefault="005A18C2" w:rsidP="005A18C2">
      <w:pPr>
        <w:suppressAutoHyphens w:val="0"/>
        <w:spacing w:after="0" w:line="360" w:lineRule="auto"/>
        <w:rPr>
          <w:rFonts w:asciiTheme="minorHAnsi" w:eastAsiaTheme="minorEastAsia" w:hAnsiTheme="minorHAnsi" w:cstheme="minorHAnsi"/>
          <w:lang w:eastAsia="zh-CN"/>
        </w:rPr>
      </w:pPr>
    </w:p>
    <w:p w14:paraId="30535A5B" w14:textId="77777777" w:rsidR="005A18C2" w:rsidRPr="005A18C2" w:rsidRDefault="005A18C2" w:rsidP="005A18C2">
      <w:pPr>
        <w:suppressAutoHyphens w:val="0"/>
        <w:spacing w:after="0" w:line="240" w:lineRule="auto"/>
        <w:rPr>
          <w:rFonts w:asciiTheme="minorHAnsi" w:eastAsiaTheme="minorEastAsia" w:hAnsiTheme="minorHAnsi" w:cstheme="minorBidi"/>
          <w:sz w:val="24"/>
          <w:szCs w:val="24"/>
          <w:lang w:eastAsia="zh-CN"/>
        </w:rPr>
      </w:pPr>
    </w:p>
    <w:tbl>
      <w:tblPr>
        <w:tblStyle w:val="TableGrid7"/>
        <w:tblW w:w="0" w:type="auto"/>
        <w:tblLook w:val="04A0" w:firstRow="1" w:lastRow="0" w:firstColumn="1" w:lastColumn="0" w:noHBand="0" w:noVBand="1"/>
      </w:tblPr>
      <w:tblGrid>
        <w:gridCol w:w="3398"/>
        <w:gridCol w:w="5612"/>
      </w:tblGrid>
      <w:tr w:rsidR="005A18C2" w:rsidRPr="005A18C2" w14:paraId="40D741D6" w14:textId="77777777" w:rsidTr="00B31E04">
        <w:tc>
          <w:tcPr>
            <w:tcW w:w="3398" w:type="dxa"/>
            <w:shd w:val="clear" w:color="auto" w:fill="auto"/>
          </w:tcPr>
          <w:p w14:paraId="08BE2D54" w14:textId="77777777" w:rsidR="005A18C2" w:rsidRPr="005A18C2" w:rsidRDefault="005A18C2" w:rsidP="005A18C2">
            <w:pPr>
              <w:suppressAutoHyphens w:val="0"/>
              <w:jc w:val="center"/>
              <w:rPr>
                <w:rFonts w:ascii="Times New Roman" w:hAnsi="Times New Roman" w:cs="Times New Roman"/>
                <w:b/>
                <w:sz w:val="22"/>
                <w:szCs w:val="22"/>
              </w:rPr>
            </w:pPr>
            <w:r w:rsidRPr="005A18C2">
              <w:rPr>
                <w:rFonts w:ascii="Times New Roman" w:hAnsi="Times New Roman" w:cs="Times New Roman"/>
                <w:b/>
                <w:sz w:val="22"/>
                <w:szCs w:val="22"/>
              </w:rPr>
              <w:t>2</w:t>
            </w:r>
            <w:r w:rsidRPr="005A18C2">
              <w:rPr>
                <w:rFonts w:ascii="Times New Roman" w:hAnsi="Times New Roman" w:cs="Times New Roman"/>
                <w:b/>
                <w:sz w:val="22"/>
                <w:szCs w:val="22"/>
                <w:vertAlign w:val="superscript"/>
              </w:rPr>
              <w:t>nd</w:t>
            </w:r>
            <w:r w:rsidRPr="005A18C2">
              <w:rPr>
                <w:rFonts w:ascii="Times New Roman" w:hAnsi="Times New Roman" w:cs="Times New Roman"/>
                <w:b/>
                <w:sz w:val="22"/>
                <w:szCs w:val="22"/>
              </w:rPr>
              <w:t xml:space="preserve"> order Code</w:t>
            </w:r>
          </w:p>
          <w:p w14:paraId="02DDA1F2" w14:textId="77777777" w:rsidR="005A18C2" w:rsidRPr="005A18C2" w:rsidRDefault="005A18C2" w:rsidP="005A18C2">
            <w:pPr>
              <w:suppressAutoHyphens w:val="0"/>
              <w:jc w:val="center"/>
              <w:rPr>
                <w:rFonts w:ascii="Times New Roman" w:hAnsi="Times New Roman" w:cs="Times New Roman"/>
                <w:b/>
                <w:sz w:val="22"/>
                <w:szCs w:val="22"/>
              </w:rPr>
            </w:pPr>
          </w:p>
        </w:tc>
        <w:tc>
          <w:tcPr>
            <w:tcW w:w="5612" w:type="dxa"/>
            <w:shd w:val="clear" w:color="auto" w:fill="auto"/>
          </w:tcPr>
          <w:p w14:paraId="0B9A7DC2" w14:textId="77777777" w:rsidR="005A18C2" w:rsidRPr="005A18C2" w:rsidRDefault="005A18C2" w:rsidP="005A18C2">
            <w:pPr>
              <w:suppressAutoHyphens w:val="0"/>
              <w:jc w:val="center"/>
              <w:rPr>
                <w:rFonts w:ascii="Times New Roman" w:hAnsi="Times New Roman" w:cs="Times New Roman"/>
                <w:b/>
                <w:sz w:val="22"/>
                <w:szCs w:val="22"/>
              </w:rPr>
            </w:pPr>
            <w:r w:rsidRPr="005A18C2">
              <w:rPr>
                <w:rFonts w:ascii="Times New Roman" w:hAnsi="Times New Roman" w:cs="Times New Roman"/>
                <w:b/>
                <w:sz w:val="22"/>
                <w:szCs w:val="22"/>
              </w:rPr>
              <w:t>Description</w:t>
            </w:r>
          </w:p>
        </w:tc>
      </w:tr>
      <w:tr w:rsidR="005A18C2" w:rsidRPr="005A18C2" w14:paraId="49F1D4B5" w14:textId="77777777" w:rsidTr="00B31E04">
        <w:tc>
          <w:tcPr>
            <w:tcW w:w="9010" w:type="dxa"/>
            <w:gridSpan w:val="2"/>
            <w:shd w:val="clear" w:color="auto" w:fill="A5E1E4"/>
          </w:tcPr>
          <w:p w14:paraId="1D058EB8" w14:textId="77777777" w:rsidR="005A18C2" w:rsidRPr="005A18C2" w:rsidRDefault="005A18C2" w:rsidP="005A18C2">
            <w:pPr>
              <w:suppressAutoHyphens w:val="0"/>
              <w:jc w:val="center"/>
              <w:rPr>
                <w:rFonts w:ascii="Times New Roman" w:hAnsi="Times New Roman" w:cs="Times New Roman"/>
                <w:sz w:val="32"/>
                <w:szCs w:val="32"/>
              </w:rPr>
            </w:pPr>
            <w:r w:rsidRPr="005A18C2">
              <w:rPr>
                <w:rFonts w:ascii="Times New Roman" w:hAnsi="Times New Roman" w:cs="Times New Roman"/>
                <w:sz w:val="32"/>
                <w:szCs w:val="32"/>
              </w:rPr>
              <w:t xml:space="preserve">Practical resources </w:t>
            </w:r>
          </w:p>
          <w:p w14:paraId="7940E72E" w14:textId="77777777" w:rsidR="005A18C2" w:rsidRPr="005A18C2" w:rsidRDefault="005A18C2" w:rsidP="005A18C2">
            <w:pPr>
              <w:suppressAutoHyphens w:val="0"/>
              <w:jc w:val="center"/>
              <w:rPr>
                <w:rFonts w:ascii="Times New Roman" w:hAnsi="Times New Roman" w:cs="Times New Roman"/>
                <w:sz w:val="22"/>
                <w:szCs w:val="22"/>
              </w:rPr>
            </w:pPr>
          </w:p>
        </w:tc>
      </w:tr>
      <w:tr w:rsidR="005A18C2" w:rsidRPr="005A18C2" w14:paraId="498D920A" w14:textId="77777777" w:rsidTr="00B31E04">
        <w:tc>
          <w:tcPr>
            <w:tcW w:w="9010" w:type="dxa"/>
            <w:gridSpan w:val="2"/>
            <w:shd w:val="clear" w:color="auto" w:fill="DDFFFF"/>
          </w:tcPr>
          <w:p w14:paraId="5D7A0D7A" w14:textId="77777777" w:rsidR="005A18C2" w:rsidRPr="005A18C2" w:rsidRDefault="005A18C2" w:rsidP="005A18C2">
            <w:pPr>
              <w:suppressAutoHyphens w:val="0"/>
              <w:jc w:val="center"/>
              <w:rPr>
                <w:rFonts w:ascii="Times New Roman" w:hAnsi="Times New Roman" w:cs="Times New Roman"/>
              </w:rPr>
            </w:pPr>
            <w:r w:rsidRPr="005A18C2">
              <w:rPr>
                <w:rFonts w:ascii="Times New Roman" w:hAnsi="Times New Roman" w:cs="Times New Roman"/>
              </w:rPr>
              <w:t xml:space="preserve">Physical resources </w:t>
            </w:r>
          </w:p>
          <w:p w14:paraId="2E63E67A" w14:textId="77777777" w:rsidR="005A18C2" w:rsidRPr="005A18C2" w:rsidRDefault="005A18C2" w:rsidP="005A18C2">
            <w:pPr>
              <w:suppressAutoHyphens w:val="0"/>
            </w:pPr>
          </w:p>
        </w:tc>
      </w:tr>
      <w:tr w:rsidR="005A18C2" w:rsidRPr="005A18C2" w14:paraId="6481CE28" w14:textId="77777777" w:rsidTr="00B31E04">
        <w:tc>
          <w:tcPr>
            <w:tcW w:w="3398" w:type="dxa"/>
          </w:tcPr>
          <w:p w14:paraId="57285A8E" w14:textId="77777777" w:rsidR="005A18C2" w:rsidRPr="005A18C2" w:rsidRDefault="005A18C2" w:rsidP="00D157FA">
            <w:pPr>
              <w:suppressAutoHyphens w:val="0"/>
              <w:ind w:firstLine="0"/>
              <w:jc w:val="center"/>
              <w:rPr>
                <w:rFonts w:ascii="Times New Roman" w:hAnsi="Times New Roman"/>
                <w:sz w:val="22"/>
                <w:szCs w:val="22"/>
              </w:rPr>
            </w:pPr>
            <w:r w:rsidRPr="005A18C2">
              <w:rPr>
                <w:rFonts w:ascii="Times New Roman" w:hAnsi="Times New Roman"/>
                <w:sz w:val="22"/>
                <w:szCs w:val="22"/>
              </w:rPr>
              <w:t>Space to meet</w:t>
            </w:r>
          </w:p>
          <w:p w14:paraId="4226DA05" w14:textId="77777777" w:rsidR="005A18C2" w:rsidRPr="005A18C2" w:rsidRDefault="005A18C2" w:rsidP="00D157FA">
            <w:pPr>
              <w:suppressAutoHyphens w:val="0"/>
              <w:jc w:val="center"/>
              <w:rPr>
                <w:rFonts w:cstheme="minorHAnsi"/>
                <w:bCs/>
                <w:sz w:val="22"/>
                <w:szCs w:val="22"/>
              </w:rPr>
            </w:pPr>
          </w:p>
          <w:p w14:paraId="6786C2E3" w14:textId="77777777" w:rsidR="005A18C2" w:rsidRPr="005A18C2" w:rsidRDefault="005A18C2" w:rsidP="00D157FA">
            <w:pPr>
              <w:suppressAutoHyphens w:val="0"/>
              <w:jc w:val="center"/>
            </w:pPr>
          </w:p>
        </w:tc>
        <w:tc>
          <w:tcPr>
            <w:tcW w:w="5612" w:type="dxa"/>
          </w:tcPr>
          <w:p w14:paraId="37EF6CD6"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how the space where they meet to complete change-related tasks did impact on the productivity of the meetings, for example meetings taking place in meeting rooms on the ward were often interrupted or compromised productivity  </w:t>
            </w:r>
          </w:p>
          <w:p w14:paraId="772F1692" w14:textId="77777777" w:rsidR="005A18C2" w:rsidRPr="005A18C2" w:rsidRDefault="005A18C2" w:rsidP="005A18C2">
            <w:pPr>
              <w:suppressAutoHyphens w:val="0"/>
            </w:pPr>
          </w:p>
        </w:tc>
      </w:tr>
      <w:tr w:rsidR="005A18C2" w:rsidRPr="005A18C2" w14:paraId="4F3A6A1A" w14:textId="77777777" w:rsidTr="00B31E04">
        <w:tc>
          <w:tcPr>
            <w:tcW w:w="3398" w:type="dxa"/>
          </w:tcPr>
          <w:p w14:paraId="62CEBCC1" w14:textId="4EBC7F41" w:rsidR="005A18C2" w:rsidRPr="005A18C2" w:rsidRDefault="005A18C2" w:rsidP="00D157FA">
            <w:pPr>
              <w:suppressAutoHyphens w:val="0"/>
              <w:ind w:firstLine="0"/>
              <w:jc w:val="center"/>
              <w:rPr>
                <w:rFonts w:ascii="Times New Roman" w:hAnsi="Times New Roman"/>
                <w:sz w:val="22"/>
                <w:szCs w:val="22"/>
              </w:rPr>
            </w:pPr>
            <w:r w:rsidRPr="005A18C2">
              <w:rPr>
                <w:rFonts w:ascii="Times New Roman" w:hAnsi="Times New Roman"/>
                <w:sz w:val="22"/>
                <w:szCs w:val="22"/>
              </w:rPr>
              <w:t>Technology</w:t>
            </w:r>
          </w:p>
          <w:p w14:paraId="302C2B5B" w14:textId="77777777" w:rsidR="005A18C2" w:rsidRPr="005A18C2" w:rsidRDefault="005A18C2" w:rsidP="00D157FA">
            <w:pPr>
              <w:suppressAutoHyphens w:val="0"/>
              <w:jc w:val="center"/>
            </w:pPr>
          </w:p>
        </w:tc>
        <w:tc>
          <w:tcPr>
            <w:tcW w:w="5612" w:type="dxa"/>
          </w:tcPr>
          <w:p w14:paraId="29880379"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frequently discussed the impact of poor technology on the efficiency of change-related tasks, mostly related to the lack of easy access to information or sharing of information. </w:t>
            </w:r>
          </w:p>
          <w:p w14:paraId="61FA0263" w14:textId="77777777" w:rsidR="005A18C2" w:rsidRPr="005A18C2" w:rsidRDefault="005A18C2" w:rsidP="005A18C2">
            <w:pPr>
              <w:suppressAutoHyphens w:val="0"/>
            </w:pPr>
          </w:p>
        </w:tc>
      </w:tr>
      <w:tr w:rsidR="005A18C2" w:rsidRPr="005A18C2" w14:paraId="6EF57D6F" w14:textId="77777777" w:rsidTr="00B31E04">
        <w:tc>
          <w:tcPr>
            <w:tcW w:w="9010" w:type="dxa"/>
            <w:gridSpan w:val="2"/>
            <w:shd w:val="clear" w:color="auto" w:fill="DDFFFF"/>
          </w:tcPr>
          <w:p w14:paraId="0F0554FE" w14:textId="77777777" w:rsidR="005A18C2" w:rsidRPr="005A18C2" w:rsidRDefault="005A18C2" w:rsidP="00D157FA">
            <w:pPr>
              <w:suppressAutoHyphens w:val="0"/>
              <w:jc w:val="center"/>
              <w:rPr>
                <w:rFonts w:ascii="Times New Roman" w:hAnsi="Times New Roman" w:cs="Times New Roman"/>
              </w:rPr>
            </w:pPr>
            <w:r w:rsidRPr="005A18C2">
              <w:rPr>
                <w:rFonts w:ascii="Times New Roman" w:hAnsi="Times New Roman" w:cs="Times New Roman"/>
              </w:rPr>
              <w:t>Time</w:t>
            </w:r>
          </w:p>
          <w:p w14:paraId="5A9A5D2D" w14:textId="77777777" w:rsidR="005A18C2" w:rsidRPr="005A18C2" w:rsidRDefault="005A18C2" w:rsidP="00D157FA">
            <w:pPr>
              <w:suppressAutoHyphens w:val="0"/>
              <w:jc w:val="center"/>
              <w:rPr>
                <w:rFonts w:ascii="Times New Roman" w:hAnsi="Times New Roman" w:cs="Times New Roman"/>
                <w:bCs/>
              </w:rPr>
            </w:pPr>
          </w:p>
        </w:tc>
      </w:tr>
      <w:tr w:rsidR="005A18C2" w:rsidRPr="005A18C2" w14:paraId="2A70C631" w14:textId="77777777" w:rsidTr="00B31E04">
        <w:tc>
          <w:tcPr>
            <w:tcW w:w="3398" w:type="dxa"/>
          </w:tcPr>
          <w:p w14:paraId="5AD9EF5A" w14:textId="77777777" w:rsidR="005A18C2" w:rsidRPr="005A18C2" w:rsidRDefault="005A18C2" w:rsidP="00D157FA">
            <w:pPr>
              <w:suppressAutoHyphens w:val="0"/>
              <w:ind w:firstLine="0"/>
              <w:jc w:val="center"/>
              <w:rPr>
                <w:rFonts w:ascii="Times New Roman" w:hAnsi="Times New Roman"/>
                <w:sz w:val="22"/>
                <w:szCs w:val="22"/>
              </w:rPr>
            </w:pPr>
            <w:r w:rsidRPr="005A18C2">
              <w:rPr>
                <w:rFonts w:ascii="Times New Roman" w:hAnsi="Times New Roman"/>
                <w:sz w:val="22"/>
                <w:szCs w:val="22"/>
              </w:rPr>
              <w:t>Burden of change and workload</w:t>
            </w:r>
          </w:p>
          <w:p w14:paraId="75C03C6A" w14:textId="77777777" w:rsidR="005A18C2" w:rsidRPr="005A18C2" w:rsidRDefault="005A18C2" w:rsidP="00D157FA">
            <w:pPr>
              <w:suppressAutoHyphens w:val="0"/>
              <w:jc w:val="center"/>
              <w:rPr>
                <w:rFonts w:cstheme="minorHAnsi"/>
                <w:bCs/>
                <w:sz w:val="22"/>
                <w:szCs w:val="22"/>
              </w:rPr>
            </w:pPr>
          </w:p>
        </w:tc>
        <w:tc>
          <w:tcPr>
            <w:tcW w:w="5612" w:type="dxa"/>
          </w:tcPr>
          <w:p w14:paraId="6ADA9DD9" w14:textId="77777777" w:rsidR="005A18C2" w:rsidRPr="005A18C2" w:rsidRDefault="005A18C2" w:rsidP="005A18C2">
            <w:pPr>
              <w:suppressAutoHyphens w:val="0"/>
              <w:rPr>
                <w:rFonts w:ascii="Times New Roman" w:hAnsi="Times New Roman" w:cs="Times New Roman"/>
                <w:sz w:val="22"/>
                <w:szCs w:val="22"/>
              </w:rPr>
            </w:pPr>
            <w:r w:rsidRPr="005A18C2">
              <w:rPr>
                <w:rFonts w:ascii="Times New Roman" w:hAnsi="Times New Roman" w:cs="Times New Roman"/>
                <w:sz w:val="22"/>
                <w:szCs w:val="22"/>
              </w:rPr>
              <w:t xml:space="preserve">Staff reported that they felt a major barrier to engaging in change-related tasks was not having the time due to their workload, and thus any additional demands felt like a burden on their time. </w:t>
            </w:r>
          </w:p>
          <w:p w14:paraId="5FE68B09" w14:textId="77777777" w:rsidR="005A18C2" w:rsidRPr="005A18C2" w:rsidRDefault="005A18C2" w:rsidP="005A18C2">
            <w:pPr>
              <w:suppressAutoHyphens w:val="0"/>
            </w:pPr>
          </w:p>
        </w:tc>
      </w:tr>
      <w:tr w:rsidR="005A18C2" w:rsidRPr="005A18C2" w14:paraId="609373DA" w14:textId="77777777" w:rsidTr="00B31E04">
        <w:tc>
          <w:tcPr>
            <w:tcW w:w="3398" w:type="dxa"/>
          </w:tcPr>
          <w:p w14:paraId="43700B2F" w14:textId="77777777" w:rsidR="005A18C2" w:rsidRPr="005A18C2" w:rsidRDefault="005A18C2" w:rsidP="00D157FA">
            <w:pPr>
              <w:suppressAutoHyphens w:val="0"/>
              <w:ind w:firstLine="0"/>
              <w:jc w:val="center"/>
              <w:rPr>
                <w:rFonts w:ascii="Times New Roman" w:hAnsi="Times New Roman"/>
                <w:sz w:val="22"/>
                <w:szCs w:val="22"/>
              </w:rPr>
            </w:pPr>
            <w:r w:rsidRPr="005A18C2">
              <w:rPr>
                <w:rFonts w:ascii="Times New Roman" w:hAnsi="Times New Roman"/>
                <w:sz w:val="22"/>
                <w:szCs w:val="22"/>
              </w:rPr>
              <w:t>Prioritisation of other tasks</w:t>
            </w:r>
          </w:p>
          <w:p w14:paraId="3C69EB8E" w14:textId="77777777" w:rsidR="005A18C2" w:rsidRPr="005A18C2" w:rsidRDefault="005A18C2" w:rsidP="00D157FA">
            <w:pPr>
              <w:suppressAutoHyphens w:val="0"/>
              <w:jc w:val="center"/>
              <w:rPr>
                <w:sz w:val="22"/>
                <w:szCs w:val="22"/>
              </w:rPr>
            </w:pPr>
          </w:p>
        </w:tc>
        <w:tc>
          <w:tcPr>
            <w:tcW w:w="5612" w:type="dxa"/>
          </w:tcPr>
          <w:p w14:paraId="467E8C7D" w14:textId="73D20279"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how they often felt they needed to prioritise other tasks particularly those relating to the care of </w:t>
            </w:r>
            <w:r w:rsidR="00C44F65">
              <w:rPr>
                <w:rFonts w:ascii="Times New Roman" w:hAnsi="Times New Roman" w:cs="Times New Roman"/>
                <w:sz w:val="22"/>
                <w:szCs w:val="22"/>
              </w:rPr>
              <w:t>patients</w:t>
            </w:r>
            <w:r w:rsidRPr="005A18C2">
              <w:rPr>
                <w:rFonts w:ascii="Times New Roman" w:hAnsi="Times New Roman" w:cs="Times New Roman"/>
                <w:sz w:val="22"/>
                <w:szCs w:val="22"/>
              </w:rPr>
              <w:t xml:space="preserve"> and maintaining the safety of the ward, over change-related tasks, for example the high rates of admission/discharge. This impacted the time they could dedicate to the change project as they prioritised processes and safety. </w:t>
            </w:r>
          </w:p>
          <w:p w14:paraId="7FE07272" w14:textId="77777777" w:rsidR="005A18C2" w:rsidRPr="005A18C2" w:rsidRDefault="005A18C2" w:rsidP="005A18C2">
            <w:pPr>
              <w:suppressAutoHyphens w:val="0"/>
            </w:pPr>
          </w:p>
        </w:tc>
      </w:tr>
      <w:tr w:rsidR="005A18C2" w:rsidRPr="005A18C2" w14:paraId="198FC8B5" w14:textId="77777777" w:rsidTr="00B31E04">
        <w:tc>
          <w:tcPr>
            <w:tcW w:w="3398" w:type="dxa"/>
          </w:tcPr>
          <w:p w14:paraId="13D05687" w14:textId="306AB103" w:rsidR="005A18C2" w:rsidRPr="005A18C2" w:rsidRDefault="005A18C2" w:rsidP="00D157FA">
            <w:pPr>
              <w:suppressAutoHyphens w:val="0"/>
              <w:ind w:firstLine="0"/>
              <w:jc w:val="center"/>
              <w:rPr>
                <w:rFonts w:ascii="Times New Roman" w:hAnsi="Times New Roman"/>
                <w:sz w:val="22"/>
                <w:szCs w:val="22"/>
              </w:rPr>
            </w:pPr>
            <w:r w:rsidRPr="005A18C2">
              <w:rPr>
                <w:rFonts w:ascii="Times New Roman" w:hAnsi="Times New Roman"/>
                <w:sz w:val="22"/>
                <w:szCs w:val="22"/>
              </w:rPr>
              <w:t>Protected time</w:t>
            </w:r>
          </w:p>
          <w:p w14:paraId="3A9434D6" w14:textId="77777777" w:rsidR="005A18C2" w:rsidRPr="005A18C2" w:rsidRDefault="005A18C2" w:rsidP="00D157FA">
            <w:pPr>
              <w:suppressAutoHyphens w:val="0"/>
              <w:jc w:val="center"/>
              <w:rPr>
                <w:sz w:val="22"/>
                <w:szCs w:val="22"/>
              </w:rPr>
            </w:pPr>
          </w:p>
        </w:tc>
        <w:tc>
          <w:tcPr>
            <w:tcW w:w="5612" w:type="dxa"/>
          </w:tcPr>
          <w:p w14:paraId="62BBCDA2"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spoke about how having protected time to engage in tasks was necessary, and that backing by managers/leadership was necessary to allow this to happen. This also linked to adequate staffing. </w:t>
            </w:r>
          </w:p>
          <w:p w14:paraId="59CC9C29" w14:textId="77777777" w:rsidR="005A18C2" w:rsidRPr="005A18C2" w:rsidRDefault="005A18C2" w:rsidP="005A18C2">
            <w:pPr>
              <w:suppressAutoHyphens w:val="0"/>
            </w:pPr>
          </w:p>
        </w:tc>
      </w:tr>
      <w:tr w:rsidR="005A18C2" w:rsidRPr="005A18C2" w14:paraId="438FC261" w14:textId="77777777" w:rsidTr="00B31E04">
        <w:tc>
          <w:tcPr>
            <w:tcW w:w="9010" w:type="dxa"/>
            <w:gridSpan w:val="2"/>
            <w:shd w:val="clear" w:color="auto" w:fill="DDFFFF"/>
          </w:tcPr>
          <w:p w14:paraId="3C138C3D" w14:textId="77777777" w:rsidR="005A18C2" w:rsidRPr="005A18C2" w:rsidRDefault="005A18C2" w:rsidP="00D157FA">
            <w:pPr>
              <w:suppressAutoHyphens w:val="0"/>
              <w:jc w:val="center"/>
              <w:rPr>
                <w:rFonts w:ascii="Times New Roman" w:hAnsi="Times New Roman" w:cs="Times New Roman"/>
              </w:rPr>
            </w:pPr>
            <w:r w:rsidRPr="005A18C2">
              <w:rPr>
                <w:rFonts w:ascii="Times New Roman" w:hAnsi="Times New Roman" w:cs="Times New Roman"/>
              </w:rPr>
              <w:t>Training/skill development</w:t>
            </w:r>
          </w:p>
          <w:p w14:paraId="54F7DABF" w14:textId="77777777" w:rsidR="005A18C2" w:rsidRPr="005A18C2" w:rsidRDefault="005A18C2" w:rsidP="00D157FA">
            <w:pPr>
              <w:suppressAutoHyphens w:val="0"/>
              <w:jc w:val="center"/>
              <w:rPr>
                <w:bCs/>
              </w:rPr>
            </w:pPr>
          </w:p>
        </w:tc>
      </w:tr>
      <w:tr w:rsidR="005A18C2" w:rsidRPr="005A18C2" w14:paraId="46868771" w14:textId="77777777" w:rsidTr="00B31E04">
        <w:tc>
          <w:tcPr>
            <w:tcW w:w="3398" w:type="dxa"/>
          </w:tcPr>
          <w:p w14:paraId="7D20D9C7" w14:textId="77777777" w:rsidR="005A18C2" w:rsidRPr="005A18C2" w:rsidRDefault="005A18C2" w:rsidP="00D157FA">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Training and skills</w:t>
            </w:r>
          </w:p>
          <w:p w14:paraId="704F9FA0" w14:textId="77777777" w:rsidR="005A18C2" w:rsidRPr="005A18C2" w:rsidRDefault="005A18C2" w:rsidP="00D157FA">
            <w:pPr>
              <w:suppressAutoHyphens w:val="0"/>
              <w:jc w:val="center"/>
              <w:rPr>
                <w:rFonts w:ascii="Times New Roman" w:hAnsi="Times New Roman" w:cs="Times New Roman"/>
                <w:sz w:val="22"/>
                <w:szCs w:val="22"/>
              </w:rPr>
            </w:pPr>
          </w:p>
        </w:tc>
        <w:tc>
          <w:tcPr>
            <w:tcW w:w="5612" w:type="dxa"/>
          </w:tcPr>
          <w:p w14:paraId="39ABB28A"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Staff discussed the importance of staff having training to support staff in implementing change-related activities or identified this as a gap.</w:t>
            </w:r>
          </w:p>
          <w:p w14:paraId="0AED23E4" w14:textId="77777777" w:rsidR="005A18C2" w:rsidRPr="005A18C2" w:rsidRDefault="005A18C2" w:rsidP="005A18C2">
            <w:pPr>
              <w:suppressAutoHyphens w:val="0"/>
            </w:pPr>
          </w:p>
        </w:tc>
      </w:tr>
      <w:tr w:rsidR="005A18C2" w:rsidRPr="005A18C2" w14:paraId="74B71C85" w14:textId="77777777" w:rsidTr="00B31E04">
        <w:tc>
          <w:tcPr>
            <w:tcW w:w="3398" w:type="dxa"/>
          </w:tcPr>
          <w:p w14:paraId="3206DAEF" w14:textId="77777777" w:rsidR="005A18C2" w:rsidRPr="005A18C2" w:rsidRDefault="005A18C2" w:rsidP="00D157FA">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Awareness for new/agency staff</w:t>
            </w:r>
          </w:p>
          <w:p w14:paraId="4C09D758" w14:textId="77777777" w:rsidR="005A18C2" w:rsidRPr="005A18C2" w:rsidRDefault="005A18C2" w:rsidP="00D157FA">
            <w:pPr>
              <w:suppressAutoHyphens w:val="0"/>
              <w:jc w:val="center"/>
              <w:rPr>
                <w:rFonts w:ascii="Times New Roman" w:hAnsi="Times New Roman" w:cs="Times New Roman"/>
                <w:sz w:val="22"/>
                <w:szCs w:val="22"/>
              </w:rPr>
            </w:pPr>
          </w:p>
        </w:tc>
        <w:tc>
          <w:tcPr>
            <w:tcW w:w="5612" w:type="dxa"/>
          </w:tcPr>
          <w:p w14:paraId="3097209D" w14:textId="77777777" w:rsidR="005A18C2" w:rsidRPr="005A18C2" w:rsidRDefault="005A18C2" w:rsidP="005A18C2">
            <w:pPr>
              <w:suppressAutoHyphens w:val="0"/>
              <w:rPr>
                <w:rFonts w:ascii="Times New Roman" w:hAnsi="Times New Roman" w:cs="Times New Roman"/>
                <w:sz w:val="22"/>
                <w:szCs w:val="22"/>
              </w:rPr>
            </w:pPr>
            <w:r w:rsidRPr="005A18C2">
              <w:rPr>
                <w:rFonts w:ascii="Times New Roman" w:hAnsi="Times New Roman" w:cs="Times New Roman"/>
                <w:sz w:val="22"/>
                <w:szCs w:val="22"/>
              </w:rPr>
              <w:t xml:space="preserve">Staff spoke about how any training/skill development is needed for new staff and agency staff, particularly due to the high staff turner and use of agency staff. </w:t>
            </w:r>
          </w:p>
          <w:p w14:paraId="30CAF21D" w14:textId="77777777" w:rsidR="005A18C2" w:rsidRPr="005A18C2" w:rsidRDefault="005A18C2" w:rsidP="005A18C2">
            <w:pPr>
              <w:suppressAutoHyphens w:val="0"/>
              <w:rPr>
                <w:rFonts w:ascii="Times New Roman" w:hAnsi="Times New Roman" w:cs="Times New Roman"/>
                <w:sz w:val="22"/>
                <w:szCs w:val="22"/>
              </w:rPr>
            </w:pPr>
          </w:p>
        </w:tc>
      </w:tr>
      <w:tr w:rsidR="005A18C2" w:rsidRPr="005A18C2" w14:paraId="15A469E2" w14:textId="77777777" w:rsidTr="00B31E04">
        <w:tc>
          <w:tcPr>
            <w:tcW w:w="9010" w:type="dxa"/>
            <w:gridSpan w:val="2"/>
            <w:shd w:val="clear" w:color="auto" w:fill="CCEFDE"/>
          </w:tcPr>
          <w:p w14:paraId="2FCE204A" w14:textId="0815961C" w:rsidR="005A18C2" w:rsidRPr="005A18C2" w:rsidRDefault="005A18C2" w:rsidP="00D157FA">
            <w:pPr>
              <w:suppressAutoHyphens w:val="0"/>
              <w:jc w:val="center"/>
              <w:rPr>
                <w:rFonts w:ascii="Times New Roman" w:hAnsi="Times New Roman" w:cs="Times New Roman"/>
                <w:sz w:val="32"/>
                <w:szCs w:val="32"/>
              </w:rPr>
            </w:pPr>
            <w:r w:rsidRPr="005A18C2">
              <w:rPr>
                <w:rFonts w:ascii="Times New Roman" w:hAnsi="Times New Roman" w:cs="Times New Roman"/>
                <w:sz w:val="32"/>
                <w:szCs w:val="32"/>
              </w:rPr>
              <w:t>Safety</w:t>
            </w:r>
          </w:p>
          <w:p w14:paraId="11B98809" w14:textId="77777777" w:rsidR="005A18C2" w:rsidRPr="005A18C2" w:rsidRDefault="005A18C2" w:rsidP="00D157FA">
            <w:pPr>
              <w:suppressAutoHyphens w:val="0"/>
              <w:jc w:val="center"/>
              <w:rPr>
                <w:rFonts w:ascii="Times New Roman" w:hAnsi="Times New Roman" w:cs="Times New Roman"/>
                <w:sz w:val="32"/>
                <w:szCs w:val="32"/>
              </w:rPr>
            </w:pPr>
          </w:p>
        </w:tc>
      </w:tr>
      <w:tr w:rsidR="005A18C2" w:rsidRPr="005A18C2" w14:paraId="0CCC4DEF" w14:textId="77777777" w:rsidTr="00B31E04">
        <w:tc>
          <w:tcPr>
            <w:tcW w:w="9010" w:type="dxa"/>
            <w:gridSpan w:val="2"/>
            <w:shd w:val="clear" w:color="auto" w:fill="EAFFF4"/>
          </w:tcPr>
          <w:p w14:paraId="5F7EC7CF" w14:textId="3F2C77BB" w:rsidR="005A18C2" w:rsidRPr="005A18C2" w:rsidRDefault="005A18C2" w:rsidP="00D157FA">
            <w:pPr>
              <w:suppressAutoHyphens w:val="0"/>
              <w:jc w:val="center"/>
              <w:rPr>
                <w:rFonts w:ascii="Times New Roman" w:hAnsi="Times New Roman" w:cs="Times New Roman"/>
                <w:sz w:val="22"/>
                <w:szCs w:val="22"/>
              </w:rPr>
            </w:pPr>
            <w:r w:rsidRPr="005A18C2">
              <w:rPr>
                <w:rFonts w:ascii="Times New Roman" w:hAnsi="Times New Roman" w:cs="Times New Roman"/>
              </w:rPr>
              <w:t>Physical safety</w:t>
            </w:r>
          </w:p>
          <w:p w14:paraId="1DC43FB2" w14:textId="77777777" w:rsidR="005A18C2" w:rsidRPr="005A18C2" w:rsidRDefault="005A18C2" w:rsidP="00D157FA">
            <w:pPr>
              <w:suppressAutoHyphens w:val="0"/>
              <w:jc w:val="center"/>
              <w:rPr>
                <w:rFonts w:ascii="Times New Roman" w:hAnsi="Times New Roman" w:cs="Times New Roman"/>
                <w:sz w:val="22"/>
                <w:szCs w:val="22"/>
              </w:rPr>
            </w:pPr>
          </w:p>
        </w:tc>
      </w:tr>
      <w:tr w:rsidR="005A18C2" w:rsidRPr="005A18C2" w14:paraId="37C246DB" w14:textId="77777777" w:rsidTr="00B31E04">
        <w:tc>
          <w:tcPr>
            <w:tcW w:w="3398" w:type="dxa"/>
          </w:tcPr>
          <w:p w14:paraId="14D67B21" w14:textId="77777777" w:rsidR="005A18C2" w:rsidRPr="005A18C2" w:rsidRDefault="005A18C2" w:rsidP="00D157FA">
            <w:pPr>
              <w:suppressAutoHyphens w:val="0"/>
              <w:ind w:firstLine="0"/>
              <w:jc w:val="center"/>
              <w:rPr>
                <w:rFonts w:ascii="Times New Roman" w:hAnsi="Times New Roman"/>
                <w:sz w:val="22"/>
                <w:szCs w:val="22"/>
              </w:rPr>
            </w:pPr>
            <w:r w:rsidRPr="005A18C2">
              <w:rPr>
                <w:rFonts w:ascii="Times New Roman" w:hAnsi="Times New Roman"/>
                <w:sz w:val="22"/>
                <w:szCs w:val="22"/>
              </w:rPr>
              <w:t>Physical safety</w:t>
            </w:r>
          </w:p>
          <w:p w14:paraId="033E6866" w14:textId="77777777" w:rsidR="005A18C2" w:rsidRPr="005A18C2" w:rsidRDefault="005A18C2" w:rsidP="00D157FA">
            <w:pPr>
              <w:suppressAutoHyphens w:val="0"/>
              <w:jc w:val="center"/>
              <w:rPr>
                <w:sz w:val="22"/>
                <w:szCs w:val="22"/>
              </w:rPr>
            </w:pPr>
          </w:p>
        </w:tc>
        <w:tc>
          <w:tcPr>
            <w:tcW w:w="5612" w:type="dxa"/>
          </w:tcPr>
          <w:p w14:paraId="0C37C881" w14:textId="78E52D54"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how the physical safety of the ward was of utmost importance and keeping both </w:t>
            </w:r>
            <w:r w:rsidR="00C44F65">
              <w:rPr>
                <w:rFonts w:ascii="Times New Roman" w:hAnsi="Times New Roman" w:cs="Times New Roman"/>
                <w:sz w:val="22"/>
                <w:szCs w:val="22"/>
              </w:rPr>
              <w:t>patient</w:t>
            </w:r>
            <w:r w:rsidRPr="005A18C2">
              <w:rPr>
                <w:rFonts w:ascii="Times New Roman" w:hAnsi="Times New Roman" w:cs="Times New Roman"/>
                <w:sz w:val="22"/>
                <w:szCs w:val="22"/>
              </w:rPr>
              <w:t xml:space="preserve">s and staff physically safe was prioritised over change related tasks. For example, if attending meetings would leave the ward short staffed, they would not attend the meeting, the level of self-harm/risk being a barrier to implementing change. </w:t>
            </w:r>
          </w:p>
          <w:p w14:paraId="5313C03A" w14:textId="77777777" w:rsidR="005A18C2" w:rsidRPr="005A18C2" w:rsidRDefault="005A18C2" w:rsidP="005A18C2">
            <w:pPr>
              <w:suppressAutoHyphens w:val="0"/>
            </w:pPr>
          </w:p>
        </w:tc>
      </w:tr>
      <w:tr w:rsidR="005A18C2" w:rsidRPr="005A18C2" w14:paraId="35ACDD78" w14:textId="77777777" w:rsidTr="00B31E04">
        <w:tc>
          <w:tcPr>
            <w:tcW w:w="9010" w:type="dxa"/>
            <w:gridSpan w:val="2"/>
            <w:shd w:val="clear" w:color="auto" w:fill="EAFFF4"/>
          </w:tcPr>
          <w:p w14:paraId="3325094A" w14:textId="27FA0652" w:rsidR="005A18C2" w:rsidRPr="005A18C2" w:rsidRDefault="005A18C2" w:rsidP="00D157FA">
            <w:pPr>
              <w:suppressAutoHyphens w:val="0"/>
              <w:jc w:val="center"/>
              <w:rPr>
                <w:rFonts w:ascii="Times New Roman" w:hAnsi="Times New Roman" w:cs="Times New Roman"/>
              </w:rPr>
            </w:pPr>
            <w:r w:rsidRPr="005A18C2">
              <w:rPr>
                <w:rFonts w:ascii="Times New Roman" w:hAnsi="Times New Roman" w:cs="Times New Roman"/>
              </w:rPr>
              <w:t>Psychological safety</w:t>
            </w:r>
          </w:p>
          <w:p w14:paraId="2EE22B88" w14:textId="77777777" w:rsidR="005A18C2" w:rsidRPr="005A18C2" w:rsidRDefault="005A18C2" w:rsidP="00D157FA">
            <w:pPr>
              <w:suppressAutoHyphens w:val="0"/>
              <w:jc w:val="center"/>
            </w:pPr>
          </w:p>
        </w:tc>
      </w:tr>
      <w:tr w:rsidR="005A18C2" w:rsidRPr="005A18C2" w14:paraId="7DA7824D" w14:textId="77777777" w:rsidTr="00B31E04">
        <w:tc>
          <w:tcPr>
            <w:tcW w:w="3398" w:type="dxa"/>
          </w:tcPr>
          <w:p w14:paraId="43B90EFF" w14:textId="77777777" w:rsidR="005A18C2" w:rsidRPr="005A18C2" w:rsidRDefault="005A18C2" w:rsidP="00D157FA">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Psychological safety</w:t>
            </w:r>
          </w:p>
          <w:p w14:paraId="2D8134A3" w14:textId="77777777" w:rsidR="005A18C2" w:rsidRPr="005A18C2" w:rsidRDefault="005A18C2" w:rsidP="00D157FA">
            <w:pPr>
              <w:suppressAutoHyphens w:val="0"/>
              <w:jc w:val="center"/>
              <w:rPr>
                <w:rFonts w:ascii="Times New Roman" w:hAnsi="Times New Roman" w:cs="Times New Roman"/>
              </w:rPr>
            </w:pPr>
          </w:p>
        </w:tc>
        <w:tc>
          <w:tcPr>
            <w:tcW w:w="5612" w:type="dxa"/>
          </w:tcPr>
          <w:p w14:paraId="50CD2F8D"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how staff needed to feel psychologically safe with leaders/facilitators and the ward team to implement change. </w:t>
            </w:r>
          </w:p>
          <w:p w14:paraId="6AA601FF" w14:textId="77777777" w:rsidR="005A18C2" w:rsidRPr="005A18C2" w:rsidRDefault="005A18C2" w:rsidP="005A18C2">
            <w:pPr>
              <w:suppressAutoHyphens w:val="0"/>
              <w:jc w:val="both"/>
              <w:rPr>
                <w:rFonts w:ascii="Times New Roman" w:hAnsi="Times New Roman" w:cs="Times New Roman"/>
              </w:rPr>
            </w:pPr>
          </w:p>
        </w:tc>
      </w:tr>
      <w:tr w:rsidR="005A18C2" w:rsidRPr="005A18C2" w14:paraId="27BA8EF1" w14:textId="77777777" w:rsidTr="00B31E04">
        <w:tc>
          <w:tcPr>
            <w:tcW w:w="3398" w:type="dxa"/>
          </w:tcPr>
          <w:p w14:paraId="1E3ECF0B" w14:textId="3DD132E8" w:rsidR="005A18C2" w:rsidRPr="005A18C2" w:rsidRDefault="005A18C2" w:rsidP="00D157FA">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Staff wellbeing</w:t>
            </w:r>
          </w:p>
          <w:p w14:paraId="6A999144" w14:textId="77777777" w:rsidR="005A18C2" w:rsidRPr="005A18C2" w:rsidRDefault="005A18C2" w:rsidP="00D157FA">
            <w:pPr>
              <w:suppressAutoHyphens w:val="0"/>
              <w:jc w:val="center"/>
              <w:rPr>
                <w:rFonts w:ascii="Times New Roman" w:hAnsi="Times New Roman" w:cs="Times New Roman"/>
              </w:rPr>
            </w:pPr>
          </w:p>
        </w:tc>
        <w:tc>
          <w:tcPr>
            <w:tcW w:w="5612" w:type="dxa"/>
          </w:tcPr>
          <w:p w14:paraId="2066C75B"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on one ward discussed how staff wellbeing could be improved through staff wellbeing sessions with psychologists and that this was linked to a greater sense of autonomy on an individual level but could also create a sense of connection when delivered in groups.  </w:t>
            </w:r>
          </w:p>
          <w:p w14:paraId="21FAA5E2"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 </w:t>
            </w:r>
          </w:p>
        </w:tc>
      </w:tr>
      <w:tr w:rsidR="005A18C2" w:rsidRPr="005A18C2" w14:paraId="1B6CA796" w14:textId="77777777" w:rsidTr="00B31E04">
        <w:tc>
          <w:tcPr>
            <w:tcW w:w="3398" w:type="dxa"/>
          </w:tcPr>
          <w:p w14:paraId="3B0A8419" w14:textId="1D9AD430" w:rsidR="005A18C2" w:rsidRPr="005A18C2" w:rsidRDefault="005A18C2" w:rsidP="00D157FA">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Fight or flight</w:t>
            </w:r>
          </w:p>
          <w:p w14:paraId="1D7A970A" w14:textId="77777777" w:rsidR="005A18C2" w:rsidRPr="005A18C2" w:rsidRDefault="005A18C2" w:rsidP="00D157FA">
            <w:pPr>
              <w:suppressAutoHyphens w:val="0"/>
              <w:jc w:val="center"/>
              <w:rPr>
                <w:rFonts w:ascii="Times New Roman" w:hAnsi="Times New Roman" w:cs="Times New Roman"/>
              </w:rPr>
            </w:pPr>
          </w:p>
        </w:tc>
        <w:tc>
          <w:tcPr>
            <w:tcW w:w="5612" w:type="dxa"/>
          </w:tcPr>
          <w:p w14:paraId="030119F4"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reported that they often felt in fight or flight mode, referring to the high levels of stress staff are under due to pressures from leadership, and therefore in a constant state of perceived (and in some cases, real) threat. </w:t>
            </w:r>
          </w:p>
          <w:p w14:paraId="5C4D4569" w14:textId="77777777" w:rsidR="005A18C2" w:rsidRPr="005A18C2" w:rsidRDefault="005A18C2" w:rsidP="005A18C2">
            <w:pPr>
              <w:suppressAutoHyphens w:val="0"/>
              <w:jc w:val="both"/>
              <w:rPr>
                <w:rFonts w:ascii="Times New Roman" w:hAnsi="Times New Roman" w:cs="Times New Roman"/>
              </w:rPr>
            </w:pPr>
          </w:p>
        </w:tc>
      </w:tr>
      <w:tr w:rsidR="005A18C2" w:rsidRPr="005A18C2" w14:paraId="3CEFF9D6" w14:textId="77777777" w:rsidTr="00B31E04">
        <w:tc>
          <w:tcPr>
            <w:tcW w:w="3398" w:type="dxa"/>
          </w:tcPr>
          <w:p w14:paraId="3265F930" w14:textId="77777777" w:rsidR="005A18C2" w:rsidRPr="005A18C2" w:rsidRDefault="005A18C2" w:rsidP="00D157FA">
            <w:pPr>
              <w:suppressAutoHyphens w:val="0"/>
              <w:ind w:firstLine="0"/>
              <w:jc w:val="center"/>
              <w:rPr>
                <w:rFonts w:ascii="Times New Roman" w:hAnsi="Times New Roman"/>
                <w:sz w:val="22"/>
                <w:szCs w:val="22"/>
              </w:rPr>
            </w:pPr>
            <w:r w:rsidRPr="005A18C2">
              <w:rPr>
                <w:rFonts w:ascii="Times New Roman" w:hAnsi="Times New Roman"/>
                <w:sz w:val="22"/>
                <w:szCs w:val="22"/>
              </w:rPr>
              <w:t>Ward environment/climate</w:t>
            </w:r>
          </w:p>
          <w:p w14:paraId="0D157C29" w14:textId="77777777" w:rsidR="005A18C2" w:rsidRPr="005A18C2" w:rsidRDefault="005A18C2" w:rsidP="00D157FA">
            <w:pPr>
              <w:suppressAutoHyphens w:val="0"/>
              <w:jc w:val="center"/>
              <w:rPr>
                <w:rFonts w:ascii="Times New Roman" w:hAnsi="Times New Roman" w:cs="Times New Roman"/>
                <w:sz w:val="22"/>
                <w:szCs w:val="22"/>
              </w:rPr>
            </w:pPr>
          </w:p>
        </w:tc>
        <w:tc>
          <w:tcPr>
            <w:tcW w:w="5612" w:type="dxa"/>
          </w:tcPr>
          <w:p w14:paraId="0C48DC95" w14:textId="262FEDAA"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Staff discussed how the ward environment in terms of the social and emotional climate affected their ability to implement change, for example staff perceptions of their jobs, staff feeling burnt out, staff wanting to leave their jobs, and the ward’s client group characteristics, and the impact of this on the implementation of change.</w:t>
            </w:r>
          </w:p>
          <w:p w14:paraId="6242EFA2" w14:textId="77777777" w:rsidR="005A18C2" w:rsidRPr="005A18C2" w:rsidRDefault="005A18C2" w:rsidP="005A18C2">
            <w:pPr>
              <w:suppressAutoHyphens w:val="0"/>
              <w:rPr>
                <w:rFonts w:ascii="Times New Roman" w:hAnsi="Times New Roman" w:cs="Times New Roman"/>
                <w:color w:val="FF0000"/>
                <w:sz w:val="22"/>
                <w:szCs w:val="22"/>
              </w:rPr>
            </w:pPr>
          </w:p>
        </w:tc>
      </w:tr>
      <w:tr w:rsidR="005A18C2" w:rsidRPr="005A18C2" w14:paraId="3293F6AF" w14:textId="77777777" w:rsidTr="00B31E04">
        <w:tc>
          <w:tcPr>
            <w:tcW w:w="9010" w:type="dxa"/>
            <w:gridSpan w:val="2"/>
            <w:shd w:val="clear" w:color="auto" w:fill="FFD966" w:themeFill="accent4" w:themeFillTint="99"/>
          </w:tcPr>
          <w:p w14:paraId="6C05C06E" w14:textId="77777777" w:rsidR="005A18C2" w:rsidRDefault="005A18C2" w:rsidP="009F4A68">
            <w:pPr>
              <w:suppressAutoHyphens w:val="0"/>
              <w:jc w:val="center"/>
              <w:rPr>
                <w:rFonts w:ascii="Times New Roman" w:hAnsi="Times New Roman" w:cs="Times New Roman"/>
                <w:sz w:val="32"/>
                <w:szCs w:val="32"/>
              </w:rPr>
            </w:pPr>
            <w:r w:rsidRPr="005A18C2">
              <w:rPr>
                <w:rFonts w:ascii="Times New Roman" w:hAnsi="Times New Roman" w:cs="Times New Roman"/>
                <w:sz w:val="32"/>
                <w:szCs w:val="32"/>
              </w:rPr>
              <w:t>Leadership</w:t>
            </w:r>
          </w:p>
          <w:p w14:paraId="6DC17AE1" w14:textId="7850861E" w:rsidR="009F4A68" w:rsidRPr="009F4A68" w:rsidRDefault="009F4A68" w:rsidP="009F4A68">
            <w:pPr>
              <w:suppressAutoHyphens w:val="0"/>
              <w:jc w:val="center"/>
              <w:rPr>
                <w:rFonts w:ascii="Times New Roman" w:hAnsi="Times New Roman" w:cs="Times New Roman"/>
                <w:sz w:val="32"/>
                <w:szCs w:val="32"/>
              </w:rPr>
            </w:pPr>
          </w:p>
        </w:tc>
      </w:tr>
      <w:tr w:rsidR="005A18C2" w:rsidRPr="005A18C2" w14:paraId="05690522" w14:textId="77777777" w:rsidTr="00B31E04">
        <w:tc>
          <w:tcPr>
            <w:tcW w:w="9010" w:type="dxa"/>
            <w:gridSpan w:val="2"/>
            <w:shd w:val="clear" w:color="auto" w:fill="FFF2CC" w:themeFill="accent4" w:themeFillTint="33"/>
          </w:tcPr>
          <w:p w14:paraId="716B759B" w14:textId="77777777" w:rsidR="005A18C2" w:rsidRPr="005A18C2" w:rsidRDefault="005A18C2" w:rsidP="00D157FA">
            <w:pPr>
              <w:suppressAutoHyphens w:val="0"/>
              <w:jc w:val="center"/>
              <w:rPr>
                <w:rFonts w:ascii="Times New Roman" w:hAnsi="Times New Roman"/>
              </w:rPr>
            </w:pPr>
            <w:r w:rsidRPr="005A18C2">
              <w:rPr>
                <w:rFonts w:ascii="Times New Roman" w:hAnsi="Times New Roman"/>
              </w:rPr>
              <w:t>Qualities</w:t>
            </w:r>
          </w:p>
          <w:p w14:paraId="428BB9F0" w14:textId="77777777" w:rsidR="005A18C2" w:rsidRPr="005A18C2" w:rsidRDefault="005A18C2" w:rsidP="00D157FA">
            <w:pPr>
              <w:suppressAutoHyphens w:val="0"/>
              <w:jc w:val="center"/>
              <w:rPr>
                <w:rFonts w:cstheme="minorHAnsi"/>
                <w:sz w:val="22"/>
                <w:szCs w:val="22"/>
              </w:rPr>
            </w:pPr>
          </w:p>
        </w:tc>
      </w:tr>
      <w:tr w:rsidR="005A18C2" w:rsidRPr="005A18C2" w14:paraId="6954F2FC" w14:textId="77777777" w:rsidTr="00B31E04">
        <w:tc>
          <w:tcPr>
            <w:tcW w:w="3398" w:type="dxa"/>
          </w:tcPr>
          <w:p w14:paraId="28F68DC5" w14:textId="77777777" w:rsidR="005A18C2" w:rsidRPr="005A18C2" w:rsidRDefault="005A18C2" w:rsidP="00D157FA">
            <w:pPr>
              <w:suppressAutoHyphens w:val="0"/>
              <w:ind w:firstLine="0"/>
              <w:jc w:val="center"/>
              <w:rPr>
                <w:sz w:val="22"/>
                <w:szCs w:val="22"/>
              </w:rPr>
            </w:pPr>
            <w:r w:rsidRPr="005A18C2">
              <w:rPr>
                <w:rFonts w:ascii="Times New Roman" w:hAnsi="Times New Roman"/>
                <w:sz w:val="22"/>
                <w:szCs w:val="22"/>
              </w:rPr>
              <w:t>Qualities of leaders/facilitators</w:t>
            </w:r>
          </w:p>
        </w:tc>
        <w:tc>
          <w:tcPr>
            <w:tcW w:w="5612" w:type="dxa"/>
          </w:tcPr>
          <w:p w14:paraId="15A97CAF"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the importance the qualities of leadership – e.g. their ability to give supervision and guidance, and encourage reflection. </w:t>
            </w:r>
          </w:p>
          <w:p w14:paraId="22210F4E" w14:textId="77777777" w:rsidR="005A18C2" w:rsidRPr="005A18C2" w:rsidRDefault="005A18C2" w:rsidP="005A18C2">
            <w:pPr>
              <w:suppressAutoHyphens w:val="0"/>
              <w:jc w:val="both"/>
            </w:pPr>
          </w:p>
        </w:tc>
      </w:tr>
      <w:tr w:rsidR="005A18C2" w:rsidRPr="005A18C2" w14:paraId="522DB9FA" w14:textId="77777777" w:rsidTr="00B31E04">
        <w:tc>
          <w:tcPr>
            <w:tcW w:w="9010" w:type="dxa"/>
            <w:gridSpan w:val="2"/>
            <w:shd w:val="clear" w:color="auto" w:fill="FFF2CC" w:themeFill="accent4" w:themeFillTint="33"/>
          </w:tcPr>
          <w:p w14:paraId="7AFA8A9B" w14:textId="77777777" w:rsidR="005A18C2" w:rsidRPr="005A18C2" w:rsidRDefault="005A18C2" w:rsidP="00D157FA">
            <w:pPr>
              <w:suppressAutoHyphens w:val="0"/>
              <w:jc w:val="center"/>
              <w:rPr>
                <w:rFonts w:ascii="Times New Roman" w:hAnsi="Times New Roman"/>
              </w:rPr>
            </w:pPr>
            <w:r w:rsidRPr="005A18C2">
              <w:rPr>
                <w:rFonts w:ascii="Times New Roman" w:hAnsi="Times New Roman"/>
              </w:rPr>
              <w:t>Roles and structure</w:t>
            </w:r>
          </w:p>
          <w:p w14:paraId="78A44D13" w14:textId="77777777" w:rsidR="005A18C2" w:rsidRPr="005A18C2" w:rsidRDefault="005A18C2" w:rsidP="00D157FA">
            <w:pPr>
              <w:suppressAutoHyphens w:val="0"/>
              <w:jc w:val="center"/>
              <w:rPr>
                <w:sz w:val="22"/>
                <w:szCs w:val="22"/>
              </w:rPr>
            </w:pPr>
          </w:p>
        </w:tc>
      </w:tr>
      <w:tr w:rsidR="005A18C2" w:rsidRPr="005A18C2" w14:paraId="376DFBA6" w14:textId="77777777" w:rsidTr="00B31E04">
        <w:tc>
          <w:tcPr>
            <w:tcW w:w="3398" w:type="dxa"/>
          </w:tcPr>
          <w:p w14:paraId="3F449133" w14:textId="77777777" w:rsidR="005A18C2" w:rsidRPr="005A18C2" w:rsidRDefault="005A18C2" w:rsidP="00D157FA">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Clear roles and structure</w:t>
            </w:r>
          </w:p>
          <w:p w14:paraId="44832226" w14:textId="77777777" w:rsidR="005A18C2" w:rsidRPr="005A18C2" w:rsidRDefault="005A18C2" w:rsidP="00D157FA">
            <w:pPr>
              <w:suppressAutoHyphens w:val="0"/>
              <w:jc w:val="center"/>
              <w:rPr>
                <w:rFonts w:ascii="Times New Roman" w:hAnsi="Times New Roman" w:cs="Times New Roman"/>
                <w:sz w:val="22"/>
                <w:szCs w:val="22"/>
              </w:rPr>
            </w:pPr>
          </w:p>
        </w:tc>
        <w:tc>
          <w:tcPr>
            <w:tcW w:w="5612" w:type="dxa"/>
          </w:tcPr>
          <w:p w14:paraId="75C1F6B9"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the challenges experienced around not understanding roles and responsibilities in terms of who was leading/facilitating the changes. </w:t>
            </w:r>
          </w:p>
          <w:p w14:paraId="2D231F21" w14:textId="77777777" w:rsidR="005A18C2" w:rsidRPr="005A18C2" w:rsidRDefault="005A18C2" w:rsidP="005A18C2">
            <w:pPr>
              <w:suppressAutoHyphens w:val="0"/>
              <w:rPr>
                <w:rFonts w:ascii="Times New Roman" w:hAnsi="Times New Roman" w:cs="Times New Roman"/>
              </w:rPr>
            </w:pPr>
          </w:p>
        </w:tc>
      </w:tr>
      <w:tr w:rsidR="005A18C2" w:rsidRPr="005A18C2" w14:paraId="4354F1D5" w14:textId="77777777" w:rsidTr="00B31E04">
        <w:tc>
          <w:tcPr>
            <w:tcW w:w="9010" w:type="dxa"/>
            <w:gridSpan w:val="2"/>
            <w:shd w:val="clear" w:color="auto" w:fill="FFF2CC" w:themeFill="accent4" w:themeFillTint="33"/>
          </w:tcPr>
          <w:p w14:paraId="115BCDCC" w14:textId="77777777" w:rsidR="005A18C2" w:rsidRPr="005A18C2" w:rsidRDefault="005A18C2" w:rsidP="00D157FA">
            <w:pPr>
              <w:suppressAutoHyphens w:val="0"/>
              <w:jc w:val="center"/>
              <w:rPr>
                <w:rFonts w:ascii="Times New Roman" w:hAnsi="Times New Roman"/>
              </w:rPr>
            </w:pPr>
            <w:r w:rsidRPr="005A18C2">
              <w:rPr>
                <w:rFonts w:ascii="Times New Roman" w:hAnsi="Times New Roman"/>
                <w:shd w:val="clear" w:color="auto" w:fill="FFF2CC" w:themeFill="accent4" w:themeFillTint="33"/>
              </w:rPr>
              <w:t>Leadership style</w:t>
            </w:r>
          </w:p>
          <w:p w14:paraId="09F2D152" w14:textId="1E84289D" w:rsidR="005A18C2" w:rsidRPr="005A18C2" w:rsidRDefault="005A18C2" w:rsidP="00D157FA">
            <w:pPr>
              <w:tabs>
                <w:tab w:val="left" w:pos="5760"/>
              </w:tabs>
              <w:suppressAutoHyphens w:val="0"/>
              <w:jc w:val="center"/>
              <w:rPr>
                <w:sz w:val="22"/>
                <w:szCs w:val="22"/>
              </w:rPr>
            </w:pPr>
          </w:p>
        </w:tc>
      </w:tr>
      <w:tr w:rsidR="005A18C2" w:rsidRPr="005A18C2" w14:paraId="1D934284" w14:textId="77777777" w:rsidTr="00B31E04">
        <w:tc>
          <w:tcPr>
            <w:tcW w:w="3398" w:type="dxa"/>
          </w:tcPr>
          <w:p w14:paraId="2CCE5751" w14:textId="77777777" w:rsidR="005A18C2" w:rsidRPr="005A18C2" w:rsidRDefault="005A18C2" w:rsidP="00D157FA">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Top-down leadership</w:t>
            </w:r>
          </w:p>
          <w:p w14:paraId="02F8773A" w14:textId="77777777" w:rsidR="005A18C2" w:rsidRPr="005A18C2" w:rsidRDefault="005A18C2" w:rsidP="00D157FA">
            <w:pPr>
              <w:suppressAutoHyphens w:val="0"/>
              <w:jc w:val="center"/>
              <w:rPr>
                <w:rFonts w:ascii="Times New Roman" w:hAnsi="Times New Roman" w:cs="Times New Roman"/>
                <w:sz w:val="22"/>
                <w:szCs w:val="22"/>
              </w:rPr>
            </w:pPr>
          </w:p>
        </w:tc>
        <w:tc>
          <w:tcPr>
            <w:tcW w:w="5612" w:type="dxa"/>
          </w:tcPr>
          <w:p w14:paraId="11029369" w14:textId="328AA6C5"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how a top-down approach fuelled resistance in staff – top-down was considered to be: scrutiny, not feeling that there is any compromise, being dictated to without any explanation or thinking around the consequences for staff.  </w:t>
            </w:r>
            <w:r w:rsidR="00647E09">
              <w:rPr>
                <w:rFonts w:ascii="Times New Roman" w:hAnsi="Times New Roman" w:cs="Times New Roman"/>
                <w:sz w:val="22"/>
                <w:szCs w:val="22"/>
              </w:rPr>
              <w:t>Staff talked about the need for leadership to allow the ward to propose changes they saw fit</w:t>
            </w:r>
          </w:p>
          <w:p w14:paraId="2ADDE47C" w14:textId="77777777" w:rsidR="005A18C2" w:rsidRPr="005A18C2" w:rsidRDefault="005A18C2" w:rsidP="005A18C2">
            <w:pPr>
              <w:suppressAutoHyphens w:val="0"/>
              <w:jc w:val="both"/>
              <w:rPr>
                <w:sz w:val="22"/>
                <w:szCs w:val="22"/>
              </w:rPr>
            </w:pPr>
          </w:p>
        </w:tc>
      </w:tr>
      <w:tr w:rsidR="005A18C2" w:rsidRPr="005A18C2" w14:paraId="131D2680" w14:textId="77777777" w:rsidTr="00B31E04">
        <w:tc>
          <w:tcPr>
            <w:tcW w:w="3398" w:type="dxa"/>
          </w:tcPr>
          <w:p w14:paraId="356B70C9" w14:textId="4F16CCDA" w:rsidR="005A18C2" w:rsidRPr="005A18C2" w:rsidRDefault="005A18C2" w:rsidP="00D157FA">
            <w:pPr>
              <w:suppressAutoHyphens w:val="0"/>
              <w:ind w:firstLine="0"/>
              <w:jc w:val="center"/>
              <w:rPr>
                <w:rFonts w:ascii="Times New Roman" w:hAnsi="Times New Roman" w:cs="Times New Roman"/>
                <w:sz w:val="22"/>
                <w:szCs w:val="22"/>
              </w:rPr>
            </w:pPr>
            <w:bookmarkStart w:id="89" w:name="_Hlk165473680"/>
            <w:r w:rsidRPr="005A18C2">
              <w:rPr>
                <w:rFonts w:ascii="Times New Roman" w:hAnsi="Times New Roman" w:cs="Times New Roman"/>
                <w:sz w:val="22"/>
                <w:szCs w:val="22"/>
              </w:rPr>
              <w:t>Firm but fair</w:t>
            </w:r>
          </w:p>
          <w:bookmarkEnd w:id="89"/>
          <w:p w14:paraId="75D296A6" w14:textId="77777777" w:rsidR="005A18C2" w:rsidRPr="005A18C2" w:rsidRDefault="005A18C2" w:rsidP="00D157FA">
            <w:pPr>
              <w:suppressAutoHyphens w:val="0"/>
              <w:jc w:val="center"/>
              <w:rPr>
                <w:rFonts w:ascii="Times New Roman" w:hAnsi="Times New Roman" w:cs="Times New Roman"/>
                <w:bCs/>
                <w:sz w:val="22"/>
                <w:szCs w:val="22"/>
              </w:rPr>
            </w:pPr>
          </w:p>
        </w:tc>
        <w:tc>
          <w:tcPr>
            <w:tcW w:w="5612" w:type="dxa"/>
          </w:tcPr>
          <w:p w14:paraId="2B14D9FC" w14:textId="77777777" w:rsidR="005A18C2" w:rsidRDefault="005A18C2"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the importance of having leaders who could tell staff that changes were non-negotiable, whilst allowing them to feel listened. </w:t>
            </w:r>
          </w:p>
          <w:p w14:paraId="7A330A40" w14:textId="4C7B38C1" w:rsidR="00647E09" w:rsidRPr="005A18C2" w:rsidRDefault="00647E09" w:rsidP="00647E09">
            <w:pPr>
              <w:suppressAutoHyphens w:val="0"/>
              <w:jc w:val="both"/>
              <w:rPr>
                <w:rFonts w:cstheme="minorHAnsi"/>
                <w:sz w:val="22"/>
                <w:szCs w:val="22"/>
              </w:rPr>
            </w:pPr>
          </w:p>
        </w:tc>
      </w:tr>
      <w:tr w:rsidR="005A18C2" w:rsidRPr="005A18C2" w14:paraId="6F5F8B58" w14:textId="77777777" w:rsidTr="00B31E04">
        <w:tc>
          <w:tcPr>
            <w:tcW w:w="9010" w:type="dxa"/>
            <w:gridSpan w:val="2"/>
            <w:shd w:val="clear" w:color="auto" w:fill="CC99FF"/>
          </w:tcPr>
          <w:p w14:paraId="605AA9AE" w14:textId="77777777" w:rsidR="005A18C2" w:rsidRPr="005A18C2" w:rsidRDefault="005A18C2" w:rsidP="00D157FA">
            <w:pPr>
              <w:suppressAutoHyphens w:val="0"/>
              <w:jc w:val="center"/>
              <w:rPr>
                <w:rFonts w:ascii="Times New Roman" w:hAnsi="Times New Roman"/>
                <w:sz w:val="32"/>
                <w:szCs w:val="32"/>
              </w:rPr>
            </w:pPr>
            <w:r w:rsidRPr="005A18C2">
              <w:rPr>
                <w:rFonts w:ascii="Times New Roman" w:hAnsi="Times New Roman"/>
                <w:sz w:val="32"/>
                <w:szCs w:val="32"/>
              </w:rPr>
              <w:t>‘Buy in’ of change</w:t>
            </w:r>
          </w:p>
          <w:p w14:paraId="112C665C" w14:textId="77777777" w:rsidR="005A18C2" w:rsidRPr="005A18C2" w:rsidRDefault="005A18C2" w:rsidP="00D157FA">
            <w:pPr>
              <w:suppressAutoHyphens w:val="0"/>
              <w:jc w:val="center"/>
            </w:pPr>
          </w:p>
        </w:tc>
      </w:tr>
      <w:tr w:rsidR="005A18C2" w:rsidRPr="005A18C2" w14:paraId="7EEA834E" w14:textId="77777777" w:rsidTr="00B31E04">
        <w:tc>
          <w:tcPr>
            <w:tcW w:w="9010" w:type="dxa"/>
            <w:gridSpan w:val="2"/>
            <w:shd w:val="clear" w:color="auto" w:fill="CCCCFF"/>
          </w:tcPr>
          <w:p w14:paraId="3F71AA73" w14:textId="66B19C23" w:rsidR="005A18C2" w:rsidRPr="005A18C2" w:rsidRDefault="005A18C2" w:rsidP="00D157FA">
            <w:pPr>
              <w:suppressAutoHyphens w:val="0"/>
              <w:jc w:val="center"/>
              <w:rPr>
                <w:rFonts w:ascii="Times New Roman" w:hAnsi="Times New Roman"/>
              </w:rPr>
            </w:pPr>
            <w:r w:rsidRPr="005A18C2">
              <w:rPr>
                <w:rFonts w:ascii="Times New Roman" w:hAnsi="Times New Roman"/>
              </w:rPr>
              <w:t>‘Buy in’ from ward staff</w:t>
            </w:r>
          </w:p>
          <w:p w14:paraId="06A4E4CF" w14:textId="77777777" w:rsidR="005A18C2" w:rsidRPr="005A18C2" w:rsidRDefault="005A18C2" w:rsidP="00D157FA">
            <w:pPr>
              <w:suppressAutoHyphens w:val="0"/>
              <w:jc w:val="center"/>
              <w:rPr>
                <w:rFonts w:ascii="Times New Roman" w:hAnsi="Times New Roman"/>
              </w:rPr>
            </w:pPr>
          </w:p>
        </w:tc>
      </w:tr>
      <w:tr w:rsidR="005A18C2" w:rsidRPr="005A18C2" w14:paraId="724803B3" w14:textId="77777777" w:rsidTr="00B31E04">
        <w:tc>
          <w:tcPr>
            <w:tcW w:w="3398" w:type="dxa"/>
          </w:tcPr>
          <w:p w14:paraId="05BC4AB0" w14:textId="77777777" w:rsidR="005A18C2" w:rsidRPr="005A18C2" w:rsidRDefault="005A18C2" w:rsidP="00D157FA">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Change being understood and valuable</w:t>
            </w:r>
          </w:p>
          <w:p w14:paraId="238A0573" w14:textId="77777777" w:rsidR="005A18C2" w:rsidRPr="005A18C2" w:rsidRDefault="005A18C2" w:rsidP="00D157FA">
            <w:pPr>
              <w:suppressAutoHyphens w:val="0"/>
              <w:jc w:val="center"/>
              <w:rPr>
                <w:rFonts w:ascii="Times New Roman" w:hAnsi="Times New Roman" w:cs="Times New Roman"/>
              </w:rPr>
            </w:pPr>
          </w:p>
        </w:tc>
        <w:tc>
          <w:tcPr>
            <w:tcW w:w="5612" w:type="dxa"/>
          </w:tcPr>
          <w:p w14:paraId="354CD703" w14:textId="77777777" w:rsidR="005A18C2" w:rsidRPr="00E61528" w:rsidRDefault="005A18C2" w:rsidP="00E61528">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w:t>
            </w:r>
            <w:r w:rsidR="00E61528" w:rsidRPr="00E61528">
              <w:rPr>
                <w:rFonts w:ascii="Times New Roman" w:hAnsi="Times New Roman" w:cs="Times New Roman"/>
                <w:sz w:val="22"/>
                <w:szCs w:val="22"/>
              </w:rPr>
              <w:t xml:space="preserve">the importance of staff at all levels understanding the reasons for the change and understanding the value in the change. </w:t>
            </w:r>
          </w:p>
          <w:p w14:paraId="00FFD982" w14:textId="332564DF" w:rsidR="00E61528" w:rsidRPr="005A18C2" w:rsidRDefault="00E61528" w:rsidP="005A18C2">
            <w:pPr>
              <w:suppressAutoHyphens w:val="0"/>
            </w:pPr>
          </w:p>
        </w:tc>
      </w:tr>
      <w:tr w:rsidR="005A18C2" w:rsidRPr="005A18C2" w14:paraId="40FFE8E0" w14:textId="77777777" w:rsidTr="00B31E04">
        <w:tc>
          <w:tcPr>
            <w:tcW w:w="3398" w:type="dxa"/>
          </w:tcPr>
          <w:p w14:paraId="4FC2E210" w14:textId="6A106C11" w:rsidR="005A18C2" w:rsidRPr="005A18C2" w:rsidRDefault="005A18C2" w:rsidP="00D157FA">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Staff experiencing the benefits of change</w:t>
            </w:r>
          </w:p>
          <w:p w14:paraId="026764BF" w14:textId="77777777" w:rsidR="005A18C2" w:rsidRPr="005A18C2" w:rsidRDefault="005A18C2" w:rsidP="00D157FA">
            <w:pPr>
              <w:suppressAutoHyphens w:val="0"/>
              <w:jc w:val="center"/>
              <w:rPr>
                <w:rFonts w:ascii="Times New Roman" w:hAnsi="Times New Roman" w:cs="Times New Roman"/>
                <w:sz w:val="22"/>
                <w:szCs w:val="22"/>
              </w:rPr>
            </w:pPr>
          </w:p>
        </w:tc>
        <w:tc>
          <w:tcPr>
            <w:tcW w:w="5612" w:type="dxa"/>
          </w:tcPr>
          <w:p w14:paraId="53909A33" w14:textId="621BA13D"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reported that a significant enabler of change was staff experiencing how the change benefitted </w:t>
            </w:r>
            <w:r w:rsidR="00C44F65">
              <w:rPr>
                <w:rFonts w:ascii="Times New Roman" w:hAnsi="Times New Roman" w:cs="Times New Roman"/>
                <w:sz w:val="22"/>
                <w:szCs w:val="22"/>
              </w:rPr>
              <w:t>patients</w:t>
            </w:r>
            <w:r w:rsidRPr="005A18C2">
              <w:rPr>
                <w:rFonts w:ascii="Times New Roman" w:hAnsi="Times New Roman" w:cs="Times New Roman"/>
                <w:sz w:val="22"/>
                <w:szCs w:val="22"/>
              </w:rPr>
              <w:t xml:space="preserve">, the ward or staff – this included increasing person-centred care, facilitating conversations with </w:t>
            </w:r>
            <w:r w:rsidR="00C44F65">
              <w:rPr>
                <w:rFonts w:ascii="Times New Roman" w:hAnsi="Times New Roman" w:cs="Times New Roman"/>
                <w:sz w:val="22"/>
                <w:szCs w:val="22"/>
              </w:rPr>
              <w:t>patients</w:t>
            </w:r>
            <w:r w:rsidRPr="005A18C2">
              <w:rPr>
                <w:rFonts w:ascii="Times New Roman" w:hAnsi="Times New Roman" w:cs="Times New Roman"/>
                <w:sz w:val="22"/>
                <w:szCs w:val="22"/>
              </w:rPr>
              <w:t xml:space="preserve"> and increasing multi-agency working. </w:t>
            </w:r>
          </w:p>
          <w:p w14:paraId="6D7873D0" w14:textId="77777777" w:rsidR="005A18C2" w:rsidRPr="005A18C2" w:rsidRDefault="005A18C2" w:rsidP="005A18C2">
            <w:pPr>
              <w:suppressAutoHyphens w:val="0"/>
              <w:jc w:val="both"/>
            </w:pPr>
          </w:p>
        </w:tc>
      </w:tr>
      <w:tr w:rsidR="005A18C2" w:rsidRPr="005A18C2" w14:paraId="77B8DC0B" w14:textId="77777777" w:rsidTr="00B31E04">
        <w:tc>
          <w:tcPr>
            <w:tcW w:w="3398" w:type="dxa"/>
          </w:tcPr>
          <w:p w14:paraId="3495AC06" w14:textId="379A74E3" w:rsidR="005A18C2" w:rsidRPr="005A18C2" w:rsidRDefault="005A18C2" w:rsidP="00D157FA">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Resistance to change</w:t>
            </w:r>
          </w:p>
          <w:p w14:paraId="6CF52311" w14:textId="77777777" w:rsidR="005A18C2" w:rsidRPr="005A18C2" w:rsidRDefault="005A18C2" w:rsidP="00D157FA">
            <w:pPr>
              <w:suppressAutoHyphens w:val="0"/>
              <w:jc w:val="center"/>
              <w:rPr>
                <w:rFonts w:ascii="Times New Roman" w:hAnsi="Times New Roman" w:cs="Times New Roman"/>
              </w:rPr>
            </w:pPr>
          </w:p>
        </w:tc>
        <w:tc>
          <w:tcPr>
            <w:tcW w:w="5612" w:type="dxa"/>
          </w:tcPr>
          <w:p w14:paraId="134F288F"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how there could be a sense of active resistance within the team, and that everyone needed to be on board for change to be implemented effectively. </w:t>
            </w:r>
          </w:p>
          <w:p w14:paraId="5ED3A048" w14:textId="77777777" w:rsidR="005A18C2" w:rsidRPr="005A18C2" w:rsidRDefault="005A18C2" w:rsidP="005A18C2">
            <w:pPr>
              <w:suppressAutoHyphens w:val="0"/>
              <w:jc w:val="both"/>
            </w:pPr>
          </w:p>
        </w:tc>
      </w:tr>
      <w:tr w:rsidR="005A18C2" w:rsidRPr="005A18C2" w14:paraId="2530E140" w14:textId="77777777" w:rsidTr="00B31E04">
        <w:tc>
          <w:tcPr>
            <w:tcW w:w="3398" w:type="dxa"/>
          </w:tcPr>
          <w:p w14:paraId="09DE95CC" w14:textId="2B866150" w:rsidR="005A18C2" w:rsidRPr="005A18C2" w:rsidRDefault="005A18C2" w:rsidP="00D157FA">
            <w:pPr>
              <w:tabs>
                <w:tab w:val="right" w:pos="3181"/>
              </w:tabs>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Change feeling unfair</w:t>
            </w:r>
          </w:p>
          <w:p w14:paraId="3B257A11" w14:textId="77777777" w:rsidR="005A18C2" w:rsidRPr="005A18C2" w:rsidRDefault="005A18C2" w:rsidP="00D157FA">
            <w:pPr>
              <w:suppressAutoHyphens w:val="0"/>
              <w:jc w:val="center"/>
              <w:rPr>
                <w:rFonts w:ascii="Times New Roman" w:hAnsi="Times New Roman" w:cs="Times New Roman"/>
                <w:sz w:val="22"/>
                <w:szCs w:val="22"/>
              </w:rPr>
            </w:pPr>
          </w:p>
        </w:tc>
        <w:tc>
          <w:tcPr>
            <w:tcW w:w="5612" w:type="dxa"/>
          </w:tcPr>
          <w:p w14:paraId="27C8B88B" w14:textId="77777777" w:rsidR="005A18C2" w:rsidRPr="005A18C2" w:rsidRDefault="005A18C2" w:rsidP="005A18C2">
            <w:pPr>
              <w:suppressAutoHyphens w:val="0"/>
              <w:rPr>
                <w:rFonts w:ascii="Times New Roman" w:hAnsi="Times New Roman" w:cs="Times New Roman"/>
                <w:sz w:val="22"/>
                <w:szCs w:val="22"/>
              </w:rPr>
            </w:pPr>
            <w:r w:rsidRPr="005A18C2">
              <w:rPr>
                <w:rFonts w:ascii="Times New Roman" w:hAnsi="Times New Roman" w:cs="Times New Roman"/>
                <w:sz w:val="22"/>
                <w:szCs w:val="22"/>
              </w:rPr>
              <w:t xml:space="preserve">Staff often felt that changes could feel unfair for staff if they already felt overburdened and the change was adding extra work for them. </w:t>
            </w:r>
          </w:p>
          <w:p w14:paraId="5A5C6238" w14:textId="77777777" w:rsidR="005A18C2" w:rsidRPr="005A18C2" w:rsidRDefault="005A18C2" w:rsidP="005A18C2">
            <w:pPr>
              <w:suppressAutoHyphens w:val="0"/>
            </w:pPr>
          </w:p>
        </w:tc>
      </w:tr>
      <w:tr w:rsidR="005A18C2" w:rsidRPr="005A18C2" w14:paraId="2AD5150E" w14:textId="77777777" w:rsidTr="00B31E04">
        <w:tc>
          <w:tcPr>
            <w:tcW w:w="9010" w:type="dxa"/>
            <w:gridSpan w:val="2"/>
            <w:shd w:val="clear" w:color="auto" w:fill="CCCCFF"/>
          </w:tcPr>
          <w:p w14:paraId="5F3E2519" w14:textId="77777777" w:rsidR="005A18C2" w:rsidRPr="005A18C2" w:rsidRDefault="005A18C2" w:rsidP="00D157FA">
            <w:pPr>
              <w:suppressAutoHyphens w:val="0"/>
              <w:jc w:val="center"/>
              <w:rPr>
                <w:rFonts w:ascii="Times New Roman" w:hAnsi="Times New Roman"/>
              </w:rPr>
            </w:pPr>
            <w:r w:rsidRPr="005A18C2">
              <w:rPr>
                <w:rFonts w:ascii="Times New Roman" w:hAnsi="Times New Roman"/>
              </w:rPr>
              <w:t>‘Buy in’ from leadership</w:t>
            </w:r>
          </w:p>
          <w:p w14:paraId="6E22098B" w14:textId="77777777" w:rsidR="005A18C2" w:rsidRPr="005A18C2" w:rsidRDefault="005A18C2" w:rsidP="00D157FA">
            <w:pPr>
              <w:suppressAutoHyphens w:val="0"/>
              <w:jc w:val="center"/>
            </w:pPr>
          </w:p>
        </w:tc>
      </w:tr>
      <w:tr w:rsidR="005A18C2" w:rsidRPr="005A18C2" w14:paraId="6C0AD6E3" w14:textId="77777777" w:rsidTr="00B31E04">
        <w:tc>
          <w:tcPr>
            <w:tcW w:w="3398" w:type="dxa"/>
          </w:tcPr>
          <w:p w14:paraId="4B9581CB" w14:textId="2E550C5B" w:rsidR="005A18C2" w:rsidRPr="005A18C2" w:rsidRDefault="005A18C2" w:rsidP="00D157FA">
            <w:pPr>
              <w:tabs>
                <w:tab w:val="right" w:pos="3181"/>
              </w:tabs>
              <w:suppressAutoHyphens w:val="0"/>
              <w:jc w:val="center"/>
              <w:rPr>
                <w:rFonts w:ascii="Times New Roman" w:hAnsi="Times New Roman" w:cs="Times New Roman"/>
                <w:sz w:val="22"/>
                <w:szCs w:val="22"/>
              </w:rPr>
            </w:pPr>
            <w:r w:rsidRPr="005A18C2">
              <w:rPr>
                <w:rFonts w:ascii="Times New Roman" w:hAnsi="Times New Roman" w:cs="Times New Roman"/>
                <w:sz w:val="22"/>
                <w:szCs w:val="22"/>
              </w:rPr>
              <w:t>‘Buy in’ from leadership</w:t>
            </w:r>
          </w:p>
          <w:p w14:paraId="41A11C11" w14:textId="0FC7C68B" w:rsidR="005A18C2" w:rsidRPr="005A18C2" w:rsidRDefault="005A18C2" w:rsidP="00D157FA">
            <w:pPr>
              <w:tabs>
                <w:tab w:val="right" w:pos="3181"/>
              </w:tabs>
              <w:suppressAutoHyphens w:val="0"/>
              <w:jc w:val="center"/>
              <w:rPr>
                <w:rFonts w:ascii="Times New Roman" w:hAnsi="Times New Roman" w:cs="Times New Roman"/>
                <w:sz w:val="22"/>
                <w:szCs w:val="22"/>
              </w:rPr>
            </w:pPr>
          </w:p>
        </w:tc>
        <w:tc>
          <w:tcPr>
            <w:tcW w:w="5612" w:type="dxa"/>
          </w:tcPr>
          <w:p w14:paraId="5CBE916A" w14:textId="77777777" w:rsidR="005A18C2" w:rsidRPr="005A18C2" w:rsidRDefault="005A18C2" w:rsidP="005A18C2">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Staff discussed how ward staff and management needed leadership to buy in to the changes and for this encouragement to be communicated with staff at all levels, as well as leadership providing the practical resources needed.</w:t>
            </w:r>
          </w:p>
          <w:p w14:paraId="15DD762A" w14:textId="77777777" w:rsidR="005A18C2" w:rsidRPr="005A18C2" w:rsidRDefault="005A18C2" w:rsidP="005A18C2">
            <w:pPr>
              <w:suppressAutoHyphens w:val="0"/>
            </w:pPr>
          </w:p>
        </w:tc>
      </w:tr>
      <w:tr w:rsidR="00647E09" w:rsidRPr="005A18C2" w14:paraId="363F56E4" w14:textId="77777777" w:rsidTr="00B31E04">
        <w:tc>
          <w:tcPr>
            <w:tcW w:w="3398" w:type="dxa"/>
          </w:tcPr>
          <w:p w14:paraId="0BE9137C"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Lack of hope/trust in leadership</w:t>
            </w:r>
          </w:p>
          <w:p w14:paraId="24482665" w14:textId="77777777" w:rsidR="00647E09" w:rsidRPr="005A18C2" w:rsidRDefault="00647E09" w:rsidP="00647E09">
            <w:pPr>
              <w:tabs>
                <w:tab w:val="right" w:pos="3181"/>
              </w:tabs>
              <w:suppressAutoHyphens w:val="0"/>
              <w:jc w:val="center"/>
              <w:rPr>
                <w:rFonts w:ascii="Times New Roman" w:hAnsi="Times New Roman" w:cs="Times New Roman"/>
              </w:rPr>
            </w:pPr>
          </w:p>
        </w:tc>
        <w:tc>
          <w:tcPr>
            <w:tcW w:w="5612" w:type="dxa"/>
          </w:tcPr>
          <w:p w14:paraId="079D22A4" w14:textId="77777777" w:rsidR="00647E09" w:rsidRPr="00190D97"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w:t>
            </w:r>
            <w:r w:rsidRPr="00190D97">
              <w:rPr>
                <w:rFonts w:ascii="Times New Roman" w:hAnsi="Times New Roman" w:cs="Times New Roman"/>
                <w:sz w:val="22"/>
                <w:szCs w:val="22"/>
              </w:rPr>
              <w:t xml:space="preserve">found it difficult to trust in leadership, as they felt that promises were often unfulfilled, and this could lead to a lack of hope in any positive messages which were communicated by leadership. </w:t>
            </w:r>
            <w:r>
              <w:rPr>
                <w:rFonts w:ascii="Times New Roman" w:hAnsi="Times New Roman" w:cs="Times New Roman"/>
                <w:sz w:val="22"/>
                <w:szCs w:val="22"/>
              </w:rPr>
              <w:t xml:space="preserve">This could lead to staff having a lack of energy for change as they did not feel there was ‘any point’. </w:t>
            </w:r>
          </w:p>
          <w:p w14:paraId="7EF5C97A" w14:textId="77777777" w:rsidR="00647E09" w:rsidRPr="005A18C2" w:rsidRDefault="00647E09" w:rsidP="00647E09">
            <w:pPr>
              <w:suppressAutoHyphens w:val="0"/>
              <w:jc w:val="both"/>
              <w:rPr>
                <w:rFonts w:ascii="Times New Roman" w:hAnsi="Times New Roman" w:cs="Times New Roman"/>
              </w:rPr>
            </w:pPr>
          </w:p>
        </w:tc>
      </w:tr>
      <w:tr w:rsidR="00647E09" w:rsidRPr="005A18C2" w14:paraId="2C89FB88" w14:textId="77777777" w:rsidTr="00B31E04">
        <w:tc>
          <w:tcPr>
            <w:tcW w:w="9010" w:type="dxa"/>
            <w:gridSpan w:val="2"/>
            <w:shd w:val="clear" w:color="auto" w:fill="ACB9CA" w:themeFill="text2" w:themeFillTint="66"/>
          </w:tcPr>
          <w:p w14:paraId="76E2B40E" w14:textId="77777777" w:rsidR="00647E09" w:rsidRPr="005A18C2" w:rsidRDefault="00647E09" w:rsidP="00647E09">
            <w:pPr>
              <w:suppressAutoHyphens w:val="0"/>
              <w:jc w:val="center"/>
              <w:rPr>
                <w:rFonts w:ascii="Times New Roman" w:hAnsi="Times New Roman" w:cs="Times New Roman"/>
                <w:sz w:val="32"/>
                <w:szCs w:val="32"/>
              </w:rPr>
            </w:pPr>
            <w:r w:rsidRPr="005A18C2">
              <w:rPr>
                <w:rFonts w:ascii="Times New Roman" w:hAnsi="Times New Roman" w:cs="Times New Roman"/>
                <w:sz w:val="32"/>
                <w:szCs w:val="32"/>
              </w:rPr>
              <w:t>Collaboration</w:t>
            </w:r>
          </w:p>
          <w:p w14:paraId="72226502" w14:textId="77777777" w:rsidR="00647E09" w:rsidRPr="005A18C2" w:rsidRDefault="00647E09" w:rsidP="00647E09">
            <w:pPr>
              <w:suppressAutoHyphens w:val="0"/>
              <w:jc w:val="center"/>
              <w:rPr>
                <w:rFonts w:ascii="Times New Roman" w:hAnsi="Times New Roman" w:cs="Times New Roman"/>
                <w:sz w:val="22"/>
                <w:szCs w:val="22"/>
              </w:rPr>
            </w:pPr>
          </w:p>
        </w:tc>
      </w:tr>
      <w:tr w:rsidR="00647E09" w:rsidRPr="005A18C2" w14:paraId="7B2784A6" w14:textId="77777777" w:rsidTr="00B31E04">
        <w:tc>
          <w:tcPr>
            <w:tcW w:w="9010" w:type="dxa"/>
            <w:gridSpan w:val="2"/>
            <w:shd w:val="clear" w:color="auto" w:fill="D5DCE4" w:themeFill="text2" w:themeFillTint="33"/>
          </w:tcPr>
          <w:p w14:paraId="44836959" w14:textId="77777777" w:rsidR="00647E09" w:rsidRPr="005A18C2" w:rsidRDefault="00647E09" w:rsidP="00647E09">
            <w:pPr>
              <w:suppressAutoHyphens w:val="0"/>
              <w:jc w:val="center"/>
              <w:rPr>
                <w:rFonts w:ascii="Times New Roman" w:hAnsi="Times New Roman" w:cs="Times New Roman"/>
              </w:rPr>
            </w:pPr>
            <w:r w:rsidRPr="005A18C2">
              <w:rPr>
                <w:rFonts w:ascii="Times New Roman" w:hAnsi="Times New Roman" w:cs="Times New Roman"/>
              </w:rPr>
              <w:t>Team working</w:t>
            </w:r>
          </w:p>
          <w:p w14:paraId="006D461D" w14:textId="7E1880E8" w:rsidR="00647E09" w:rsidRPr="005A18C2" w:rsidRDefault="00647E09" w:rsidP="00647E09">
            <w:pPr>
              <w:tabs>
                <w:tab w:val="left" w:pos="5784"/>
              </w:tabs>
              <w:suppressAutoHyphens w:val="0"/>
              <w:jc w:val="center"/>
              <w:rPr>
                <w:rFonts w:ascii="Times New Roman" w:hAnsi="Times New Roman" w:cs="Times New Roman"/>
              </w:rPr>
            </w:pPr>
          </w:p>
        </w:tc>
      </w:tr>
      <w:tr w:rsidR="00647E09" w:rsidRPr="005A18C2" w14:paraId="1B1949B6" w14:textId="77777777" w:rsidTr="00B31E04">
        <w:tc>
          <w:tcPr>
            <w:tcW w:w="3398" w:type="dxa"/>
          </w:tcPr>
          <w:p w14:paraId="3618C466"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Staff feeling valued and influential</w:t>
            </w:r>
          </w:p>
          <w:p w14:paraId="6F33583D"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0F226CE2" w14:textId="190AF85F" w:rsidR="00647E09" w:rsidRPr="00B04666"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Staff</w:t>
            </w:r>
            <w:r w:rsidRPr="00B04666">
              <w:rPr>
                <w:rFonts w:ascii="Times New Roman" w:hAnsi="Times New Roman" w:cs="Times New Roman"/>
                <w:sz w:val="22"/>
                <w:szCs w:val="22"/>
              </w:rPr>
              <w:t xml:space="preserve"> shared that feeling valued and influential was important as this could lead to intrinsic motivation to engage in the change project as well as increasing staff wellbeing/attitude towards work and the change project. </w:t>
            </w:r>
          </w:p>
          <w:p w14:paraId="1FCD1E8A" w14:textId="382221D7" w:rsidR="00647E09" w:rsidRPr="005A18C2" w:rsidRDefault="00647E09" w:rsidP="00647E09">
            <w:pPr>
              <w:suppressAutoHyphens w:val="0"/>
              <w:rPr>
                <w:rFonts w:cstheme="minorHAnsi"/>
                <w:sz w:val="22"/>
                <w:szCs w:val="22"/>
              </w:rPr>
            </w:pPr>
          </w:p>
        </w:tc>
      </w:tr>
      <w:tr w:rsidR="00647E09" w:rsidRPr="005A18C2" w14:paraId="06DF1765" w14:textId="77777777" w:rsidTr="00B31E04">
        <w:tc>
          <w:tcPr>
            <w:tcW w:w="3398" w:type="dxa"/>
          </w:tcPr>
          <w:p w14:paraId="342D79B9" w14:textId="0D165040"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Involvement of staff and ownership at all levels</w:t>
            </w:r>
          </w:p>
          <w:p w14:paraId="4FA3874C"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0B29C72C" w14:textId="1C91E126" w:rsidR="00647E09" w:rsidRPr="0043559B"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w:t>
            </w:r>
            <w:r w:rsidRPr="0043559B">
              <w:rPr>
                <w:rFonts w:ascii="Times New Roman" w:hAnsi="Times New Roman" w:cs="Times New Roman"/>
                <w:sz w:val="22"/>
                <w:szCs w:val="22"/>
              </w:rPr>
              <w:t xml:space="preserve">the benefits of staff at all levels being involved at every stage of the change implementation, and staff feeling that they had something to contribute to the change. </w:t>
            </w:r>
            <w:r>
              <w:rPr>
                <w:rFonts w:ascii="Times New Roman" w:hAnsi="Times New Roman" w:cs="Times New Roman"/>
                <w:sz w:val="22"/>
                <w:szCs w:val="22"/>
              </w:rPr>
              <w:t xml:space="preserve">This could lead to staff attending meetings and therefore improve team working. </w:t>
            </w:r>
          </w:p>
          <w:p w14:paraId="4F8A4753" w14:textId="67EA8EC8" w:rsidR="00647E09" w:rsidRPr="005A18C2" w:rsidRDefault="00647E09" w:rsidP="00647E09">
            <w:pPr>
              <w:suppressAutoHyphens w:val="0"/>
              <w:rPr>
                <w:rFonts w:cstheme="minorHAnsi"/>
                <w:sz w:val="22"/>
                <w:szCs w:val="22"/>
              </w:rPr>
            </w:pPr>
          </w:p>
        </w:tc>
      </w:tr>
      <w:tr w:rsidR="00647E09" w:rsidRPr="005A18C2" w14:paraId="40C18FE0" w14:textId="77777777" w:rsidTr="00B31E04">
        <w:tc>
          <w:tcPr>
            <w:tcW w:w="3398" w:type="dxa"/>
          </w:tcPr>
          <w:p w14:paraId="379121CF"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Connection</w:t>
            </w:r>
          </w:p>
          <w:p w14:paraId="55CACACE"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2B49A294" w14:textId="77777777" w:rsidR="00647E09" w:rsidRPr="00190D97"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w:t>
            </w:r>
            <w:r w:rsidRPr="00190D97">
              <w:rPr>
                <w:rFonts w:ascii="Times New Roman" w:hAnsi="Times New Roman" w:cs="Times New Roman"/>
                <w:sz w:val="22"/>
                <w:szCs w:val="22"/>
              </w:rPr>
              <w:t xml:space="preserve">felt that good working relationships between teams was important for team working and therefore implementing change, and this could be achieved through regular face to face meetings. </w:t>
            </w:r>
          </w:p>
          <w:p w14:paraId="5FD31B0C" w14:textId="5CBD74B6" w:rsidR="00647E09" w:rsidRPr="005A18C2" w:rsidRDefault="00647E09" w:rsidP="00647E09">
            <w:pPr>
              <w:suppressAutoHyphens w:val="0"/>
              <w:rPr>
                <w:rFonts w:ascii="Times New Roman" w:hAnsi="Times New Roman" w:cs="Times New Roman"/>
                <w:color w:val="FF0000"/>
                <w:sz w:val="22"/>
                <w:szCs w:val="22"/>
              </w:rPr>
            </w:pPr>
          </w:p>
        </w:tc>
      </w:tr>
      <w:tr w:rsidR="00647E09" w:rsidRPr="005A18C2" w14:paraId="13F801B3" w14:textId="77777777" w:rsidTr="00B31E04">
        <w:tc>
          <w:tcPr>
            <w:tcW w:w="3398" w:type="dxa"/>
          </w:tcPr>
          <w:p w14:paraId="5CB94928"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Shared values</w:t>
            </w:r>
          </w:p>
          <w:p w14:paraId="4B3879FE"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5C8613F7" w14:textId="496EC1FD" w:rsidR="00647E09" w:rsidRPr="00E61528"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w:t>
            </w:r>
            <w:r w:rsidRPr="00E61528">
              <w:rPr>
                <w:rFonts w:ascii="Times New Roman" w:hAnsi="Times New Roman" w:cs="Times New Roman"/>
                <w:sz w:val="22"/>
                <w:szCs w:val="22"/>
              </w:rPr>
              <w:t xml:space="preserve">the importance of staff understanding their own values and these values being shared across the whole team, and this could improve team working which in term allowed staff to implement changes. </w:t>
            </w:r>
          </w:p>
          <w:p w14:paraId="50ACE5C8" w14:textId="011C3F3B" w:rsidR="00647E09" w:rsidRPr="005A18C2" w:rsidRDefault="00647E09" w:rsidP="00647E09">
            <w:pPr>
              <w:suppressAutoHyphens w:val="0"/>
              <w:rPr>
                <w:rFonts w:cstheme="minorHAnsi"/>
                <w:sz w:val="22"/>
                <w:szCs w:val="22"/>
              </w:rPr>
            </w:pPr>
          </w:p>
        </w:tc>
      </w:tr>
      <w:tr w:rsidR="00647E09" w:rsidRPr="005A18C2" w14:paraId="2F831187" w14:textId="77777777" w:rsidTr="00B31E04">
        <w:tc>
          <w:tcPr>
            <w:tcW w:w="3398" w:type="dxa"/>
          </w:tcPr>
          <w:p w14:paraId="2C65F3EA"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Burden of change feeling shared</w:t>
            </w:r>
          </w:p>
          <w:p w14:paraId="5E4B2136"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64B3EDEC" w14:textId="7AC54C2B" w:rsidR="00647E09" w:rsidRPr="0043559B"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Staff discussed how</w:t>
            </w:r>
            <w:r w:rsidRPr="0043559B">
              <w:rPr>
                <w:rFonts w:ascii="Times New Roman" w:hAnsi="Times New Roman" w:cs="Times New Roman"/>
                <w:sz w:val="22"/>
                <w:szCs w:val="22"/>
              </w:rPr>
              <w:t xml:space="preserve"> change efforts could be hindered when staff/certain professions felt that most of the change was their responsibility</w:t>
            </w:r>
            <w:r>
              <w:rPr>
                <w:rFonts w:ascii="Times New Roman" w:hAnsi="Times New Roman" w:cs="Times New Roman"/>
                <w:sz w:val="22"/>
                <w:szCs w:val="22"/>
              </w:rPr>
              <w:t xml:space="preserve">. </w:t>
            </w:r>
          </w:p>
          <w:p w14:paraId="03460038" w14:textId="71C38D8C" w:rsidR="00647E09" w:rsidRPr="005A18C2" w:rsidRDefault="00647E09" w:rsidP="00647E09">
            <w:pPr>
              <w:suppressAutoHyphens w:val="0"/>
              <w:rPr>
                <w:rFonts w:cstheme="minorHAnsi"/>
                <w:sz w:val="22"/>
                <w:szCs w:val="22"/>
              </w:rPr>
            </w:pPr>
          </w:p>
        </w:tc>
      </w:tr>
      <w:tr w:rsidR="00647E09" w:rsidRPr="005A18C2" w14:paraId="3CFEF7E5" w14:textId="77777777" w:rsidTr="00B31E04">
        <w:tc>
          <w:tcPr>
            <w:tcW w:w="3398" w:type="dxa"/>
          </w:tcPr>
          <w:p w14:paraId="54E97487" w14:textId="77777777" w:rsidR="00647E09" w:rsidRPr="005A18C2" w:rsidRDefault="00647E09" w:rsidP="00647E09">
            <w:pPr>
              <w:suppressAutoHyphens w:val="0"/>
              <w:ind w:firstLine="0"/>
              <w:jc w:val="center"/>
              <w:rPr>
                <w:rFonts w:ascii="Times New Roman" w:hAnsi="Times New Roman" w:cs="Times New Roman"/>
                <w:sz w:val="22"/>
                <w:szCs w:val="22"/>
              </w:rPr>
            </w:pPr>
            <w:bookmarkStart w:id="90" w:name="_Hlk165653734"/>
            <w:bookmarkStart w:id="91" w:name="_Hlk165732355"/>
            <w:r w:rsidRPr="005A18C2">
              <w:rPr>
                <w:rFonts w:ascii="Times New Roman" w:hAnsi="Times New Roman" w:cs="Times New Roman"/>
                <w:sz w:val="22"/>
                <w:szCs w:val="22"/>
              </w:rPr>
              <w:t>Team collaboration and cohesion</w:t>
            </w:r>
          </w:p>
          <w:bookmarkEnd w:id="90"/>
          <w:p w14:paraId="1B283510"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5B7A93A1" w14:textId="7BD5BB25" w:rsidR="00647E09" w:rsidRPr="00B04666" w:rsidRDefault="00647E09" w:rsidP="00647E09">
            <w:pPr>
              <w:suppressAutoHyphens w:val="0"/>
              <w:rPr>
                <w:rFonts w:ascii="Times New Roman" w:hAnsi="Times New Roman" w:cs="Times New Roman"/>
                <w:sz w:val="22"/>
                <w:szCs w:val="22"/>
              </w:rPr>
            </w:pPr>
            <w:r w:rsidRPr="005A18C2">
              <w:rPr>
                <w:rFonts w:ascii="Times New Roman" w:hAnsi="Times New Roman" w:cs="Times New Roman"/>
                <w:sz w:val="22"/>
                <w:szCs w:val="22"/>
              </w:rPr>
              <w:t xml:space="preserve">Staff </w:t>
            </w:r>
            <w:r w:rsidRPr="00B04666">
              <w:rPr>
                <w:rFonts w:ascii="Times New Roman" w:hAnsi="Times New Roman" w:cs="Times New Roman"/>
                <w:sz w:val="22"/>
                <w:szCs w:val="22"/>
              </w:rPr>
              <w:t xml:space="preserve">spoke about the need for staff groups to work together to reach goals, and for this to happen the team need to feel unified. This could improve efficiency, communication, and organisation. </w:t>
            </w:r>
          </w:p>
          <w:p w14:paraId="70886E5E" w14:textId="5ABDD5A5" w:rsidR="00647E09" w:rsidRPr="005A18C2" w:rsidRDefault="00647E09" w:rsidP="00647E09">
            <w:pPr>
              <w:suppressAutoHyphens w:val="0"/>
              <w:rPr>
                <w:rFonts w:cstheme="minorHAnsi"/>
                <w:sz w:val="22"/>
                <w:szCs w:val="22"/>
              </w:rPr>
            </w:pPr>
          </w:p>
        </w:tc>
      </w:tr>
      <w:bookmarkEnd w:id="91"/>
      <w:tr w:rsidR="00647E09" w:rsidRPr="005A18C2" w14:paraId="072815CA" w14:textId="77777777" w:rsidTr="00B31E04">
        <w:tc>
          <w:tcPr>
            <w:tcW w:w="9010" w:type="dxa"/>
            <w:gridSpan w:val="2"/>
            <w:shd w:val="clear" w:color="auto" w:fill="D5DCE4" w:themeFill="text2" w:themeFillTint="33"/>
          </w:tcPr>
          <w:p w14:paraId="1C78EDD3" w14:textId="34C3F605" w:rsidR="00647E09" w:rsidRPr="005A18C2" w:rsidRDefault="005E0418" w:rsidP="00647E09">
            <w:pPr>
              <w:autoSpaceDN w:val="0"/>
              <w:jc w:val="center"/>
              <w:rPr>
                <w:rFonts w:ascii="Times New Roman" w:hAnsi="Times New Roman" w:cs="Times New Roman"/>
                <w:lang w:eastAsia="en-US"/>
              </w:rPr>
            </w:pPr>
            <w:r>
              <w:rPr>
                <w:rFonts w:ascii="Times New Roman" w:hAnsi="Times New Roman" w:cs="Times New Roman"/>
                <w:lang w:eastAsia="en-US"/>
              </w:rPr>
              <w:t xml:space="preserve">Patient </w:t>
            </w:r>
            <w:r w:rsidR="00647E09" w:rsidRPr="005A18C2">
              <w:rPr>
                <w:rFonts w:ascii="Times New Roman" w:hAnsi="Times New Roman" w:cs="Times New Roman"/>
                <w:lang w:eastAsia="en-US"/>
              </w:rPr>
              <w:t>and carer involvement</w:t>
            </w:r>
          </w:p>
          <w:p w14:paraId="66488520" w14:textId="77777777" w:rsidR="00647E09" w:rsidRPr="005A18C2" w:rsidRDefault="00647E09" w:rsidP="00647E09">
            <w:pPr>
              <w:suppressAutoHyphens w:val="0"/>
              <w:jc w:val="center"/>
              <w:rPr>
                <w:rFonts w:cstheme="minorHAnsi"/>
                <w:sz w:val="22"/>
                <w:szCs w:val="22"/>
              </w:rPr>
            </w:pPr>
          </w:p>
        </w:tc>
      </w:tr>
      <w:tr w:rsidR="00647E09" w:rsidRPr="005A18C2" w14:paraId="4935C411" w14:textId="77777777" w:rsidTr="00B31E04">
        <w:tc>
          <w:tcPr>
            <w:tcW w:w="3398" w:type="dxa"/>
          </w:tcPr>
          <w:p w14:paraId="27D88ED9" w14:textId="77777777" w:rsidR="00647E09" w:rsidRPr="005A18C2" w:rsidRDefault="00647E09" w:rsidP="00647E09">
            <w:pPr>
              <w:suppressAutoHyphens w:val="0"/>
              <w:ind w:firstLine="0"/>
              <w:jc w:val="center"/>
              <w:rPr>
                <w:rFonts w:ascii="Times New Roman" w:hAnsi="Times New Roman"/>
                <w:sz w:val="22"/>
                <w:szCs w:val="22"/>
              </w:rPr>
            </w:pPr>
            <w:r w:rsidRPr="005A18C2">
              <w:rPr>
                <w:rFonts w:ascii="Times New Roman" w:hAnsi="Times New Roman"/>
                <w:sz w:val="22"/>
                <w:szCs w:val="22"/>
              </w:rPr>
              <w:t>Service user and carer involvement</w:t>
            </w:r>
          </w:p>
          <w:p w14:paraId="39ECD19B" w14:textId="77777777" w:rsidR="00647E09" w:rsidRPr="005A18C2" w:rsidRDefault="00647E09" w:rsidP="00647E09">
            <w:pPr>
              <w:suppressAutoHyphens w:val="0"/>
              <w:jc w:val="center"/>
              <w:rPr>
                <w:rFonts w:cstheme="minorHAnsi"/>
                <w:bCs/>
                <w:sz w:val="22"/>
                <w:szCs w:val="22"/>
              </w:rPr>
            </w:pPr>
          </w:p>
        </w:tc>
        <w:tc>
          <w:tcPr>
            <w:tcW w:w="5612" w:type="dxa"/>
          </w:tcPr>
          <w:p w14:paraId="4D31F8AE" w14:textId="03462C80"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Staff reflected on how the involvement of</w:t>
            </w:r>
            <w:r w:rsidR="00C44F65">
              <w:rPr>
                <w:rFonts w:ascii="Times New Roman" w:hAnsi="Times New Roman" w:cs="Times New Roman"/>
                <w:sz w:val="22"/>
                <w:szCs w:val="22"/>
              </w:rPr>
              <w:t xml:space="preserve"> patients</w:t>
            </w:r>
            <w:r w:rsidRPr="005A18C2">
              <w:rPr>
                <w:rFonts w:ascii="Times New Roman" w:hAnsi="Times New Roman" w:cs="Times New Roman"/>
                <w:sz w:val="22"/>
                <w:szCs w:val="22"/>
              </w:rPr>
              <w:t xml:space="preserve"> and carers in the change project had helped them to ensure they were working in a person-centred way, and therefore felt that their values were aligning with their practice. </w:t>
            </w:r>
          </w:p>
          <w:p w14:paraId="111E0F18" w14:textId="77777777" w:rsidR="00647E09" w:rsidRPr="005A18C2" w:rsidRDefault="00647E09" w:rsidP="00647E09">
            <w:pPr>
              <w:suppressAutoHyphens w:val="0"/>
              <w:rPr>
                <w:rFonts w:cstheme="minorHAnsi"/>
                <w:sz w:val="22"/>
                <w:szCs w:val="22"/>
              </w:rPr>
            </w:pPr>
          </w:p>
        </w:tc>
      </w:tr>
      <w:tr w:rsidR="00647E09" w:rsidRPr="005A18C2" w14:paraId="062F64C3" w14:textId="77777777" w:rsidTr="00B31E04">
        <w:tc>
          <w:tcPr>
            <w:tcW w:w="9010" w:type="dxa"/>
            <w:gridSpan w:val="2"/>
            <w:shd w:val="clear" w:color="auto" w:fill="7F8BF9"/>
          </w:tcPr>
          <w:p w14:paraId="2EAF8A6E" w14:textId="77777777" w:rsidR="00647E09" w:rsidRPr="005A18C2" w:rsidRDefault="00647E09" w:rsidP="00647E09">
            <w:pPr>
              <w:suppressAutoHyphens w:val="0"/>
              <w:jc w:val="center"/>
              <w:rPr>
                <w:rFonts w:ascii="Times New Roman" w:hAnsi="Times New Roman" w:cs="Times New Roman"/>
                <w:sz w:val="32"/>
                <w:szCs w:val="32"/>
              </w:rPr>
            </w:pPr>
            <w:r w:rsidRPr="005A18C2">
              <w:rPr>
                <w:rFonts w:ascii="Times New Roman" w:hAnsi="Times New Roman" w:cs="Times New Roman"/>
                <w:sz w:val="32"/>
                <w:szCs w:val="32"/>
              </w:rPr>
              <w:t>Staffing</w:t>
            </w:r>
          </w:p>
          <w:p w14:paraId="1F5E7807" w14:textId="77777777" w:rsidR="00647E09" w:rsidRPr="005A18C2" w:rsidRDefault="00647E09" w:rsidP="00647E09">
            <w:pPr>
              <w:suppressAutoHyphens w:val="0"/>
              <w:jc w:val="center"/>
              <w:rPr>
                <w:rFonts w:ascii="Times New Roman" w:hAnsi="Times New Roman" w:cs="Times New Roman"/>
                <w:sz w:val="32"/>
                <w:szCs w:val="32"/>
              </w:rPr>
            </w:pPr>
          </w:p>
        </w:tc>
      </w:tr>
      <w:tr w:rsidR="00647E09" w:rsidRPr="005A18C2" w14:paraId="6AAA1E2A" w14:textId="77777777" w:rsidTr="00B31E04">
        <w:tc>
          <w:tcPr>
            <w:tcW w:w="9010" w:type="dxa"/>
            <w:gridSpan w:val="2"/>
            <w:shd w:val="clear" w:color="auto" w:fill="9EB9F4"/>
          </w:tcPr>
          <w:p w14:paraId="63393380" w14:textId="433430DD" w:rsidR="00647E09" w:rsidRPr="005A18C2" w:rsidRDefault="00647E09" w:rsidP="00647E09">
            <w:pPr>
              <w:suppressAutoHyphens w:val="0"/>
              <w:jc w:val="center"/>
              <w:rPr>
                <w:rFonts w:ascii="Times New Roman" w:hAnsi="Times New Roman" w:cs="Times New Roman"/>
              </w:rPr>
            </w:pPr>
            <w:bookmarkStart w:id="92" w:name="_Hlk165732138"/>
            <w:r w:rsidRPr="005A18C2">
              <w:rPr>
                <w:rFonts w:ascii="Times New Roman" w:hAnsi="Times New Roman" w:cs="Times New Roman"/>
              </w:rPr>
              <w:t>Qualities of staff</w:t>
            </w:r>
          </w:p>
          <w:p w14:paraId="2479AB37" w14:textId="77777777" w:rsidR="00647E09" w:rsidRPr="005A18C2" w:rsidRDefault="00647E09" w:rsidP="00647E09">
            <w:pPr>
              <w:suppressAutoHyphens w:val="0"/>
              <w:jc w:val="center"/>
              <w:rPr>
                <w:rFonts w:ascii="Times New Roman" w:hAnsi="Times New Roman" w:cs="Times New Roman"/>
                <w:sz w:val="32"/>
                <w:szCs w:val="32"/>
              </w:rPr>
            </w:pPr>
          </w:p>
        </w:tc>
      </w:tr>
      <w:tr w:rsidR="00647E09" w:rsidRPr="005A18C2" w14:paraId="2682F134" w14:textId="77777777" w:rsidTr="00B31E04">
        <w:tc>
          <w:tcPr>
            <w:tcW w:w="3398" w:type="dxa"/>
          </w:tcPr>
          <w:p w14:paraId="1B543283" w14:textId="77777777" w:rsidR="00647E09" w:rsidRPr="005A18C2" w:rsidRDefault="00647E09" w:rsidP="00647E09">
            <w:pPr>
              <w:suppressAutoHyphens w:val="0"/>
              <w:jc w:val="center"/>
              <w:rPr>
                <w:rFonts w:ascii="Times New Roman" w:hAnsi="Times New Roman" w:cs="Times New Roman"/>
                <w:sz w:val="22"/>
                <w:szCs w:val="22"/>
              </w:rPr>
            </w:pPr>
            <w:r w:rsidRPr="005A18C2">
              <w:rPr>
                <w:rFonts w:ascii="Times New Roman" w:hAnsi="Times New Roman" w:cs="Times New Roman"/>
                <w:sz w:val="22"/>
                <w:szCs w:val="22"/>
              </w:rPr>
              <w:t>Experience</w:t>
            </w:r>
          </w:p>
          <w:p w14:paraId="08228BBB"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30574AFE"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that newly qualified staff were being put in more senior positions more quickly, due to the lack of staffing. This meant that they were making decisions with a lack of experience, and this could impact the implantation of change and the ward climate more broadly. </w:t>
            </w:r>
          </w:p>
          <w:p w14:paraId="1FE4C5BF" w14:textId="77777777" w:rsidR="00647E09" w:rsidRPr="005A18C2" w:rsidRDefault="00647E09" w:rsidP="00647E09">
            <w:pPr>
              <w:suppressAutoHyphens w:val="0"/>
              <w:rPr>
                <w:rFonts w:cstheme="minorHAnsi"/>
                <w:sz w:val="22"/>
                <w:szCs w:val="22"/>
              </w:rPr>
            </w:pPr>
          </w:p>
        </w:tc>
      </w:tr>
      <w:tr w:rsidR="00647E09" w:rsidRPr="005A18C2" w14:paraId="782FB9F2" w14:textId="77777777" w:rsidTr="00B31E04">
        <w:tc>
          <w:tcPr>
            <w:tcW w:w="3398" w:type="dxa"/>
          </w:tcPr>
          <w:p w14:paraId="086C0FF1" w14:textId="4443741D" w:rsidR="00647E09" w:rsidRPr="005A18C2" w:rsidRDefault="00647E09" w:rsidP="00647E09">
            <w:pPr>
              <w:suppressAutoHyphens w:val="0"/>
              <w:jc w:val="center"/>
              <w:rPr>
                <w:rFonts w:ascii="Times New Roman" w:hAnsi="Times New Roman" w:cs="Times New Roman"/>
                <w:sz w:val="22"/>
                <w:szCs w:val="22"/>
              </w:rPr>
            </w:pPr>
            <w:r w:rsidRPr="005A18C2">
              <w:rPr>
                <w:rFonts w:ascii="Times New Roman" w:hAnsi="Times New Roman" w:cs="Times New Roman"/>
                <w:sz w:val="22"/>
                <w:szCs w:val="22"/>
              </w:rPr>
              <w:t>Confidence</w:t>
            </w:r>
          </w:p>
          <w:p w14:paraId="34AC3EEF"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4EF71B02"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felt that junior staff could lack confidence in their skills/their ability to contribute in a significant way to the change efforts and this could impede implementation. </w:t>
            </w:r>
          </w:p>
          <w:p w14:paraId="78D400CD" w14:textId="77777777" w:rsidR="00647E09" w:rsidRPr="005A18C2" w:rsidRDefault="00647E09" w:rsidP="00647E09">
            <w:pPr>
              <w:suppressAutoHyphens w:val="0"/>
              <w:rPr>
                <w:rFonts w:ascii="Times New Roman" w:hAnsi="Times New Roman" w:cs="Times New Roman"/>
                <w:color w:val="FF0000"/>
                <w:sz w:val="22"/>
                <w:szCs w:val="22"/>
              </w:rPr>
            </w:pPr>
          </w:p>
        </w:tc>
      </w:tr>
      <w:tr w:rsidR="00647E09" w:rsidRPr="005A18C2" w14:paraId="6B644DEB" w14:textId="77777777" w:rsidTr="00B31E04">
        <w:tc>
          <w:tcPr>
            <w:tcW w:w="9010" w:type="dxa"/>
            <w:gridSpan w:val="2"/>
            <w:shd w:val="clear" w:color="auto" w:fill="9EB9F4"/>
          </w:tcPr>
          <w:p w14:paraId="59FD7452" w14:textId="77777777" w:rsidR="00647E09" w:rsidRPr="005A18C2" w:rsidRDefault="00647E09" w:rsidP="00647E09">
            <w:pPr>
              <w:suppressAutoHyphens w:val="0"/>
              <w:jc w:val="center"/>
              <w:rPr>
                <w:rFonts w:ascii="Times New Roman" w:hAnsi="Times New Roman" w:cs="Times New Roman"/>
                <w:sz w:val="32"/>
                <w:szCs w:val="32"/>
              </w:rPr>
            </w:pPr>
            <w:r w:rsidRPr="005A18C2">
              <w:rPr>
                <w:rFonts w:ascii="Times New Roman" w:hAnsi="Times New Roman" w:cs="Times New Roman"/>
              </w:rPr>
              <w:t>Staffing levels</w:t>
            </w:r>
          </w:p>
        </w:tc>
      </w:tr>
      <w:tr w:rsidR="00647E09" w:rsidRPr="005A18C2" w14:paraId="49D66DD8" w14:textId="77777777" w:rsidTr="00B31E04">
        <w:tc>
          <w:tcPr>
            <w:tcW w:w="3398" w:type="dxa"/>
          </w:tcPr>
          <w:p w14:paraId="020E324D" w14:textId="77777777" w:rsidR="00647E09" w:rsidRPr="005A18C2" w:rsidRDefault="00647E09" w:rsidP="00647E09">
            <w:pPr>
              <w:suppressAutoHyphens w:val="0"/>
              <w:jc w:val="center"/>
              <w:rPr>
                <w:rFonts w:ascii="Times New Roman" w:hAnsi="Times New Roman" w:cs="Times New Roman"/>
                <w:sz w:val="22"/>
                <w:szCs w:val="22"/>
              </w:rPr>
            </w:pPr>
            <w:bookmarkStart w:id="93" w:name="_Hlk165648482"/>
            <w:bookmarkEnd w:id="92"/>
            <w:r w:rsidRPr="005A18C2">
              <w:rPr>
                <w:rFonts w:ascii="Times New Roman" w:hAnsi="Times New Roman" w:cs="Times New Roman"/>
                <w:sz w:val="22"/>
                <w:szCs w:val="22"/>
              </w:rPr>
              <w:t>Consistent staffing</w:t>
            </w:r>
          </w:p>
          <w:bookmarkEnd w:id="93"/>
          <w:p w14:paraId="75AC663F"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71DB7A85"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the impact of high use of agency staff on change implementation, in terms of a) staff who are invested in the ward and b) who know the ward routine/change related activities. </w:t>
            </w:r>
          </w:p>
          <w:p w14:paraId="0BF825FF" w14:textId="77777777" w:rsidR="00647E09" w:rsidRPr="005A18C2" w:rsidRDefault="00647E09" w:rsidP="00647E09">
            <w:pPr>
              <w:suppressAutoHyphens w:val="0"/>
              <w:rPr>
                <w:rFonts w:cstheme="minorHAnsi"/>
                <w:sz w:val="22"/>
                <w:szCs w:val="22"/>
              </w:rPr>
            </w:pPr>
          </w:p>
        </w:tc>
      </w:tr>
      <w:tr w:rsidR="00647E09" w:rsidRPr="005A18C2" w14:paraId="224AF18A" w14:textId="77777777" w:rsidTr="00B31E04">
        <w:tc>
          <w:tcPr>
            <w:tcW w:w="3398" w:type="dxa"/>
          </w:tcPr>
          <w:p w14:paraId="4240D8E0" w14:textId="77777777" w:rsidR="00647E09" w:rsidRPr="005A18C2" w:rsidRDefault="00647E09" w:rsidP="00647E09">
            <w:pPr>
              <w:suppressAutoHyphens w:val="0"/>
              <w:jc w:val="center"/>
              <w:rPr>
                <w:rFonts w:ascii="Times New Roman" w:hAnsi="Times New Roman" w:cs="Times New Roman"/>
                <w:sz w:val="22"/>
                <w:szCs w:val="22"/>
              </w:rPr>
            </w:pPr>
            <w:r w:rsidRPr="005A18C2">
              <w:rPr>
                <w:rFonts w:ascii="Times New Roman" w:hAnsi="Times New Roman" w:cs="Times New Roman"/>
                <w:sz w:val="22"/>
                <w:szCs w:val="22"/>
              </w:rPr>
              <w:t>Substantive staffing</w:t>
            </w:r>
          </w:p>
          <w:p w14:paraId="4CCCE84F"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6BF8FDDB"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on each ward talked about the staffing recruitment and retainment issue currently, and the need for teams to be fully staffed for change to be implemented effectively. </w:t>
            </w:r>
          </w:p>
          <w:p w14:paraId="4A2FAE9F" w14:textId="77777777" w:rsidR="00647E09" w:rsidRPr="005A18C2" w:rsidRDefault="00647E09" w:rsidP="00647E09">
            <w:pPr>
              <w:suppressAutoHyphens w:val="0"/>
              <w:rPr>
                <w:rFonts w:cstheme="minorHAnsi"/>
                <w:sz w:val="22"/>
                <w:szCs w:val="22"/>
              </w:rPr>
            </w:pPr>
          </w:p>
        </w:tc>
      </w:tr>
      <w:tr w:rsidR="00647E09" w:rsidRPr="005A18C2" w14:paraId="02D41EEB" w14:textId="77777777" w:rsidTr="00B31E04">
        <w:tc>
          <w:tcPr>
            <w:tcW w:w="3398" w:type="dxa"/>
          </w:tcPr>
          <w:p w14:paraId="30210490" w14:textId="77777777" w:rsidR="00647E09" w:rsidRPr="005A18C2" w:rsidRDefault="00647E09" w:rsidP="00647E09">
            <w:pPr>
              <w:suppressAutoHyphens w:val="0"/>
              <w:jc w:val="center"/>
              <w:rPr>
                <w:rFonts w:ascii="Times New Roman" w:hAnsi="Times New Roman" w:cs="Times New Roman"/>
                <w:sz w:val="22"/>
                <w:szCs w:val="22"/>
              </w:rPr>
            </w:pPr>
            <w:r w:rsidRPr="005A18C2">
              <w:rPr>
                <w:rFonts w:ascii="Times New Roman" w:hAnsi="Times New Roman" w:cs="Times New Roman"/>
                <w:sz w:val="22"/>
                <w:szCs w:val="22"/>
              </w:rPr>
              <w:t>Shift patterns</w:t>
            </w:r>
          </w:p>
          <w:p w14:paraId="7DB8E273" w14:textId="77777777" w:rsidR="00647E09" w:rsidRPr="005A18C2" w:rsidRDefault="00647E09" w:rsidP="00647E09">
            <w:pPr>
              <w:suppressAutoHyphens w:val="0"/>
              <w:jc w:val="center"/>
              <w:rPr>
                <w:rFonts w:ascii="Times New Roman" w:hAnsi="Times New Roman" w:cs="Times New Roman"/>
                <w:i/>
                <w:iCs/>
                <w:sz w:val="22"/>
                <w:szCs w:val="22"/>
              </w:rPr>
            </w:pPr>
          </w:p>
        </w:tc>
        <w:tc>
          <w:tcPr>
            <w:tcW w:w="5612" w:type="dxa"/>
          </w:tcPr>
          <w:p w14:paraId="38D44353"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that shift patterns could affect how often staff saw each other and therefore inhibit communication. It also meant that, as things change quickly on acute wards, staff could often feel ‘out of the loop’ when they returned back to work. A recent change in shift patterns meant that staff had less time during the day to meet. </w:t>
            </w:r>
          </w:p>
          <w:p w14:paraId="42279035" w14:textId="77777777" w:rsidR="00647E09" w:rsidRPr="005A18C2" w:rsidRDefault="00647E09" w:rsidP="00647E09">
            <w:pPr>
              <w:suppressAutoHyphens w:val="0"/>
              <w:rPr>
                <w:rFonts w:cstheme="minorHAnsi"/>
                <w:sz w:val="22"/>
                <w:szCs w:val="22"/>
              </w:rPr>
            </w:pPr>
            <w:r w:rsidRPr="005A18C2">
              <w:rPr>
                <w:rFonts w:ascii="Times New Roman" w:hAnsi="Times New Roman" w:cs="Times New Roman"/>
                <w:color w:val="FF0000"/>
                <w:sz w:val="22"/>
                <w:szCs w:val="22"/>
              </w:rPr>
              <w:t xml:space="preserve"> </w:t>
            </w:r>
          </w:p>
        </w:tc>
      </w:tr>
      <w:tr w:rsidR="00647E09" w:rsidRPr="005A18C2" w14:paraId="3678946A" w14:textId="77777777" w:rsidTr="00B31E04">
        <w:tc>
          <w:tcPr>
            <w:tcW w:w="9010" w:type="dxa"/>
            <w:gridSpan w:val="2"/>
            <w:shd w:val="clear" w:color="auto" w:fill="F77DE6"/>
          </w:tcPr>
          <w:p w14:paraId="1EB2D2CC" w14:textId="77777777" w:rsidR="00647E09" w:rsidRPr="005A18C2" w:rsidRDefault="00647E09" w:rsidP="00647E09">
            <w:pPr>
              <w:suppressAutoHyphens w:val="0"/>
              <w:jc w:val="center"/>
              <w:rPr>
                <w:rFonts w:ascii="Times New Roman" w:hAnsi="Times New Roman" w:cs="Times New Roman"/>
                <w:sz w:val="32"/>
                <w:szCs w:val="32"/>
              </w:rPr>
            </w:pPr>
            <w:r w:rsidRPr="005A18C2">
              <w:rPr>
                <w:rFonts w:ascii="Times New Roman" w:hAnsi="Times New Roman" w:cs="Times New Roman"/>
                <w:sz w:val="32"/>
                <w:szCs w:val="32"/>
              </w:rPr>
              <w:t>Communication</w:t>
            </w:r>
          </w:p>
          <w:p w14:paraId="4D4DA325" w14:textId="77777777" w:rsidR="00647E09" w:rsidRPr="005A18C2" w:rsidRDefault="00647E09" w:rsidP="00647E09">
            <w:pPr>
              <w:suppressAutoHyphens w:val="0"/>
              <w:jc w:val="center"/>
              <w:rPr>
                <w:rFonts w:ascii="Times New Roman" w:hAnsi="Times New Roman" w:cs="Times New Roman"/>
                <w:sz w:val="32"/>
                <w:szCs w:val="32"/>
              </w:rPr>
            </w:pPr>
          </w:p>
        </w:tc>
      </w:tr>
      <w:tr w:rsidR="00647E09" w:rsidRPr="005A18C2" w14:paraId="75ABA3B7" w14:textId="77777777" w:rsidTr="00B31E04">
        <w:tc>
          <w:tcPr>
            <w:tcW w:w="9010" w:type="dxa"/>
            <w:gridSpan w:val="2"/>
            <w:shd w:val="clear" w:color="auto" w:fill="FBBBF2"/>
          </w:tcPr>
          <w:p w14:paraId="4AE27568" w14:textId="36E964BE" w:rsidR="00647E09" w:rsidRPr="005A18C2" w:rsidRDefault="00647E09" w:rsidP="00647E09">
            <w:pPr>
              <w:suppressAutoHyphens w:val="0"/>
              <w:jc w:val="center"/>
              <w:rPr>
                <w:rFonts w:ascii="Times New Roman" w:hAnsi="Times New Roman" w:cs="Times New Roman"/>
              </w:rPr>
            </w:pPr>
            <w:bookmarkStart w:id="94" w:name="_Hlk165473811"/>
            <w:r w:rsidRPr="005A18C2">
              <w:rPr>
                <w:rFonts w:ascii="Times New Roman" w:hAnsi="Times New Roman" w:cs="Times New Roman"/>
              </w:rPr>
              <w:t>QI involvement</w:t>
            </w:r>
          </w:p>
          <w:p w14:paraId="6CBEFAE2" w14:textId="77777777" w:rsidR="00647E09" w:rsidRPr="005A18C2" w:rsidRDefault="00647E09" w:rsidP="00647E09">
            <w:pPr>
              <w:suppressAutoHyphens w:val="0"/>
              <w:jc w:val="center"/>
              <w:rPr>
                <w:rFonts w:ascii="Times New Roman" w:hAnsi="Times New Roman" w:cs="Times New Roman"/>
                <w:sz w:val="32"/>
                <w:szCs w:val="32"/>
              </w:rPr>
            </w:pPr>
          </w:p>
        </w:tc>
      </w:tr>
      <w:tr w:rsidR="00647E09" w:rsidRPr="005A18C2" w14:paraId="0C9CB483" w14:textId="77777777" w:rsidTr="00B31E04">
        <w:tc>
          <w:tcPr>
            <w:tcW w:w="3398" w:type="dxa"/>
          </w:tcPr>
          <w:p w14:paraId="54B487CF" w14:textId="32CAABCF" w:rsidR="00647E09" w:rsidRPr="005A18C2" w:rsidRDefault="00647E09" w:rsidP="00647E09">
            <w:pPr>
              <w:suppressAutoHyphens w:val="0"/>
              <w:jc w:val="center"/>
              <w:rPr>
                <w:rFonts w:ascii="Times New Roman" w:hAnsi="Times New Roman" w:cs="Times New Roman"/>
                <w:sz w:val="22"/>
                <w:szCs w:val="22"/>
              </w:rPr>
            </w:pPr>
            <w:r w:rsidRPr="005A18C2">
              <w:rPr>
                <w:rFonts w:ascii="Times New Roman" w:hAnsi="Times New Roman" w:cs="Times New Roman"/>
                <w:sz w:val="22"/>
                <w:szCs w:val="22"/>
              </w:rPr>
              <w:t>QI oversight</w:t>
            </w:r>
          </w:p>
          <w:p w14:paraId="2CCAF26F"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00C344D3"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Staff discussed how one ward had QI oversight, and this was very helpful. However, they discussed how the facilitators left and were not replaced, and this happened without a plan/roadmap for the future of the change.  Staff from other wards discussed how there had been no QI oversight and thus they had had to ‘figure it out’ for themselves.</w:t>
            </w:r>
          </w:p>
          <w:p w14:paraId="5E34047A" w14:textId="77777777" w:rsidR="00647E09" w:rsidRPr="005A18C2" w:rsidRDefault="00647E09" w:rsidP="00647E09">
            <w:pPr>
              <w:suppressAutoHyphens w:val="0"/>
              <w:rPr>
                <w:rFonts w:cstheme="minorHAnsi"/>
                <w:sz w:val="22"/>
                <w:szCs w:val="22"/>
              </w:rPr>
            </w:pPr>
          </w:p>
        </w:tc>
      </w:tr>
      <w:tr w:rsidR="00647E09" w:rsidRPr="005A18C2" w14:paraId="6FA60F6A" w14:textId="77777777" w:rsidTr="00B31E04">
        <w:tc>
          <w:tcPr>
            <w:tcW w:w="3398" w:type="dxa"/>
          </w:tcPr>
          <w:p w14:paraId="72C5ABA7"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Communication between and with staff at all levels</w:t>
            </w:r>
          </w:p>
          <w:p w14:paraId="24570A00"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3A275DDE"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spoke about the importance of staff at all levels coming together for meetings about the changes, so that everyone is involved and on the same page. There was a sense that this communication needed to be managed by someone external who could take and distribute minutes. </w:t>
            </w:r>
          </w:p>
          <w:p w14:paraId="1348EC83" w14:textId="77777777" w:rsidR="00647E09" w:rsidRPr="005A18C2" w:rsidRDefault="00647E09" w:rsidP="00647E09">
            <w:pPr>
              <w:suppressAutoHyphens w:val="0"/>
              <w:rPr>
                <w:rFonts w:cstheme="minorHAnsi"/>
                <w:sz w:val="22"/>
                <w:szCs w:val="22"/>
              </w:rPr>
            </w:pPr>
          </w:p>
        </w:tc>
      </w:tr>
      <w:tr w:rsidR="00647E09" w:rsidRPr="005A18C2" w14:paraId="60667DCD" w14:textId="77777777" w:rsidTr="00B31E04">
        <w:tc>
          <w:tcPr>
            <w:tcW w:w="3398" w:type="dxa"/>
          </w:tcPr>
          <w:p w14:paraId="50AA4DB1"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Learning and sharing of learning</w:t>
            </w:r>
          </w:p>
          <w:p w14:paraId="307366A1"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5634F478"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believed that there was a lack of learning through audits/feedback about the change and a lack of sharing of learning between the wards. It was felt that this contributed to difficulties to implementation as wards could not hear what was working well or wasn’t working well and think about how to adapt their practices to improve implementation.  </w:t>
            </w:r>
          </w:p>
          <w:p w14:paraId="48939275" w14:textId="77777777" w:rsidR="00647E09" w:rsidRPr="005A18C2" w:rsidRDefault="00647E09" w:rsidP="00647E09">
            <w:pPr>
              <w:suppressAutoHyphens w:val="0"/>
              <w:jc w:val="both"/>
              <w:rPr>
                <w:rFonts w:cstheme="minorHAnsi"/>
                <w:sz w:val="22"/>
                <w:szCs w:val="22"/>
              </w:rPr>
            </w:pPr>
          </w:p>
        </w:tc>
      </w:tr>
      <w:tr w:rsidR="00647E09" w:rsidRPr="005A18C2" w14:paraId="29CF1891" w14:textId="77777777" w:rsidTr="00B31E04">
        <w:tc>
          <w:tcPr>
            <w:tcW w:w="9010" w:type="dxa"/>
            <w:gridSpan w:val="2"/>
            <w:shd w:val="clear" w:color="auto" w:fill="FBBBF2"/>
          </w:tcPr>
          <w:p w14:paraId="56F4FF82" w14:textId="77777777" w:rsidR="00647E09" w:rsidRPr="005A18C2" w:rsidRDefault="00647E09" w:rsidP="00647E09">
            <w:pPr>
              <w:suppressAutoHyphens w:val="0"/>
              <w:jc w:val="center"/>
              <w:rPr>
                <w:rFonts w:ascii="Times New Roman" w:hAnsi="Times New Roman" w:cs="Times New Roman"/>
              </w:rPr>
            </w:pPr>
            <w:r w:rsidRPr="005A18C2">
              <w:rPr>
                <w:rFonts w:ascii="Times New Roman" w:hAnsi="Times New Roman" w:cs="Times New Roman"/>
              </w:rPr>
              <w:t>Ward level communication</w:t>
            </w:r>
          </w:p>
          <w:p w14:paraId="0FFAF67F" w14:textId="77777777" w:rsidR="00647E09" w:rsidRPr="005A18C2" w:rsidRDefault="00647E09" w:rsidP="00647E09">
            <w:pPr>
              <w:suppressAutoHyphens w:val="0"/>
              <w:jc w:val="center"/>
              <w:rPr>
                <w:rFonts w:ascii="Times New Roman" w:hAnsi="Times New Roman" w:cs="Times New Roman"/>
                <w:sz w:val="32"/>
                <w:szCs w:val="32"/>
              </w:rPr>
            </w:pPr>
          </w:p>
        </w:tc>
      </w:tr>
      <w:tr w:rsidR="00647E09" w:rsidRPr="005A18C2" w14:paraId="354A966B" w14:textId="77777777" w:rsidTr="00B31E04">
        <w:tc>
          <w:tcPr>
            <w:tcW w:w="3398" w:type="dxa"/>
          </w:tcPr>
          <w:p w14:paraId="08EE2F85"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Miscommunication between staff/wards regarding the changes</w:t>
            </w:r>
          </w:p>
          <w:p w14:paraId="34A1C7AD" w14:textId="77777777" w:rsidR="00647E09" w:rsidRPr="005A18C2" w:rsidRDefault="00647E09" w:rsidP="00647E09">
            <w:pPr>
              <w:suppressAutoHyphens w:val="0"/>
              <w:jc w:val="center"/>
              <w:rPr>
                <w:rFonts w:ascii="Times New Roman" w:hAnsi="Times New Roman" w:cs="Times New Roman"/>
                <w:sz w:val="22"/>
                <w:szCs w:val="22"/>
              </w:rPr>
            </w:pPr>
          </w:p>
          <w:p w14:paraId="3D7600D4"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730A9BB4"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how miscommunication between ward staff/wards could lead to staff believing/thinking different things about the change, and how this could lead to difficulties in implementing changes. This could be due to wards working ‘in silo’. </w:t>
            </w:r>
          </w:p>
          <w:p w14:paraId="79044EA9" w14:textId="77777777" w:rsidR="00647E09" w:rsidRPr="005A18C2" w:rsidRDefault="00647E09" w:rsidP="00647E09">
            <w:pPr>
              <w:suppressAutoHyphens w:val="0"/>
              <w:rPr>
                <w:rFonts w:ascii="Times New Roman" w:hAnsi="Times New Roman" w:cs="Times New Roman"/>
                <w:sz w:val="22"/>
                <w:szCs w:val="22"/>
              </w:rPr>
            </w:pPr>
          </w:p>
        </w:tc>
      </w:tr>
      <w:tr w:rsidR="00647E09" w:rsidRPr="005A18C2" w14:paraId="476342F8" w14:textId="77777777" w:rsidTr="00B31E04">
        <w:tc>
          <w:tcPr>
            <w:tcW w:w="3398" w:type="dxa"/>
          </w:tcPr>
          <w:p w14:paraId="09794571"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Staff forums</w:t>
            </w:r>
          </w:p>
          <w:p w14:paraId="0C69A6DE"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4C334992" w14:textId="6268939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Staff discussed having regular meetings or forums to discuss change and for staff to ask questions/raise concerns (emphasis is on regularity of meetings or opportunities to meet, rather than speed of help)</w:t>
            </w:r>
            <w:r>
              <w:rPr>
                <w:rFonts w:ascii="Times New Roman" w:hAnsi="Times New Roman" w:cs="Times New Roman"/>
                <w:sz w:val="22"/>
                <w:szCs w:val="22"/>
              </w:rPr>
              <w:t>.</w:t>
            </w:r>
          </w:p>
          <w:p w14:paraId="669A4559" w14:textId="77777777" w:rsidR="00647E09" w:rsidRPr="005A18C2" w:rsidRDefault="00647E09" w:rsidP="00647E09">
            <w:pPr>
              <w:suppressAutoHyphens w:val="0"/>
              <w:jc w:val="both"/>
              <w:rPr>
                <w:rFonts w:cstheme="minorHAnsi"/>
                <w:sz w:val="22"/>
                <w:szCs w:val="22"/>
              </w:rPr>
            </w:pPr>
          </w:p>
        </w:tc>
      </w:tr>
      <w:bookmarkEnd w:id="94"/>
      <w:tr w:rsidR="00647E09" w:rsidRPr="005A18C2" w14:paraId="1999E07F" w14:textId="77777777" w:rsidTr="00B31E04">
        <w:tc>
          <w:tcPr>
            <w:tcW w:w="3398" w:type="dxa"/>
          </w:tcPr>
          <w:p w14:paraId="460D038D" w14:textId="77777777" w:rsidR="00647E09" w:rsidRPr="005A18C2" w:rsidRDefault="00647E09" w:rsidP="00647E09">
            <w:pPr>
              <w:suppressAutoHyphens w:val="0"/>
              <w:ind w:firstLine="0"/>
              <w:jc w:val="center"/>
              <w:rPr>
                <w:rFonts w:ascii="Times New Roman" w:hAnsi="Times New Roman"/>
                <w:sz w:val="22"/>
                <w:szCs w:val="22"/>
              </w:rPr>
            </w:pPr>
            <w:r w:rsidRPr="005A18C2">
              <w:rPr>
                <w:rFonts w:ascii="Times New Roman" w:hAnsi="Times New Roman"/>
                <w:sz w:val="22"/>
                <w:szCs w:val="22"/>
              </w:rPr>
              <w:t>Fitting change in with ward practices</w:t>
            </w:r>
          </w:p>
          <w:p w14:paraId="7C4E21CB"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5C736653"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how it was difficult to implement changes when their time was limited and there were other things they needed to priories, and so communication about how and when change related activities would need to take place within the ward team was very important for implementing change. </w:t>
            </w:r>
          </w:p>
          <w:p w14:paraId="5229687A" w14:textId="77777777" w:rsidR="00647E09" w:rsidRPr="005A18C2" w:rsidRDefault="00647E09" w:rsidP="00647E09">
            <w:pPr>
              <w:suppressAutoHyphens w:val="0"/>
              <w:rPr>
                <w:rFonts w:ascii="Times New Roman" w:hAnsi="Times New Roman" w:cs="Times New Roman"/>
                <w:sz w:val="22"/>
                <w:szCs w:val="22"/>
              </w:rPr>
            </w:pPr>
          </w:p>
        </w:tc>
      </w:tr>
      <w:tr w:rsidR="00647E09" w:rsidRPr="005A18C2" w14:paraId="57756C3E" w14:textId="77777777" w:rsidTr="00B31E04">
        <w:tc>
          <w:tcPr>
            <w:tcW w:w="9010" w:type="dxa"/>
            <w:gridSpan w:val="2"/>
            <w:shd w:val="clear" w:color="auto" w:fill="A8D08D" w:themeFill="accent6" w:themeFillTint="99"/>
          </w:tcPr>
          <w:p w14:paraId="3F462940" w14:textId="77777777" w:rsidR="00647E09" w:rsidRPr="005A18C2" w:rsidRDefault="00647E09" w:rsidP="00647E09">
            <w:pPr>
              <w:suppressAutoHyphens w:val="0"/>
              <w:jc w:val="center"/>
              <w:rPr>
                <w:rFonts w:ascii="Times New Roman" w:hAnsi="Times New Roman" w:cs="Times New Roman"/>
                <w:sz w:val="32"/>
                <w:szCs w:val="32"/>
              </w:rPr>
            </w:pPr>
            <w:r w:rsidRPr="005A18C2">
              <w:rPr>
                <w:rFonts w:ascii="Times New Roman" w:hAnsi="Times New Roman" w:cs="Times New Roman"/>
                <w:sz w:val="32"/>
                <w:szCs w:val="32"/>
              </w:rPr>
              <w:t>Energy for change and sustainability</w:t>
            </w:r>
          </w:p>
          <w:p w14:paraId="01A9502C" w14:textId="77777777" w:rsidR="00647E09" w:rsidRPr="005A18C2" w:rsidRDefault="00647E09" w:rsidP="00647E09">
            <w:pPr>
              <w:suppressAutoHyphens w:val="0"/>
              <w:jc w:val="center"/>
              <w:rPr>
                <w:rFonts w:ascii="Times New Roman" w:hAnsi="Times New Roman" w:cs="Times New Roman"/>
                <w:sz w:val="32"/>
                <w:szCs w:val="32"/>
              </w:rPr>
            </w:pPr>
          </w:p>
        </w:tc>
      </w:tr>
      <w:tr w:rsidR="00647E09" w:rsidRPr="005A18C2" w14:paraId="09AC2E8B" w14:textId="77777777" w:rsidTr="00B31E04">
        <w:tc>
          <w:tcPr>
            <w:tcW w:w="9010" w:type="dxa"/>
            <w:gridSpan w:val="2"/>
            <w:shd w:val="clear" w:color="auto" w:fill="C5E0B3" w:themeFill="accent6" w:themeFillTint="66"/>
          </w:tcPr>
          <w:p w14:paraId="4EC67292" w14:textId="77777777" w:rsidR="00647E09" w:rsidRPr="005A18C2" w:rsidRDefault="00647E09" w:rsidP="00647E09">
            <w:pPr>
              <w:autoSpaceDN w:val="0"/>
              <w:jc w:val="center"/>
              <w:rPr>
                <w:rFonts w:ascii="Times New Roman" w:hAnsi="Times New Roman" w:cs="Times New Roman"/>
                <w:lang w:eastAsia="en-US"/>
              </w:rPr>
            </w:pPr>
            <w:r w:rsidRPr="005A18C2">
              <w:rPr>
                <w:rFonts w:ascii="Times New Roman" w:hAnsi="Times New Roman" w:cs="Times New Roman"/>
                <w:lang w:eastAsia="en-US"/>
              </w:rPr>
              <w:t>Generating and sustaining energy</w:t>
            </w:r>
          </w:p>
          <w:p w14:paraId="2E262D7F" w14:textId="77777777" w:rsidR="00647E09" w:rsidRPr="005A18C2" w:rsidRDefault="00647E09" w:rsidP="00647E09">
            <w:pPr>
              <w:suppressAutoHyphens w:val="0"/>
              <w:jc w:val="center"/>
              <w:rPr>
                <w:rFonts w:cstheme="minorHAnsi"/>
                <w:bCs/>
                <w:sz w:val="22"/>
                <w:szCs w:val="22"/>
              </w:rPr>
            </w:pPr>
          </w:p>
        </w:tc>
      </w:tr>
      <w:tr w:rsidR="00647E09" w:rsidRPr="005A18C2" w14:paraId="6AC083B8" w14:textId="77777777" w:rsidTr="00B31E04">
        <w:tc>
          <w:tcPr>
            <w:tcW w:w="3398" w:type="dxa"/>
          </w:tcPr>
          <w:p w14:paraId="2D822FF6" w14:textId="77777777" w:rsidR="00647E09" w:rsidRPr="005A18C2" w:rsidRDefault="00647E09" w:rsidP="00647E09">
            <w:pPr>
              <w:autoSpaceDN w:val="0"/>
              <w:ind w:firstLine="0"/>
              <w:jc w:val="center"/>
              <w:rPr>
                <w:rFonts w:ascii="Times New Roman" w:hAnsi="Times New Roman" w:cs="Times New Roman"/>
                <w:sz w:val="22"/>
                <w:szCs w:val="22"/>
                <w:lang w:eastAsia="en-US"/>
              </w:rPr>
            </w:pPr>
            <w:r w:rsidRPr="005A18C2">
              <w:rPr>
                <w:rFonts w:ascii="Times New Roman" w:hAnsi="Times New Roman" w:cs="Times New Roman"/>
                <w:sz w:val="22"/>
                <w:szCs w:val="22"/>
                <w:lang w:eastAsia="en-US"/>
              </w:rPr>
              <w:t>Amount of change at one time</w:t>
            </w:r>
          </w:p>
          <w:p w14:paraId="7676C34F" w14:textId="77777777" w:rsidR="00647E09" w:rsidRPr="005A18C2" w:rsidRDefault="00647E09" w:rsidP="00647E09">
            <w:pPr>
              <w:autoSpaceDN w:val="0"/>
              <w:jc w:val="center"/>
              <w:rPr>
                <w:rFonts w:ascii="Times New Roman" w:hAnsi="Times New Roman" w:cs="Times New Roman"/>
                <w:sz w:val="22"/>
                <w:szCs w:val="22"/>
              </w:rPr>
            </w:pPr>
          </w:p>
        </w:tc>
        <w:tc>
          <w:tcPr>
            <w:tcW w:w="5612" w:type="dxa"/>
          </w:tcPr>
          <w:p w14:paraId="452FB0D3"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how multiple concurrent changes contributed to a feeling of overwhelm and thus low energy for change. Change was more likely to feel like a burden and staff were more likely to be resistant to change.  </w:t>
            </w:r>
          </w:p>
          <w:p w14:paraId="519F63B2" w14:textId="77777777" w:rsidR="00647E09" w:rsidRPr="005A18C2" w:rsidRDefault="00647E09" w:rsidP="00647E09">
            <w:pPr>
              <w:suppressAutoHyphens w:val="0"/>
              <w:rPr>
                <w:rFonts w:ascii="Times New Roman" w:hAnsi="Times New Roman" w:cs="Times New Roman"/>
                <w:sz w:val="22"/>
                <w:szCs w:val="22"/>
              </w:rPr>
            </w:pPr>
          </w:p>
        </w:tc>
      </w:tr>
      <w:tr w:rsidR="00647E09" w:rsidRPr="005A18C2" w14:paraId="159092AB" w14:textId="77777777" w:rsidTr="00B31E04">
        <w:tc>
          <w:tcPr>
            <w:tcW w:w="3398" w:type="dxa"/>
          </w:tcPr>
          <w:p w14:paraId="768A24CC" w14:textId="77777777" w:rsidR="00647E09" w:rsidRPr="005A18C2" w:rsidRDefault="00647E09" w:rsidP="00647E09">
            <w:pPr>
              <w:autoSpaceDN w:val="0"/>
              <w:ind w:firstLine="0"/>
              <w:jc w:val="center"/>
              <w:rPr>
                <w:rFonts w:cs="Times New Roman"/>
                <w:sz w:val="22"/>
                <w:szCs w:val="22"/>
                <w:lang w:eastAsia="en-US"/>
              </w:rPr>
            </w:pPr>
            <w:r w:rsidRPr="005A18C2">
              <w:rPr>
                <w:rFonts w:ascii="Times New Roman" w:hAnsi="Times New Roman" w:cs="Times New Roman"/>
                <w:sz w:val="22"/>
                <w:szCs w:val="22"/>
                <w:lang w:eastAsia="en-US"/>
              </w:rPr>
              <w:t>Energy for change</w:t>
            </w:r>
          </w:p>
          <w:p w14:paraId="2CB2A916" w14:textId="77777777" w:rsidR="00647E09" w:rsidRPr="005A18C2" w:rsidRDefault="00647E09" w:rsidP="00647E09">
            <w:pPr>
              <w:autoSpaceDN w:val="0"/>
              <w:jc w:val="center"/>
              <w:rPr>
                <w:rFonts w:ascii="Times New Roman" w:hAnsi="Times New Roman" w:cs="Times New Roman"/>
                <w:sz w:val="22"/>
                <w:szCs w:val="22"/>
                <w:lang w:eastAsia="en-US"/>
              </w:rPr>
            </w:pPr>
          </w:p>
        </w:tc>
        <w:tc>
          <w:tcPr>
            <w:tcW w:w="5612" w:type="dxa"/>
          </w:tcPr>
          <w:p w14:paraId="5D0D77F3"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spoke about the amount of energy change that existed at the beginning of the change project and how this was generated through the coming together and sharing ideas, and there being a sense of hope amongst staff (or not generated if there was a lack of energy). </w:t>
            </w:r>
          </w:p>
          <w:p w14:paraId="68BF7FA4" w14:textId="77777777" w:rsidR="00647E09" w:rsidRPr="005A18C2" w:rsidRDefault="00647E09" w:rsidP="00647E09">
            <w:pPr>
              <w:suppressAutoHyphens w:val="0"/>
              <w:rPr>
                <w:rFonts w:cstheme="minorHAnsi"/>
                <w:sz w:val="22"/>
                <w:szCs w:val="22"/>
              </w:rPr>
            </w:pPr>
          </w:p>
        </w:tc>
      </w:tr>
      <w:tr w:rsidR="00647E09" w:rsidRPr="005A18C2" w14:paraId="772E801F" w14:textId="77777777" w:rsidTr="00B31E04">
        <w:tc>
          <w:tcPr>
            <w:tcW w:w="3398" w:type="dxa"/>
          </w:tcPr>
          <w:p w14:paraId="665766A9" w14:textId="6452D34C"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Consistency and commitment</w:t>
            </w:r>
          </w:p>
        </w:tc>
        <w:tc>
          <w:tcPr>
            <w:tcW w:w="5612" w:type="dxa"/>
          </w:tcPr>
          <w:p w14:paraId="420A589B" w14:textId="77777777" w:rsidR="00647E09" w:rsidRPr="005A18C2" w:rsidRDefault="00647E09" w:rsidP="00647E09">
            <w:pPr>
              <w:autoSpaceDN w:val="0"/>
              <w:jc w:val="both"/>
              <w:rPr>
                <w:rFonts w:ascii="Times New Roman" w:hAnsi="Times New Roman" w:cs="Times New Roman"/>
                <w:sz w:val="22"/>
                <w:szCs w:val="22"/>
                <w:lang w:eastAsia="en-US"/>
              </w:rPr>
            </w:pPr>
            <w:r w:rsidRPr="005A18C2">
              <w:rPr>
                <w:rFonts w:ascii="Times New Roman" w:hAnsi="Times New Roman" w:cs="Times New Roman"/>
                <w:sz w:val="22"/>
                <w:szCs w:val="22"/>
              </w:rPr>
              <w:t>Staff discussed the importance of s</w:t>
            </w:r>
            <w:r w:rsidRPr="005A18C2">
              <w:rPr>
                <w:rFonts w:ascii="Times New Roman" w:hAnsi="Times New Roman" w:cs="Times New Roman"/>
                <w:sz w:val="22"/>
                <w:szCs w:val="22"/>
                <w:lang w:eastAsia="en-US"/>
              </w:rPr>
              <w:t>ustaining the energy for change through remaining consistent and committed to</w:t>
            </w:r>
            <w:r w:rsidRPr="005A18C2">
              <w:rPr>
                <w:rFonts w:ascii="Times New Roman" w:hAnsi="Times New Roman" w:cs="Times New Roman"/>
                <w:sz w:val="22"/>
                <w:szCs w:val="22"/>
              </w:rPr>
              <w:t xml:space="preserve"> implementing change related activities change. </w:t>
            </w:r>
          </w:p>
          <w:p w14:paraId="21F60BC6" w14:textId="77777777" w:rsidR="00647E09" w:rsidRPr="005A18C2" w:rsidRDefault="00647E09" w:rsidP="00647E09">
            <w:pPr>
              <w:suppressAutoHyphens w:val="0"/>
              <w:rPr>
                <w:rFonts w:cstheme="minorHAnsi"/>
                <w:sz w:val="22"/>
                <w:szCs w:val="22"/>
              </w:rPr>
            </w:pPr>
          </w:p>
        </w:tc>
      </w:tr>
      <w:tr w:rsidR="00647E09" w:rsidRPr="005A18C2" w14:paraId="171516EE" w14:textId="77777777" w:rsidTr="00B31E04">
        <w:tc>
          <w:tcPr>
            <w:tcW w:w="3398" w:type="dxa"/>
          </w:tcPr>
          <w:p w14:paraId="4DF61342" w14:textId="77777777" w:rsidR="00647E09" w:rsidRPr="005A18C2" w:rsidRDefault="00647E09" w:rsidP="00647E09">
            <w:pPr>
              <w:autoSpaceDN w:val="0"/>
              <w:ind w:firstLine="0"/>
              <w:jc w:val="center"/>
              <w:rPr>
                <w:rFonts w:ascii="Times New Roman" w:hAnsi="Times New Roman" w:cs="Times New Roman"/>
                <w:sz w:val="22"/>
                <w:szCs w:val="22"/>
                <w:lang w:eastAsia="en-US"/>
              </w:rPr>
            </w:pPr>
            <w:r w:rsidRPr="005A18C2">
              <w:rPr>
                <w:rFonts w:ascii="Times New Roman" w:hAnsi="Times New Roman" w:cs="Times New Roman"/>
                <w:sz w:val="22"/>
                <w:szCs w:val="22"/>
                <w:lang w:eastAsia="en-US"/>
              </w:rPr>
              <w:t>Proactivity vs reactivity</w:t>
            </w:r>
          </w:p>
          <w:p w14:paraId="744D9753"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5FB34EE0"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reflected on the importance of being proactive with changes, rather than reactive. However, it felt that currently, a lot of the changes made in the acute inpatient setting were more reactive than proactive and this contributed to a feeling of unpredictability. </w:t>
            </w:r>
          </w:p>
          <w:p w14:paraId="7CE5CDCC" w14:textId="77777777" w:rsidR="00647E09" w:rsidRPr="005A18C2" w:rsidRDefault="00647E09" w:rsidP="00647E09">
            <w:pPr>
              <w:suppressAutoHyphens w:val="0"/>
              <w:rPr>
                <w:rFonts w:ascii="Times New Roman" w:hAnsi="Times New Roman" w:cs="Times New Roman"/>
                <w:sz w:val="22"/>
                <w:szCs w:val="22"/>
              </w:rPr>
            </w:pPr>
          </w:p>
        </w:tc>
      </w:tr>
      <w:tr w:rsidR="00647E09" w:rsidRPr="005A18C2" w14:paraId="291E5760" w14:textId="77777777" w:rsidTr="00B31E04">
        <w:tc>
          <w:tcPr>
            <w:tcW w:w="9010" w:type="dxa"/>
            <w:gridSpan w:val="2"/>
            <w:shd w:val="clear" w:color="auto" w:fill="C5E0B3" w:themeFill="accent6" w:themeFillTint="66"/>
          </w:tcPr>
          <w:p w14:paraId="1F1D59D7" w14:textId="77777777" w:rsidR="00647E09" w:rsidRPr="005A18C2" w:rsidRDefault="00647E09" w:rsidP="00647E09">
            <w:pPr>
              <w:suppressAutoHyphens w:val="0"/>
              <w:jc w:val="center"/>
              <w:rPr>
                <w:rFonts w:ascii="Times New Roman" w:hAnsi="Times New Roman" w:cs="Times New Roman"/>
                <w:lang w:eastAsia="en-US"/>
              </w:rPr>
            </w:pPr>
            <w:r w:rsidRPr="005A18C2">
              <w:rPr>
                <w:rFonts w:ascii="Times New Roman" w:hAnsi="Times New Roman" w:cs="Times New Roman"/>
                <w:lang w:eastAsia="en-US"/>
              </w:rPr>
              <w:t>Adjusting and evolving</w:t>
            </w:r>
          </w:p>
          <w:p w14:paraId="440C5B7B" w14:textId="77777777" w:rsidR="00647E09" w:rsidRPr="005A18C2" w:rsidRDefault="00647E09" w:rsidP="00647E09">
            <w:pPr>
              <w:suppressAutoHyphens w:val="0"/>
              <w:jc w:val="center"/>
              <w:rPr>
                <w:rFonts w:cstheme="minorHAnsi"/>
                <w:bCs/>
                <w:sz w:val="22"/>
                <w:szCs w:val="22"/>
              </w:rPr>
            </w:pPr>
          </w:p>
        </w:tc>
      </w:tr>
      <w:tr w:rsidR="00647E09" w:rsidRPr="005A18C2" w14:paraId="2900DE40" w14:textId="77777777" w:rsidTr="00B31E04">
        <w:tc>
          <w:tcPr>
            <w:tcW w:w="3398" w:type="dxa"/>
          </w:tcPr>
          <w:p w14:paraId="0C0AC19D"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Evolution of change</w:t>
            </w:r>
          </w:p>
          <w:p w14:paraId="13B25F4E"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4EC25940" w14:textId="77777777" w:rsidR="00647E09"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Staff talked about how change can evolve over time, whether that is because changes to changes are enforced, or more organically through learning of best practice. Evolution of change could also occur more unconsciously, e.g. change related activities being modified to fit with the ward routine.</w:t>
            </w:r>
            <w:r>
              <w:rPr>
                <w:rFonts w:ascii="Times New Roman" w:hAnsi="Times New Roman" w:cs="Times New Roman"/>
                <w:sz w:val="22"/>
                <w:szCs w:val="22"/>
              </w:rPr>
              <w:t xml:space="preserve"> </w:t>
            </w:r>
          </w:p>
          <w:p w14:paraId="1DCEFE5C" w14:textId="2A994A87" w:rsidR="00647E09" w:rsidRPr="005A18C2" w:rsidRDefault="00647E09" w:rsidP="00647E09">
            <w:pPr>
              <w:suppressAutoHyphens w:val="0"/>
              <w:jc w:val="both"/>
              <w:rPr>
                <w:rFonts w:cstheme="minorHAnsi"/>
                <w:sz w:val="22"/>
                <w:szCs w:val="22"/>
              </w:rPr>
            </w:pPr>
          </w:p>
        </w:tc>
      </w:tr>
      <w:tr w:rsidR="00647E09" w:rsidRPr="005A18C2" w14:paraId="7A52B0C8" w14:textId="77777777" w:rsidTr="00B31E04">
        <w:tc>
          <w:tcPr>
            <w:tcW w:w="3398" w:type="dxa"/>
          </w:tcPr>
          <w:p w14:paraId="215AF406"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Allowing time to implement</w:t>
            </w:r>
          </w:p>
          <w:p w14:paraId="39505B8D" w14:textId="77777777" w:rsidR="00647E09" w:rsidRPr="005A18C2" w:rsidRDefault="00647E09" w:rsidP="00647E09">
            <w:pPr>
              <w:suppressAutoHyphens w:val="0"/>
              <w:jc w:val="center"/>
              <w:rPr>
                <w:rFonts w:ascii="Times New Roman" w:hAnsi="Times New Roman" w:cs="Times New Roman"/>
                <w:sz w:val="22"/>
                <w:szCs w:val="22"/>
              </w:rPr>
            </w:pPr>
          </w:p>
        </w:tc>
        <w:tc>
          <w:tcPr>
            <w:tcW w:w="5612" w:type="dxa"/>
          </w:tcPr>
          <w:p w14:paraId="5AD5141A" w14:textId="77777777" w:rsidR="00647E09" w:rsidRPr="005A18C2" w:rsidRDefault="00647E09" w:rsidP="00647E09">
            <w:pPr>
              <w:suppressAutoHyphens w:val="0"/>
              <w:jc w:val="both"/>
              <w:rPr>
                <w:rFonts w:ascii="Times New Roman" w:hAnsi="Times New Roman" w:cs="Times New Roman"/>
                <w:sz w:val="22"/>
                <w:szCs w:val="22"/>
              </w:rPr>
            </w:pPr>
            <w:r w:rsidRPr="005A18C2">
              <w:rPr>
                <w:rFonts w:ascii="Times New Roman" w:hAnsi="Times New Roman" w:cs="Times New Roman"/>
                <w:sz w:val="22"/>
                <w:szCs w:val="22"/>
              </w:rPr>
              <w:t xml:space="preserve">Staff discussed that staff and management needed to acknowledge there would be a necessary time period for staff to implement the change and ‘find their feet’ before it felt natural and/or helpful. </w:t>
            </w:r>
          </w:p>
          <w:p w14:paraId="3B710828" w14:textId="77777777" w:rsidR="00647E09" w:rsidRPr="005A18C2" w:rsidRDefault="00647E09" w:rsidP="00647E09">
            <w:pPr>
              <w:suppressAutoHyphens w:val="0"/>
              <w:jc w:val="both"/>
              <w:rPr>
                <w:rFonts w:cstheme="minorHAnsi"/>
                <w:sz w:val="22"/>
                <w:szCs w:val="22"/>
              </w:rPr>
            </w:pPr>
          </w:p>
        </w:tc>
      </w:tr>
      <w:tr w:rsidR="00647E09" w:rsidRPr="005A18C2" w14:paraId="66876C49" w14:textId="77777777" w:rsidTr="00B31E04">
        <w:tc>
          <w:tcPr>
            <w:tcW w:w="3398" w:type="dxa"/>
          </w:tcPr>
          <w:p w14:paraId="5154E915" w14:textId="77777777" w:rsidR="00647E09" w:rsidRPr="005A18C2" w:rsidRDefault="00647E09" w:rsidP="00647E09">
            <w:pPr>
              <w:suppressAutoHyphens w:val="0"/>
              <w:ind w:firstLine="0"/>
              <w:jc w:val="center"/>
              <w:rPr>
                <w:rFonts w:ascii="Times New Roman" w:hAnsi="Times New Roman" w:cs="Times New Roman"/>
                <w:sz w:val="22"/>
                <w:szCs w:val="22"/>
              </w:rPr>
            </w:pPr>
            <w:r w:rsidRPr="005A18C2">
              <w:rPr>
                <w:rFonts w:ascii="Times New Roman" w:hAnsi="Times New Roman" w:cs="Times New Roman"/>
                <w:sz w:val="22"/>
                <w:szCs w:val="22"/>
              </w:rPr>
              <w:t>Standardisation</w:t>
            </w:r>
          </w:p>
        </w:tc>
        <w:tc>
          <w:tcPr>
            <w:tcW w:w="5612" w:type="dxa"/>
          </w:tcPr>
          <w:p w14:paraId="417EB15B" w14:textId="77777777" w:rsidR="00647E09" w:rsidRPr="005A18C2" w:rsidRDefault="00647E09" w:rsidP="00647E09">
            <w:pPr>
              <w:suppressAutoHyphens w:val="0"/>
              <w:rPr>
                <w:rFonts w:ascii="Times New Roman" w:hAnsi="Times New Roman" w:cs="Times New Roman"/>
                <w:sz w:val="22"/>
                <w:szCs w:val="22"/>
              </w:rPr>
            </w:pPr>
            <w:r w:rsidRPr="005A18C2">
              <w:rPr>
                <w:rFonts w:ascii="Times New Roman" w:hAnsi="Times New Roman" w:cs="Times New Roman"/>
                <w:sz w:val="22"/>
                <w:szCs w:val="22"/>
              </w:rPr>
              <w:t xml:space="preserve">Staff spoke about how common or standardised approaches to change would be helpful or unhelpful. </w:t>
            </w:r>
          </w:p>
          <w:p w14:paraId="3466CB06" w14:textId="77777777" w:rsidR="00647E09" w:rsidRPr="005A18C2" w:rsidRDefault="00647E09" w:rsidP="00647E09">
            <w:pPr>
              <w:suppressAutoHyphens w:val="0"/>
              <w:rPr>
                <w:rFonts w:cstheme="minorHAnsi"/>
                <w:sz w:val="22"/>
                <w:szCs w:val="22"/>
              </w:rPr>
            </w:pPr>
          </w:p>
        </w:tc>
      </w:tr>
    </w:tbl>
    <w:p w14:paraId="745214D1" w14:textId="77777777" w:rsidR="005A18C2" w:rsidRPr="005A18C2" w:rsidRDefault="005A18C2" w:rsidP="005A18C2">
      <w:pPr>
        <w:suppressAutoHyphens w:val="0"/>
        <w:spacing w:after="0" w:line="240" w:lineRule="auto"/>
        <w:rPr>
          <w:rFonts w:asciiTheme="minorHAnsi" w:eastAsiaTheme="minorEastAsia" w:hAnsiTheme="minorHAnsi" w:cstheme="minorBidi"/>
          <w:sz w:val="24"/>
          <w:szCs w:val="24"/>
          <w:lang w:eastAsia="zh-CN"/>
        </w:rPr>
      </w:pPr>
    </w:p>
    <w:p w14:paraId="5E7A8B8E" w14:textId="77777777" w:rsidR="005A18C2" w:rsidRDefault="005A18C2" w:rsidP="00636C2A">
      <w:pPr>
        <w:widowControl w:val="0"/>
        <w:spacing w:before="74" w:after="0" w:line="480" w:lineRule="auto"/>
        <w:ind w:right="837"/>
        <w:jc w:val="center"/>
        <w:rPr>
          <w:rFonts w:ascii="Times New Roman" w:hAnsi="Times New Roman" w:cs="Times New Roman"/>
          <w:b/>
          <w:bCs/>
          <w:sz w:val="24"/>
          <w:szCs w:val="24"/>
        </w:rPr>
      </w:pPr>
    </w:p>
    <w:p w14:paraId="0D2C1141" w14:textId="77777777" w:rsidR="00636C2A" w:rsidRDefault="00636C2A" w:rsidP="00636C2A">
      <w:pPr>
        <w:widowControl w:val="0"/>
        <w:spacing w:before="74" w:after="0" w:line="480" w:lineRule="auto"/>
        <w:ind w:right="837"/>
        <w:jc w:val="center"/>
        <w:rPr>
          <w:rFonts w:ascii="Times New Roman" w:hAnsi="Times New Roman" w:cs="Times New Roman"/>
          <w:b/>
          <w:bCs/>
          <w:sz w:val="24"/>
          <w:szCs w:val="24"/>
        </w:rPr>
      </w:pPr>
    </w:p>
    <w:p w14:paraId="5454DED9" w14:textId="77777777" w:rsidR="00636C2A" w:rsidRDefault="00636C2A" w:rsidP="00636C2A">
      <w:pPr>
        <w:widowControl w:val="0"/>
        <w:spacing w:before="74" w:after="0" w:line="480" w:lineRule="auto"/>
        <w:ind w:right="837"/>
        <w:jc w:val="center"/>
        <w:rPr>
          <w:rFonts w:ascii="Times New Roman" w:hAnsi="Times New Roman" w:cs="Times New Roman"/>
          <w:b/>
          <w:bCs/>
          <w:sz w:val="24"/>
          <w:szCs w:val="24"/>
        </w:rPr>
      </w:pPr>
    </w:p>
    <w:p w14:paraId="38C1B947" w14:textId="77777777" w:rsidR="00636C2A" w:rsidRDefault="00636C2A" w:rsidP="00636C2A">
      <w:pPr>
        <w:widowControl w:val="0"/>
        <w:spacing w:before="74" w:after="0" w:line="480" w:lineRule="auto"/>
        <w:ind w:right="837"/>
        <w:jc w:val="center"/>
        <w:rPr>
          <w:rFonts w:ascii="Times New Roman" w:hAnsi="Times New Roman" w:cs="Times New Roman"/>
          <w:b/>
          <w:bCs/>
          <w:sz w:val="24"/>
          <w:szCs w:val="24"/>
        </w:rPr>
      </w:pPr>
    </w:p>
    <w:p w14:paraId="07EB7091" w14:textId="77777777" w:rsidR="00636C2A" w:rsidRDefault="00636C2A" w:rsidP="00636C2A">
      <w:pPr>
        <w:widowControl w:val="0"/>
        <w:spacing w:before="74" w:after="0" w:line="480" w:lineRule="auto"/>
        <w:ind w:right="837"/>
        <w:jc w:val="center"/>
        <w:rPr>
          <w:rFonts w:ascii="Times New Roman" w:hAnsi="Times New Roman" w:cs="Times New Roman"/>
          <w:b/>
          <w:bCs/>
          <w:sz w:val="24"/>
          <w:szCs w:val="24"/>
        </w:rPr>
      </w:pPr>
    </w:p>
    <w:p w14:paraId="2DCC8052" w14:textId="77777777" w:rsidR="00636C2A" w:rsidRDefault="00636C2A" w:rsidP="00636C2A">
      <w:pPr>
        <w:widowControl w:val="0"/>
        <w:spacing w:before="74" w:after="0" w:line="480" w:lineRule="auto"/>
        <w:ind w:right="837"/>
        <w:jc w:val="center"/>
        <w:rPr>
          <w:rFonts w:ascii="Times New Roman" w:hAnsi="Times New Roman" w:cs="Times New Roman"/>
          <w:b/>
          <w:bCs/>
          <w:sz w:val="24"/>
          <w:szCs w:val="24"/>
        </w:rPr>
      </w:pPr>
    </w:p>
    <w:p w14:paraId="1F1EA270" w14:textId="77777777" w:rsidR="00636C2A" w:rsidRDefault="00636C2A" w:rsidP="00636C2A">
      <w:pPr>
        <w:widowControl w:val="0"/>
        <w:spacing w:before="74" w:after="0" w:line="480" w:lineRule="auto"/>
        <w:ind w:right="837"/>
        <w:jc w:val="center"/>
        <w:rPr>
          <w:rFonts w:ascii="Times New Roman" w:hAnsi="Times New Roman" w:cs="Times New Roman"/>
          <w:b/>
          <w:bCs/>
          <w:sz w:val="24"/>
          <w:szCs w:val="24"/>
        </w:rPr>
      </w:pPr>
    </w:p>
    <w:p w14:paraId="4228804A" w14:textId="77777777" w:rsidR="00636C2A" w:rsidRDefault="00636C2A" w:rsidP="00636C2A">
      <w:pPr>
        <w:widowControl w:val="0"/>
        <w:spacing w:before="74" w:after="0" w:line="480" w:lineRule="auto"/>
        <w:ind w:right="837"/>
        <w:jc w:val="center"/>
        <w:rPr>
          <w:rFonts w:ascii="Times New Roman" w:hAnsi="Times New Roman" w:cs="Times New Roman"/>
          <w:b/>
          <w:bCs/>
          <w:sz w:val="24"/>
          <w:szCs w:val="24"/>
        </w:rPr>
      </w:pPr>
    </w:p>
    <w:p w14:paraId="4AE26452" w14:textId="77777777" w:rsidR="006B54A1" w:rsidRDefault="006B54A1" w:rsidP="00636C2A">
      <w:pPr>
        <w:widowControl w:val="0"/>
        <w:spacing w:before="74" w:after="0" w:line="480" w:lineRule="auto"/>
        <w:ind w:right="837"/>
        <w:jc w:val="center"/>
        <w:rPr>
          <w:rFonts w:ascii="Times New Roman" w:hAnsi="Times New Roman" w:cs="Times New Roman"/>
          <w:b/>
          <w:bCs/>
          <w:sz w:val="24"/>
          <w:szCs w:val="24"/>
        </w:rPr>
      </w:pPr>
    </w:p>
    <w:p w14:paraId="319FD338" w14:textId="77777777" w:rsidR="006B54A1" w:rsidRDefault="006B54A1" w:rsidP="00636C2A">
      <w:pPr>
        <w:widowControl w:val="0"/>
        <w:spacing w:before="74" w:after="0" w:line="480" w:lineRule="auto"/>
        <w:ind w:right="837"/>
        <w:jc w:val="center"/>
        <w:rPr>
          <w:rFonts w:ascii="Times New Roman" w:hAnsi="Times New Roman" w:cs="Times New Roman"/>
          <w:b/>
          <w:bCs/>
          <w:sz w:val="24"/>
          <w:szCs w:val="24"/>
        </w:rPr>
      </w:pPr>
    </w:p>
    <w:p w14:paraId="57F84430" w14:textId="60FEAB33" w:rsidR="00636C2A" w:rsidRDefault="00636C2A" w:rsidP="00636C2A">
      <w:pPr>
        <w:widowControl w:val="0"/>
        <w:spacing w:before="74" w:after="0" w:line="480" w:lineRule="auto"/>
        <w:ind w:right="837"/>
        <w:jc w:val="center"/>
        <w:rPr>
          <w:rFonts w:ascii="Times New Roman" w:hAnsi="Times New Roman" w:cs="Times New Roman"/>
          <w:b/>
          <w:bCs/>
          <w:sz w:val="24"/>
          <w:szCs w:val="24"/>
        </w:rPr>
      </w:pPr>
    </w:p>
    <w:p w14:paraId="407C0DE7" w14:textId="77777777" w:rsidR="006B54A1" w:rsidRDefault="006B54A1" w:rsidP="00636C2A">
      <w:pPr>
        <w:widowControl w:val="0"/>
        <w:spacing w:before="74" w:after="0" w:line="480" w:lineRule="auto"/>
        <w:ind w:right="837"/>
        <w:jc w:val="center"/>
        <w:rPr>
          <w:rFonts w:ascii="Times New Roman" w:hAnsi="Times New Roman" w:cs="Times New Roman"/>
          <w:b/>
          <w:bCs/>
          <w:sz w:val="24"/>
          <w:szCs w:val="24"/>
        </w:rPr>
      </w:pPr>
    </w:p>
    <w:p w14:paraId="70FA552E" w14:textId="77777777" w:rsidR="006B54A1" w:rsidRDefault="006B54A1" w:rsidP="00636C2A">
      <w:pPr>
        <w:widowControl w:val="0"/>
        <w:spacing w:before="74" w:after="0" w:line="480" w:lineRule="auto"/>
        <w:ind w:right="837"/>
        <w:jc w:val="center"/>
        <w:rPr>
          <w:rFonts w:ascii="Times New Roman" w:hAnsi="Times New Roman" w:cs="Times New Roman"/>
          <w:b/>
          <w:bCs/>
          <w:sz w:val="24"/>
          <w:szCs w:val="24"/>
        </w:rPr>
      </w:pPr>
    </w:p>
    <w:p w14:paraId="54B4FD95" w14:textId="77777777" w:rsidR="006B54A1" w:rsidRDefault="006B54A1" w:rsidP="00636C2A">
      <w:pPr>
        <w:widowControl w:val="0"/>
        <w:spacing w:before="74" w:after="0" w:line="480" w:lineRule="auto"/>
        <w:ind w:right="837"/>
        <w:jc w:val="center"/>
        <w:rPr>
          <w:rFonts w:ascii="Times New Roman" w:hAnsi="Times New Roman" w:cs="Times New Roman"/>
          <w:b/>
          <w:bCs/>
          <w:sz w:val="24"/>
          <w:szCs w:val="24"/>
        </w:rPr>
      </w:pPr>
    </w:p>
    <w:p w14:paraId="157683A7" w14:textId="77777777" w:rsidR="006B54A1" w:rsidRDefault="006B54A1" w:rsidP="00636C2A">
      <w:pPr>
        <w:widowControl w:val="0"/>
        <w:spacing w:before="74" w:after="0" w:line="480" w:lineRule="auto"/>
        <w:ind w:right="837"/>
        <w:jc w:val="center"/>
        <w:rPr>
          <w:rFonts w:ascii="Times New Roman" w:hAnsi="Times New Roman" w:cs="Times New Roman"/>
          <w:b/>
          <w:bCs/>
          <w:sz w:val="24"/>
          <w:szCs w:val="24"/>
        </w:rPr>
      </w:pPr>
    </w:p>
    <w:p w14:paraId="474EF17F" w14:textId="77777777" w:rsidR="00636C2A" w:rsidRDefault="00636C2A" w:rsidP="00155C3F">
      <w:pPr>
        <w:widowControl w:val="0"/>
        <w:spacing w:before="74" w:after="0" w:line="480" w:lineRule="auto"/>
        <w:ind w:right="837"/>
        <w:rPr>
          <w:rFonts w:ascii="Times New Roman" w:hAnsi="Times New Roman" w:cs="Times New Roman"/>
          <w:b/>
          <w:bCs/>
          <w:sz w:val="24"/>
          <w:szCs w:val="24"/>
        </w:rPr>
      </w:pPr>
    </w:p>
    <w:p w14:paraId="233017B2" w14:textId="77777777" w:rsidR="009F4A68" w:rsidRDefault="009F4A68" w:rsidP="00155C3F">
      <w:pPr>
        <w:widowControl w:val="0"/>
        <w:spacing w:before="74" w:after="0" w:line="480" w:lineRule="auto"/>
        <w:ind w:right="837"/>
        <w:rPr>
          <w:rFonts w:ascii="Times New Roman" w:hAnsi="Times New Roman" w:cs="Times New Roman"/>
          <w:b/>
          <w:bCs/>
          <w:sz w:val="24"/>
          <w:szCs w:val="24"/>
        </w:rPr>
      </w:pPr>
    </w:p>
    <w:p w14:paraId="3604383B" w14:textId="77777777" w:rsidR="00EF251E" w:rsidRDefault="00EF251E" w:rsidP="00155C3F">
      <w:pPr>
        <w:widowControl w:val="0"/>
        <w:spacing w:before="74" w:after="0" w:line="480" w:lineRule="auto"/>
        <w:ind w:right="837"/>
        <w:rPr>
          <w:rFonts w:ascii="Times New Roman" w:hAnsi="Times New Roman" w:cs="Times New Roman"/>
          <w:b/>
          <w:bCs/>
          <w:sz w:val="24"/>
          <w:szCs w:val="24"/>
        </w:rPr>
      </w:pPr>
    </w:p>
    <w:p w14:paraId="751AFFD0" w14:textId="77777777" w:rsidR="00EF251E" w:rsidRDefault="00EF251E" w:rsidP="00155C3F">
      <w:pPr>
        <w:widowControl w:val="0"/>
        <w:spacing w:before="74" w:after="0" w:line="480" w:lineRule="auto"/>
        <w:ind w:right="837"/>
        <w:rPr>
          <w:rFonts w:ascii="Times New Roman" w:hAnsi="Times New Roman" w:cs="Times New Roman"/>
          <w:b/>
          <w:bCs/>
          <w:sz w:val="24"/>
          <w:szCs w:val="24"/>
        </w:rPr>
      </w:pPr>
    </w:p>
    <w:p w14:paraId="26023582" w14:textId="77777777" w:rsidR="00EF251E" w:rsidRDefault="00EF251E" w:rsidP="00155C3F">
      <w:pPr>
        <w:widowControl w:val="0"/>
        <w:spacing w:before="74" w:after="0" w:line="480" w:lineRule="auto"/>
        <w:ind w:right="837"/>
        <w:rPr>
          <w:rFonts w:ascii="Times New Roman" w:hAnsi="Times New Roman" w:cs="Times New Roman"/>
          <w:b/>
          <w:bCs/>
          <w:sz w:val="24"/>
          <w:szCs w:val="24"/>
        </w:rPr>
      </w:pPr>
    </w:p>
    <w:p w14:paraId="45600653" w14:textId="77777777" w:rsidR="00EF251E" w:rsidRDefault="00EF251E" w:rsidP="00155C3F">
      <w:pPr>
        <w:widowControl w:val="0"/>
        <w:spacing w:before="74" w:after="0" w:line="480" w:lineRule="auto"/>
        <w:ind w:right="837"/>
        <w:rPr>
          <w:rFonts w:ascii="Times New Roman" w:hAnsi="Times New Roman" w:cs="Times New Roman"/>
          <w:b/>
          <w:bCs/>
          <w:sz w:val="24"/>
          <w:szCs w:val="24"/>
        </w:rPr>
      </w:pPr>
    </w:p>
    <w:p w14:paraId="485106F9" w14:textId="1EC95E62" w:rsidR="00D06EFE" w:rsidRDefault="00636C2A" w:rsidP="00636C2A">
      <w:pPr>
        <w:widowControl w:val="0"/>
        <w:spacing w:before="74" w:after="0" w:line="480" w:lineRule="auto"/>
        <w:ind w:right="837"/>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74475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D06EFE">
        <w:rPr>
          <w:rFonts w:ascii="Times New Roman" w:hAnsi="Times New Roman" w:cs="Times New Roman"/>
          <w:b/>
          <w:bCs/>
          <w:sz w:val="24"/>
          <w:szCs w:val="24"/>
        </w:rPr>
        <w:t>Appendix</w:t>
      </w:r>
      <w:r w:rsidR="00155C3F">
        <w:rPr>
          <w:rFonts w:ascii="Times New Roman" w:hAnsi="Times New Roman" w:cs="Times New Roman"/>
          <w:b/>
          <w:bCs/>
          <w:sz w:val="24"/>
          <w:szCs w:val="24"/>
        </w:rPr>
        <w:t xml:space="preserve"> </w:t>
      </w:r>
      <w:r w:rsidR="00721FFC">
        <w:rPr>
          <w:rFonts w:ascii="Times New Roman" w:hAnsi="Times New Roman" w:cs="Times New Roman"/>
          <w:b/>
          <w:bCs/>
          <w:sz w:val="24"/>
          <w:szCs w:val="24"/>
        </w:rPr>
        <w:t>M</w:t>
      </w:r>
    </w:p>
    <w:p w14:paraId="5ADFCCAC" w14:textId="46196BB2" w:rsidR="00D06EFE" w:rsidRPr="00636C2A" w:rsidRDefault="00636C2A" w:rsidP="00FA766B">
      <w:pPr>
        <w:widowControl w:val="0"/>
        <w:spacing w:before="74" w:after="0" w:line="480" w:lineRule="auto"/>
        <w:ind w:right="837"/>
        <w:jc w:val="center"/>
        <w:rPr>
          <w:rFonts w:ascii="Times New Roman" w:hAnsi="Times New Roman" w:cs="Times New Roman"/>
          <w:sz w:val="24"/>
          <w:szCs w:val="24"/>
        </w:rPr>
      </w:pPr>
      <w:r>
        <w:rPr>
          <w:rFonts w:ascii="Times New Roman" w:hAnsi="Times New Roman" w:cs="Times New Roman"/>
          <w:b/>
          <w:bCs/>
          <w:sz w:val="24"/>
          <w:szCs w:val="24"/>
        </w:rPr>
        <w:t xml:space="preserve">                 </w:t>
      </w:r>
      <w:r w:rsidR="00D06EFE" w:rsidRPr="00636C2A">
        <w:rPr>
          <w:rFonts w:ascii="Times New Roman" w:hAnsi="Times New Roman" w:cs="Times New Roman"/>
          <w:sz w:val="24"/>
          <w:szCs w:val="24"/>
        </w:rPr>
        <w:t xml:space="preserve">Bank of </w:t>
      </w:r>
      <w:r w:rsidR="00155C3F">
        <w:rPr>
          <w:rFonts w:ascii="Times New Roman" w:hAnsi="Times New Roman" w:cs="Times New Roman"/>
          <w:sz w:val="24"/>
          <w:szCs w:val="24"/>
        </w:rPr>
        <w:t>C</w:t>
      </w:r>
      <w:r w:rsidR="00D06EFE" w:rsidRPr="00636C2A">
        <w:rPr>
          <w:rFonts w:ascii="Times New Roman" w:hAnsi="Times New Roman" w:cs="Times New Roman"/>
          <w:sz w:val="24"/>
          <w:szCs w:val="24"/>
        </w:rPr>
        <w:t xml:space="preserve">odes (example) </w:t>
      </w:r>
    </w:p>
    <w:p w14:paraId="34B69B61" w14:textId="77777777" w:rsidR="00636C2A" w:rsidRPr="00636C2A" w:rsidRDefault="00636C2A" w:rsidP="00636C2A">
      <w:pPr>
        <w:widowControl w:val="0"/>
        <w:spacing w:after="0" w:line="480" w:lineRule="auto"/>
        <w:ind w:right="837"/>
        <w:jc w:val="center"/>
        <w:rPr>
          <w:rFonts w:ascii="Times New Roman" w:hAnsi="Times New Roman" w:cs="Times New Roman"/>
          <w:b/>
          <w:bCs/>
          <w:sz w:val="10"/>
          <w:szCs w:val="10"/>
        </w:rPr>
      </w:pPr>
    </w:p>
    <w:tbl>
      <w:tblPr>
        <w:tblStyle w:val="TableGrid5"/>
        <w:tblW w:w="11340" w:type="dxa"/>
        <w:tblInd w:w="-1139" w:type="dxa"/>
        <w:tblLook w:val="04A0" w:firstRow="1" w:lastRow="0" w:firstColumn="1" w:lastColumn="0" w:noHBand="0" w:noVBand="1"/>
      </w:tblPr>
      <w:tblGrid>
        <w:gridCol w:w="2789"/>
        <w:gridCol w:w="2538"/>
        <w:gridCol w:w="3037"/>
        <w:gridCol w:w="2976"/>
      </w:tblGrid>
      <w:tr w:rsidR="00D06EFE" w:rsidRPr="00D06EFE" w14:paraId="3939AB4A" w14:textId="77777777" w:rsidTr="00B31E04">
        <w:tc>
          <w:tcPr>
            <w:tcW w:w="11340" w:type="dxa"/>
            <w:gridSpan w:val="4"/>
          </w:tcPr>
          <w:p w14:paraId="666E6FB7" w14:textId="77777777" w:rsidR="00D06EFE" w:rsidRPr="00D06EFE" w:rsidRDefault="00D06EFE" w:rsidP="00D06EFE">
            <w:pPr>
              <w:suppressAutoHyphens w:val="0"/>
              <w:jc w:val="center"/>
              <w:rPr>
                <w:rFonts w:ascii="Times New Roman" w:hAnsi="Times New Roman" w:cs="Times New Roman"/>
                <w:bCs/>
              </w:rPr>
            </w:pPr>
            <w:r w:rsidRPr="00D06EFE">
              <w:rPr>
                <w:rFonts w:ascii="Times New Roman" w:hAnsi="Times New Roman" w:cs="Times New Roman"/>
                <w:bCs/>
              </w:rPr>
              <w:t>Bank of codes</w:t>
            </w:r>
          </w:p>
          <w:p w14:paraId="35C09C51" w14:textId="77777777" w:rsidR="00D06EFE" w:rsidRPr="00D06EFE" w:rsidRDefault="00D06EFE" w:rsidP="00D06EFE">
            <w:pPr>
              <w:suppressAutoHyphens w:val="0"/>
              <w:jc w:val="center"/>
              <w:rPr>
                <w:rFonts w:ascii="Times New Roman" w:hAnsi="Times New Roman" w:cs="Times New Roman"/>
              </w:rPr>
            </w:pPr>
          </w:p>
        </w:tc>
      </w:tr>
      <w:tr w:rsidR="00D06EFE" w:rsidRPr="00D06EFE" w14:paraId="230CA76F" w14:textId="77777777" w:rsidTr="00B31E04">
        <w:tc>
          <w:tcPr>
            <w:tcW w:w="2789" w:type="dxa"/>
          </w:tcPr>
          <w:p w14:paraId="746D03E1"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Staff involved in development</w:t>
            </w:r>
          </w:p>
        </w:tc>
        <w:tc>
          <w:tcPr>
            <w:tcW w:w="2538" w:type="dxa"/>
          </w:tcPr>
          <w:p w14:paraId="153AD251" w14:textId="77777777" w:rsidR="00D06EFE" w:rsidRPr="00D06EFE" w:rsidRDefault="00D06EFE" w:rsidP="00D06EFE">
            <w:pPr>
              <w:suppressAutoHyphens w:val="0"/>
              <w:jc w:val="center"/>
              <w:rPr>
                <w:rFonts w:ascii="Times New Roman" w:hAnsi="Times New Roman" w:cs="Times New Roman"/>
              </w:rPr>
            </w:pPr>
            <w:bookmarkStart w:id="95" w:name="_Hlk164946389"/>
            <w:r w:rsidRPr="00D06EFE">
              <w:rPr>
                <w:rFonts w:ascii="Times New Roman" w:hAnsi="Times New Roman" w:cs="Times New Roman"/>
              </w:rPr>
              <w:t>Engagement</w:t>
            </w:r>
            <w:bookmarkEnd w:id="95"/>
          </w:p>
        </w:tc>
        <w:tc>
          <w:tcPr>
            <w:tcW w:w="3037" w:type="dxa"/>
          </w:tcPr>
          <w:p w14:paraId="0CA31F68" w14:textId="77777777" w:rsidR="00D06EFE" w:rsidRPr="00D06EFE" w:rsidRDefault="00D06EFE" w:rsidP="00D06EFE">
            <w:pPr>
              <w:suppressAutoHyphens w:val="0"/>
              <w:jc w:val="center"/>
              <w:rPr>
                <w:rFonts w:ascii="Times New Roman" w:hAnsi="Times New Roman" w:cs="Times New Roman"/>
              </w:rPr>
            </w:pPr>
            <w:bookmarkStart w:id="96" w:name="_Hlk164958915"/>
            <w:r w:rsidRPr="00D06EFE">
              <w:rPr>
                <w:rFonts w:ascii="Times New Roman" w:hAnsi="Times New Roman" w:cs="Times New Roman"/>
              </w:rPr>
              <w:t>Building confidence</w:t>
            </w:r>
            <w:bookmarkEnd w:id="96"/>
          </w:p>
        </w:tc>
        <w:tc>
          <w:tcPr>
            <w:tcW w:w="2976" w:type="dxa"/>
          </w:tcPr>
          <w:p w14:paraId="67DF20D0" w14:textId="77777777" w:rsid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Detrimental to other jobs getting done</w:t>
            </w:r>
          </w:p>
          <w:p w14:paraId="68F8922D" w14:textId="77777777" w:rsidR="00636C2A" w:rsidRPr="00D06EFE" w:rsidRDefault="00636C2A" w:rsidP="00D06EFE">
            <w:pPr>
              <w:suppressAutoHyphens w:val="0"/>
              <w:jc w:val="center"/>
              <w:rPr>
                <w:rFonts w:ascii="Times New Roman" w:hAnsi="Times New Roman" w:cs="Times New Roman"/>
              </w:rPr>
            </w:pPr>
          </w:p>
        </w:tc>
      </w:tr>
      <w:tr w:rsidR="00D06EFE" w:rsidRPr="00D06EFE" w14:paraId="067269C0" w14:textId="77777777" w:rsidTr="00B31E04">
        <w:tc>
          <w:tcPr>
            <w:tcW w:w="2789" w:type="dxa"/>
          </w:tcPr>
          <w:p w14:paraId="3780140F"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Freedom</w:t>
            </w:r>
          </w:p>
        </w:tc>
        <w:tc>
          <w:tcPr>
            <w:tcW w:w="2538" w:type="dxa"/>
          </w:tcPr>
          <w:p w14:paraId="478E48E8" w14:textId="77777777" w:rsidR="00D06EFE" w:rsidRPr="00D06EFE" w:rsidRDefault="00D06EFE" w:rsidP="00D06EFE">
            <w:pPr>
              <w:suppressAutoHyphens w:val="0"/>
              <w:jc w:val="center"/>
              <w:rPr>
                <w:rFonts w:ascii="Times New Roman" w:hAnsi="Times New Roman" w:cs="Times New Roman"/>
              </w:rPr>
            </w:pPr>
            <w:bookmarkStart w:id="97" w:name="_Hlk164948909"/>
            <w:r w:rsidRPr="00D06EFE">
              <w:rPr>
                <w:rFonts w:ascii="Times New Roman" w:hAnsi="Times New Roman" w:cs="Times New Roman"/>
              </w:rPr>
              <w:t>Designated roles</w:t>
            </w:r>
            <w:bookmarkEnd w:id="97"/>
          </w:p>
        </w:tc>
        <w:tc>
          <w:tcPr>
            <w:tcW w:w="3037" w:type="dxa"/>
          </w:tcPr>
          <w:p w14:paraId="388FD4BB" w14:textId="77777777" w:rsidR="00D06EFE" w:rsidRPr="00D06EFE" w:rsidRDefault="00D06EFE" w:rsidP="00D06EFE">
            <w:pPr>
              <w:autoSpaceDN w:val="0"/>
              <w:jc w:val="center"/>
              <w:rPr>
                <w:rFonts w:ascii="Times New Roman" w:hAnsi="Times New Roman" w:cs="Times New Roman"/>
              </w:rPr>
            </w:pPr>
            <w:r w:rsidRPr="00D06EFE">
              <w:rPr>
                <w:rFonts w:ascii="Times New Roman" w:hAnsi="Times New Roman" w:cs="Times New Roman"/>
              </w:rPr>
              <w:t>In the context of other changes</w:t>
            </w:r>
          </w:p>
          <w:p w14:paraId="00E0EBB8" w14:textId="77777777" w:rsidR="00D06EFE" w:rsidRPr="00D06EFE" w:rsidRDefault="00D06EFE" w:rsidP="00D06EFE">
            <w:pPr>
              <w:suppressAutoHyphens w:val="0"/>
              <w:jc w:val="center"/>
              <w:rPr>
                <w:rFonts w:ascii="Times New Roman" w:hAnsi="Times New Roman" w:cs="Times New Roman"/>
              </w:rPr>
            </w:pPr>
          </w:p>
        </w:tc>
        <w:tc>
          <w:tcPr>
            <w:tcW w:w="2976" w:type="dxa"/>
          </w:tcPr>
          <w:p w14:paraId="4FBFA6E4"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Scrutiny</w:t>
            </w:r>
          </w:p>
        </w:tc>
      </w:tr>
      <w:tr w:rsidR="00D06EFE" w:rsidRPr="00D06EFE" w14:paraId="35F34180" w14:textId="77777777" w:rsidTr="00B31E04">
        <w:tc>
          <w:tcPr>
            <w:tcW w:w="2789" w:type="dxa"/>
          </w:tcPr>
          <w:p w14:paraId="6E4F9F6C"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Ad hoc</w:t>
            </w:r>
          </w:p>
        </w:tc>
        <w:tc>
          <w:tcPr>
            <w:tcW w:w="2538" w:type="dxa"/>
          </w:tcPr>
          <w:p w14:paraId="7FA3E6AB"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Teaching</w:t>
            </w:r>
          </w:p>
        </w:tc>
        <w:tc>
          <w:tcPr>
            <w:tcW w:w="3037" w:type="dxa"/>
          </w:tcPr>
          <w:p w14:paraId="4DD538D0"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Continuity</w:t>
            </w:r>
          </w:p>
        </w:tc>
        <w:tc>
          <w:tcPr>
            <w:tcW w:w="2976" w:type="dxa"/>
          </w:tcPr>
          <w:p w14:paraId="07F165CC"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Change tasks taking a long time</w:t>
            </w:r>
          </w:p>
          <w:p w14:paraId="52DAFB9B" w14:textId="77777777" w:rsidR="00D06EFE" w:rsidRPr="00D06EFE" w:rsidRDefault="00D06EFE" w:rsidP="00D06EFE">
            <w:pPr>
              <w:suppressAutoHyphens w:val="0"/>
              <w:jc w:val="center"/>
              <w:rPr>
                <w:rFonts w:ascii="Times New Roman" w:hAnsi="Times New Roman" w:cs="Times New Roman"/>
              </w:rPr>
            </w:pPr>
          </w:p>
        </w:tc>
      </w:tr>
      <w:tr w:rsidR="00D06EFE" w:rsidRPr="00D06EFE" w14:paraId="2E18F390" w14:textId="77777777" w:rsidTr="00B31E04">
        <w:tc>
          <w:tcPr>
            <w:tcW w:w="2789" w:type="dxa"/>
          </w:tcPr>
          <w:p w14:paraId="50249D52" w14:textId="77777777" w:rsidR="00D06EFE" w:rsidRPr="00D06EFE" w:rsidRDefault="00D06EFE" w:rsidP="00D06EFE">
            <w:pPr>
              <w:suppressAutoHyphens w:val="0"/>
              <w:jc w:val="center"/>
              <w:rPr>
                <w:rFonts w:ascii="Times New Roman" w:hAnsi="Times New Roman" w:cs="Times New Roman"/>
              </w:rPr>
            </w:pPr>
            <w:bookmarkStart w:id="98" w:name="_Hlk164958375"/>
            <w:r w:rsidRPr="00D06EFE">
              <w:rPr>
                <w:rFonts w:ascii="Times New Roman" w:hAnsi="Times New Roman" w:cs="Times New Roman"/>
              </w:rPr>
              <w:t>Preparation</w:t>
            </w:r>
            <w:bookmarkEnd w:id="98"/>
          </w:p>
        </w:tc>
        <w:tc>
          <w:tcPr>
            <w:tcW w:w="2538" w:type="dxa"/>
          </w:tcPr>
          <w:p w14:paraId="27B43A1E" w14:textId="77777777" w:rsidR="00D06EFE" w:rsidRPr="00D06EFE" w:rsidRDefault="00D06EFE" w:rsidP="00D06EFE">
            <w:pPr>
              <w:suppressAutoHyphens w:val="0"/>
              <w:jc w:val="center"/>
              <w:rPr>
                <w:rFonts w:ascii="Times New Roman" w:hAnsi="Times New Roman" w:cs="Times New Roman"/>
              </w:rPr>
            </w:pPr>
            <w:bookmarkStart w:id="99" w:name="_Hlk164958323"/>
            <w:r w:rsidRPr="00D06EFE">
              <w:rPr>
                <w:rFonts w:ascii="Times New Roman" w:hAnsi="Times New Roman" w:cs="Times New Roman"/>
              </w:rPr>
              <w:t>Benefits of change on care delivery</w:t>
            </w:r>
            <w:bookmarkEnd w:id="99"/>
          </w:p>
        </w:tc>
        <w:tc>
          <w:tcPr>
            <w:tcW w:w="3037" w:type="dxa"/>
          </w:tcPr>
          <w:p w14:paraId="482656E2"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Being stopped from doing something that feels beneficial</w:t>
            </w:r>
          </w:p>
          <w:p w14:paraId="01DFE89C" w14:textId="77777777" w:rsidR="00D06EFE" w:rsidRPr="00D06EFE" w:rsidRDefault="00D06EFE" w:rsidP="00D06EFE">
            <w:pPr>
              <w:suppressAutoHyphens w:val="0"/>
              <w:jc w:val="center"/>
              <w:rPr>
                <w:rFonts w:ascii="Times New Roman" w:hAnsi="Times New Roman" w:cs="Times New Roman"/>
              </w:rPr>
            </w:pPr>
          </w:p>
        </w:tc>
        <w:tc>
          <w:tcPr>
            <w:tcW w:w="2976" w:type="dxa"/>
          </w:tcPr>
          <w:p w14:paraId="05EB473F" w14:textId="77777777" w:rsidR="00D06EFE" w:rsidRPr="00D06EFE" w:rsidRDefault="00D06EFE" w:rsidP="00D06EFE">
            <w:pPr>
              <w:suppressAutoHyphens w:val="0"/>
              <w:jc w:val="center"/>
              <w:rPr>
                <w:rFonts w:ascii="Times New Roman" w:hAnsi="Times New Roman" w:cs="Times New Roman"/>
              </w:rPr>
            </w:pPr>
            <w:bookmarkStart w:id="100" w:name="_Hlk164958383"/>
            <w:r w:rsidRPr="00D06EFE">
              <w:rPr>
                <w:rFonts w:ascii="Times New Roman" w:hAnsi="Times New Roman" w:cs="Times New Roman"/>
              </w:rPr>
              <w:t>Importance of easy access to information</w:t>
            </w:r>
            <w:bookmarkEnd w:id="100"/>
          </w:p>
        </w:tc>
      </w:tr>
      <w:tr w:rsidR="00D06EFE" w:rsidRPr="00D06EFE" w14:paraId="1425C4C3" w14:textId="77777777" w:rsidTr="00B31E04">
        <w:tc>
          <w:tcPr>
            <w:tcW w:w="2789" w:type="dxa"/>
          </w:tcPr>
          <w:p w14:paraId="0E44A436" w14:textId="77777777" w:rsidR="00D06EFE" w:rsidRPr="00D06EFE" w:rsidRDefault="00D06EFE" w:rsidP="00D06EFE">
            <w:pPr>
              <w:suppressAutoHyphens w:val="0"/>
              <w:jc w:val="center"/>
              <w:rPr>
                <w:rFonts w:ascii="Times New Roman" w:hAnsi="Times New Roman" w:cs="Times New Roman"/>
              </w:rPr>
            </w:pPr>
            <w:bookmarkStart w:id="101" w:name="_Hlk164958368"/>
            <w:r w:rsidRPr="00D06EFE">
              <w:rPr>
                <w:rFonts w:ascii="Times New Roman" w:hAnsi="Times New Roman" w:cs="Times New Roman"/>
              </w:rPr>
              <w:t>Efficiency</w:t>
            </w:r>
            <w:bookmarkEnd w:id="101"/>
          </w:p>
        </w:tc>
        <w:tc>
          <w:tcPr>
            <w:tcW w:w="2538" w:type="dxa"/>
          </w:tcPr>
          <w:p w14:paraId="7A5C6C17"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Staff not having time</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46ABA6F4" w14:textId="77777777" w:rsidR="00D06EFE" w:rsidRPr="00D06EFE" w:rsidRDefault="00D06EFE" w:rsidP="00D06EFE">
            <w:pPr>
              <w:suppressAutoHyphens w:val="0"/>
              <w:jc w:val="center"/>
              <w:rPr>
                <w:rFonts w:ascii="Times New Roman" w:hAnsi="Times New Roman" w:cs="Times New Roman"/>
              </w:rPr>
            </w:pPr>
            <w:bookmarkStart w:id="102" w:name="_Hlk164963131"/>
            <w:r w:rsidRPr="00D06EFE">
              <w:rPr>
                <w:rFonts w:ascii="Times New Roman" w:hAnsi="Times New Roman" w:cs="Times New Roman"/>
              </w:rPr>
              <w:t>Family/carers input</w:t>
            </w:r>
            <w:bookmarkEnd w:id="102"/>
          </w:p>
          <w:p w14:paraId="4230B2C9" w14:textId="77777777" w:rsidR="00D06EFE" w:rsidRPr="00D06EFE" w:rsidRDefault="00D06EFE" w:rsidP="00D06EFE">
            <w:pPr>
              <w:suppressAutoHyphens w:val="0"/>
              <w:jc w:val="center"/>
              <w:rPr>
                <w:rFonts w:ascii="Times New Roman" w:hAnsi="Times New Roman" w:cs="Times New Roman"/>
              </w:rPr>
            </w:pPr>
          </w:p>
        </w:tc>
        <w:tc>
          <w:tcPr>
            <w:tcW w:w="2976" w:type="dxa"/>
          </w:tcPr>
          <w:p w14:paraId="6147A22F" w14:textId="77777777" w:rsidR="00D06EFE" w:rsidRPr="00D06EFE" w:rsidRDefault="00D06EFE" w:rsidP="00D06EFE">
            <w:pPr>
              <w:suppressAutoHyphens w:val="0"/>
              <w:jc w:val="center"/>
              <w:rPr>
                <w:rFonts w:ascii="Times New Roman" w:hAnsi="Times New Roman" w:cs="Times New Roman"/>
              </w:rPr>
            </w:pPr>
            <w:bookmarkStart w:id="103" w:name="_Hlk164963153"/>
            <w:r w:rsidRPr="00D06EFE">
              <w:rPr>
                <w:rFonts w:ascii="Times New Roman" w:hAnsi="Times New Roman" w:cs="Times New Roman"/>
              </w:rPr>
              <w:t>Multi-agency working</w:t>
            </w:r>
            <w:bookmarkEnd w:id="103"/>
          </w:p>
        </w:tc>
      </w:tr>
      <w:tr w:rsidR="00D06EFE" w:rsidRPr="00D06EFE" w14:paraId="78B5EE56" w14:textId="77777777" w:rsidTr="00B31E04">
        <w:trPr>
          <w:trHeight w:val="676"/>
        </w:trPr>
        <w:tc>
          <w:tcPr>
            <w:tcW w:w="2789" w:type="dxa"/>
          </w:tcPr>
          <w:p w14:paraId="07FA1E99"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Sharing of information about changes</w:t>
            </w:r>
          </w:p>
        </w:tc>
        <w:tc>
          <w:tcPr>
            <w:tcW w:w="2538" w:type="dxa"/>
          </w:tcPr>
          <w:p w14:paraId="21747813" w14:textId="77777777" w:rsidR="00D06EFE" w:rsidRPr="00D06EFE" w:rsidRDefault="00D06EFE" w:rsidP="00D06EFE">
            <w:pPr>
              <w:suppressAutoHyphens w:val="0"/>
              <w:jc w:val="center"/>
              <w:rPr>
                <w:rFonts w:ascii="Times New Roman" w:hAnsi="Times New Roman" w:cs="Times New Roman"/>
              </w:rPr>
            </w:pPr>
            <w:bookmarkStart w:id="104" w:name="_Hlk164956266"/>
            <w:r w:rsidRPr="00D06EFE">
              <w:rPr>
                <w:rFonts w:ascii="Times New Roman" w:hAnsi="Times New Roman" w:cs="Times New Roman"/>
              </w:rPr>
              <w:t>Shift patterns</w:t>
            </w:r>
            <w:bookmarkEnd w:id="104"/>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0C2F35FD"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Allows for reflexive practice</w:t>
            </w:r>
          </w:p>
        </w:tc>
        <w:tc>
          <w:tcPr>
            <w:tcW w:w="2976" w:type="dxa"/>
          </w:tcPr>
          <w:p w14:paraId="0A36F086" w14:textId="77777777" w:rsidR="00D06EFE" w:rsidRPr="00D06EFE" w:rsidRDefault="00D06EFE" w:rsidP="00D06EFE">
            <w:pPr>
              <w:suppressAutoHyphens w:val="0"/>
              <w:jc w:val="center"/>
              <w:rPr>
                <w:rFonts w:ascii="Times New Roman" w:hAnsi="Times New Roman" w:cs="Times New Roman"/>
              </w:rPr>
            </w:pPr>
            <w:bookmarkStart w:id="105" w:name="_Hlk164960552"/>
            <w:r w:rsidRPr="00D06EFE">
              <w:rPr>
                <w:rFonts w:ascii="Times New Roman" w:hAnsi="Times New Roman" w:cs="Times New Roman"/>
              </w:rPr>
              <w:t>Views of own impact of participation</w:t>
            </w:r>
            <w:bookmarkEnd w:id="105"/>
          </w:p>
        </w:tc>
      </w:tr>
      <w:tr w:rsidR="00D06EFE" w:rsidRPr="00D06EFE" w14:paraId="18960162" w14:textId="77777777" w:rsidTr="00B31E04">
        <w:tc>
          <w:tcPr>
            <w:tcW w:w="2789" w:type="dxa"/>
            <w:tcBorders>
              <w:top w:val="single" w:sz="4" w:space="0" w:color="000000"/>
              <w:left w:val="single" w:sz="4" w:space="0" w:color="000000"/>
              <w:bottom w:val="single" w:sz="4" w:space="0" w:color="000000"/>
              <w:right w:val="single" w:sz="4" w:space="0" w:color="000000"/>
            </w:tcBorders>
            <w:shd w:val="clear" w:color="auto" w:fill="auto"/>
          </w:tcPr>
          <w:p w14:paraId="76855924"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The importance of when things happen</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09D2D328" w14:textId="77777777" w:rsid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Standardisation not being possible</w:t>
            </w:r>
          </w:p>
          <w:p w14:paraId="74B9BCAD" w14:textId="5CCAF509" w:rsidR="00636C2A" w:rsidRPr="00D06EFE" w:rsidRDefault="00636C2A" w:rsidP="00D06EFE">
            <w:pPr>
              <w:suppressAutoHyphens w:val="0"/>
              <w:jc w:val="center"/>
              <w:rPr>
                <w:rFonts w:ascii="Times New Roman" w:hAnsi="Times New Roman" w:cs="Times New Roman"/>
              </w:rPr>
            </w:pP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148829C4" w14:textId="77777777" w:rsidR="00D06EFE" w:rsidRPr="00D06EFE" w:rsidRDefault="00D06EFE" w:rsidP="00D06EFE">
            <w:pPr>
              <w:suppressAutoHyphens w:val="0"/>
              <w:jc w:val="center"/>
              <w:rPr>
                <w:rFonts w:ascii="Times New Roman" w:hAnsi="Times New Roman" w:cs="Times New Roman"/>
              </w:rPr>
            </w:pPr>
            <w:bookmarkStart w:id="106" w:name="_Hlk164950655"/>
            <w:r w:rsidRPr="00D06EFE">
              <w:rPr>
                <w:rFonts w:ascii="Times New Roman" w:hAnsi="Times New Roman" w:cs="Times New Roman"/>
              </w:rPr>
              <w:t>Team stability/consistency</w:t>
            </w:r>
            <w:bookmarkEnd w:id="106"/>
          </w:p>
          <w:p w14:paraId="46B713DA" w14:textId="77777777" w:rsidR="00D06EFE" w:rsidRPr="00D06EFE" w:rsidRDefault="00D06EFE" w:rsidP="00D06EFE">
            <w:pPr>
              <w:suppressAutoHyphens w:val="0"/>
              <w:jc w:val="center"/>
              <w:rPr>
                <w:rFonts w:ascii="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8816F41" w14:textId="77777777" w:rsidR="00D06EFE" w:rsidRPr="00D06EFE" w:rsidRDefault="00D06EFE" w:rsidP="00D06EFE">
            <w:pPr>
              <w:suppressAutoHyphens w:val="0"/>
              <w:jc w:val="center"/>
              <w:rPr>
                <w:rFonts w:ascii="Times New Roman" w:hAnsi="Times New Roman" w:cs="Times New Roman"/>
              </w:rPr>
            </w:pPr>
            <w:bookmarkStart w:id="107" w:name="_Hlk164949303"/>
            <w:r w:rsidRPr="00D06EFE">
              <w:rPr>
                <w:rFonts w:ascii="Times New Roman" w:hAnsi="Times New Roman" w:cs="Times New Roman"/>
              </w:rPr>
              <w:t>Organisation/structure</w:t>
            </w:r>
            <w:bookmarkEnd w:id="107"/>
          </w:p>
        </w:tc>
      </w:tr>
      <w:tr w:rsidR="00D06EFE" w:rsidRPr="00D06EFE" w14:paraId="0672DF7D" w14:textId="77777777" w:rsidTr="00B31E04">
        <w:tc>
          <w:tcPr>
            <w:tcW w:w="2789" w:type="dxa"/>
            <w:tcBorders>
              <w:top w:val="single" w:sz="4" w:space="0" w:color="000000"/>
              <w:left w:val="single" w:sz="4" w:space="0" w:color="000000"/>
              <w:bottom w:val="single" w:sz="4" w:space="0" w:color="000000"/>
              <w:right w:val="single" w:sz="4" w:space="0" w:color="000000"/>
            </w:tcBorders>
            <w:shd w:val="clear" w:color="auto" w:fill="auto"/>
          </w:tcPr>
          <w:p w14:paraId="4DBFCE50"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Staff cohesion</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7D5FB7CD" w14:textId="4C96BE74" w:rsidR="00D06EFE" w:rsidRPr="00D06EFE" w:rsidRDefault="00D06EFE" w:rsidP="00636C2A">
            <w:pPr>
              <w:suppressAutoHyphens w:val="0"/>
              <w:jc w:val="center"/>
              <w:rPr>
                <w:rFonts w:ascii="Times New Roman" w:hAnsi="Times New Roman" w:cs="Times New Roman"/>
              </w:rPr>
            </w:pPr>
            <w:r w:rsidRPr="00D06EFE">
              <w:rPr>
                <w:rFonts w:ascii="Times New Roman" w:hAnsi="Times New Roman" w:cs="Times New Roman"/>
              </w:rPr>
              <w:t xml:space="preserve">Differences in ward cultures </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1F87C8AC" w14:textId="77777777" w:rsid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Autonomy to make decisions/ownership</w:t>
            </w:r>
          </w:p>
          <w:p w14:paraId="5C1B2284" w14:textId="77777777" w:rsidR="00636C2A" w:rsidRPr="00D06EFE" w:rsidRDefault="00636C2A" w:rsidP="00D06EFE">
            <w:pPr>
              <w:suppressAutoHyphens w:val="0"/>
              <w:jc w:val="center"/>
              <w:rPr>
                <w:rFonts w:ascii="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808034A"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Proactiveness</w:t>
            </w:r>
          </w:p>
        </w:tc>
      </w:tr>
      <w:tr w:rsidR="00D06EFE" w:rsidRPr="00D06EFE" w14:paraId="03F0C630" w14:textId="77777777" w:rsidTr="00B31E04">
        <w:tc>
          <w:tcPr>
            <w:tcW w:w="2789" w:type="dxa"/>
            <w:tcBorders>
              <w:top w:val="single" w:sz="4" w:space="0" w:color="000000"/>
              <w:left w:val="single" w:sz="4" w:space="0" w:color="000000"/>
              <w:bottom w:val="single" w:sz="4" w:space="0" w:color="000000"/>
              <w:right w:val="single" w:sz="4" w:space="0" w:color="000000"/>
            </w:tcBorders>
            <w:shd w:val="clear" w:color="auto" w:fill="auto"/>
          </w:tcPr>
          <w:p w14:paraId="7FF47B53"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Learning/evaluating in order to replicate on other wards</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72DBAD53" w14:textId="4E1558D5" w:rsidR="00D06EFE" w:rsidRPr="00D06EFE" w:rsidRDefault="00D06EFE" w:rsidP="00636C2A">
            <w:pPr>
              <w:suppressAutoHyphens w:val="0"/>
              <w:jc w:val="center"/>
              <w:rPr>
                <w:rFonts w:ascii="Times New Roman" w:hAnsi="Times New Roman" w:cs="Times New Roman"/>
              </w:rPr>
            </w:pPr>
            <w:r w:rsidRPr="00D06EFE">
              <w:rPr>
                <w:rFonts w:ascii="Times New Roman" w:hAnsi="Times New Roman" w:cs="Times New Roman"/>
              </w:rPr>
              <w:t>Reasons for the changes feeling unfair</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70954694"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Defensiveness/resistance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82617DD" w14:textId="77777777" w:rsid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Senior leadership visibility on the wards</w:t>
            </w:r>
          </w:p>
          <w:p w14:paraId="29C19EAB" w14:textId="77777777" w:rsidR="00636C2A" w:rsidRPr="00D06EFE" w:rsidRDefault="00636C2A" w:rsidP="00D06EFE">
            <w:pPr>
              <w:suppressAutoHyphens w:val="0"/>
              <w:jc w:val="center"/>
              <w:rPr>
                <w:rFonts w:ascii="Times New Roman" w:hAnsi="Times New Roman" w:cs="Times New Roman"/>
              </w:rPr>
            </w:pPr>
          </w:p>
        </w:tc>
      </w:tr>
      <w:tr w:rsidR="00D06EFE" w:rsidRPr="00D06EFE" w14:paraId="433C9223" w14:textId="77777777" w:rsidTr="00B31E04">
        <w:tc>
          <w:tcPr>
            <w:tcW w:w="2789" w:type="dxa"/>
            <w:tcBorders>
              <w:top w:val="single" w:sz="4" w:space="0" w:color="000000"/>
              <w:left w:val="single" w:sz="4" w:space="0" w:color="000000"/>
              <w:bottom w:val="single" w:sz="4" w:space="0" w:color="000000"/>
              <w:right w:val="single" w:sz="4" w:space="0" w:color="000000"/>
            </w:tcBorders>
            <w:shd w:val="clear" w:color="auto" w:fill="auto"/>
          </w:tcPr>
          <w:p w14:paraId="46EFDE87"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Splitting up teams</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7B38B8A1" w14:textId="1265404C" w:rsidR="00D06EFE" w:rsidRPr="00D06EFE" w:rsidRDefault="00D06EFE" w:rsidP="00D06EFE">
            <w:pPr>
              <w:suppressAutoHyphens w:val="0"/>
              <w:jc w:val="center"/>
              <w:rPr>
                <w:rFonts w:ascii="Times New Roman" w:hAnsi="Times New Roman" w:cs="Times New Roman"/>
              </w:rPr>
            </w:pPr>
            <w:bookmarkStart w:id="108" w:name="_Hlk164956431"/>
            <w:r w:rsidRPr="00D06EFE">
              <w:rPr>
                <w:rFonts w:ascii="Times New Roman" w:hAnsi="Times New Roman" w:cs="Times New Roman"/>
              </w:rPr>
              <w:t xml:space="preserve">Another </w:t>
            </w:r>
            <w:r w:rsidR="00FA680F">
              <w:rPr>
                <w:rFonts w:ascii="Times New Roman" w:hAnsi="Times New Roman" w:cs="Times New Roman"/>
              </w:rPr>
              <w:t>‘</w:t>
            </w:r>
            <w:r w:rsidRPr="00D06EFE">
              <w:rPr>
                <w:rFonts w:ascii="Times New Roman" w:hAnsi="Times New Roman" w:cs="Times New Roman"/>
              </w:rPr>
              <w:t>thing</w:t>
            </w:r>
            <w:r w:rsidR="00FA680F">
              <w:rPr>
                <w:rFonts w:ascii="Times New Roman" w:hAnsi="Times New Roman" w:cs="Times New Roman"/>
              </w:rPr>
              <w:t>’</w:t>
            </w:r>
            <w:r w:rsidRPr="00D06EFE">
              <w:rPr>
                <w:rFonts w:ascii="Times New Roman" w:hAnsi="Times New Roman" w:cs="Times New Roman"/>
              </w:rPr>
              <w:t xml:space="preserve"> to do </w:t>
            </w:r>
            <w:bookmarkEnd w:id="108"/>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63B5B999" w14:textId="23FDC46A" w:rsidR="00D06EFE" w:rsidRPr="00D06EFE" w:rsidRDefault="00D06EFE" w:rsidP="00636C2A">
            <w:pPr>
              <w:suppressAutoHyphens w:val="0"/>
              <w:jc w:val="center"/>
              <w:rPr>
                <w:rFonts w:ascii="Times New Roman" w:hAnsi="Times New Roman" w:cs="Times New Roman"/>
              </w:rPr>
            </w:pPr>
            <w:bookmarkStart w:id="109" w:name="_Hlk164960944"/>
            <w:r w:rsidRPr="00D06EFE">
              <w:rPr>
                <w:rFonts w:ascii="Times New Roman" w:hAnsi="Times New Roman" w:cs="Times New Roman"/>
              </w:rPr>
              <w:t>Value in the number of staff/different professionals being able to be involved in the task</w:t>
            </w:r>
            <w:bookmarkEnd w:id="109"/>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D9E0BEE"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Compromise</w:t>
            </w:r>
          </w:p>
        </w:tc>
      </w:tr>
      <w:tr w:rsidR="00D06EFE" w:rsidRPr="00D06EFE" w14:paraId="140B7480" w14:textId="77777777" w:rsidTr="00B31E04">
        <w:tc>
          <w:tcPr>
            <w:tcW w:w="2789" w:type="dxa"/>
            <w:tcBorders>
              <w:top w:val="single" w:sz="4" w:space="0" w:color="000000"/>
              <w:left w:val="single" w:sz="4" w:space="0" w:color="000000"/>
              <w:bottom w:val="single" w:sz="4" w:space="0" w:color="000000"/>
              <w:right w:val="single" w:sz="4" w:space="0" w:color="000000"/>
            </w:tcBorders>
            <w:shd w:val="clear" w:color="auto" w:fill="auto"/>
          </w:tcPr>
          <w:p w14:paraId="05BF190B"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Perceptions about job</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0F3063AF" w14:textId="77777777" w:rsidR="00D06EFE" w:rsidRPr="00D06EFE" w:rsidRDefault="00D06EFE" w:rsidP="00D06EFE">
            <w:pPr>
              <w:suppressAutoHyphens w:val="0"/>
              <w:jc w:val="center"/>
              <w:rPr>
                <w:rFonts w:ascii="Times New Roman" w:hAnsi="Times New Roman" w:cs="Times New Roman"/>
              </w:rPr>
            </w:pPr>
            <w:bookmarkStart w:id="110" w:name="_Hlk164956521"/>
            <w:r w:rsidRPr="00D06EFE">
              <w:rPr>
                <w:rFonts w:ascii="Times New Roman" w:hAnsi="Times New Roman" w:cs="Times New Roman"/>
              </w:rPr>
              <w:t>Change taking away from important service user related tasks</w:t>
            </w:r>
            <w:bookmarkEnd w:id="110"/>
          </w:p>
          <w:p w14:paraId="4E6CFC40" w14:textId="77777777" w:rsidR="00D06EFE" w:rsidRPr="00D06EFE" w:rsidRDefault="00D06EFE" w:rsidP="00D06EFE">
            <w:pPr>
              <w:suppressAutoHyphens w:val="0"/>
              <w:jc w:val="center"/>
              <w:rPr>
                <w:rFonts w:ascii="Times New Roman" w:hAnsi="Times New Roman" w:cs="Times New Roman"/>
              </w:rPr>
            </w:pPr>
          </w:p>
        </w:tc>
        <w:tc>
          <w:tcPr>
            <w:tcW w:w="3037" w:type="dxa"/>
          </w:tcPr>
          <w:p w14:paraId="46160E9F"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Leadership qualities</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73BCEC4" w14:textId="77777777" w:rsidR="00D06EFE" w:rsidRPr="00D06EFE" w:rsidRDefault="00D06EFE" w:rsidP="00D06EFE">
            <w:pPr>
              <w:autoSpaceDN w:val="0"/>
              <w:jc w:val="center"/>
              <w:rPr>
                <w:rFonts w:ascii="Times New Roman" w:hAnsi="Times New Roman" w:cs="Times New Roman"/>
              </w:rPr>
            </w:pPr>
            <w:r w:rsidRPr="00D06EFE">
              <w:rPr>
                <w:rFonts w:ascii="Times New Roman" w:hAnsi="Times New Roman" w:cs="Times New Roman"/>
              </w:rPr>
              <w:t>Feeling of psychological safety</w:t>
            </w:r>
          </w:p>
          <w:p w14:paraId="2C780959" w14:textId="77777777" w:rsidR="00D06EFE" w:rsidRPr="00D06EFE" w:rsidRDefault="00D06EFE" w:rsidP="00D06EFE">
            <w:pPr>
              <w:suppressAutoHyphens w:val="0"/>
              <w:jc w:val="center"/>
              <w:rPr>
                <w:rFonts w:ascii="Times New Roman" w:hAnsi="Times New Roman" w:cs="Times New Roman"/>
              </w:rPr>
            </w:pPr>
          </w:p>
        </w:tc>
      </w:tr>
      <w:tr w:rsidR="00D06EFE" w:rsidRPr="00D06EFE" w14:paraId="7A8CE20A" w14:textId="77777777" w:rsidTr="00B31E04">
        <w:tc>
          <w:tcPr>
            <w:tcW w:w="2789" w:type="dxa"/>
            <w:tcBorders>
              <w:top w:val="single" w:sz="4" w:space="0" w:color="000000"/>
              <w:left w:val="single" w:sz="4" w:space="0" w:color="000000"/>
              <w:bottom w:val="single" w:sz="4" w:space="0" w:color="000000"/>
              <w:right w:val="single" w:sz="4" w:space="0" w:color="000000"/>
            </w:tcBorders>
            <w:shd w:val="clear" w:color="auto" w:fill="auto"/>
          </w:tcPr>
          <w:p w14:paraId="16810BD3"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Views about different wards performing differently</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6FAF4F67" w14:textId="0950FE3C"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Top</w:t>
            </w:r>
            <w:r w:rsidR="00FA680F">
              <w:rPr>
                <w:rFonts w:ascii="Times New Roman" w:hAnsi="Times New Roman" w:cs="Times New Roman"/>
              </w:rPr>
              <w:t>-</w:t>
            </w:r>
            <w:r w:rsidRPr="00D06EFE">
              <w:rPr>
                <w:rFonts w:ascii="Times New Roman" w:hAnsi="Times New Roman" w:cs="Times New Roman"/>
              </w:rPr>
              <w:t>down leadership approach</w:t>
            </w:r>
          </w:p>
        </w:tc>
        <w:tc>
          <w:tcPr>
            <w:tcW w:w="3037" w:type="dxa"/>
          </w:tcPr>
          <w:p w14:paraId="338613A3" w14:textId="77777777" w:rsidR="00D06EFE" w:rsidRPr="00D06EFE" w:rsidRDefault="00D06EFE" w:rsidP="00D06EFE">
            <w:pPr>
              <w:suppressAutoHyphens w:val="0"/>
              <w:jc w:val="center"/>
              <w:rPr>
                <w:rFonts w:ascii="Times New Roman" w:hAnsi="Times New Roman" w:cs="Times New Roman"/>
              </w:rPr>
            </w:pPr>
            <w:bookmarkStart w:id="111" w:name="_Hlk164958593"/>
            <w:r w:rsidRPr="00D06EFE">
              <w:rPr>
                <w:rFonts w:ascii="Times New Roman" w:hAnsi="Times New Roman" w:cs="Times New Roman"/>
              </w:rPr>
              <w:t>Values of staff not aligning with changes</w:t>
            </w:r>
            <w:bookmarkEnd w:id="111"/>
          </w:p>
          <w:p w14:paraId="39AC1960" w14:textId="77777777" w:rsidR="00D06EFE" w:rsidRPr="00D06EFE" w:rsidRDefault="00D06EFE" w:rsidP="00D06EFE">
            <w:pPr>
              <w:suppressAutoHyphens w:val="0"/>
              <w:jc w:val="center"/>
              <w:rPr>
                <w:rFonts w:ascii="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A564474"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Staff wellbeing/support</w:t>
            </w:r>
          </w:p>
        </w:tc>
      </w:tr>
      <w:tr w:rsidR="00D06EFE" w:rsidRPr="00D06EFE" w14:paraId="4772AA50" w14:textId="77777777" w:rsidTr="00B31E04">
        <w:tc>
          <w:tcPr>
            <w:tcW w:w="2789" w:type="dxa"/>
            <w:tcBorders>
              <w:top w:val="single" w:sz="4" w:space="0" w:color="000000"/>
              <w:left w:val="single" w:sz="4" w:space="0" w:color="000000"/>
              <w:bottom w:val="single" w:sz="4" w:space="0" w:color="000000"/>
              <w:right w:val="single" w:sz="4" w:space="0" w:color="000000"/>
            </w:tcBorders>
            <w:shd w:val="clear" w:color="auto" w:fill="auto"/>
          </w:tcPr>
          <w:p w14:paraId="09C899EA" w14:textId="77777777" w:rsidR="00D06EFE" w:rsidRPr="00D06EFE" w:rsidRDefault="00D06EFE" w:rsidP="00D06EFE">
            <w:pPr>
              <w:suppressAutoHyphens w:val="0"/>
              <w:jc w:val="center"/>
              <w:rPr>
                <w:rFonts w:ascii="Times New Roman" w:hAnsi="Times New Roman" w:cs="Times New Roman"/>
              </w:rPr>
            </w:pPr>
            <w:bookmarkStart w:id="112" w:name="_Hlk164958980"/>
            <w:r w:rsidRPr="00D06EFE">
              <w:rPr>
                <w:rFonts w:ascii="Times New Roman" w:hAnsi="Times New Roman" w:cs="Times New Roman"/>
              </w:rPr>
              <w:t>Rate of discharge</w:t>
            </w:r>
            <w:bookmarkEnd w:id="112"/>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7F730054" w14:textId="77777777" w:rsidR="00D06EFE" w:rsidRDefault="00D06EFE" w:rsidP="00D06EFE">
            <w:pPr>
              <w:suppressAutoHyphens w:val="0"/>
              <w:jc w:val="center"/>
              <w:rPr>
                <w:rFonts w:ascii="Times New Roman" w:hAnsi="Times New Roman" w:cs="Times New Roman"/>
              </w:rPr>
            </w:pPr>
            <w:bookmarkStart w:id="113" w:name="_Hlk164946273"/>
            <w:r w:rsidRPr="00D06EFE">
              <w:rPr>
                <w:rFonts w:ascii="Times New Roman" w:hAnsi="Times New Roman" w:cs="Times New Roman"/>
              </w:rPr>
              <w:t>Experience/competence of staf</w:t>
            </w:r>
            <w:bookmarkEnd w:id="113"/>
            <w:r w:rsidRPr="00D06EFE">
              <w:rPr>
                <w:rFonts w:ascii="Times New Roman" w:hAnsi="Times New Roman" w:cs="Times New Roman"/>
              </w:rPr>
              <w:t>f</w:t>
            </w:r>
          </w:p>
          <w:p w14:paraId="6FC55848" w14:textId="77777777" w:rsidR="00636C2A" w:rsidRPr="00D06EFE" w:rsidRDefault="00636C2A" w:rsidP="00D06EFE">
            <w:pPr>
              <w:suppressAutoHyphens w:val="0"/>
              <w:jc w:val="center"/>
              <w:rPr>
                <w:rFonts w:ascii="Times New Roman" w:hAnsi="Times New Roman" w:cs="Times New Roman"/>
              </w:rPr>
            </w:pPr>
          </w:p>
        </w:tc>
        <w:tc>
          <w:tcPr>
            <w:tcW w:w="3037" w:type="dxa"/>
          </w:tcPr>
          <w:p w14:paraId="00D8BDCB" w14:textId="75FABFC6" w:rsidR="00D06EFE" w:rsidRPr="00D06EFE" w:rsidRDefault="00D06EFE" w:rsidP="00D06EFE">
            <w:pPr>
              <w:autoSpaceDN w:val="0"/>
              <w:jc w:val="center"/>
              <w:rPr>
                <w:rFonts w:ascii="Times New Roman" w:hAnsi="Times New Roman" w:cs="Times New Roman"/>
              </w:rPr>
            </w:pPr>
            <w:r w:rsidRPr="00D06EFE">
              <w:rPr>
                <w:rFonts w:ascii="Times New Roman" w:hAnsi="Times New Roman" w:cs="Times New Roman"/>
              </w:rPr>
              <w:t>Feedback to inform learning</w:t>
            </w:r>
          </w:p>
          <w:p w14:paraId="15F5BD23" w14:textId="77777777" w:rsidR="00D06EFE" w:rsidRPr="00D06EFE" w:rsidRDefault="00D06EFE" w:rsidP="00D06EFE">
            <w:pPr>
              <w:autoSpaceDN w:val="0"/>
              <w:jc w:val="center"/>
              <w:rPr>
                <w:rFonts w:ascii="Times New Roman" w:hAnsi="Times New Roman" w:cs="Times New Roman"/>
              </w:rPr>
            </w:pPr>
          </w:p>
        </w:tc>
        <w:tc>
          <w:tcPr>
            <w:tcW w:w="2976" w:type="dxa"/>
          </w:tcPr>
          <w:p w14:paraId="0F659786"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Shared values between staff</w:t>
            </w:r>
          </w:p>
        </w:tc>
      </w:tr>
      <w:tr w:rsidR="00D06EFE" w:rsidRPr="00D06EFE" w14:paraId="554ABA38" w14:textId="77777777" w:rsidTr="00B31E04">
        <w:tc>
          <w:tcPr>
            <w:tcW w:w="2789" w:type="dxa"/>
          </w:tcPr>
          <w:p w14:paraId="14FC8ADB" w14:textId="0F680F69"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w:t>
            </w:r>
            <w:r w:rsidR="00636C2A" w:rsidRPr="00D06EFE">
              <w:rPr>
                <w:rFonts w:ascii="Times New Roman" w:hAnsi="Times New Roman" w:cs="Times New Roman"/>
              </w:rPr>
              <w:t>Buy</w:t>
            </w:r>
            <w:r w:rsidRPr="00D06EFE">
              <w:rPr>
                <w:rFonts w:ascii="Times New Roman" w:hAnsi="Times New Roman" w:cs="Times New Roman"/>
              </w:rPr>
              <w:t xml:space="preserve"> in’ from ward staff</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3767AFCD" w14:textId="5505D39E" w:rsidR="00D06EFE" w:rsidRPr="00D06EFE" w:rsidRDefault="00D06EFE" w:rsidP="00D06EFE">
            <w:pPr>
              <w:autoSpaceDN w:val="0"/>
              <w:jc w:val="center"/>
              <w:rPr>
                <w:rFonts w:ascii="Times New Roman" w:hAnsi="Times New Roman" w:cs="Times New Roman"/>
              </w:rPr>
            </w:pPr>
            <w:bookmarkStart w:id="114" w:name="_Hlk164958959"/>
            <w:r w:rsidRPr="00D06EFE">
              <w:rPr>
                <w:rFonts w:ascii="Times New Roman" w:hAnsi="Times New Roman" w:cs="Times New Roman"/>
              </w:rPr>
              <w:t>Unpredictability of the nature of ward working</w:t>
            </w:r>
          </w:p>
          <w:bookmarkEnd w:id="114"/>
          <w:p w14:paraId="1FD026D0" w14:textId="6928F03C" w:rsidR="00D06EFE" w:rsidRPr="00D06EFE" w:rsidRDefault="00D06EFE" w:rsidP="00D06EFE">
            <w:pPr>
              <w:suppressAutoHyphens w:val="0"/>
              <w:jc w:val="center"/>
              <w:rPr>
                <w:rFonts w:ascii="Times New Roman" w:hAnsi="Times New Roman" w:cs="Times New Roman"/>
              </w:rPr>
            </w:pPr>
          </w:p>
        </w:tc>
        <w:tc>
          <w:tcPr>
            <w:tcW w:w="3037" w:type="dxa"/>
          </w:tcPr>
          <w:p w14:paraId="0F6DBD27" w14:textId="77777777" w:rsidR="00D06EFE" w:rsidRPr="00D06EFE" w:rsidRDefault="00D06EFE" w:rsidP="00D06EFE">
            <w:pPr>
              <w:suppressAutoHyphens w:val="0"/>
              <w:jc w:val="center"/>
              <w:rPr>
                <w:rFonts w:ascii="Times New Roman" w:hAnsi="Times New Roman" w:cs="Times New Roman"/>
              </w:rPr>
            </w:pPr>
            <w:bookmarkStart w:id="115" w:name="_Hlk164946235"/>
            <w:r w:rsidRPr="00D06EFE">
              <w:rPr>
                <w:rFonts w:ascii="Times New Roman" w:hAnsi="Times New Roman" w:cs="Times New Roman"/>
              </w:rPr>
              <w:t>Staff feeling ‘good’ about work</w:t>
            </w:r>
            <w:bookmarkEnd w:id="115"/>
          </w:p>
        </w:tc>
        <w:tc>
          <w:tcPr>
            <w:tcW w:w="2976" w:type="dxa"/>
          </w:tcPr>
          <w:p w14:paraId="7FFE2E7F"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Changes to the changes</w:t>
            </w:r>
          </w:p>
        </w:tc>
      </w:tr>
      <w:tr w:rsidR="00D06EFE" w:rsidRPr="00D06EFE" w14:paraId="023D4266" w14:textId="77777777" w:rsidTr="00B31E04">
        <w:tc>
          <w:tcPr>
            <w:tcW w:w="2789" w:type="dxa"/>
          </w:tcPr>
          <w:p w14:paraId="2ED6C864"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Changes feeling purposeless</w:t>
            </w:r>
          </w:p>
        </w:tc>
        <w:tc>
          <w:tcPr>
            <w:tcW w:w="2538" w:type="dxa"/>
          </w:tcPr>
          <w:p w14:paraId="00D27A33"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Communication between staff and senior management</w:t>
            </w:r>
          </w:p>
          <w:p w14:paraId="25A6B026" w14:textId="77777777" w:rsidR="00D06EFE" w:rsidRPr="00D06EFE" w:rsidRDefault="00D06EFE" w:rsidP="00D06EFE">
            <w:pPr>
              <w:suppressAutoHyphens w:val="0"/>
              <w:jc w:val="center"/>
              <w:rPr>
                <w:rFonts w:ascii="Times New Roman" w:hAnsi="Times New Roman" w:cs="Times New Roman"/>
              </w:rPr>
            </w:pPr>
          </w:p>
        </w:tc>
        <w:tc>
          <w:tcPr>
            <w:tcW w:w="3037" w:type="dxa"/>
          </w:tcPr>
          <w:p w14:paraId="06C06F6F"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QI keeping focus on change</w:t>
            </w:r>
          </w:p>
        </w:tc>
        <w:tc>
          <w:tcPr>
            <w:tcW w:w="2976" w:type="dxa"/>
          </w:tcPr>
          <w:p w14:paraId="1F7FBB32" w14:textId="77777777" w:rsidR="00D06EFE" w:rsidRPr="00D06EFE" w:rsidRDefault="00D06EFE" w:rsidP="00D06EFE">
            <w:pPr>
              <w:suppressAutoHyphens w:val="0"/>
              <w:jc w:val="center"/>
              <w:rPr>
                <w:rFonts w:ascii="Times New Roman" w:hAnsi="Times New Roman" w:cs="Times New Roman"/>
              </w:rPr>
            </w:pPr>
            <w:r w:rsidRPr="00D06EFE">
              <w:rPr>
                <w:rFonts w:ascii="Times New Roman" w:hAnsi="Times New Roman" w:cs="Times New Roman"/>
              </w:rPr>
              <w:t>Changes helping make other tasks easier/connectivity</w:t>
            </w:r>
          </w:p>
        </w:tc>
      </w:tr>
    </w:tbl>
    <w:p w14:paraId="641769A3" w14:textId="77777777" w:rsidR="00D06EFE" w:rsidRDefault="00D06EFE" w:rsidP="00FA680F">
      <w:pPr>
        <w:widowControl w:val="0"/>
        <w:spacing w:before="74" w:after="0" w:line="480" w:lineRule="auto"/>
        <w:ind w:right="837"/>
        <w:rPr>
          <w:rFonts w:ascii="Times New Roman" w:hAnsi="Times New Roman" w:cs="Times New Roman"/>
          <w:b/>
          <w:bCs/>
          <w:sz w:val="24"/>
          <w:szCs w:val="24"/>
        </w:rPr>
      </w:pPr>
    </w:p>
    <w:p w14:paraId="379C94A7" w14:textId="00EFEB01" w:rsidR="00D06EFE" w:rsidRDefault="00636C2A" w:rsidP="00FA766B">
      <w:pPr>
        <w:widowControl w:val="0"/>
        <w:spacing w:before="74" w:after="0" w:line="480" w:lineRule="auto"/>
        <w:ind w:right="837"/>
        <w:jc w:val="center"/>
        <w:rPr>
          <w:rFonts w:ascii="Times New Roman" w:hAnsi="Times New Roman" w:cs="Times New Roman"/>
          <w:b/>
          <w:bCs/>
          <w:sz w:val="24"/>
          <w:szCs w:val="24"/>
        </w:rPr>
      </w:pPr>
      <w:r>
        <w:rPr>
          <w:rFonts w:ascii="Times New Roman" w:hAnsi="Times New Roman" w:cs="Times New Roman"/>
          <w:b/>
          <w:bCs/>
          <w:sz w:val="24"/>
          <w:szCs w:val="24"/>
        </w:rPr>
        <w:t xml:space="preserve">                 Appendix </w:t>
      </w:r>
      <w:r w:rsidR="00721FFC">
        <w:rPr>
          <w:rFonts w:ascii="Times New Roman" w:hAnsi="Times New Roman" w:cs="Times New Roman"/>
          <w:b/>
          <w:bCs/>
          <w:sz w:val="24"/>
          <w:szCs w:val="24"/>
        </w:rPr>
        <w:t>N</w:t>
      </w:r>
    </w:p>
    <w:p w14:paraId="6C1DD997" w14:textId="0F174548" w:rsidR="00636C2A" w:rsidRPr="00636C2A" w:rsidRDefault="00636C2A" w:rsidP="00636C2A">
      <w:pPr>
        <w:jc w:val="center"/>
        <w:rPr>
          <w:rFonts w:ascii="Times New Roman" w:hAnsi="Times New Roman" w:cs="Times New Roman"/>
          <w:sz w:val="24"/>
          <w:szCs w:val="24"/>
        </w:rPr>
      </w:pPr>
      <w:r w:rsidRPr="00636C2A">
        <w:rPr>
          <w:rFonts w:ascii="Times New Roman" w:hAnsi="Times New Roman" w:cs="Times New Roman"/>
          <w:sz w:val="24"/>
          <w:szCs w:val="24"/>
        </w:rPr>
        <w:t xml:space="preserve">Selection of Participant Quotes per Theme </w:t>
      </w:r>
    </w:p>
    <w:p w14:paraId="74398C92" w14:textId="77777777" w:rsidR="00636C2A" w:rsidRDefault="00636C2A" w:rsidP="00FA766B">
      <w:pPr>
        <w:widowControl w:val="0"/>
        <w:spacing w:before="74" w:after="0" w:line="480" w:lineRule="auto"/>
        <w:ind w:right="837"/>
        <w:jc w:val="center"/>
        <w:rPr>
          <w:rFonts w:ascii="Times New Roman" w:hAnsi="Times New Roman" w:cs="Times New Roman"/>
          <w:b/>
          <w:bCs/>
          <w:sz w:val="24"/>
          <w:szCs w:val="24"/>
        </w:rPr>
      </w:pPr>
    </w:p>
    <w:tbl>
      <w:tblPr>
        <w:tblStyle w:val="TableGrid6"/>
        <w:tblW w:w="10921" w:type="dxa"/>
        <w:tblInd w:w="-9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2410"/>
        <w:gridCol w:w="6095"/>
      </w:tblGrid>
      <w:tr w:rsidR="00636C2A" w:rsidRPr="00636C2A" w14:paraId="0C66F32E" w14:textId="77777777" w:rsidTr="00155C3F">
        <w:trPr>
          <w:trHeight w:val="491"/>
        </w:trPr>
        <w:tc>
          <w:tcPr>
            <w:tcW w:w="2416" w:type="dxa"/>
            <w:tcBorders>
              <w:bottom w:val="single" w:sz="4" w:space="0" w:color="auto"/>
            </w:tcBorders>
          </w:tcPr>
          <w:p w14:paraId="07A61432" w14:textId="77777777" w:rsidR="00636C2A" w:rsidRPr="00636C2A" w:rsidRDefault="00636C2A" w:rsidP="00636C2A">
            <w:pPr>
              <w:suppressAutoHyphens w:val="0"/>
              <w:ind w:left="179" w:hanging="179"/>
              <w:jc w:val="center"/>
              <w:rPr>
                <w:rFonts w:ascii="Times New Roman" w:hAnsi="Times New Roman" w:cs="Times New Roman"/>
                <w:b/>
                <w:bCs/>
              </w:rPr>
            </w:pPr>
            <w:r w:rsidRPr="00636C2A">
              <w:rPr>
                <w:rFonts w:ascii="Times New Roman" w:hAnsi="Times New Roman" w:cs="Times New Roman"/>
                <w:b/>
                <w:bCs/>
              </w:rPr>
              <w:t>Theme</w:t>
            </w:r>
          </w:p>
        </w:tc>
        <w:tc>
          <w:tcPr>
            <w:tcW w:w="2410" w:type="dxa"/>
            <w:tcBorders>
              <w:bottom w:val="single" w:sz="4" w:space="0" w:color="auto"/>
            </w:tcBorders>
          </w:tcPr>
          <w:p w14:paraId="09617FC2" w14:textId="77777777" w:rsidR="00636C2A" w:rsidRPr="00636C2A" w:rsidRDefault="00636C2A" w:rsidP="00636C2A">
            <w:pPr>
              <w:suppressAutoHyphens w:val="0"/>
              <w:jc w:val="center"/>
              <w:rPr>
                <w:rFonts w:ascii="Times New Roman" w:hAnsi="Times New Roman" w:cs="Times New Roman"/>
                <w:b/>
                <w:bCs/>
              </w:rPr>
            </w:pPr>
            <w:r w:rsidRPr="00636C2A">
              <w:rPr>
                <w:rFonts w:ascii="Times New Roman" w:hAnsi="Times New Roman" w:cs="Times New Roman"/>
                <w:b/>
                <w:bCs/>
              </w:rPr>
              <w:t>Subthemes</w:t>
            </w:r>
          </w:p>
        </w:tc>
        <w:tc>
          <w:tcPr>
            <w:tcW w:w="6095" w:type="dxa"/>
            <w:tcBorders>
              <w:bottom w:val="single" w:sz="4" w:space="0" w:color="auto"/>
            </w:tcBorders>
          </w:tcPr>
          <w:p w14:paraId="7C6EF4CA" w14:textId="77777777" w:rsidR="00636C2A" w:rsidRPr="00636C2A" w:rsidRDefault="00636C2A" w:rsidP="00636C2A">
            <w:pPr>
              <w:suppressAutoHyphens w:val="0"/>
              <w:spacing w:line="259" w:lineRule="auto"/>
              <w:jc w:val="center"/>
              <w:rPr>
                <w:rFonts w:ascii="Times New Roman" w:hAnsi="Times New Roman" w:cs="Times New Roman"/>
                <w:b/>
                <w:bCs/>
              </w:rPr>
            </w:pPr>
            <w:r w:rsidRPr="00636C2A">
              <w:rPr>
                <w:rFonts w:ascii="Times New Roman" w:hAnsi="Times New Roman" w:cs="Times New Roman"/>
                <w:b/>
                <w:bCs/>
              </w:rPr>
              <w:t>Quote</w:t>
            </w:r>
          </w:p>
          <w:p w14:paraId="47B1D5E1" w14:textId="77777777" w:rsidR="00636C2A" w:rsidRPr="00636C2A" w:rsidRDefault="00636C2A" w:rsidP="00636C2A">
            <w:pPr>
              <w:suppressAutoHyphens w:val="0"/>
              <w:jc w:val="center"/>
              <w:rPr>
                <w:rFonts w:ascii="Times New Roman" w:hAnsi="Times New Roman" w:cs="Times New Roman"/>
                <w:b/>
                <w:bCs/>
              </w:rPr>
            </w:pPr>
          </w:p>
        </w:tc>
      </w:tr>
      <w:tr w:rsidR="00636C2A" w:rsidRPr="00636C2A" w14:paraId="1F1DB217" w14:textId="77777777" w:rsidTr="00155C3F">
        <w:tc>
          <w:tcPr>
            <w:tcW w:w="2416" w:type="dxa"/>
            <w:tcBorders>
              <w:top w:val="single" w:sz="4" w:space="0" w:color="auto"/>
            </w:tcBorders>
          </w:tcPr>
          <w:p w14:paraId="648BE867" w14:textId="77777777" w:rsidR="00636C2A" w:rsidRPr="00636C2A" w:rsidRDefault="00636C2A" w:rsidP="00636C2A">
            <w:pPr>
              <w:suppressAutoHyphens w:val="0"/>
              <w:spacing w:line="360" w:lineRule="auto"/>
              <w:ind w:right="-110" w:hanging="530"/>
              <w:jc w:val="center"/>
              <w:rPr>
                <w:rFonts w:ascii="Times New Roman" w:eastAsiaTheme="minorEastAsia" w:hAnsi="Times New Roman" w:cs="Times New Roman"/>
                <w:lang w:eastAsia="zh-CN"/>
              </w:rPr>
            </w:pPr>
            <w:r w:rsidRPr="00636C2A">
              <w:rPr>
                <w:rFonts w:ascii="Times New Roman" w:eastAsiaTheme="minorEastAsia" w:hAnsi="Times New Roman" w:cs="Times New Roman"/>
                <w:lang w:eastAsia="zh-CN"/>
              </w:rPr>
              <w:t xml:space="preserve">       Practical resources</w:t>
            </w:r>
          </w:p>
          <w:p w14:paraId="665F9633" w14:textId="77777777" w:rsidR="00636C2A" w:rsidRPr="00636C2A" w:rsidRDefault="00636C2A" w:rsidP="00636C2A">
            <w:pPr>
              <w:suppressAutoHyphens w:val="0"/>
              <w:jc w:val="center"/>
              <w:rPr>
                <w:rFonts w:ascii="Times New Roman" w:hAnsi="Times New Roman" w:cs="Times New Roman"/>
              </w:rPr>
            </w:pPr>
          </w:p>
        </w:tc>
        <w:tc>
          <w:tcPr>
            <w:tcW w:w="2410" w:type="dxa"/>
            <w:tcBorders>
              <w:top w:val="single" w:sz="4" w:space="0" w:color="auto"/>
            </w:tcBorders>
          </w:tcPr>
          <w:p w14:paraId="7C121A1C"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Physical resources</w:t>
            </w:r>
          </w:p>
          <w:p w14:paraId="5D80A07A" w14:textId="77777777" w:rsidR="00636C2A" w:rsidRPr="00636C2A" w:rsidRDefault="00636C2A" w:rsidP="00636C2A">
            <w:pPr>
              <w:suppressAutoHyphens w:val="0"/>
              <w:jc w:val="center"/>
              <w:rPr>
                <w:rFonts w:ascii="Times New Roman" w:hAnsi="Times New Roman" w:cs="Times New Roman"/>
              </w:rPr>
            </w:pPr>
          </w:p>
          <w:p w14:paraId="2A994F59" w14:textId="77777777" w:rsidR="00636C2A" w:rsidRPr="00636C2A" w:rsidRDefault="00636C2A" w:rsidP="00636C2A">
            <w:pPr>
              <w:suppressAutoHyphens w:val="0"/>
              <w:jc w:val="center"/>
              <w:rPr>
                <w:rFonts w:ascii="Times New Roman" w:hAnsi="Times New Roman" w:cs="Times New Roman"/>
              </w:rPr>
            </w:pPr>
          </w:p>
        </w:tc>
        <w:tc>
          <w:tcPr>
            <w:tcW w:w="6095" w:type="dxa"/>
            <w:tcBorders>
              <w:top w:val="single" w:sz="4" w:space="0" w:color="auto"/>
            </w:tcBorders>
          </w:tcPr>
          <w:p w14:paraId="5685D9CE" w14:textId="6AAA6778" w:rsidR="00636C2A" w:rsidRPr="00636C2A" w:rsidRDefault="00636C2A" w:rsidP="00636C2A">
            <w:pPr>
              <w:suppressAutoHyphens w:val="0"/>
              <w:jc w:val="both"/>
              <w:rPr>
                <w:rFonts w:ascii="Times New Roman" w:hAnsi="Times New Roman" w:cs="Times New Roman"/>
                <w:iCs/>
              </w:rPr>
            </w:pPr>
            <w:r w:rsidRPr="00636C2A">
              <w:rPr>
                <w:rFonts w:ascii="Times New Roman" w:hAnsi="Times New Roman" w:cs="Times New Roman"/>
                <w:iCs/>
              </w:rPr>
              <w:t>P2:      Erm we started the meeting about how we can do this better and today we did it, strangely in the nursing office which I think more just that people didn’t feel that they could get off the ward for half an hour to sit round and do something that.</w:t>
            </w:r>
          </w:p>
          <w:p w14:paraId="680190D2" w14:textId="77777777" w:rsidR="00636C2A" w:rsidRPr="00636C2A" w:rsidRDefault="00636C2A" w:rsidP="00636C2A">
            <w:pPr>
              <w:suppressAutoHyphens w:val="0"/>
              <w:jc w:val="both"/>
              <w:rPr>
                <w:rFonts w:ascii="Times New Roman" w:hAnsi="Times New Roman" w:cs="Times New Roman"/>
              </w:rPr>
            </w:pPr>
          </w:p>
        </w:tc>
      </w:tr>
      <w:tr w:rsidR="00636C2A" w:rsidRPr="00636C2A" w14:paraId="0A4C3BAB" w14:textId="77777777" w:rsidTr="00155C3F">
        <w:tc>
          <w:tcPr>
            <w:tcW w:w="2416" w:type="dxa"/>
          </w:tcPr>
          <w:p w14:paraId="5145E21D" w14:textId="77777777" w:rsidR="00636C2A" w:rsidRPr="00636C2A" w:rsidRDefault="00636C2A" w:rsidP="00636C2A">
            <w:pPr>
              <w:suppressAutoHyphens w:val="0"/>
              <w:jc w:val="center"/>
              <w:rPr>
                <w:rFonts w:ascii="Times New Roman" w:hAnsi="Times New Roman" w:cs="Times New Roman"/>
              </w:rPr>
            </w:pPr>
          </w:p>
        </w:tc>
        <w:tc>
          <w:tcPr>
            <w:tcW w:w="2410" w:type="dxa"/>
          </w:tcPr>
          <w:p w14:paraId="01005080"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Time</w:t>
            </w:r>
          </w:p>
          <w:p w14:paraId="041CE970" w14:textId="77777777" w:rsidR="00636C2A" w:rsidRPr="00636C2A" w:rsidRDefault="00636C2A" w:rsidP="00636C2A">
            <w:pPr>
              <w:suppressAutoHyphens w:val="0"/>
              <w:jc w:val="both"/>
              <w:rPr>
                <w:rFonts w:ascii="Times New Roman" w:hAnsi="Times New Roman" w:cs="Times New Roman"/>
              </w:rPr>
            </w:pPr>
          </w:p>
        </w:tc>
        <w:tc>
          <w:tcPr>
            <w:tcW w:w="6095" w:type="dxa"/>
          </w:tcPr>
          <w:p w14:paraId="6434243C" w14:textId="77777777" w:rsidR="00636C2A" w:rsidRPr="00636C2A" w:rsidRDefault="00636C2A" w:rsidP="00636C2A">
            <w:pPr>
              <w:autoSpaceDN w:val="0"/>
              <w:jc w:val="both"/>
              <w:rPr>
                <w:rFonts w:ascii="Times New Roman" w:hAnsi="Times New Roman" w:cs="Times New Roman"/>
              </w:rPr>
            </w:pPr>
            <w:r w:rsidRPr="00636C2A">
              <w:rPr>
                <w:rFonts w:ascii="Times New Roman" w:hAnsi="Times New Roman" w:cs="Times New Roman"/>
              </w:rPr>
              <w:t>P1:      It’s nearly impossible to do in an hour cos it’s just everyone is like scattered.</w:t>
            </w:r>
          </w:p>
          <w:p w14:paraId="3F5F0020" w14:textId="77777777" w:rsidR="00636C2A" w:rsidRPr="00636C2A" w:rsidRDefault="00636C2A" w:rsidP="00636C2A">
            <w:pPr>
              <w:suppressAutoHyphens w:val="0"/>
              <w:jc w:val="both"/>
              <w:rPr>
                <w:rFonts w:ascii="Times New Roman" w:hAnsi="Times New Roman" w:cs="Times New Roman"/>
              </w:rPr>
            </w:pPr>
          </w:p>
          <w:p w14:paraId="3A949C8C" w14:textId="70BAF95E" w:rsidR="00636C2A" w:rsidRPr="00636C2A" w:rsidRDefault="00636C2A" w:rsidP="00636C2A">
            <w:pPr>
              <w:autoSpaceDN w:val="0"/>
              <w:jc w:val="both"/>
              <w:rPr>
                <w:rFonts w:ascii="Times New Roman" w:hAnsi="Times New Roman" w:cs="Times New Roman"/>
              </w:rPr>
            </w:pPr>
            <w:r w:rsidRPr="00636C2A">
              <w:rPr>
                <w:rFonts w:ascii="Times New Roman" w:hAnsi="Times New Roman" w:cs="Times New Roman"/>
              </w:rPr>
              <w:t>P2:      I used to attend before but sometimes I don’t always get the time to come and attend.</w:t>
            </w:r>
          </w:p>
          <w:p w14:paraId="7246874A" w14:textId="77777777" w:rsidR="00636C2A" w:rsidRPr="00636C2A" w:rsidRDefault="00636C2A" w:rsidP="00636C2A">
            <w:pPr>
              <w:autoSpaceDN w:val="0"/>
              <w:jc w:val="both"/>
              <w:rPr>
                <w:rFonts w:ascii="Times New Roman" w:hAnsi="Times New Roman" w:cs="Times New Roman"/>
              </w:rPr>
            </w:pPr>
            <w:r w:rsidRPr="00636C2A">
              <w:rPr>
                <w:rFonts w:ascii="Times New Roman" w:hAnsi="Times New Roman" w:cs="Times New Roman"/>
              </w:rPr>
              <w:t>P3:</w:t>
            </w:r>
            <w:r w:rsidRPr="00636C2A">
              <w:rPr>
                <w:rFonts w:ascii="Times New Roman" w:hAnsi="Times New Roman" w:cs="Times New Roman"/>
              </w:rPr>
              <w:tab/>
              <w:t>We had more time then.</w:t>
            </w:r>
          </w:p>
          <w:p w14:paraId="16C11952" w14:textId="77777777" w:rsidR="00636C2A" w:rsidRPr="00636C2A" w:rsidRDefault="00636C2A" w:rsidP="00636C2A">
            <w:pPr>
              <w:autoSpaceDN w:val="0"/>
              <w:jc w:val="both"/>
              <w:rPr>
                <w:rFonts w:ascii="Times New Roman" w:hAnsi="Times New Roman" w:cs="Times New Roman"/>
              </w:rPr>
            </w:pPr>
            <w:r w:rsidRPr="00636C2A">
              <w:rPr>
                <w:rFonts w:ascii="Times New Roman" w:hAnsi="Times New Roman" w:cs="Times New Roman"/>
              </w:rPr>
              <w:t>P2:</w:t>
            </w:r>
            <w:r w:rsidRPr="00636C2A">
              <w:rPr>
                <w:rFonts w:ascii="Times New Roman" w:hAnsi="Times New Roman" w:cs="Times New Roman"/>
              </w:rPr>
              <w:tab/>
              <w:t>We had more time.</w:t>
            </w:r>
          </w:p>
          <w:p w14:paraId="08F526F3" w14:textId="77777777" w:rsidR="00636C2A" w:rsidRPr="00636C2A" w:rsidRDefault="00636C2A" w:rsidP="00636C2A">
            <w:pPr>
              <w:autoSpaceDN w:val="0"/>
              <w:jc w:val="both"/>
              <w:rPr>
                <w:rFonts w:ascii="Times New Roman" w:hAnsi="Times New Roman" w:cs="Times New Roman"/>
              </w:rPr>
            </w:pPr>
          </w:p>
          <w:p w14:paraId="3FE3E8AE" w14:textId="77777777" w:rsidR="00636C2A" w:rsidRPr="00636C2A" w:rsidRDefault="00636C2A" w:rsidP="00636C2A">
            <w:pPr>
              <w:autoSpaceDN w:val="0"/>
              <w:jc w:val="both"/>
              <w:rPr>
                <w:rFonts w:ascii="Times New Roman" w:hAnsi="Times New Roman" w:cs="Times New Roman"/>
              </w:rPr>
            </w:pPr>
            <w:r w:rsidRPr="00636C2A">
              <w:rPr>
                <w:rFonts w:ascii="Times New Roman" w:hAnsi="Times New Roman" w:cs="Times New Roman"/>
              </w:rPr>
              <w:t>P1:      I mean there’s times when we’ve tried to tweak things haven’t we with the handover and it’s been perceived, and probably rightly so as another thing to do on top of the other things that we need to do.</w:t>
            </w:r>
          </w:p>
          <w:p w14:paraId="25624217" w14:textId="77777777" w:rsidR="00636C2A" w:rsidRPr="00636C2A" w:rsidRDefault="00636C2A" w:rsidP="00636C2A">
            <w:pPr>
              <w:autoSpaceDN w:val="0"/>
              <w:jc w:val="both"/>
              <w:rPr>
                <w:rFonts w:ascii="Times New Roman" w:hAnsi="Times New Roman" w:cs="Times New Roman"/>
              </w:rPr>
            </w:pPr>
          </w:p>
          <w:p w14:paraId="458E2EE4" w14:textId="77777777" w:rsidR="00636C2A" w:rsidRPr="00636C2A" w:rsidRDefault="00636C2A" w:rsidP="00636C2A">
            <w:pPr>
              <w:autoSpaceDN w:val="0"/>
              <w:jc w:val="both"/>
              <w:rPr>
                <w:rFonts w:ascii="Times New Roman" w:hAnsi="Times New Roman" w:cs="Times New Roman"/>
              </w:rPr>
            </w:pPr>
            <w:r w:rsidRPr="00636C2A">
              <w:rPr>
                <w:rFonts w:ascii="Times New Roman" w:hAnsi="Times New Roman" w:cs="Times New Roman"/>
              </w:rPr>
              <w:t>P2:       It’s like, but then patients will come and go and they can come in and they might have four new patients, you know that have been here a while and its, its them learning all about that patient again and actually being expected to do the PIPA board and being the nurse in charge when they come onto the ward and they’ve not been here for ten days.</w:t>
            </w:r>
          </w:p>
          <w:p w14:paraId="7AA9C60E" w14:textId="77777777" w:rsidR="00636C2A" w:rsidRPr="00636C2A" w:rsidRDefault="00636C2A" w:rsidP="00636C2A">
            <w:pPr>
              <w:autoSpaceDN w:val="0"/>
              <w:jc w:val="both"/>
              <w:rPr>
                <w:rFonts w:ascii="Times New Roman" w:hAnsi="Times New Roman" w:cs="Times New Roman"/>
              </w:rPr>
            </w:pPr>
          </w:p>
          <w:p w14:paraId="5E1FF022" w14:textId="77777777" w:rsidR="00636C2A" w:rsidRPr="00636C2A" w:rsidRDefault="00636C2A" w:rsidP="00636C2A">
            <w:pPr>
              <w:suppressAutoHyphens w:val="0"/>
              <w:jc w:val="both"/>
              <w:rPr>
                <w:rFonts w:ascii="Times New Roman" w:hAnsi="Times New Roman" w:cs="Times New Roman"/>
              </w:rPr>
            </w:pPr>
          </w:p>
        </w:tc>
      </w:tr>
      <w:tr w:rsidR="00636C2A" w:rsidRPr="00636C2A" w14:paraId="500E63B2" w14:textId="77777777" w:rsidTr="00155C3F">
        <w:tc>
          <w:tcPr>
            <w:tcW w:w="2416" w:type="dxa"/>
          </w:tcPr>
          <w:p w14:paraId="2999D781" w14:textId="77777777" w:rsidR="00636C2A" w:rsidRPr="00636C2A" w:rsidRDefault="00636C2A" w:rsidP="00636C2A">
            <w:pPr>
              <w:suppressAutoHyphens w:val="0"/>
              <w:jc w:val="center"/>
              <w:rPr>
                <w:rFonts w:ascii="Times New Roman" w:hAnsi="Times New Roman" w:cs="Times New Roman"/>
              </w:rPr>
            </w:pPr>
          </w:p>
        </w:tc>
        <w:tc>
          <w:tcPr>
            <w:tcW w:w="2410" w:type="dxa"/>
          </w:tcPr>
          <w:p w14:paraId="0DED352D"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Training/skill development</w:t>
            </w:r>
          </w:p>
          <w:p w14:paraId="601DB37F" w14:textId="77777777" w:rsidR="00636C2A" w:rsidRPr="00636C2A" w:rsidRDefault="00636C2A" w:rsidP="00636C2A">
            <w:pPr>
              <w:suppressAutoHyphens w:val="0"/>
              <w:jc w:val="center"/>
              <w:rPr>
                <w:rFonts w:ascii="Times New Roman" w:hAnsi="Times New Roman" w:cs="Times New Roman"/>
              </w:rPr>
            </w:pPr>
          </w:p>
        </w:tc>
        <w:tc>
          <w:tcPr>
            <w:tcW w:w="6095" w:type="dxa"/>
          </w:tcPr>
          <w:p w14:paraId="6E7BF928" w14:textId="77777777" w:rsidR="00636C2A" w:rsidRPr="00636C2A" w:rsidRDefault="00636C2A" w:rsidP="00636C2A">
            <w:pPr>
              <w:tabs>
                <w:tab w:val="left" w:pos="1380"/>
              </w:tabs>
              <w:suppressAutoHyphens w:val="0"/>
              <w:jc w:val="both"/>
              <w:rPr>
                <w:rFonts w:ascii="Times New Roman" w:hAnsi="Times New Roman" w:cs="Times New Roman"/>
              </w:rPr>
            </w:pPr>
            <w:r w:rsidRPr="00636C2A">
              <w:rPr>
                <w:rFonts w:ascii="Times New Roman" w:hAnsi="Times New Roman" w:cs="Times New Roman"/>
                <w:iCs/>
              </w:rPr>
              <w:t xml:space="preserve">P3:      I mean I know they're accessible to everyone, but I don't know if it's promoted say to when they're inducted new staff members or agency staff or whether they're sign posted to refer to someone's formulation when coming on the ward. </w:t>
            </w:r>
          </w:p>
          <w:p w14:paraId="2512748F" w14:textId="77777777" w:rsidR="00636C2A" w:rsidRPr="00636C2A" w:rsidRDefault="00636C2A" w:rsidP="00636C2A">
            <w:pPr>
              <w:tabs>
                <w:tab w:val="left" w:pos="1380"/>
              </w:tabs>
              <w:suppressAutoHyphens w:val="0"/>
              <w:jc w:val="both"/>
              <w:rPr>
                <w:rFonts w:ascii="Times New Roman" w:hAnsi="Times New Roman" w:cs="Times New Roman"/>
              </w:rPr>
            </w:pPr>
          </w:p>
        </w:tc>
      </w:tr>
      <w:tr w:rsidR="00636C2A" w:rsidRPr="00636C2A" w14:paraId="1A180C4D" w14:textId="77777777" w:rsidTr="00155C3F">
        <w:tc>
          <w:tcPr>
            <w:tcW w:w="2416" w:type="dxa"/>
          </w:tcPr>
          <w:p w14:paraId="53138405" w14:textId="77777777" w:rsidR="00636C2A" w:rsidRPr="00636C2A" w:rsidRDefault="00636C2A" w:rsidP="00636C2A">
            <w:pPr>
              <w:suppressAutoHyphens w:val="0"/>
              <w:jc w:val="center"/>
              <w:rPr>
                <w:rFonts w:ascii="Times New Roman" w:hAnsi="Times New Roman" w:cs="Times New Roman"/>
              </w:rPr>
            </w:pPr>
          </w:p>
          <w:p w14:paraId="2EBCA449"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Safety</w:t>
            </w:r>
          </w:p>
          <w:p w14:paraId="15F750A6" w14:textId="77777777" w:rsidR="00636C2A" w:rsidRPr="00636C2A" w:rsidRDefault="00636C2A" w:rsidP="00636C2A">
            <w:pPr>
              <w:suppressAutoHyphens w:val="0"/>
              <w:jc w:val="center"/>
              <w:rPr>
                <w:rFonts w:ascii="Times New Roman" w:hAnsi="Times New Roman" w:cs="Times New Roman"/>
              </w:rPr>
            </w:pPr>
          </w:p>
        </w:tc>
        <w:tc>
          <w:tcPr>
            <w:tcW w:w="2410" w:type="dxa"/>
          </w:tcPr>
          <w:p w14:paraId="4BDDB8C3" w14:textId="77777777" w:rsidR="00636C2A" w:rsidRPr="00636C2A" w:rsidRDefault="00636C2A" w:rsidP="00636C2A">
            <w:pPr>
              <w:suppressAutoHyphens w:val="0"/>
              <w:jc w:val="center"/>
              <w:rPr>
                <w:rFonts w:ascii="Times New Roman" w:hAnsi="Times New Roman" w:cs="Times New Roman"/>
              </w:rPr>
            </w:pPr>
          </w:p>
          <w:p w14:paraId="1405DD1F"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Physical safety</w:t>
            </w:r>
          </w:p>
        </w:tc>
        <w:tc>
          <w:tcPr>
            <w:tcW w:w="6095" w:type="dxa"/>
          </w:tcPr>
          <w:p w14:paraId="7D38555E" w14:textId="77777777" w:rsidR="00272F18" w:rsidRDefault="00272F18" w:rsidP="00636C2A">
            <w:pPr>
              <w:suppressAutoHyphens w:val="0"/>
              <w:jc w:val="both"/>
              <w:rPr>
                <w:rFonts w:ascii="Times New Roman" w:hAnsi="Times New Roman"/>
                <w:iCs/>
                <w:color w:val="000000"/>
              </w:rPr>
            </w:pPr>
          </w:p>
          <w:p w14:paraId="40009E4B" w14:textId="575544AC" w:rsidR="00636C2A" w:rsidRPr="00636C2A" w:rsidRDefault="00636C2A" w:rsidP="00636C2A">
            <w:pPr>
              <w:suppressAutoHyphens w:val="0"/>
              <w:jc w:val="both"/>
              <w:rPr>
                <w:rFonts w:ascii="Times New Roman" w:hAnsi="Times New Roman"/>
                <w:iCs/>
                <w:color w:val="000000"/>
              </w:rPr>
            </w:pPr>
            <w:r w:rsidRPr="00636C2A">
              <w:rPr>
                <w:rFonts w:ascii="Times New Roman" w:hAnsi="Times New Roman"/>
                <w:iCs/>
                <w:color w:val="000000"/>
              </w:rPr>
              <w:t>P3:     I think environment wise as well where you have them, you can't take that number of staff off them away from the ward for any extended period of time, wouldn’t be physically safe to do so.</w:t>
            </w:r>
          </w:p>
          <w:p w14:paraId="72C56747" w14:textId="77777777" w:rsidR="00636C2A" w:rsidRPr="00636C2A" w:rsidRDefault="00636C2A" w:rsidP="00636C2A">
            <w:pPr>
              <w:suppressAutoHyphens w:val="0"/>
              <w:jc w:val="both"/>
              <w:rPr>
                <w:rFonts w:ascii="Times New Roman" w:hAnsi="Times New Roman" w:cs="Times New Roman"/>
              </w:rPr>
            </w:pPr>
          </w:p>
        </w:tc>
      </w:tr>
      <w:tr w:rsidR="00636C2A" w:rsidRPr="00636C2A" w14:paraId="3C51EC92" w14:textId="77777777" w:rsidTr="00155C3F">
        <w:tc>
          <w:tcPr>
            <w:tcW w:w="2416" w:type="dxa"/>
          </w:tcPr>
          <w:p w14:paraId="279CA30B" w14:textId="77777777" w:rsidR="00636C2A" w:rsidRPr="00636C2A" w:rsidRDefault="00636C2A" w:rsidP="00636C2A">
            <w:pPr>
              <w:suppressAutoHyphens w:val="0"/>
              <w:jc w:val="center"/>
              <w:rPr>
                <w:rFonts w:ascii="Times New Roman" w:hAnsi="Times New Roman" w:cs="Times New Roman"/>
              </w:rPr>
            </w:pPr>
          </w:p>
        </w:tc>
        <w:tc>
          <w:tcPr>
            <w:tcW w:w="2410" w:type="dxa"/>
          </w:tcPr>
          <w:p w14:paraId="3F2791E5" w14:textId="77777777" w:rsid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Psychological safety</w:t>
            </w:r>
          </w:p>
          <w:p w14:paraId="1D052BCE" w14:textId="77777777" w:rsidR="005F6BA2" w:rsidRDefault="005F6BA2" w:rsidP="00636C2A">
            <w:pPr>
              <w:suppressAutoHyphens w:val="0"/>
              <w:jc w:val="center"/>
              <w:rPr>
                <w:rFonts w:ascii="Times New Roman" w:hAnsi="Times New Roman" w:cs="Times New Roman"/>
              </w:rPr>
            </w:pPr>
          </w:p>
          <w:p w14:paraId="6E6F1BAA" w14:textId="77777777" w:rsidR="000E3CF5" w:rsidRDefault="005F6BA2" w:rsidP="005F6BA2">
            <w:pPr>
              <w:suppressAutoHyphens w:val="0"/>
              <w:rPr>
                <w:rFonts w:ascii="Times New Roman" w:hAnsi="Times New Roman" w:cs="Times New Roman"/>
              </w:rPr>
            </w:pPr>
            <w:r>
              <w:rPr>
                <w:rFonts w:ascii="Times New Roman" w:hAnsi="Times New Roman" w:cs="Times New Roman"/>
              </w:rPr>
              <w:t xml:space="preserve">     </w:t>
            </w:r>
          </w:p>
          <w:p w14:paraId="0F865488" w14:textId="77777777" w:rsidR="000E3CF5" w:rsidRDefault="000E3CF5" w:rsidP="005F6BA2">
            <w:pPr>
              <w:suppressAutoHyphens w:val="0"/>
              <w:rPr>
                <w:rFonts w:ascii="Times New Roman" w:hAnsi="Times New Roman" w:cs="Times New Roman"/>
              </w:rPr>
            </w:pPr>
          </w:p>
          <w:p w14:paraId="67C68659" w14:textId="77777777" w:rsidR="000E3CF5" w:rsidRDefault="000E3CF5" w:rsidP="005F6BA2">
            <w:pPr>
              <w:suppressAutoHyphens w:val="0"/>
              <w:rPr>
                <w:rFonts w:ascii="Times New Roman" w:hAnsi="Times New Roman" w:cs="Times New Roman"/>
              </w:rPr>
            </w:pPr>
          </w:p>
          <w:p w14:paraId="61273A3E" w14:textId="77777777" w:rsidR="000E3CF5" w:rsidRDefault="000E3CF5" w:rsidP="005F6BA2">
            <w:pPr>
              <w:suppressAutoHyphens w:val="0"/>
              <w:rPr>
                <w:rFonts w:ascii="Times New Roman" w:hAnsi="Times New Roman" w:cs="Times New Roman"/>
              </w:rPr>
            </w:pPr>
          </w:p>
          <w:p w14:paraId="42B15634" w14:textId="77777777" w:rsidR="000E3CF5" w:rsidRDefault="000E3CF5" w:rsidP="005F6BA2">
            <w:pPr>
              <w:suppressAutoHyphens w:val="0"/>
              <w:rPr>
                <w:rFonts w:ascii="Times New Roman" w:hAnsi="Times New Roman" w:cs="Times New Roman"/>
              </w:rPr>
            </w:pPr>
          </w:p>
          <w:p w14:paraId="741FE419" w14:textId="77777777" w:rsidR="000E3CF5" w:rsidRDefault="000E3CF5" w:rsidP="005F6BA2">
            <w:pPr>
              <w:suppressAutoHyphens w:val="0"/>
              <w:rPr>
                <w:rFonts w:ascii="Times New Roman" w:hAnsi="Times New Roman" w:cs="Times New Roman"/>
              </w:rPr>
            </w:pPr>
          </w:p>
          <w:p w14:paraId="3D2AA449" w14:textId="77777777" w:rsidR="000E3CF5" w:rsidRDefault="000E3CF5" w:rsidP="005F6BA2">
            <w:pPr>
              <w:suppressAutoHyphens w:val="0"/>
              <w:rPr>
                <w:rFonts w:ascii="Times New Roman" w:hAnsi="Times New Roman" w:cs="Times New Roman"/>
              </w:rPr>
            </w:pPr>
          </w:p>
          <w:p w14:paraId="598E927B" w14:textId="77777777" w:rsidR="000E3CF5" w:rsidRDefault="000E3CF5" w:rsidP="005F6BA2">
            <w:pPr>
              <w:suppressAutoHyphens w:val="0"/>
              <w:rPr>
                <w:rFonts w:ascii="Times New Roman" w:hAnsi="Times New Roman" w:cs="Times New Roman"/>
              </w:rPr>
            </w:pPr>
          </w:p>
          <w:p w14:paraId="22BC80D6" w14:textId="40054952" w:rsidR="005F6BA2" w:rsidRDefault="000E3CF5" w:rsidP="005F6BA2">
            <w:pPr>
              <w:suppressAutoHyphens w:val="0"/>
              <w:rPr>
                <w:rFonts w:ascii="Times New Roman" w:hAnsi="Times New Roman" w:cs="Times New Roman"/>
              </w:rPr>
            </w:pPr>
            <w:r>
              <w:rPr>
                <w:rFonts w:ascii="Times New Roman" w:hAnsi="Times New Roman" w:cs="Times New Roman"/>
              </w:rPr>
              <w:t xml:space="preserve">    </w:t>
            </w:r>
            <w:r w:rsidR="005F6BA2">
              <w:rPr>
                <w:rFonts w:ascii="Times New Roman" w:hAnsi="Times New Roman" w:cs="Times New Roman"/>
              </w:rPr>
              <w:t xml:space="preserve"> ‘Fight or flight’</w:t>
            </w:r>
          </w:p>
          <w:p w14:paraId="50CD160B" w14:textId="77777777" w:rsidR="005F6BA2" w:rsidRDefault="005F6BA2" w:rsidP="005F6BA2">
            <w:pPr>
              <w:suppressAutoHyphens w:val="0"/>
              <w:rPr>
                <w:rFonts w:ascii="Times New Roman" w:hAnsi="Times New Roman" w:cs="Times New Roman"/>
              </w:rPr>
            </w:pPr>
          </w:p>
          <w:p w14:paraId="597E38B3" w14:textId="77777777" w:rsidR="005F6BA2" w:rsidRDefault="005F6BA2" w:rsidP="005F6BA2">
            <w:pPr>
              <w:suppressAutoHyphens w:val="0"/>
              <w:rPr>
                <w:rFonts w:ascii="Times New Roman" w:hAnsi="Times New Roman" w:cs="Times New Roman"/>
              </w:rPr>
            </w:pPr>
          </w:p>
          <w:p w14:paraId="18AE1D85" w14:textId="0810FAF7" w:rsidR="005F6BA2" w:rsidRPr="00636C2A" w:rsidRDefault="005F6BA2" w:rsidP="005F6BA2">
            <w:pPr>
              <w:suppressAutoHyphens w:val="0"/>
              <w:rPr>
                <w:rFonts w:ascii="Times New Roman" w:hAnsi="Times New Roman" w:cs="Times New Roman"/>
              </w:rPr>
            </w:pPr>
            <w:r>
              <w:rPr>
                <w:rFonts w:ascii="Times New Roman" w:hAnsi="Times New Roman" w:cs="Times New Roman"/>
              </w:rPr>
              <w:t xml:space="preserve">      Ward climate   </w:t>
            </w:r>
          </w:p>
          <w:p w14:paraId="6C14E12B" w14:textId="77777777" w:rsidR="00636C2A" w:rsidRPr="00636C2A" w:rsidRDefault="00636C2A" w:rsidP="00636C2A">
            <w:pPr>
              <w:suppressAutoHyphens w:val="0"/>
              <w:jc w:val="center"/>
              <w:rPr>
                <w:rFonts w:ascii="Times New Roman" w:hAnsi="Times New Roman" w:cs="Times New Roman"/>
              </w:rPr>
            </w:pPr>
          </w:p>
        </w:tc>
        <w:tc>
          <w:tcPr>
            <w:tcW w:w="6095" w:type="dxa"/>
          </w:tcPr>
          <w:p w14:paraId="49AC51F2" w14:textId="7343A59E" w:rsidR="00636C2A" w:rsidRDefault="00636C2A" w:rsidP="004D5F01">
            <w:pPr>
              <w:autoSpaceDN w:val="0"/>
              <w:jc w:val="both"/>
              <w:rPr>
                <w:rFonts w:ascii="Times New Roman" w:hAnsi="Times New Roman" w:cs="Times New Roman"/>
                <w:iCs/>
                <w:color w:val="000000"/>
              </w:rPr>
            </w:pPr>
            <w:r w:rsidRPr="00636C2A">
              <w:rPr>
                <w:rFonts w:ascii="Times New Roman" w:hAnsi="Times New Roman" w:cs="Times New Roman"/>
              </w:rPr>
              <w:t xml:space="preserve"> </w:t>
            </w:r>
            <w:r w:rsidRPr="00636C2A">
              <w:rPr>
                <w:rFonts w:ascii="Times New Roman" w:hAnsi="Times New Roman" w:cs="Times New Roman"/>
                <w:iCs/>
                <w:color w:val="000000"/>
              </w:rPr>
              <w:t>P2:</w:t>
            </w:r>
            <w:r w:rsidRPr="00636C2A">
              <w:rPr>
                <w:rFonts w:ascii="Times New Roman" w:hAnsi="Times New Roman" w:cs="Times New Roman"/>
                <w:iCs/>
                <w:color w:val="000000"/>
              </w:rPr>
              <w:tab/>
              <w:t xml:space="preserve">I think the nurses are learning fight or flight, very young but then there are some students that they learnt in covid so are used to fight or flight, things being hectic and then they are entering services that have really low staffing and it’s the learning, this is how you work as a nurse in this mode because that’s what everybody else is doing and then just look outside of that at formulation, care plans, makes people better and makes your job easier and we’ve been unable to do as part of their skills </w:t>
            </w:r>
          </w:p>
          <w:p w14:paraId="455C604D" w14:textId="77777777" w:rsidR="004D5F01" w:rsidRDefault="004D5F01" w:rsidP="004D5F01">
            <w:pPr>
              <w:autoSpaceDN w:val="0"/>
              <w:jc w:val="both"/>
              <w:rPr>
                <w:rFonts w:ascii="Times New Roman" w:hAnsi="Times New Roman" w:cs="Times New Roman"/>
                <w:iCs/>
                <w:color w:val="000000"/>
              </w:rPr>
            </w:pPr>
          </w:p>
          <w:p w14:paraId="5C8E384C" w14:textId="77777777" w:rsidR="004D5F01" w:rsidRDefault="004D5F01" w:rsidP="004D5F01">
            <w:pPr>
              <w:autoSpaceDN w:val="0"/>
              <w:jc w:val="both"/>
              <w:rPr>
                <w:rFonts w:ascii="Times New Roman" w:hAnsi="Times New Roman" w:cs="Times New Roman"/>
                <w:iCs/>
                <w:color w:val="000000"/>
              </w:rPr>
            </w:pPr>
          </w:p>
          <w:p w14:paraId="037FBA77" w14:textId="77777777" w:rsidR="004D5F01" w:rsidRDefault="004D5F01" w:rsidP="004D5F01">
            <w:pPr>
              <w:autoSpaceDN w:val="0"/>
              <w:jc w:val="both"/>
              <w:rPr>
                <w:rFonts w:ascii="Times New Roman" w:hAnsi="Times New Roman" w:cs="Times New Roman"/>
                <w:iCs/>
                <w:color w:val="000000"/>
              </w:rPr>
            </w:pPr>
          </w:p>
          <w:p w14:paraId="4DEAF05C" w14:textId="77777777" w:rsidR="004D5F01" w:rsidRDefault="004D5F01" w:rsidP="004D5F01">
            <w:pPr>
              <w:autoSpaceDN w:val="0"/>
              <w:jc w:val="both"/>
              <w:rPr>
                <w:rFonts w:ascii="Times New Roman" w:hAnsi="Times New Roman" w:cs="Times New Roman"/>
                <w:iCs/>
                <w:color w:val="000000"/>
              </w:rPr>
            </w:pPr>
          </w:p>
          <w:p w14:paraId="4913C8EC" w14:textId="77777777" w:rsidR="004D5F01" w:rsidRPr="00636C2A" w:rsidRDefault="004D5F01" w:rsidP="004D5F01">
            <w:pPr>
              <w:autoSpaceDN w:val="0"/>
              <w:jc w:val="both"/>
              <w:rPr>
                <w:rFonts w:ascii="Times New Roman" w:hAnsi="Times New Roman" w:cs="Times New Roman"/>
                <w:iCs/>
                <w:color w:val="000000"/>
              </w:rPr>
            </w:pPr>
            <w:r w:rsidRPr="00636C2A">
              <w:rPr>
                <w:rFonts w:ascii="Times New Roman" w:hAnsi="Times New Roman" w:cs="Times New Roman"/>
                <w:iCs/>
                <w:color w:val="000000"/>
              </w:rPr>
              <w:t>they’ve learnt from their placements is how to manage a chaotic crazy environment and get through the shift.</w:t>
            </w:r>
          </w:p>
          <w:p w14:paraId="793689D0" w14:textId="0F352E40" w:rsidR="004D5F01" w:rsidRPr="00636C2A" w:rsidRDefault="004D5F01" w:rsidP="004D5F01">
            <w:pPr>
              <w:autoSpaceDN w:val="0"/>
              <w:jc w:val="both"/>
              <w:rPr>
                <w:rFonts w:ascii="Times New Roman" w:hAnsi="Times New Roman" w:cs="Times New Roman"/>
              </w:rPr>
            </w:pPr>
          </w:p>
        </w:tc>
      </w:tr>
      <w:tr w:rsidR="00636C2A" w:rsidRPr="00636C2A" w14:paraId="6B9C5618" w14:textId="77777777" w:rsidTr="00155C3F">
        <w:tc>
          <w:tcPr>
            <w:tcW w:w="2416" w:type="dxa"/>
          </w:tcPr>
          <w:p w14:paraId="2DED6832" w14:textId="62335963"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Leadership</w:t>
            </w:r>
          </w:p>
          <w:p w14:paraId="07C300C3" w14:textId="77777777" w:rsidR="00636C2A" w:rsidRPr="00636C2A" w:rsidRDefault="00636C2A" w:rsidP="00636C2A">
            <w:pPr>
              <w:suppressAutoHyphens w:val="0"/>
              <w:jc w:val="center"/>
              <w:rPr>
                <w:rFonts w:ascii="Times New Roman" w:hAnsi="Times New Roman" w:cs="Times New Roman"/>
              </w:rPr>
            </w:pPr>
          </w:p>
        </w:tc>
        <w:tc>
          <w:tcPr>
            <w:tcW w:w="2410" w:type="dxa"/>
            <w:shd w:val="clear" w:color="auto" w:fill="auto"/>
          </w:tcPr>
          <w:p w14:paraId="5F00EDF6"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Qualities</w:t>
            </w:r>
          </w:p>
          <w:p w14:paraId="41B5EE41" w14:textId="77777777" w:rsidR="00636C2A" w:rsidRPr="00636C2A" w:rsidRDefault="00636C2A" w:rsidP="00636C2A">
            <w:pPr>
              <w:suppressAutoHyphens w:val="0"/>
              <w:jc w:val="center"/>
              <w:rPr>
                <w:rFonts w:ascii="Times New Roman" w:hAnsi="Times New Roman" w:cs="Times New Roman"/>
              </w:rPr>
            </w:pPr>
          </w:p>
        </w:tc>
        <w:tc>
          <w:tcPr>
            <w:tcW w:w="6095" w:type="dxa"/>
          </w:tcPr>
          <w:p w14:paraId="7B81FF10"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P2:    …Making us feel important to what the work he is doing and not just a team and it does, it has a really, really good effect, everybody just calls him NAME – (Dr), you know but he is the Consultant (LAUGH).</w:t>
            </w:r>
          </w:p>
          <w:p w14:paraId="452305A5" w14:textId="77777777" w:rsidR="00636C2A" w:rsidRPr="00636C2A" w:rsidRDefault="00636C2A" w:rsidP="00636C2A">
            <w:pPr>
              <w:suppressAutoHyphens w:val="0"/>
              <w:rPr>
                <w:rFonts w:ascii="Times New Roman" w:hAnsi="Times New Roman" w:cs="Times New Roman"/>
              </w:rPr>
            </w:pPr>
          </w:p>
        </w:tc>
      </w:tr>
      <w:tr w:rsidR="00636C2A" w:rsidRPr="00636C2A" w14:paraId="689A5C92" w14:textId="77777777" w:rsidTr="00155C3F">
        <w:tc>
          <w:tcPr>
            <w:tcW w:w="2416" w:type="dxa"/>
          </w:tcPr>
          <w:p w14:paraId="679FB7AD" w14:textId="77777777" w:rsidR="00636C2A" w:rsidRPr="00636C2A" w:rsidRDefault="00636C2A" w:rsidP="00636C2A">
            <w:pPr>
              <w:suppressAutoHyphens w:val="0"/>
              <w:jc w:val="center"/>
              <w:rPr>
                <w:rFonts w:ascii="Times New Roman" w:hAnsi="Times New Roman" w:cs="Times New Roman"/>
              </w:rPr>
            </w:pPr>
          </w:p>
        </w:tc>
        <w:tc>
          <w:tcPr>
            <w:tcW w:w="2410" w:type="dxa"/>
            <w:shd w:val="clear" w:color="auto" w:fill="auto"/>
          </w:tcPr>
          <w:p w14:paraId="7556437B"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Roles and structure</w:t>
            </w:r>
          </w:p>
          <w:p w14:paraId="0967CB82" w14:textId="77777777" w:rsidR="00636C2A" w:rsidRPr="00636C2A" w:rsidRDefault="00636C2A" w:rsidP="00636C2A">
            <w:pPr>
              <w:suppressAutoHyphens w:val="0"/>
              <w:jc w:val="center"/>
              <w:rPr>
                <w:rFonts w:ascii="Times New Roman" w:hAnsi="Times New Roman" w:cs="Times New Roman"/>
              </w:rPr>
            </w:pPr>
          </w:p>
        </w:tc>
        <w:tc>
          <w:tcPr>
            <w:tcW w:w="6095" w:type="dxa"/>
          </w:tcPr>
          <w:p w14:paraId="6DF6FD96" w14:textId="77777777" w:rsidR="00636C2A" w:rsidRPr="00636C2A" w:rsidRDefault="00636C2A" w:rsidP="00636C2A">
            <w:pPr>
              <w:suppressAutoHyphens w:val="0"/>
              <w:rPr>
                <w:rFonts w:ascii="Times New Roman" w:hAnsi="Times New Roman"/>
                <w:iCs/>
                <w:color w:val="000000"/>
              </w:rPr>
            </w:pPr>
            <w:r w:rsidRPr="00636C2A">
              <w:rPr>
                <w:rFonts w:ascii="Times New Roman" w:hAnsi="Times New Roman" w:cs="Times New Roman"/>
              </w:rPr>
              <w:t xml:space="preserve">P4:     </w:t>
            </w:r>
            <w:r w:rsidRPr="00636C2A">
              <w:rPr>
                <w:rFonts w:ascii="Times New Roman" w:hAnsi="Times New Roman"/>
                <w:iCs/>
                <w:color w:val="000000"/>
              </w:rPr>
              <w:t xml:space="preserve">The thing that does make it challenging is that I think that there has been a shortage in staffing but a shortage in changeovers within the leadership team and although I think it's getting better, the leadership team itself doesn't feel very cohesive. </w:t>
            </w:r>
          </w:p>
          <w:p w14:paraId="376B48A5" w14:textId="77777777" w:rsidR="00636C2A" w:rsidRPr="00636C2A" w:rsidRDefault="00636C2A" w:rsidP="00636C2A">
            <w:pPr>
              <w:suppressAutoHyphens w:val="0"/>
              <w:rPr>
                <w:rFonts w:ascii="Times New Roman" w:hAnsi="Times New Roman"/>
                <w:iCs/>
                <w:color w:val="000000"/>
              </w:rPr>
            </w:pPr>
          </w:p>
          <w:p w14:paraId="29CEC42D" w14:textId="77777777" w:rsidR="00636C2A" w:rsidRPr="00636C2A" w:rsidRDefault="00636C2A" w:rsidP="00636C2A">
            <w:pPr>
              <w:suppressAutoHyphens w:val="0"/>
              <w:jc w:val="both"/>
              <w:rPr>
                <w:rFonts w:ascii="Times New Roman" w:hAnsi="Times New Roman"/>
                <w:iCs/>
                <w:color w:val="000000"/>
              </w:rPr>
            </w:pPr>
            <w:r w:rsidRPr="00636C2A">
              <w:rPr>
                <w:rFonts w:ascii="Times New Roman" w:hAnsi="Times New Roman"/>
                <w:iCs/>
                <w:color w:val="000000"/>
              </w:rPr>
              <w:t>P1:      I think with any change on the ward, whether it be a staffing accompaniment, whether it’s  the registered nurses or support staff, it's really hard to make any changes by then because then tasks or various things pigeon holed as belonging to a certain profession, which I think it's happening because the psychology team started to lead on facilitating these formulations, it then becomes ‘well that’s what psychology do and we have that with community meetings because OT started facilitating the community meetings on the ward, it then becomes,’ well that's what a OT’s do’.</w:t>
            </w:r>
          </w:p>
          <w:p w14:paraId="7C48AAD7" w14:textId="77777777" w:rsidR="00636C2A" w:rsidRPr="00636C2A" w:rsidRDefault="00636C2A" w:rsidP="00636C2A">
            <w:pPr>
              <w:suppressAutoHyphens w:val="0"/>
              <w:jc w:val="both"/>
              <w:rPr>
                <w:rFonts w:ascii="Times New Roman" w:hAnsi="Times New Roman"/>
                <w:iCs/>
                <w:color w:val="000000"/>
              </w:rPr>
            </w:pPr>
          </w:p>
          <w:p w14:paraId="0ACEF8AA" w14:textId="77777777" w:rsidR="00636C2A" w:rsidRPr="00636C2A" w:rsidRDefault="00636C2A" w:rsidP="00636C2A">
            <w:pPr>
              <w:suppressAutoHyphens w:val="0"/>
              <w:jc w:val="both"/>
              <w:rPr>
                <w:rFonts w:ascii="Times New Roman" w:hAnsi="Times New Roman"/>
                <w:iCs/>
                <w:color w:val="000000"/>
              </w:rPr>
            </w:pPr>
            <w:r w:rsidRPr="00636C2A">
              <w:rPr>
                <w:rFonts w:ascii="Times New Roman" w:hAnsi="Times New Roman"/>
                <w:iCs/>
                <w:color w:val="000000"/>
              </w:rPr>
              <w:t>P1:       …just fizzled out when we were reducing leadership structure, I don’t know, the person who was leading it is not there anymore, (SIGH).</w:t>
            </w:r>
          </w:p>
          <w:p w14:paraId="41263D4B" w14:textId="77777777" w:rsidR="00636C2A" w:rsidRPr="00636C2A" w:rsidRDefault="00636C2A" w:rsidP="00636C2A">
            <w:pPr>
              <w:suppressAutoHyphens w:val="0"/>
              <w:rPr>
                <w:rFonts w:ascii="Times New Roman" w:hAnsi="Times New Roman"/>
                <w:iCs/>
                <w:color w:val="000000"/>
              </w:rPr>
            </w:pPr>
          </w:p>
          <w:p w14:paraId="730A2E2D" w14:textId="77777777" w:rsidR="00636C2A" w:rsidRPr="00636C2A" w:rsidRDefault="00636C2A" w:rsidP="00636C2A">
            <w:pPr>
              <w:suppressAutoHyphens w:val="0"/>
              <w:rPr>
                <w:rFonts w:ascii="Times New Roman" w:hAnsi="Times New Roman" w:cs="Times New Roman"/>
              </w:rPr>
            </w:pPr>
          </w:p>
        </w:tc>
      </w:tr>
      <w:tr w:rsidR="00636C2A" w:rsidRPr="00636C2A" w14:paraId="09A4518D" w14:textId="77777777" w:rsidTr="00155C3F">
        <w:tc>
          <w:tcPr>
            <w:tcW w:w="2416" w:type="dxa"/>
          </w:tcPr>
          <w:p w14:paraId="04DE405C" w14:textId="77777777" w:rsidR="00636C2A" w:rsidRPr="00636C2A" w:rsidRDefault="00636C2A" w:rsidP="00636C2A">
            <w:pPr>
              <w:suppressAutoHyphens w:val="0"/>
              <w:jc w:val="center"/>
              <w:rPr>
                <w:rFonts w:ascii="Times New Roman" w:hAnsi="Times New Roman" w:cs="Times New Roman"/>
              </w:rPr>
            </w:pPr>
          </w:p>
        </w:tc>
        <w:tc>
          <w:tcPr>
            <w:tcW w:w="2410" w:type="dxa"/>
            <w:shd w:val="clear" w:color="auto" w:fill="auto"/>
          </w:tcPr>
          <w:p w14:paraId="5D57AB70"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Leadership style</w:t>
            </w:r>
          </w:p>
          <w:p w14:paraId="0758D35D" w14:textId="77777777" w:rsidR="00636C2A" w:rsidRPr="00636C2A" w:rsidRDefault="00636C2A" w:rsidP="00636C2A">
            <w:pPr>
              <w:suppressAutoHyphens w:val="0"/>
              <w:jc w:val="center"/>
              <w:rPr>
                <w:rFonts w:ascii="Times New Roman" w:hAnsi="Times New Roman" w:cs="Times New Roman"/>
              </w:rPr>
            </w:pPr>
          </w:p>
        </w:tc>
        <w:tc>
          <w:tcPr>
            <w:tcW w:w="6095" w:type="dxa"/>
          </w:tcPr>
          <w:p w14:paraId="75B14AEF" w14:textId="77777777" w:rsidR="00636C2A" w:rsidRPr="00636C2A" w:rsidRDefault="00636C2A" w:rsidP="00636C2A">
            <w:pPr>
              <w:suppressAutoHyphens w:val="0"/>
              <w:jc w:val="both"/>
              <w:rPr>
                <w:rFonts w:ascii="Times New Roman" w:hAnsi="Times New Roman" w:cs="Times New Roman"/>
                <w:iCs/>
              </w:rPr>
            </w:pPr>
            <w:r w:rsidRPr="00636C2A">
              <w:rPr>
                <w:rFonts w:ascii="Times New Roman" w:hAnsi="Times New Roman" w:cs="Times New Roman"/>
                <w:iCs/>
              </w:rPr>
              <w:t>P1:    …There are people who see this as part of a tick boxing exercise, something that is kind of enforced upon them to do and they may or may not see value</w:t>
            </w:r>
          </w:p>
          <w:p w14:paraId="2D949CD9" w14:textId="77777777" w:rsidR="00636C2A" w:rsidRPr="00636C2A" w:rsidRDefault="00636C2A" w:rsidP="00636C2A">
            <w:pPr>
              <w:suppressAutoHyphens w:val="0"/>
              <w:jc w:val="both"/>
              <w:rPr>
                <w:rFonts w:ascii="Times New Roman" w:hAnsi="Times New Roman" w:cs="Times New Roman"/>
                <w:iCs/>
              </w:rPr>
            </w:pPr>
          </w:p>
          <w:p w14:paraId="39520B92" w14:textId="77777777" w:rsidR="00636C2A" w:rsidRPr="00636C2A" w:rsidRDefault="00636C2A" w:rsidP="00636C2A">
            <w:pPr>
              <w:suppressAutoHyphens w:val="0"/>
              <w:jc w:val="both"/>
              <w:rPr>
                <w:rFonts w:ascii="Times New Roman" w:hAnsi="Times New Roman" w:cs="Times New Roman"/>
                <w:iCs/>
              </w:rPr>
            </w:pPr>
            <w:r w:rsidRPr="00636C2A">
              <w:rPr>
                <w:rFonts w:ascii="Times New Roman" w:hAnsi="Times New Roman" w:cs="Times New Roman"/>
                <w:iCs/>
              </w:rPr>
              <w:t>P1:        So obviously there is nobody there to kind of more or less force people to do it and attend it, just what these wards often need is it drilling into people to have regular practice and erm if there is nobody there to do that it just won’t happen</w:t>
            </w:r>
          </w:p>
          <w:p w14:paraId="1B92B89B" w14:textId="77777777" w:rsidR="00636C2A" w:rsidRPr="00636C2A" w:rsidRDefault="00636C2A" w:rsidP="00636C2A">
            <w:pPr>
              <w:suppressAutoHyphens w:val="0"/>
              <w:jc w:val="both"/>
              <w:rPr>
                <w:rFonts w:ascii="Times New Roman" w:hAnsi="Times New Roman" w:cs="Times New Roman"/>
                <w:iCs/>
              </w:rPr>
            </w:pPr>
          </w:p>
          <w:p w14:paraId="66C0E09B" w14:textId="77777777" w:rsidR="00636C2A" w:rsidRPr="00636C2A" w:rsidRDefault="00636C2A" w:rsidP="00636C2A">
            <w:pPr>
              <w:suppressAutoHyphens w:val="0"/>
              <w:jc w:val="both"/>
              <w:rPr>
                <w:rFonts w:ascii="Times New Roman" w:hAnsi="Times New Roman" w:cs="Times New Roman"/>
                <w:iCs/>
              </w:rPr>
            </w:pPr>
          </w:p>
          <w:p w14:paraId="10759365" w14:textId="77777777" w:rsidR="00636C2A" w:rsidRPr="00636C2A" w:rsidRDefault="00636C2A" w:rsidP="00636C2A">
            <w:pPr>
              <w:suppressAutoHyphens w:val="0"/>
              <w:jc w:val="both"/>
              <w:rPr>
                <w:rFonts w:ascii="Times New Roman" w:hAnsi="Times New Roman" w:cs="Times New Roman"/>
              </w:rPr>
            </w:pPr>
          </w:p>
        </w:tc>
      </w:tr>
      <w:tr w:rsidR="00636C2A" w:rsidRPr="00636C2A" w14:paraId="2E610147" w14:textId="77777777" w:rsidTr="00155C3F">
        <w:tc>
          <w:tcPr>
            <w:tcW w:w="2416" w:type="dxa"/>
          </w:tcPr>
          <w:p w14:paraId="7FD9491D" w14:textId="77777777" w:rsidR="00636C2A" w:rsidRPr="00636C2A" w:rsidRDefault="00636C2A" w:rsidP="00636C2A">
            <w:pPr>
              <w:suppressAutoHyphens w:val="0"/>
              <w:jc w:val="center"/>
              <w:rPr>
                <w:rFonts w:ascii="Times New Roman" w:hAnsi="Times New Roman" w:cs="Times New Roman"/>
              </w:rPr>
            </w:pPr>
            <w:bookmarkStart w:id="116" w:name="_Hlk165473744"/>
            <w:r w:rsidRPr="00636C2A">
              <w:rPr>
                <w:rFonts w:ascii="Times New Roman" w:hAnsi="Times New Roman" w:cs="Times New Roman"/>
              </w:rPr>
              <w:t>‘Buy in’ of change</w:t>
            </w:r>
          </w:p>
          <w:bookmarkEnd w:id="116"/>
          <w:p w14:paraId="4DD6D4E5" w14:textId="77777777" w:rsidR="00636C2A" w:rsidRPr="00636C2A" w:rsidRDefault="00636C2A" w:rsidP="00636C2A">
            <w:pPr>
              <w:suppressAutoHyphens w:val="0"/>
              <w:jc w:val="center"/>
              <w:rPr>
                <w:rFonts w:ascii="Times New Roman" w:hAnsi="Times New Roman" w:cs="Times New Roman"/>
              </w:rPr>
            </w:pPr>
          </w:p>
        </w:tc>
        <w:tc>
          <w:tcPr>
            <w:tcW w:w="2410" w:type="dxa"/>
          </w:tcPr>
          <w:p w14:paraId="45B23CAB"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‘Buy in’ from ward staff</w:t>
            </w:r>
          </w:p>
        </w:tc>
        <w:tc>
          <w:tcPr>
            <w:tcW w:w="6095" w:type="dxa"/>
          </w:tcPr>
          <w:p w14:paraId="61CE400A"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P3:       This trust has not talked about recovery at all how are we making people well enough to leave hospital</w:t>
            </w:r>
          </w:p>
          <w:p w14:paraId="407BAA42" w14:textId="77777777" w:rsidR="00636C2A" w:rsidRPr="00636C2A" w:rsidRDefault="00636C2A" w:rsidP="00636C2A">
            <w:pPr>
              <w:suppressAutoHyphens w:val="0"/>
              <w:jc w:val="both"/>
              <w:rPr>
                <w:rFonts w:ascii="Times New Roman" w:hAnsi="Times New Roman" w:cs="Times New Roman"/>
              </w:rPr>
            </w:pPr>
          </w:p>
          <w:p w14:paraId="633F6BA8"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It’s not sold as something that reduces beds, average length of stay or recurrence.  A safe ward makes it safe but it doesn’t lengthen stay so.  P2:      But they are the things, they are the quality initiatives that we should be focussing on and I think that’s hopefully we all strive to think about quality rather than flow.</w:t>
            </w:r>
          </w:p>
          <w:p w14:paraId="13120964"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P3:      And that’s the thing isn’t it, if we are going to make a change, it has to be something that’s gonna benefit staff and patients, not about, if you benefit everyone it will naturally you know, be allowed…</w:t>
            </w:r>
          </w:p>
          <w:p w14:paraId="35FEF062"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P1:</w:t>
            </w:r>
            <w:r w:rsidRPr="00636C2A">
              <w:rPr>
                <w:rFonts w:ascii="Times New Roman" w:hAnsi="Times New Roman" w:cs="Times New Roman"/>
              </w:rPr>
              <w:tab/>
              <w:t>It would naturally be a better place wouldn’t it.</w:t>
            </w:r>
          </w:p>
          <w:p w14:paraId="1058BC24"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P2:      But actually in the grand scheme of things, looking after the patients should be our number one priority.</w:t>
            </w:r>
          </w:p>
          <w:p w14:paraId="37367111"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P4:         It’s not even numbers, its reducing patients to this in, like in, like not even numbers, what is flow, where is the person, where is the individual there, its like waves of patients that just come in and out and directed to… I loathe it.</w:t>
            </w:r>
          </w:p>
          <w:p w14:paraId="3E9C77A9"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P3:</w:t>
            </w:r>
            <w:r w:rsidRPr="00636C2A">
              <w:rPr>
                <w:rFonts w:ascii="Times New Roman" w:hAnsi="Times New Roman" w:cs="Times New Roman"/>
              </w:rPr>
              <w:tab/>
              <w:t>When people get to wards and their value like just completely just goes, just goes into the flow doesn’t it.</w:t>
            </w:r>
          </w:p>
          <w:p w14:paraId="13A76A1C"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P4:       So people thought that if you were doing PIPA then you would get people through the wards quicker, so it went from something that was improving quality, to something that was about bed numbers and patient flow.</w:t>
            </w:r>
          </w:p>
          <w:p w14:paraId="189E743D"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P1:</w:t>
            </w:r>
            <w:r w:rsidRPr="00636C2A">
              <w:rPr>
                <w:rFonts w:ascii="Times New Roman" w:hAnsi="Times New Roman" w:cs="Times New Roman"/>
              </w:rPr>
              <w:tab/>
              <w:t>Its just a tick box now.</w:t>
            </w:r>
          </w:p>
          <w:p w14:paraId="11DE0741" w14:textId="77777777" w:rsidR="00636C2A" w:rsidRPr="00636C2A" w:rsidRDefault="00636C2A" w:rsidP="00636C2A">
            <w:pPr>
              <w:suppressAutoHyphens w:val="0"/>
              <w:jc w:val="both"/>
              <w:rPr>
                <w:rFonts w:ascii="Times New Roman" w:hAnsi="Times New Roman" w:cs="Times New Roman"/>
              </w:rPr>
            </w:pPr>
          </w:p>
          <w:p w14:paraId="0DC8F9D8"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P6:      Yeah so it feels at the minute that the stuff that were being asked to do is to make life easier there (LAUGH) rather than here or here so yeah.</w:t>
            </w:r>
          </w:p>
          <w:p w14:paraId="722593E8"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P3:       I know there’s been quite often, changes often, you hear it and you just think ‘oh they want us to do more’.  It’s never really changing, it’s not replacing, its not like a more efficient way of doing things, it’s always more, do more, another form to fill in and that.</w:t>
            </w:r>
          </w:p>
          <w:p w14:paraId="26A80D37" w14:textId="77777777" w:rsidR="00636C2A" w:rsidRPr="00636C2A" w:rsidRDefault="00636C2A" w:rsidP="00636C2A">
            <w:pPr>
              <w:suppressAutoHyphens w:val="0"/>
              <w:jc w:val="both"/>
              <w:rPr>
                <w:rFonts w:ascii="Times New Roman" w:hAnsi="Times New Roman" w:cs="Times New Roman"/>
              </w:rPr>
            </w:pPr>
          </w:p>
          <w:p w14:paraId="180FBA0B" w14:textId="77777777" w:rsidR="00636C2A" w:rsidRPr="00636C2A" w:rsidRDefault="00636C2A" w:rsidP="00636C2A">
            <w:pPr>
              <w:suppressAutoHyphens w:val="0"/>
              <w:jc w:val="both"/>
              <w:rPr>
                <w:rFonts w:ascii="Times New Roman" w:hAnsi="Times New Roman" w:cs="Times New Roman"/>
              </w:rPr>
            </w:pPr>
          </w:p>
        </w:tc>
      </w:tr>
      <w:tr w:rsidR="00636C2A" w:rsidRPr="00636C2A" w14:paraId="0B7EDDF4" w14:textId="77777777" w:rsidTr="00155C3F">
        <w:tc>
          <w:tcPr>
            <w:tcW w:w="2416" w:type="dxa"/>
          </w:tcPr>
          <w:p w14:paraId="5A7ACCFE" w14:textId="77777777" w:rsidR="00636C2A" w:rsidRPr="00636C2A" w:rsidRDefault="00636C2A" w:rsidP="00636C2A">
            <w:pPr>
              <w:suppressAutoHyphens w:val="0"/>
              <w:jc w:val="center"/>
              <w:rPr>
                <w:rFonts w:ascii="Times New Roman" w:hAnsi="Times New Roman" w:cs="Times New Roman"/>
              </w:rPr>
            </w:pPr>
          </w:p>
        </w:tc>
        <w:tc>
          <w:tcPr>
            <w:tcW w:w="2410" w:type="dxa"/>
          </w:tcPr>
          <w:p w14:paraId="34172210"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‘Buy in’ from leadership</w:t>
            </w:r>
          </w:p>
        </w:tc>
        <w:tc>
          <w:tcPr>
            <w:tcW w:w="6095" w:type="dxa"/>
          </w:tcPr>
          <w:p w14:paraId="768287F7" w14:textId="77777777" w:rsidR="00636C2A" w:rsidRPr="00636C2A" w:rsidRDefault="00636C2A" w:rsidP="00636C2A">
            <w:pPr>
              <w:suppressAutoHyphens w:val="0"/>
              <w:rPr>
                <w:rFonts w:ascii="Times New Roman" w:hAnsi="Times New Roman" w:cs="Times New Roman"/>
              </w:rPr>
            </w:pPr>
          </w:p>
          <w:p w14:paraId="08A70BDD" w14:textId="77777777" w:rsidR="00636C2A" w:rsidRPr="00636C2A" w:rsidRDefault="00636C2A" w:rsidP="00636C2A">
            <w:pPr>
              <w:suppressAutoHyphens w:val="0"/>
              <w:rPr>
                <w:rFonts w:ascii="Times New Roman" w:hAnsi="Times New Roman" w:cs="Times New Roman"/>
              </w:rPr>
            </w:pPr>
          </w:p>
        </w:tc>
      </w:tr>
      <w:tr w:rsidR="00636C2A" w:rsidRPr="00636C2A" w14:paraId="3FE534E6" w14:textId="77777777" w:rsidTr="00155C3F">
        <w:tc>
          <w:tcPr>
            <w:tcW w:w="2416" w:type="dxa"/>
          </w:tcPr>
          <w:p w14:paraId="1D1583C1" w14:textId="77777777" w:rsidR="00636C2A" w:rsidRPr="00636C2A" w:rsidRDefault="00636C2A" w:rsidP="00636C2A">
            <w:pPr>
              <w:suppressAutoHyphens w:val="0"/>
              <w:spacing w:line="360" w:lineRule="auto"/>
              <w:jc w:val="center"/>
              <w:rPr>
                <w:rFonts w:ascii="Times New Roman" w:eastAsiaTheme="minorEastAsia" w:hAnsi="Times New Roman" w:cs="Times New Roman"/>
                <w:lang w:eastAsia="zh-CN"/>
              </w:rPr>
            </w:pPr>
            <w:r w:rsidRPr="00636C2A">
              <w:rPr>
                <w:rFonts w:ascii="Times New Roman" w:eastAsiaTheme="minorEastAsia" w:hAnsi="Times New Roman" w:cs="Times New Roman"/>
                <w:lang w:eastAsia="zh-CN"/>
              </w:rPr>
              <w:t>Collaboration</w:t>
            </w:r>
          </w:p>
          <w:p w14:paraId="5D6C39BC" w14:textId="77777777" w:rsidR="00636C2A" w:rsidRPr="00636C2A" w:rsidRDefault="00636C2A" w:rsidP="00636C2A">
            <w:pPr>
              <w:suppressAutoHyphens w:val="0"/>
              <w:jc w:val="center"/>
              <w:rPr>
                <w:rFonts w:ascii="Times New Roman" w:hAnsi="Times New Roman" w:cs="Times New Roman"/>
              </w:rPr>
            </w:pPr>
          </w:p>
        </w:tc>
        <w:tc>
          <w:tcPr>
            <w:tcW w:w="2410" w:type="dxa"/>
          </w:tcPr>
          <w:p w14:paraId="1BEFCB19"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Team working</w:t>
            </w:r>
          </w:p>
        </w:tc>
        <w:tc>
          <w:tcPr>
            <w:tcW w:w="6095" w:type="dxa"/>
          </w:tcPr>
          <w:p w14:paraId="594F43D7"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P4:     The reason that they probably do stay engaged is because they like that team that they work in.</w:t>
            </w:r>
          </w:p>
          <w:p w14:paraId="50EA6D11" w14:textId="77777777" w:rsidR="00636C2A" w:rsidRPr="00636C2A" w:rsidRDefault="00636C2A" w:rsidP="00636C2A">
            <w:pPr>
              <w:suppressAutoHyphens w:val="0"/>
              <w:jc w:val="both"/>
              <w:rPr>
                <w:rFonts w:ascii="Times New Roman" w:hAnsi="Times New Roman" w:cs="Times New Roman"/>
              </w:rPr>
            </w:pPr>
          </w:p>
          <w:p w14:paraId="4C66F679" w14:textId="77777777" w:rsidR="00636C2A" w:rsidRPr="00636C2A" w:rsidRDefault="00636C2A" w:rsidP="00636C2A">
            <w:pPr>
              <w:suppressAutoHyphens w:val="0"/>
              <w:jc w:val="both"/>
              <w:rPr>
                <w:rFonts w:ascii="Times New Roman" w:hAnsi="Times New Roman" w:cs="Times New Roman"/>
                <w:iCs/>
              </w:rPr>
            </w:pPr>
            <w:r w:rsidRPr="00636C2A">
              <w:rPr>
                <w:rFonts w:ascii="Times New Roman" w:hAnsi="Times New Roman" w:cs="Times New Roman"/>
                <w:iCs/>
              </w:rPr>
              <w:t>P1:      …it always gets a bit awkward and people don’t engage that well.</w:t>
            </w:r>
          </w:p>
          <w:p w14:paraId="250A5CDF" w14:textId="77777777" w:rsidR="00636C2A" w:rsidRPr="00636C2A" w:rsidRDefault="00636C2A" w:rsidP="00636C2A">
            <w:pPr>
              <w:suppressAutoHyphens w:val="0"/>
              <w:jc w:val="both"/>
              <w:rPr>
                <w:rFonts w:ascii="Times New Roman" w:hAnsi="Times New Roman" w:cs="Times New Roman"/>
                <w:iCs/>
              </w:rPr>
            </w:pPr>
          </w:p>
          <w:p w14:paraId="1999937B"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iCs/>
                <w:color w:val="000000"/>
              </w:rPr>
              <w:t>P3:      …it’s not, it’s never very team led but you know there are lots of people kind of putting excuses out there and putting it off, its often mostly us sitting there.</w:t>
            </w:r>
          </w:p>
          <w:p w14:paraId="33BB9F90" w14:textId="77777777" w:rsidR="00636C2A" w:rsidRPr="00636C2A" w:rsidRDefault="00636C2A" w:rsidP="00636C2A">
            <w:pPr>
              <w:suppressAutoHyphens w:val="0"/>
              <w:rPr>
                <w:rFonts w:ascii="Times New Roman" w:hAnsi="Times New Roman" w:cs="Times New Roman"/>
              </w:rPr>
            </w:pPr>
          </w:p>
        </w:tc>
      </w:tr>
      <w:tr w:rsidR="00636C2A" w:rsidRPr="00636C2A" w14:paraId="105B77D9" w14:textId="77777777" w:rsidTr="00155C3F">
        <w:tc>
          <w:tcPr>
            <w:tcW w:w="2416" w:type="dxa"/>
          </w:tcPr>
          <w:p w14:paraId="572B305F" w14:textId="77777777" w:rsidR="00636C2A" w:rsidRPr="00636C2A" w:rsidRDefault="00636C2A" w:rsidP="00636C2A">
            <w:pPr>
              <w:suppressAutoHyphens w:val="0"/>
              <w:jc w:val="center"/>
              <w:rPr>
                <w:rFonts w:ascii="Times New Roman" w:hAnsi="Times New Roman" w:cs="Times New Roman"/>
              </w:rPr>
            </w:pPr>
          </w:p>
        </w:tc>
        <w:tc>
          <w:tcPr>
            <w:tcW w:w="2410" w:type="dxa"/>
          </w:tcPr>
          <w:p w14:paraId="2EEB9E08"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Service user and carer involvement</w:t>
            </w:r>
          </w:p>
          <w:p w14:paraId="201A5381" w14:textId="77777777" w:rsidR="00636C2A" w:rsidRPr="00636C2A" w:rsidRDefault="00636C2A" w:rsidP="00636C2A">
            <w:pPr>
              <w:suppressAutoHyphens w:val="0"/>
              <w:jc w:val="center"/>
              <w:rPr>
                <w:rFonts w:ascii="Times New Roman" w:hAnsi="Times New Roman" w:cs="Times New Roman"/>
              </w:rPr>
            </w:pPr>
          </w:p>
        </w:tc>
        <w:tc>
          <w:tcPr>
            <w:tcW w:w="6095" w:type="dxa"/>
          </w:tcPr>
          <w:p w14:paraId="2D0230FD" w14:textId="77777777" w:rsidR="00636C2A" w:rsidRPr="00636C2A" w:rsidRDefault="00636C2A" w:rsidP="00636C2A">
            <w:pPr>
              <w:suppressAutoHyphens w:val="0"/>
              <w:jc w:val="both"/>
              <w:rPr>
                <w:rFonts w:ascii="Times New Roman" w:hAnsi="Times New Roman" w:cs="Times New Roman"/>
                <w:iCs/>
              </w:rPr>
            </w:pPr>
            <w:r w:rsidRPr="00636C2A">
              <w:rPr>
                <w:rFonts w:ascii="Times New Roman" w:hAnsi="Times New Roman" w:cs="Times New Roman"/>
                <w:iCs/>
              </w:rPr>
              <w:t>P2:         I think it's been nice to have been part of one where we managed to have a service user actually involved in part of that discussion, so that was really good, but erm again like you said about the team having people involved in their discussions isn't always appropriate I guess, that's certainly at the point of admission, and again it’s like, yeah, I think it could be quite impactful for service users if we could get up and running because it's a chance for the whole team to become reflect, learn a bit about their background, about their current situation, how what we can help support them, which kind of saves people have to continually repeat themselves, especially if there's been a lot of trauma</w:t>
            </w:r>
          </w:p>
          <w:p w14:paraId="481E2B6F" w14:textId="77777777" w:rsidR="00636C2A" w:rsidRPr="00636C2A" w:rsidRDefault="00636C2A" w:rsidP="00636C2A">
            <w:pPr>
              <w:suppressAutoHyphens w:val="0"/>
              <w:jc w:val="both"/>
              <w:rPr>
                <w:rFonts w:ascii="Times New Roman" w:hAnsi="Times New Roman" w:cs="Times New Roman"/>
                <w:iCs/>
              </w:rPr>
            </w:pPr>
          </w:p>
          <w:p w14:paraId="48750CC7" w14:textId="77777777" w:rsidR="00636C2A" w:rsidRPr="00636C2A" w:rsidRDefault="00636C2A" w:rsidP="00636C2A">
            <w:pPr>
              <w:suppressAutoHyphens w:val="0"/>
              <w:jc w:val="both"/>
              <w:rPr>
                <w:rFonts w:ascii="Times New Roman" w:hAnsi="Times New Roman" w:cs="Times New Roman"/>
                <w:iCs/>
              </w:rPr>
            </w:pPr>
            <w:r w:rsidRPr="00636C2A">
              <w:rPr>
                <w:rFonts w:ascii="Times New Roman" w:hAnsi="Times New Roman" w:cs="Times New Roman"/>
                <w:iCs/>
              </w:rPr>
              <w:t>P3:       actually adding to that as well like it would been a common place for service users to be invited I, like a lot of these are such closed spaces, it just seems like yeah, for it to become common place for service users to be invited in to be part of their formulation.  And some of it may not feel appropriate to be discussing with known like background to like, using the five keys, that's not always comfortable say for people to reflect, especially with the group of people, but something's about you know, what people's interest are, what their needs are and how to support them. You know what great conversation.</w:t>
            </w:r>
          </w:p>
          <w:p w14:paraId="4D7804C2" w14:textId="77777777" w:rsidR="00636C2A" w:rsidRPr="00636C2A" w:rsidRDefault="00636C2A" w:rsidP="00636C2A">
            <w:pPr>
              <w:suppressAutoHyphens w:val="0"/>
              <w:jc w:val="both"/>
              <w:rPr>
                <w:rFonts w:ascii="Times New Roman" w:hAnsi="Times New Roman" w:cs="Times New Roman"/>
              </w:rPr>
            </w:pPr>
          </w:p>
        </w:tc>
      </w:tr>
      <w:tr w:rsidR="00636C2A" w:rsidRPr="00636C2A" w14:paraId="3F06AB66" w14:textId="77777777" w:rsidTr="00155C3F">
        <w:tc>
          <w:tcPr>
            <w:tcW w:w="2416" w:type="dxa"/>
          </w:tcPr>
          <w:p w14:paraId="20116C7E"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Staffing</w:t>
            </w:r>
          </w:p>
          <w:p w14:paraId="577BDB23" w14:textId="77777777" w:rsidR="00636C2A" w:rsidRPr="00636C2A" w:rsidRDefault="00636C2A" w:rsidP="00636C2A">
            <w:pPr>
              <w:suppressAutoHyphens w:val="0"/>
              <w:jc w:val="center"/>
              <w:rPr>
                <w:rFonts w:ascii="Times New Roman" w:hAnsi="Times New Roman" w:cs="Times New Roman"/>
              </w:rPr>
            </w:pPr>
          </w:p>
        </w:tc>
        <w:tc>
          <w:tcPr>
            <w:tcW w:w="2410" w:type="dxa"/>
          </w:tcPr>
          <w:p w14:paraId="4592C4DA"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Qualities of staff</w:t>
            </w:r>
          </w:p>
          <w:p w14:paraId="2A96B1B1" w14:textId="77777777" w:rsidR="00636C2A" w:rsidRPr="00636C2A" w:rsidRDefault="00636C2A" w:rsidP="00636C2A">
            <w:pPr>
              <w:suppressAutoHyphens w:val="0"/>
              <w:jc w:val="center"/>
              <w:rPr>
                <w:rFonts w:ascii="Times New Roman" w:hAnsi="Times New Roman" w:cs="Times New Roman"/>
              </w:rPr>
            </w:pPr>
          </w:p>
        </w:tc>
        <w:tc>
          <w:tcPr>
            <w:tcW w:w="6095" w:type="dxa"/>
          </w:tcPr>
          <w:p w14:paraId="722BAC9D" w14:textId="77777777" w:rsidR="00636C2A" w:rsidRPr="00636C2A" w:rsidRDefault="00636C2A" w:rsidP="00636C2A">
            <w:pPr>
              <w:autoSpaceDN w:val="0"/>
              <w:jc w:val="both"/>
              <w:rPr>
                <w:rFonts w:ascii="Times New Roman" w:hAnsi="Times New Roman" w:cs="Times New Roman"/>
              </w:rPr>
            </w:pPr>
            <w:r w:rsidRPr="00636C2A">
              <w:rPr>
                <w:rFonts w:ascii="Times New Roman" w:hAnsi="Times New Roman" w:cs="Times New Roman"/>
              </w:rPr>
              <w:t xml:space="preserve">P4:     Knowledge and experience as well, kind of like, we’ve got lots of experience and lots of knowledge whereas if you look downstairs, completely the opposite, not many staff that are experienced, there is not many staff at all so that puts a lot of pressure on that nurse because they are working with preceptee’s, you know the preceptee’s need that support. </w:t>
            </w:r>
          </w:p>
          <w:p w14:paraId="1089F0A9" w14:textId="77777777" w:rsidR="00636C2A" w:rsidRPr="00636C2A" w:rsidRDefault="00636C2A" w:rsidP="00636C2A">
            <w:pPr>
              <w:autoSpaceDN w:val="0"/>
              <w:jc w:val="both"/>
              <w:rPr>
                <w:rFonts w:ascii="Times New Roman" w:hAnsi="Times New Roman" w:cs="Times New Roman"/>
              </w:rPr>
            </w:pPr>
            <w:r w:rsidRPr="00636C2A">
              <w:rPr>
                <w:rFonts w:ascii="Times New Roman" w:hAnsi="Times New Roman" w:cs="Times New Roman"/>
              </w:rPr>
              <w:t xml:space="preserve">P3:    And trying to build people’s confidence in starting to attend and facilitate and contribute to the meetings. </w:t>
            </w:r>
          </w:p>
          <w:p w14:paraId="16E22CFC" w14:textId="77777777" w:rsidR="00636C2A" w:rsidRPr="00636C2A" w:rsidRDefault="00636C2A" w:rsidP="00636C2A">
            <w:pPr>
              <w:suppressAutoHyphens w:val="0"/>
              <w:rPr>
                <w:rFonts w:ascii="Times New Roman" w:hAnsi="Times New Roman" w:cs="Times New Roman"/>
              </w:rPr>
            </w:pPr>
          </w:p>
          <w:p w14:paraId="7DE46BC0" w14:textId="77777777" w:rsidR="00636C2A" w:rsidRPr="00636C2A" w:rsidRDefault="00636C2A" w:rsidP="00636C2A">
            <w:pPr>
              <w:suppressAutoHyphens w:val="0"/>
              <w:rPr>
                <w:rFonts w:ascii="Times New Roman" w:hAnsi="Times New Roman" w:cs="Times New Roman"/>
              </w:rPr>
            </w:pPr>
          </w:p>
        </w:tc>
      </w:tr>
      <w:tr w:rsidR="00636C2A" w:rsidRPr="00636C2A" w14:paraId="736ADE0F" w14:textId="77777777" w:rsidTr="00155C3F">
        <w:tc>
          <w:tcPr>
            <w:tcW w:w="2416" w:type="dxa"/>
          </w:tcPr>
          <w:p w14:paraId="7DEA2B43" w14:textId="77777777" w:rsidR="00636C2A" w:rsidRPr="00636C2A" w:rsidRDefault="00636C2A" w:rsidP="00636C2A">
            <w:pPr>
              <w:suppressAutoHyphens w:val="0"/>
              <w:jc w:val="center"/>
              <w:rPr>
                <w:rFonts w:ascii="Times New Roman" w:hAnsi="Times New Roman" w:cs="Times New Roman"/>
              </w:rPr>
            </w:pPr>
          </w:p>
        </w:tc>
        <w:tc>
          <w:tcPr>
            <w:tcW w:w="2410" w:type="dxa"/>
          </w:tcPr>
          <w:p w14:paraId="1B8AA6EC"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Staffing levels</w:t>
            </w:r>
          </w:p>
          <w:p w14:paraId="31326FB2" w14:textId="77777777" w:rsidR="00636C2A" w:rsidRPr="00636C2A" w:rsidRDefault="00636C2A" w:rsidP="00636C2A">
            <w:pPr>
              <w:suppressAutoHyphens w:val="0"/>
              <w:jc w:val="center"/>
              <w:rPr>
                <w:rFonts w:ascii="Times New Roman" w:hAnsi="Times New Roman" w:cs="Times New Roman"/>
              </w:rPr>
            </w:pPr>
          </w:p>
        </w:tc>
        <w:tc>
          <w:tcPr>
            <w:tcW w:w="6095" w:type="dxa"/>
          </w:tcPr>
          <w:p w14:paraId="76F3CFD6"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P1:    I think it’s after a night shift people are so desperate to go home aren’t they.</w:t>
            </w:r>
          </w:p>
          <w:p w14:paraId="02792C39"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P4:    Oh yeah and at 7 o'clock in a morning you can’t concentrate as well as you could (LAUGH) at like 1 o'clock in the afternoon could you.</w:t>
            </w:r>
          </w:p>
          <w:p w14:paraId="7DA23456"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P1:    But like in the morning and on the night shift you couldn’t do it to the same extent.</w:t>
            </w:r>
          </w:p>
          <w:p w14:paraId="52BEB8D6" w14:textId="77777777" w:rsidR="00636C2A" w:rsidRPr="00636C2A" w:rsidRDefault="00636C2A" w:rsidP="00636C2A">
            <w:pPr>
              <w:suppressAutoHyphens w:val="0"/>
              <w:jc w:val="both"/>
              <w:rPr>
                <w:rFonts w:ascii="Times New Roman" w:hAnsi="Times New Roman" w:cs="Times New Roman"/>
              </w:rPr>
            </w:pPr>
          </w:p>
          <w:p w14:paraId="79C5C261"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P3:     Bring back the midday handover, bring back, I mean I know that they’re shorter shifts, although I know that the longer shifts really work for staff, it actually is a massive barrier to a lot of things</w:t>
            </w:r>
          </w:p>
          <w:p w14:paraId="32BEFEDF"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P2:     The staff don’t see each other either.</w:t>
            </w:r>
          </w:p>
          <w:p w14:paraId="64447FC2"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P3:      It’s actually just the staff seeing each other, I cannot see some staff members for ten days and they’re not even on annual leave, they’re just not at work (LAUGH).</w:t>
            </w:r>
          </w:p>
          <w:p w14:paraId="32E63202" w14:textId="77777777" w:rsidR="00636C2A" w:rsidRPr="00636C2A" w:rsidRDefault="00636C2A" w:rsidP="00636C2A">
            <w:pPr>
              <w:suppressAutoHyphens w:val="0"/>
              <w:jc w:val="both"/>
              <w:rPr>
                <w:rFonts w:ascii="Times New Roman" w:hAnsi="Times New Roman" w:cs="Times New Roman"/>
              </w:rPr>
            </w:pPr>
          </w:p>
          <w:p w14:paraId="44194C38"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P4:       I would love for daily jobs to be put on there and allocated and erm there be a system where, you know, you do the daily jobs that are gonna be purposeful for that patient and that moves them on a little bit more but actually because of the shift pattern, there’s no continuity in staff so things get lost.</w:t>
            </w:r>
          </w:p>
          <w:p w14:paraId="198DE3DA" w14:textId="77777777" w:rsidR="00636C2A" w:rsidRPr="00636C2A" w:rsidRDefault="00636C2A" w:rsidP="00636C2A">
            <w:pPr>
              <w:suppressAutoHyphens w:val="0"/>
              <w:rPr>
                <w:rFonts w:ascii="Times New Roman" w:hAnsi="Times New Roman" w:cs="Times New Roman"/>
              </w:rPr>
            </w:pPr>
          </w:p>
        </w:tc>
      </w:tr>
      <w:tr w:rsidR="00636C2A" w:rsidRPr="00636C2A" w14:paraId="192EA4A8" w14:textId="77777777" w:rsidTr="00155C3F">
        <w:tc>
          <w:tcPr>
            <w:tcW w:w="2416" w:type="dxa"/>
          </w:tcPr>
          <w:p w14:paraId="65D5EAAB"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Communication</w:t>
            </w:r>
          </w:p>
          <w:p w14:paraId="5A98A0D3" w14:textId="77777777" w:rsidR="00636C2A" w:rsidRPr="00636C2A" w:rsidRDefault="00636C2A" w:rsidP="00636C2A">
            <w:pPr>
              <w:suppressAutoHyphens w:val="0"/>
              <w:jc w:val="center"/>
              <w:rPr>
                <w:rFonts w:ascii="Times New Roman" w:hAnsi="Times New Roman" w:cs="Times New Roman"/>
              </w:rPr>
            </w:pPr>
          </w:p>
        </w:tc>
        <w:tc>
          <w:tcPr>
            <w:tcW w:w="2410" w:type="dxa"/>
          </w:tcPr>
          <w:p w14:paraId="2C5E9E6A"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QI involvement</w:t>
            </w:r>
          </w:p>
          <w:p w14:paraId="44F0013B" w14:textId="77777777" w:rsidR="00636C2A" w:rsidRPr="00636C2A" w:rsidRDefault="00636C2A" w:rsidP="00636C2A">
            <w:pPr>
              <w:suppressAutoHyphens w:val="0"/>
              <w:jc w:val="center"/>
              <w:rPr>
                <w:rFonts w:ascii="Times New Roman" w:hAnsi="Times New Roman" w:cs="Times New Roman"/>
              </w:rPr>
            </w:pPr>
          </w:p>
        </w:tc>
        <w:tc>
          <w:tcPr>
            <w:tcW w:w="6095" w:type="dxa"/>
          </w:tcPr>
          <w:p w14:paraId="466BFB2A"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P1:       We had a fantastic QI person called NAME and he used to.</w:t>
            </w:r>
          </w:p>
          <w:p w14:paraId="378F6615"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P3:</w:t>
            </w:r>
            <w:r w:rsidRPr="00636C2A">
              <w:rPr>
                <w:rFonts w:ascii="Times New Roman" w:hAnsi="Times New Roman" w:cs="Times New Roman"/>
              </w:rPr>
              <w:tab/>
              <w:t>(LAUGH) that name will live with us forever NAME.</w:t>
            </w:r>
          </w:p>
          <w:p w14:paraId="134BF5B8"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P1:</w:t>
            </w:r>
            <w:r w:rsidRPr="00636C2A">
              <w:rPr>
                <w:rFonts w:ascii="Times New Roman" w:hAnsi="Times New Roman" w:cs="Times New Roman"/>
              </w:rPr>
              <w:tab/>
              <w:t>He used to facilitate all the minutes. He would facilitate meeting, he used to keep people on track with it because when in busy clinical roles, its really easy just to let things slide and focus on other things, whatever, the most demanding things at that time.</w:t>
            </w:r>
          </w:p>
          <w:p w14:paraId="641E4F43" w14:textId="77777777" w:rsidR="00636C2A" w:rsidRPr="00636C2A" w:rsidRDefault="00636C2A" w:rsidP="00636C2A">
            <w:pPr>
              <w:suppressAutoHyphens w:val="0"/>
              <w:jc w:val="both"/>
              <w:rPr>
                <w:rFonts w:ascii="Times New Roman" w:hAnsi="Times New Roman" w:cs="Times New Roman"/>
              </w:rPr>
            </w:pPr>
          </w:p>
          <w:p w14:paraId="79D398C0"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P5:</w:t>
            </w:r>
            <w:r w:rsidRPr="00636C2A">
              <w:rPr>
                <w:rFonts w:ascii="Times New Roman" w:hAnsi="Times New Roman" w:cs="Times New Roman"/>
              </w:rPr>
              <w:tab/>
              <w:t>When you said slide its not because, you really get pulled into more acute things that are needed to be done there and then so QI generally it sort of tends to be the lower priority when it shouldn’t be.  If someone has got a specific role in QI, that’s there, that’s what they’re they for and they will constantly make it their agenda.</w:t>
            </w:r>
          </w:p>
          <w:p w14:paraId="4597EEAB" w14:textId="77777777" w:rsidR="00636C2A" w:rsidRPr="00636C2A" w:rsidRDefault="00636C2A" w:rsidP="00636C2A">
            <w:pPr>
              <w:suppressAutoHyphens w:val="0"/>
              <w:jc w:val="both"/>
              <w:rPr>
                <w:rFonts w:ascii="Times New Roman" w:hAnsi="Times New Roman" w:cs="Times New Roman"/>
              </w:rPr>
            </w:pPr>
          </w:p>
          <w:p w14:paraId="70ABE5C4" w14:textId="77777777" w:rsidR="00636C2A" w:rsidRPr="00636C2A" w:rsidRDefault="00636C2A" w:rsidP="00636C2A">
            <w:pPr>
              <w:autoSpaceDN w:val="0"/>
              <w:jc w:val="both"/>
              <w:rPr>
                <w:rFonts w:cs="Times New Roman"/>
              </w:rPr>
            </w:pPr>
            <w:r w:rsidRPr="00636C2A">
              <w:rPr>
                <w:rFonts w:ascii="Times New Roman" w:hAnsi="Times New Roman" w:cs="Times New Roman"/>
              </w:rPr>
              <w:t>P1:</w:t>
            </w:r>
            <w:r w:rsidRPr="00636C2A">
              <w:rPr>
                <w:rFonts w:ascii="Times New Roman" w:hAnsi="Times New Roman" w:cs="Times New Roman"/>
              </w:rPr>
              <w:tab/>
              <w:t>Initially, so as part of the QI Department…</w:t>
            </w:r>
            <w:r w:rsidRPr="00636C2A">
              <w:rPr>
                <w:rFonts w:cs="Times New Roman"/>
              </w:rPr>
              <w:t xml:space="preserve"> </w:t>
            </w:r>
            <w:r w:rsidRPr="00636C2A">
              <w:rPr>
                <w:rFonts w:ascii="Times New Roman" w:hAnsi="Times New Roman" w:cs="Times New Roman"/>
              </w:rPr>
              <w:t>so they used to come into areas and support the teams to deliver what change they wanted to deliver.</w:t>
            </w:r>
            <w:r w:rsidRPr="00636C2A">
              <w:rPr>
                <w:rFonts w:cs="Times New Roman"/>
              </w:rPr>
              <w:t xml:space="preserve"> </w:t>
            </w:r>
            <w:r w:rsidRPr="00636C2A">
              <w:rPr>
                <w:rFonts w:ascii="Times New Roman" w:hAnsi="Times New Roman" w:cs="Times New Roman"/>
              </w:rPr>
              <w:t xml:space="preserve">Erm and then I don’t know what happened in QI but the coaches all ended up leaving and now they can only offer erm support or advice to us whereas we needed that initially to kind of keep us going and to keep us kind of driving forwards with it.  </w:t>
            </w:r>
          </w:p>
          <w:p w14:paraId="0D9A93A1" w14:textId="77777777" w:rsidR="00636C2A" w:rsidRPr="00636C2A" w:rsidRDefault="00636C2A" w:rsidP="00636C2A">
            <w:pPr>
              <w:suppressAutoHyphens w:val="0"/>
              <w:jc w:val="both"/>
              <w:rPr>
                <w:rFonts w:ascii="Times New Roman" w:hAnsi="Times New Roman" w:cs="Times New Roman"/>
              </w:rPr>
            </w:pPr>
          </w:p>
          <w:p w14:paraId="7E1E520A" w14:textId="77777777" w:rsidR="00636C2A" w:rsidRPr="00636C2A" w:rsidRDefault="00636C2A" w:rsidP="00636C2A">
            <w:pPr>
              <w:suppressAutoHyphens w:val="0"/>
              <w:jc w:val="both"/>
              <w:rPr>
                <w:rFonts w:ascii="Times New Roman" w:hAnsi="Times New Roman" w:cs="Times New Roman"/>
                <w:iCs/>
              </w:rPr>
            </w:pPr>
            <w:r w:rsidRPr="00636C2A">
              <w:rPr>
                <w:rFonts w:ascii="Times New Roman" w:hAnsi="Times New Roman" w:cs="Times New Roman"/>
                <w:iCs/>
              </w:rPr>
              <w:t>P1:</w:t>
            </w:r>
            <w:r w:rsidRPr="00636C2A">
              <w:rPr>
                <w:rFonts w:ascii="Times New Roman" w:hAnsi="Times New Roman" w:cs="Times New Roman"/>
                <w:iCs/>
              </w:rPr>
              <w:tab/>
              <w:t>Yeah it was the latter, I don’t really recall how we run but I don’t recall any input from QI, I would have thought if QI were involved that would have been over the course of time rather than just you know, one bit and I would recall that, so no they weren’t involved.  I think erm yeah, I think it just arrived, this is what were doing now and the sort of support and training that we had for that was kind of inhouse</w:t>
            </w:r>
          </w:p>
          <w:p w14:paraId="6C3E3F91" w14:textId="77777777" w:rsidR="00636C2A" w:rsidRPr="00636C2A" w:rsidRDefault="00636C2A" w:rsidP="00636C2A">
            <w:pPr>
              <w:suppressAutoHyphens w:val="0"/>
              <w:jc w:val="both"/>
              <w:rPr>
                <w:rFonts w:ascii="Times New Roman" w:hAnsi="Times New Roman" w:cs="Times New Roman"/>
                <w:iCs/>
              </w:rPr>
            </w:pPr>
          </w:p>
          <w:p w14:paraId="2B199A48" w14:textId="77777777" w:rsidR="00636C2A" w:rsidRPr="00636C2A" w:rsidRDefault="00636C2A" w:rsidP="00636C2A">
            <w:pPr>
              <w:suppressAutoHyphens w:val="0"/>
              <w:jc w:val="both"/>
              <w:rPr>
                <w:rFonts w:ascii="Times New Roman" w:hAnsi="Times New Roman" w:cs="Times New Roman"/>
              </w:rPr>
            </w:pPr>
          </w:p>
          <w:p w14:paraId="104098B2" w14:textId="77777777" w:rsidR="00636C2A" w:rsidRPr="00636C2A" w:rsidRDefault="00636C2A" w:rsidP="00636C2A">
            <w:pPr>
              <w:suppressAutoHyphens w:val="0"/>
              <w:jc w:val="both"/>
              <w:rPr>
                <w:rFonts w:ascii="Times New Roman" w:hAnsi="Times New Roman" w:cs="Times New Roman"/>
              </w:rPr>
            </w:pPr>
          </w:p>
        </w:tc>
      </w:tr>
      <w:tr w:rsidR="00636C2A" w:rsidRPr="00636C2A" w14:paraId="757C664C" w14:textId="77777777" w:rsidTr="00155C3F">
        <w:tc>
          <w:tcPr>
            <w:tcW w:w="2416" w:type="dxa"/>
          </w:tcPr>
          <w:p w14:paraId="2D6F7927" w14:textId="77777777" w:rsidR="00636C2A" w:rsidRPr="00636C2A" w:rsidRDefault="00636C2A" w:rsidP="00636C2A">
            <w:pPr>
              <w:suppressAutoHyphens w:val="0"/>
              <w:jc w:val="center"/>
              <w:rPr>
                <w:rFonts w:ascii="Times New Roman" w:hAnsi="Times New Roman" w:cs="Times New Roman"/>
              </w:rPr>
            </w:pPr>
          </w:p>
        </w:tc>
        <w:tc>
          <w:tcPr>
            <w:tcW w:w="2410" w:type="dxa"/>
          </w:tcPr>
          <w:p w14:paraId="2887A8E2"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Ward level communication</w:t>
            </w:r>
          </w:p>
          <w:p w14:paraId="7766A62A" w14:textId="77777777" w:rsidR="00636C2A" w:rsidRPr="00636C2A" w:rsidRDefault="00636C2A" w:rsidP="00636C2A">
            <w:pPr>
              <w:suppressAutoHyphens w:val="0"/>
              <w:jc w:val="center"/>
              <w:rPr>
                <w:rFonts w:ascii="Times New Roman" w:hAnsi="Times New Roman" w:cs="Times New Roman"/>
              </w:rPr>
            </w:pPr>
          </w:p>
        </w:tc>
        <w:tc>
          <w:tcPr>
            <w:tcW w:w="6095" w:type="dxa"/>
          </w:tcPr>
          <w:p w14:paraId="38017EB6" w14:textId="77777777" w:rsidR="00636C2A" w:rsidRPr="00636C2A" w:rsidRDefault="00636C2A" w:rsidP="00636C2A">
            <w:pPr>
              <w:suppressAutoHyphens w:val="0"/>
              <w:rPr>
                <w:rFonts w:ascii="Times New Roman" w:hAnsi="Times New Roman"/>
                <w:iCs/>
                <w:color w:val="000000"/>
              </w:rPr>
            </w:pPr>
            <w:r w:rsidRPr="00636C2A">
              <w:rPr>
                <w:rFonts w:ascii="Times New Roman" w:hAnsi="Times New Roman" w:cs="Times New Roman"/>
              </w:rPr>
              <w:t xml:space="preserve">P3:     </w:t>
            </w:r>
            <w:r w:rsidRPr="00636C2A">
              <w:rPr>
                <w:rFonts w:ascii="Times New Roman" w:hAnsi="Times New Roman"/>
                <w:iCs/>
                <w:color w:val="000000"/>
              </w:rPr>
              <w:t>I think the key thing is just communication and I think that is certainly something that could be improved on here, the methods of communication, its timing and when in the day are things are being done.</w:t>
            </w:r>
          </w:p>
          <w:p w14:paraId="2C66E3DC" w14:textId="77777777" w:rsidR="00636C2A" w:rsidRPr="00636C2A" w:rsidRDefault="00636C2A" w:rsidP="00636C2A">
            <w:pPr>
              <w:suppressAutoHyphens w:val="0"/>
              <w:rPr>
                <w:rFonts w:ascii="Times New Roman" w:hAnsi="Times New Roman"/>
                <w:iCs/>
                <w:color w:val="000000"/>
              </w:rPr>
            </w:pPr>
          </w:p>
          <w:p w14:paraId="02403D4D" w14:textId="77777777" w:rsidR="00636C2A" w:rsidRPr="00636C2A" w:rsidRDefault="00636C2A" w:rsidP="00636C2A">
            <w:pPr>
              <w:suppressAutoHyphens w:val="0"/>
              <w:rPr>
                <w:rFonts w:ascii="Times New Roman" w:hAnsi="Times New Roman" w:cs="Times New Roman"/>
              </w:rPr>
            </w:pPr>
          </w:p>
        </w:tc>
      </w:tr>
      <w:tr w:rsidR="00636C2A" w:rsidRPr="00636C2A" w14:paraId="40B657B6" w14:textId="77777777" w:rsidTr="00155C3F">
        <w:tc>
          <w:tcPr>
            <w:tcW w:w="2416" w:type="dxa"/>
          </w:tcPr>
          <w:p w14:paraId="406D5BB6"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Energy for change and sustainability</w:t>
            </w:r>
          </w:p>
          <w:p w14:paraId="3E642777" w14:textId="77777777" w:rsidR="00636C2A" w:rsidRPr="00636C2A" w:rsidRDefault="00636C2A" w:rsidP="00636C2A">
            <w:pPr>
              <w:suppressAutoHyphens w:val="0"/>
              <w:jc w:val="center"/>
              <w:rPr>
                <w:rFonts w:ascii="Times New Roman" w:hAnsi="Times New Roman" w:cs="Times New Roman"/>
              </w:rPr>
            </w:pPr>
          </w:p>
        </w:tc>
        <w:tc>
          <w:tcPr>
            <w:tcW w:w="2410" w:type="dxa"/>
          </w:tcPr>
          <w:p w14:paraId="234ACB9C" w14:textId="77777777" w:rsidR="00636C2A" w:rsidRPr="00636C2A" w:rsidRDefault="00636C2A" w:rsidP="00636C2A">
            <w:pPr>
              <w:autoSpaceDN w:val="0"/>
              <w:jc w:val="center"/>
              <w:rPr>
                <w:rFonts w:ascii="Times New Roman" w:hAnsi="Times New Roman" w:cs="Times New Roman"/>
              </w:rPr>
            </w:pPr>
            <w:bookmarkStart w:id="117" w:name="_Hlk165381428"/>
            <w:r w:rsidRPr="00636C2A">
              <w:rPr>
                <w:rFonts w:ascii="Times New Roman" w:hAnsi="Times New Roman" w:cs="Times New Roman"/>
              </w:rPr>
              <w:t>Generating and sustaining energy</w:t>
            </w:r>
          </w:p>
          <w:bookmarkEnd w:id="117"/>
          <w:p w14:paraId="0771EF2D" w14:textId="77777777" w:rsidR="00636C2A" w:rsidRPr="00636C2A" w:rsidRDefault="00636C2A" w:rsidP="00636C2A">
            <w:pPr>
              <w:suppressAutoHyphens w:val="0"/>
              <w:jc w:val="center"/>
              <w:rPr>
                <w:rFonts w:ascii="Times New Roman" w:hAnsi="Times New Roman" w:cs="Times New Roman"/>
              </w:rPr>
            </w:pPr>
          </w:p>
        </w:tc>
        <w:tc>
          <w:tcPr>
            <w:tcW w:w="6095" w:type="dxa"/>
          </w:tcPr>
          <w:p w14:paraId="38F13A1C" w14:textId="77777777" w:rsidR="00636C2A" w:rsidRPr="00636C2A" w:rsidRDefault="00636C2A" w:rsidP="00636C2A">
            <w:pPr>
              <w:suppressAutoHyphens w:val="0"/>
              <w:jc w:val="both"/>
              <w:rPr>
                <w:rFonts w:ascii="Times New Roman" w:hAnsi="Times New Roman" w:cs="Times New Roman"/>
                <w:iCs/>
              </w:rPr>
            </w:pPr>
            <w:r w:rsidRPr="00636C2A">
              <w:rPr>
                <w:rFonts w:ascii="Times New Roman" w:hAnsi="Times New Roman" w:cs="Times New Roman"/>
                <w:iCs/>
              </w:rPr>
              <w:t>P2:      It’s always because people are too busy, this is going on, X and Y is happening, erm which then makes it harder to be consistent when sometimes you will get them and if it’s a quiet day you will get more, you will get people together who work really well, erm the next day or a couple of days after it, it could work really poorly</w:t>
            </w:r>
          </w:p>
          <w:p w14:paraId="194F16D2" w14:textId="77777777" w:rsidR="00636C2A" w:rsidRPr="00636C2A" w:rsidRDefault="00636C2A" w:rsidP="00636C2A">
            <w:pPr>
              <w:suppressAutoHyphens w:val="0"/>
              <w:jc w:val="both"/>
              <w:rPr>
                <w:rFonts w:ascii="Times New Roman" w:hAnsi="Times New Roman" w:cs="Times New Roman"/>
                <w:iCs/>
              </w:rPr>
            </w:pPr>
          </w:p>
          <w:p w14:paraId="0A2B372E" w14:textId="77777777" w:rsidR="00636C2A" w:rsidRPr="00636C2A" w:rsidRDefault="00636C2A" w:rsidP="00636C2A">
            <w:pPr>
              <w:suppressAutoHyphens w:val="0"/>
              <w:jc w:val="both"/>
              <w:rPr>
                <w:rFonts w:ascii="Times New Roman" w:hAnsi="Times New Roman"/>
                <w:iCs/>
                <w:color w:val="000000"/>
              </w:rPr>
            </w:pPr>
            <w:r w:rsidRPr="00636C2A">
              <w:rPr>
                <w:rFonts w:ascii="Times New Roman" w:hAnsi="Times New Roman" w:cs="Times New Roman"/>
                <w:iCs/>
              </w:rPr>
              <w:t xml:space="preserve">P1:     </w:t>
            </w:r>
            <w:r w:rsidRPr="00636C2A">
              <w:rPr>
                <w:rFonts w:ascii="Times New Roman" w:hAnsi="Times New Roman"/>
                <w:iCs/>
                <w:color w:val="000000"/>
              </w:rPr>
              <w:t>It doesn't seem great, I don’t think people aren’t particularly excited for change, I think there has been a lot of change, erm even this past week, there's been a lot of change and a lot of sudden change but hasn't been communicated or handled very well, which isn’t very well received.</w:t>
            </w:r>
          </w:p>
          <w:p w14:paraId="36F09EBA" w14:textId="77777777" w:rsidR="00636C2A" w:rsidRPr="00636C2A" w:rsidRDefault="00636C2A" w:rsidP="00636C2A">
            <w:pPr>
              <w:suppressAutoHyphens w:val="0"/>
              <w:jc w:val="both"/>
              <w:rPr>
                <w:rFonts w:ascii="Times New Roman" w:hAnsi="Times New Roman" w:cs="Times New Roman"/>
                <w:iCs/>
              </w:rPr>
            </w:pPr>
          </w:p>
          <w:p w14:paraId="48061631" w14:textId="77777777" w:rsidR="00636C2A" w:rsidRPr="00636C2A" w:rsidRDefault="00636C2A" w:rsidP="00636C2A">
            <w:pPr>
              <w:tabs>
                <w:tab w:val="left" w:pos="948"/>
              </w:tabs>
              <w:autoSpaceDN w:val="0"/>
              <w:jc w:val="both"/>
              <w:rPr>
                <w:rFonts w:ascii="Times New Roman" w:hAnsi="Times New Roman" w:cs="Times New Roman"/>
                <w:iCs/>
                <w:color w:val="000000"/>
              </w:rPr>
            </w:pPr>
            <w:r w:rsidRPr="00636C2A">
              <w:rPr>
                <w:rFonts w:ascii="Times New Roman" w:hAnsi="Times New Roman" w:cs="Times New Roman"/>
                <w:iCs/>
              </w:rPr>
              <w:t xml:space="preserve">P5:       </w:t>
            </w:r>
            <w:r w:rsidRPr="00636C2A">
              <w:rPr>
                <w:rFonts w:ascii="Times New Roman" w:hAnsi="Times New Roman" w:cs="Times New Roman"/>
                <w:iCs/>
                <w:color w:val="000000"/>
              </w:rPr>
              <w:t>…otherwise you will see what always happens is you will do it for six weeks and then it will straggle out and then no one will talk about it for a year… make these changes and then nothing will happen, usually things will fizzle out after a period of time</w:t>
            </w:r>
          </w:p>
          <w:p w14:paraId="2C8E40BA" w14:textId="77777777" w:rsidR="00636C2A" w:rsidRPr="00636C2A" w:rsidRDefault="00636C2A" w:rsidP="00636C2A">
            <w:pPr>
              <w:suppressAutoHyphens w:val="0"/>
              <w:jc w:val="both"/>
              <w:rPr>
                <w:rFonts w:ascii="Times New Roman" w:hAnsi="Times New Roman" w:cs="Times New Roman"/>
                <w:iCs/>
              </w:rPr>
            </w:pPr>
          </w:p>
          <w:p w14:paraId="6855DAC3" w14:textId="77777777" w:rsidR="00636C2A" w:rsidRPr="00636C2A" w:rsidRDefault="00636C2A" w:rsidP="00636C2A">
            <w:pPr>
              <w:suppressAutoHyphens w:val="0"/>
              <w:rPr>
                <w:rFonts w:ascii="Times New Roman" w:hAnsi="Times New Roman" w:cs="Times New Roman"/>
              </w:rPr>
            </w:pPr>
          </w:p>
        </w:tc>
      </w:tr>
      <w:tr w:rsidR="00636C2A" w:rsidRPr="00636C2A" w14:paraId="5056EA48" w14:textId="77777777" w:rsidTr="00155C3F">
        <w:tc>
          <w:tcPr>
            <w:tcW w:w="2416" w:type="dxa"/>
          </w:tcPr>
          <w:p w14:paraId="2E4FB809" w14:textId="77777777" w:rsidR="00636C2A" w:rsidRPr="00636C2A" w:rsidRDefault="00636C2A" w:rsidP="00636C2A">
            <w:pPr>
              <w:suppressAutoHyphens w:val="0"/>
              <w:jc w:val="center"/>
              <w:rPr>
                <w:rFonts w:ascii="Times New Roman" w:hAnsi="Times New Roman" w:cs="Times New Roman"/>
              </w:rPr>
            </w:pPr>
          </w:p>
        </w:tc>
        <w:tc>
          <w:tcPr>
            <w:tcW w:w="2410" w:type="dxa"/>
          </w:tcPr>
          <w:p w14:paraId="4353FFB8" w14:textId="77777777" w:rsidR="00636C2A" w:rsidRPr="00636C2A" w:rsidRDefault="00636C2A" w:rsidP="00636C2A">
            <w:pPr>
              <w:suppressAutoHyphens w:val="0"/>
              <w:jc w:val="center"/>
              <w:rPr>
                <w:rFonts w:ascii="Times New Roman" w:hAnsi="Times New Roman" w:cs="Times New Roman"/>
              </w:rPr>
            </w:pPr>
            <w:r w:rsidRPr="00636C2A">
              <w:rPr>
                <w:rFonts w:ascii="Times New Roman" w:hAnsi="Times New Roman" w:cs="Times New Roman"/>
              </w:rPr>
              <w:t>Adjusting and evolving</w:t>
            </w:r>
          </w:p>
          <w:p w14:paraId="08861681" w14:textId="77777777" w:rsidR="00636C2A" w:rsidRPr="00636C2A" w:rsidRDefault="00636C2A" w:rsidP="00636C2A">
            <w:pPr>
              <w:suppressAutoHyphens w:val="0"/>
              <w:jc w:val="center"/>
              <w:rPr>
                <w:rFonts w:ascii="Times New Roman" w:hAnsi="Times New Roman" w:cs="Times New Roman"/>
              </w:rPr>
            </w:pPr>
          </w:p>
        </w:tc>
        <w:tc>
          <w:tcPr>
            <w:tcW w:w="6095" w:type="dxa"/>
          </w:tcPr>
          <w:p w14:paraId="1B1A127B" w14:textId="36F8D59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 xml:space="preserve">P4:       Yeah. What we’re doing and what </w:t>
            </w:r>
            <w:r>
              <w:rPr>
                <w:rFonts w:ascii="Times New Roman" w:hAnsi="Times New Roman" w:cs="Times New Roman"/>
              </w:rPr>
              <w:t xml:space="preserve">[WARD] </w:t>
            </w:r>
            <w:r w:rsidRPr="00636C2A">
              <w:rPr>
                <w:rFonts w:ascii="Times New Roman" w:hAnsi="Times New Roman" w:cs="Times New Roman"/>
              </w:rPr>
              <w:t>are doing even though we’ve had meetings so we know what we’re doing, they still drift apart. Everywhere is different.</w:t>
            </w:r>
          </w:p>
          <w:p w14:paraId="5243B453"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P5:</w:t>
            </w:r>
            <w:r w:rsidRPr="00636C2A">
              <w:rPr>
                <w:rFonts w:ascii="Times New Roman" w:hAnsi="Times New Roman" w:cs="Times New Roman"/>
              </w:rPr>
              <w:tab/>
              <w:t>Which in itself isn’t a bad thing I guess.</w:t>
            </w:r>
          </w:p>
          <w:p w14:paraId="0A69C479"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P4:</w:t>
            </w:r>
            <w:r w:rsidRPr="00636C2A">
              <w:rPr>
                <w:rFonts w:ascii="Times New Roman" w:hAnsi="Times New Roman" w:cs="Times New Roman"/>
              </w:rPr>
              <w:tab/>
              <w:t>No.</w:t>
            </w:r>
          </w:p>
          <w:p w14:paraId="16A31426"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P5:</w:t>
            </w:r>
            <w:r w:rsidRPr="00636C2A">
              <w:rPr>
                <w:rFonts w:ascii="Times New Roman" w:hAnsi="Times New Roman" w:cs="Times New Roman"/>
              </w:rPr>
              <w:tab/>
              <w:t xml:space="preserve">I think it’s when people try to standardise it.  </w:t>
            </w:r>
          </w:p>
          <w:p w14:paraId="0948C682" w14:textId="0326CE96"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P1:</w:t>
            </w:r>
            <w:r w:rsidRPr="00636C2A">
              <w:rPr>
                <w:rFonts w:ascii="Times New Roman" w:hAnsi="Times New Roman" w:cs="Times New Roman"/>
              </w:rPr>
              <w:tab/>
              <w:t>Yeah and you don’t want it like that because all the wards are different, you know, and it’s not McDonalds, its not globalisation.</w:t>
            </w:r>
          </w:p>
          <w:p w14:paraId="47F40E64" w14:textId="77777777" w:rsidR="00636C2A" w:rsidRPr="00636C2A" w:rsidRDefault="00636C2A" w:rsidP="00636C2A">
            <w:pPr>
              <w:suppressAutoHyphens w:val="0"/>
              <w:jc w:val="both"/>
              <w:rPr>
                <w:rFonts w:ascii="Times New Roman" w:hAnsi="Times New Roman" w:cs="Times New Roman"/>
              </w:rPr>
            </w:pPr>
          </w:p>
          <w:p w14:paraId="78D8EFC3"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P2:</w:t>
            </w:r>
            <w:r w:rsidRPr="00636C2A">
              <w:rPr>
                <w:rFonts w:ascii="Times New Roman" w:hAnsi="Times New Roman" w:cs="Times New Roman"/>
              </w:rPr>
              <w:tab/>
              <w:t>Yeah their favourite word is to standardise everything, every little thing across the whole of, you know the acute wards.  They must be standardised and they must all be in this one place</w:t>
            </w:r>
          </w:p>
          <w:p w14:paraId="3572F916" w14:textId="77777777" w:rsidR="00636C2A" w:rsidRPr="00636C2A" w:rsidRDefault="00636C2A" w:rsidP="00636C2A">
            <w:pPr>
              <w:suppressAutoHyphens w:val="0"/>
              <w:jc w:val="both"/>
              <w:rPr>
                <w:rFonts w:ascii="Times New Roman" w:hAnsi="Times New Roman" w:cs="Times New Roman"/>
              </w:rPr>
            </w:pPr>
          </w:p>
          <w:p w14:paraId="16CA948A"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P1:       Thinking about kind of evolution is really important, so when things are put in place  they naturally, depends on the ward, they quite quickly, its more things INAUDIBLE, (14.4) they separate so quickly into their own little thing and that, if that’s allowed to happen then they can grow into that area, I don’t know how much that is allowed to happen, things always brought back to being the same.</w:t>
            </w:r>
          </w:p>
          <w:p w14:paraId="74B139E9" w14:textId="77777777" w:rsidR="00636C2A" w:rsidRPr="00636C2A" w:rsidRDefault="00636C2A" w:rsidP="00636C2A">
            <w:pPr>
              <w:suppressAutoHyphens w:val="0"/>
              <w:jc w:val="both"/>
              <w:rPr>
                <w:rFonts w:ascii="Times New Roman" w:hAnsi="Times New Roman" w:cs="Times New Roman"/>
              </w:rPr>
            </w:pPr>
          </w:p>
          <w:p w14:paraId="4E07A04C"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P2:</w:t>
            </w:r>
            <w:r w:rsidRPr="00636C2A">
              <w:rPr>
                <w:rFonts w:ascii="Times New Roman" w:hAnsi="Times New Roman" w:cs="Times New Roman"/>
              </w:rPr>
              <w:tab/>
              <w:t>Oh right so you will do all the acute wards and they are all different.  Erm but they need to be and they say, ‘oh the PIPA board can be the same on every ward’, and it can’t, cos our patients have different needs, you know, so.</w:t>
            </w:r>
          </w:p>
          <w:p w14:paraId="159D58CE"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I:</w:t>
            </w:r>
            <w:r w:rsidRPr="00636C2A">
              <w:rPr>
                <w:rFonts w:ascii="Times New Roman" w:hAnsi="Times New Roman" w:cs="Times New Roman"/>
              </w:rPr>
              <w:tab/>
              <w:t>Who said the PIPA boards can be the same on every ward.</w:t>
            </w:r>
          </w:p>
          <w:p w14:paraId="50649E77"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P2:</w:t>
            </w:r>
            <w:r w:rsidRPr="00636C2A">
              <w:rPr>
                <w:rFonts w:ascii="Times New Roman" w:hAnsi="Times New Roman" w:cs="Times New Roman"/>
              </w:rPr>
              <w:tab/>
              <w:t>Senior management.</w:t>
            </w:r>
          </w:p>
          <w:p w14:paraId="3F202DF2" w14:textId="77777777"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s="Times New Roman"/>
              </w:rPr>
              <w:t>P1:</w:t>
            </w:r>
            <w:r w:rsidRPr="00636C2A">
              <w:rPr>
                <w:rFonts w:ascii="Times New Roman" w:hAnsi="Times New Roman" w:cs="Times New Roman"/>
              </w:rPr>
              <w:tab/>
              <w:t>Senior management.</w:t>
            </w:r>
          </w:p>
          <w:p w14:paraId="508F7A46" w14:textId="77777777" w:rsidR="00636C2A" w:rsidRPr="00636C2A" w:rsidRDefault="00636C2A" w:rsidP="00636C2A">
            <w:pPr>
              <w:suppressAutoHyphens w:val="0"/>
              <w:jc w:val="both"/>
              <w:rPr>
                <w:rFonts w:ascii="Times New Roman" w:hAnsi="Times New Roman" w:cs="Times New Roman"/>
              </w:rPr>
            </w:pPr>
          </w:p>
          <w:p w14:paraId="2B52B5B5" w14:textId="086870B3" w:rsidR="00636C2A" w:rsidRPr="00636C2A" w:rsidRDefault="00636C2A" w:rsidP="00636C2A">
            <w:pPr>
              <w:autoSpaceDN w:val="0"/>
              <w:jc w:val="both"/>
              <w:rPr>
                <w:rFonts w:ascii="Times New Roman" w:hAnsi="Times New Roman" w:cs="Times New Roman"/>
                <w:color w:val="000000"/>
              </w:rPr>
            </w:pPr>
            <w:r w:rsidRPr="00636C2A">
              <w:rPr>
                <w:rFonts w:ascii="Times New Roman" w:hAnsi="Times New Roman" w:cs="Times New Roman"/>
                <w:color w:val="000000"/>
              </w:rPr>
              <w:t>P2:</w:t>
            </w:r>
            <w:r w:rsidRPr="00636C2A">
              <w:rPr>
                <w:rFonts w:ascii="Times New Roman" w:hAnsi="Times New Roman" w:cs="Times New Roman"/>
                <w:color w:val="000000"/>
              </w:rPr>
              <w:tab/>
              <w:t xml:space="preserve">I think </w:t>
            </w:r>
            <w:r>
              <w:rPr>
                <w:rFonts w:ascii="Times New Roman" w:hAnsi="Times New Roman" w:cs="Times New Roman"/>
                <w:color w:val="000000"/>
              </w:rPr>
              <w:t>[WARD]</w:t>
            </w:r>
            <w:r w:rsidRPr="00636C2A">
              <w:rPr>
                <w:rFonts w:ascii="Times New Roman" w:hAnsi="Times New Roman" w:cs="Times New Roman"/>
                <w:color w:val="000000"/>
              </w:rPr>
              <w:t xml:space="preserve"> are probably in a better position because we delayed implementing it, I mean not, not consciously really (LAUGH), it was just we hadn’t quite got the time to do it but we could see how it was working on other wards so there was some familiarity of what formulation review was by the time we said “right, I think we maybe need to start looking at this on</w:t>
            </w:r>
            <w:r>
              <w:rPr>
                <w:rFonts w:ascii="Times New Roman" w:hAnsi="Times New Roman" w:cs="Times New Roman"/>
                <w:color w:val="000000"/>
              </w:rPr>
              <w:t xml:space="preserve"> [WARD]</w:t>
            </w:r>
            <w:r w:rsidRPr="00636C2A">
              <w:rPr>
                <w:rFonts w:ascii="Times New Roman" w:hAnsi="Times New Roman" w:cs="Times New Roman"/>
                <w:color w:val="000000"/>
              </w:rPr>
              <w:t>”.</w:t>
            </w:r>
          </w:p>
          <w:p w14:paraId="1F11B846" w14:textId="77777777" w:rsidR="00636C2A" w:rsidRPr="00636C2A" w:rsidRDefault="00636C2A" w:rsidP="00636C2A">
            <w:pPr>
              <w:autoSpaceDN w:val="0"/>
              <w:jc w:val="both"/>
              <w:rPr>
                <w:rFonts w:ascii="Times New Roman" w:hAnsi="Times New Roman" w:cs="Times New Roman"/>
                <w:color w:val="000000"/>
              </w:rPr>
            </w:pPr>
          </w:p>
          <w:p w14:paraId="05D70EE7" w14:textId="68A39A89" w:rsidR="00636C2A" w:rsidRPr="00636C2A" w:rsidRDefault="00636C2A" w:rsidP="00636C2A">
            <w:pPr>
              <w:suppressAutoHyphens w:val="0"/>
              <w:jc w:val="both"/>
              <w:rPr>
                <w:rFonts w:ascii="Times New Roman" w:hAnsi="Times New Roman" w:cs="Times New Roman"/>
              </w:rPr>
            </w:pPr>
            <w:r w:rsidRPr="00636C2A">
              <w:rPr>
                <w:rFonts w:ascii="Times New Roman" w:hAnsi="Times New Roman"/>
                <w:color w:val="000000"/>
              </w:rPr>
              <w:t>P1:</w:t>
            </w:r>
            <w:r w:rsidRPr="00636C2A">
              <w:rPr>
                <w:rFonts w:ascii="Times New Roman" w:hAnsi="Times New Roman"/>
                <w:color w:val="000000"/>
              </w:rPr>
              <w:tab/>
              <w:t>And I think that’s what</w:t>
            </w:r>
            <w:r>
              <w:rPr>
                <w:rFonts w:ascii="Times New Roman" w:hAnsi="Times New Roman"/>
                <w:color w:val="000000"/>
              </w:rPr>
              <w:t xml:space="preserve"> [WARD]</w:t>
            </w:r>
            <w:r w:rsidRPr="00636C2A">
              <w:rPr>
                <w:rFonts w:ascii="Times New Roman" w:hAnsi="Times New Roman"/>
                <w:color w:val="000000"/>
              </w:rPr>
              <w:t xml:space="preserve"> did because they have the advantage of being physically close to </w:t>
            </w:r>
            <w:r>
              <w:rPr>
                <w:rFonts w:ascii="Times New Roman" w:hAnsi="Times New Roman"/>
                <w:color w:val="000000"/>
              </w:rPr>
              <w:t>[WARD]</w:t>
            </w:r>
            <w:r w:rsidRPr="00636C2A">
              <w:rPr>
                <w:rFonts w:ascii="Times New Roman" w:hAnsi="Times New Roman"/>
                <w:color w:val="000000"/>
              </w:rPr>
              <w:t xml:space="preserve"> but also just hearing how it evolved over time and what was working, so I think right from the start they were able to say – right, what’s important about it, and that tis owned by the team and that the Psychologist on there at the time made a point of not, not taking them all on, whereas all the other wards have tried to embed them first through Psychology and then hoped to move and it hasn’t really happened has it.</w:t>
            </w:r>
          </w:p>
          <w:p w14:paraId="2663739C" w14:textId="77777777" w:rsidR="00636C2A" w:rsidRPr="00636C2A" w:rsidRDefault="00636C2A" w:rsidP="00636C2A">
            <w:pPr>
              <w:suppressAutoHyphens w:val="0"/>
              <w:rPr>
                <w:rFonts w:ascii="Times New Roman" w:hAnsi="Times New Roman" w:cs="Times New Roman"/>
              </w:rPr>
            </w:pPr>
          </w:p>
        </w:tc>
      </w:tr>
    </w:tbl>
    <w:p w14:paraId="3DCCA774" w14:textId="77777777" w:rsidR="00636C2A" w:rsidRDefault="00636C2A" w:rsidP="00636C2A">
      <w:pPr>
        <w:widowControl w:val="0"/>
        <w:spacing w:before="74" w:after="0" w:line="480" w:lineRule="auto"/>
        <w:ind w:right="837"/>
        <w:rPr>
          <w:rFonts w:ascii="Times New Roman" w:hAnsi="Times New Roman" w:cs="Times New Roman"/>
          <w:b/>
          <w:bCs/>
          <w:sz w:val="24"/>
          <w:szCs w:val="24"/>
        </w:rPr>
      </w:pPr>
    </w:p>
    <w:p w14:paraId="24F5FEDF" w14:textId="77777777" w:rsidR="00636C2A" w:rsidRDefault="00636C2A" w:rsidP="00FA766B">
      <w:pPr>
        <w:widowControl w:val="0"/>
        <w:spacing w:before="74" w:after="0" w:line="480" w:lineRule="auto"/>
        <w:ind w:right="837"/>
        <w:jc w:val="center"/>
        <w:rPr>
          <w:rFonts w:ascii="Times New Roman" w:hAnsi="Times New Roman" w:cs="Times New Roman"/>
          <w:b/>
          <w:bCs/>
          <w:sz w:val="24"/>
          <w:szCs w:val="24"/>
        </w:rPr>
      </w:pPr>
    </w:p>
    <w:p w14:paraId="7863510B" w14:textId="77777777" w:rsidR="00636C2A" w:rsidRDefault="00636C2A" w:rsidP="00FA766B">
      <w:pPr>
        <w:widowControl w:val="0"/>
        <w:spacing w:before="74" w:after="0" w:line="480" w:lineRule="auto"/>
        <w:ind w:right="837"/>
        <w:jc w:val="center"/>
        <w:rPr>
          <w:rFonts w:ascii="Times New Roman" w:hAnsi="Times New Roman" w:cs="Times New Roman"/>
          <w:b/>
          <w:bCs/>
          <w:sz w:val="24"/>
          <w:szCs w:val="24"/>
        </w:rPr>
      </w:pPr>
    </w:p>
    <w:p w14:paraId="4B83B540" w14:textId="77777777" w:rsidR="00636C2A" w:rsidRDefault="00636C2A" w:rsidP="00DA4354">
      <w:pPr>
        <w:widowControl w:val="0"/>
        <w:spacing w:before="74" w:after="0" w:line="480" w:lineRule="auto"/>
        <w:ind w:right="837"/>
        <w:rPr>
          <w:rFonts w:ascii="Times New Roman" w:hAnsi="Times New Roman" w:cs="Times New Roman"/>
          <w:b/>
          <w:bCs/>
          <w:sz w:val="24"/>
          <w:szCs w:val="24"/>
        </w:rPr>
      </w:pPr>
    </w:p>
    <w:p w14:paraId="2DF341F2" w14:textId="77777777" w:rsidR="00DA4354" w:rsidRDefault="00DA4354" w:rsidP="00DA4354">
      <w:pPr>
        <w:widowControl w:val="0"/>
        <w:spacing w:before="74" w:after="0" w:line="480" w:lineRule="auto"/>
        <w:ind w:right="837"/>
        <w:rPr>
          <w:rFonts w:ascii="Times New Roman" w:hAnsi="Times New Roman" w:cs="Times New Roman"/>
          <w:b/>
          <w:bCs/>
          <w:sz w:val="24"/>
          <w:szCs w:val="24"/>
        </w:rPr>
      </w:pPr>
    </w:p>
    <w:p w14:paraId="235CCFBD" w14:textId="77777777" w:rsidR="00636C2A" w:rsidRDefault="00636C2A" w:rsidP="00155C3F">
      <w:pPr>
        <w:widowControl w:val="0"/>
        <w:spacing w:before="74" w:after="0" w:line="480" w:lineRule="auto"/>
        <w:ind w:right="837"/>
        <w:rPr>
          <w:rFonts w:ascii="Times New Roman" w:hAnsi="Times New Roman" w:cs="Times New Roman"/>
          <w:b/>
          <w:bCs/>
          <w:sz w:val="24"/>
          <w:szCs w:val="24"/>
        </w:rPr>
      </w:pPr>
    </w:p>
    <w:p w14:paraId="09421183" w14:textId="77777777" w:rsidR="00EF251E" w:rsidRDefault="00EF251E" w:rsidP="00155C3F">
      <w:pPr>
        <w:widowControl w:val="0"/>
        <w:spacing w:before="74" w:after="0" w:line="480" w:lineRule="auto"/>
        <w:ind w:right="837"/>
        <w:rPr>
          <w:rFonts w:ascii="Times New Roman" w:hAnsi="Times New Roman" w:cs="Times New Roman"/>
          <w:b/>
          <w:bCs/>
          <w:sz w:val="24"/>
          <w:szCs w:val="24"/>
        </w:rPr>
      </w:pPr>
    </w:p>
    <w:p w14:paraId="7D3D3351" w14:textId="77777777" w:rsidR="00EF251E" w:rsidRDefault="00EF251E" w:rsidP="00155C3F">
      <w:pPr>
        <w:widowControl w:val="0"/>
        <w:spacing w:before="74" w:after="0" w:line="480" w:lineRule="auto"/>
        <w:ind w:right="837"/>
        <w:rPr>
          <w:rFonts w:ascii="Times New Roman" w:hAnsi="Times New Roman" w:cs="Times New Roman"/>
          <w:b/>
          <w:bCs/>
          <w:sz w:val="24"/>
          <w:szCs w:val="24"/>
        </w:rPr>
      </w:pPr>
    </w:p>
    <w:p w14:paraId="407D0507" w14:textId="77777777" w:rsidR="00EF251E" w:rsidRDefault="00EF251E" w:rsidP="00155C3F">
      <w:pPr>
        <w:widowControl w:val="0"/>
        <w:spacing w:before="74" w:after="0" w:line="480" w:lineRule="auto"/>
        <w:ind w:right="837"/>
        <w:rPr>
          <w:rFonts w:ascii="Times New Roman" w:hAnsi="Times New Roman" w:cs="Times New Roman"/>
          <w:b/>
          <w:bCs/>
          <w:sz w:val="24"/>
          <w:szCs w:val="24"/>
        </w:rPr>
      </w:pPr>
    </w:p>
    <w:p w14:paraId="1AA36DDF" w14:textId="77777777" w:rsidR="00EF251E" w:rsidRDefault="00EF251E" w:rsidP="00155C3F">
      <w:pPr>
        <w:widowControl w:val="0"/>
        <w:spacing w:before="74" w:after="0" w:line="480" w:lineRule="auto"/>
        <w:ind w:right="837"/>
        <w:rPr>
          <w:rFonts w:ascii="Times New Roman" w:hAnsi="Times New Roman" w:cs="Times New Roman"/>
          <w:b/>
          <w:bCs/>
          <w:sz w:val="24"/>
          <w:szCs w:val="24"/>
        </w:rPr>
      </w:pPr>
    </w:p>
    <w:p w14:paraId="7BB048D4" w14:textId="77777777" w:rsidR="006B54A1" w:rsidRDefault="006B54A1" w:rsidP="00155C3F">
      <w:pPr>
        <w:widowControl w:val="0"/>
        <w:spacing w:before="74" w:after="0" w:line="480" w:lineRule="auto"/>
        <w:ind w:right="837"/>
        <w:rPr>
          <w:rFonts w:ascii="Times New Roman" w:hAnsi="Times New Roman" w:cs="Times New Roman"/>
          <w:b/>
          <w:bCs/>
          <w:sz w:val="24"/>
          <w:szCs w:val="24"/>
        </w:rPr>
      </w:pPr>
    </w:p>
    <w:p w14:paraId="060CCDAC" w14:textId="71189E08" w:rsidR="001C17F5" w:rsidRPr="00B877F4" w:rsidRDefault="001C17F5" w:rsidP="001C17F5">
      <w:pPr>
        <w:autoSpaceDN w:val="0"/>
        <w:spacing w:line="24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w:t>
      </w:r>
      <w:r w:rsidR="00721FFC">
        <w:rPr>
          <w:rFonts w:ascii="Times New Roman" w:eastAsia="Times New Roman" w:hAnsi="Times New Roman" w:cs="Times New Roman"/>
          <w:b/>
          <w:sz w:val="24"/>
          <w:szCs w:val="24"/>
        </w:rPr>
        <w:t>O</w:t>
      </w:r>
    </w:p>
    <w:p w14:paraId="6CE90648" w14:textId="77777777" w:rsidR="006B54A1" w:rsidRDefault="006B54A1" w:rsidP="001C17F5">
      <w:pPr>
        <w:autoSpaceDN w:val="0"/>
        <w:spacing w:line="244" w:lineRule="auto"/>
        <w:jc w:val="center"/>
        <w:rPr>
          <w:rFonts w:ascii="Times New Roman" w:eastAsia="Times New Roman" w:hAnsi="Times New Roman" w:cs="Times New Roman"/>
          <w:iCs/>
          <w:sz w:val="24"/>
          <w:szCs w:val="24"/>
        </w:rPr>
      </w:pPr>
    </w:p>
    <w:p w14:paraId="7FE84122" w14:textId="401F95B8" w:rsidR="006B54A1" w:rsidRDefault="006B54A1" w:rsidP="001C17F5">
      <w:pPr>
        <w:autoSpaceDN w:val="0"/>
        <w:spacing w:line="244"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Benchmarking Data</w:t>
      </w:r>
    </w:p>
    <w:p w14:paraId="034C898B" w14:textId="77777777" w:rsidR="006B54A1" w:rsidRDefault="006B54A1" w:rsidP="001C17F5">
      <w:pPr>
        <w:autoSpaceDN w:val="0"/>
        <w:spacing w:line="244" w:lineRule="auto"/>
        <w:jc w:val="center"/>
        <w:rPr>
          <w:rFonts w:ascii="Times New Roman" w:eastAsia="Times New Roman" w:hAnsi="Times New Roman" w:cs="Times New Roman"/>
          <w:iCs/>
          <w:sz w:val="24"/>
          <w:szCs w:val="24"/>
        </w:rPr>
      </w:pPr>
    </w:p>
    <w:p w14:paraId="343AEC25" w14:textId="0C17ACCA" w:rsidR="001C17F5" w:rsidRPr="001C17F5" w:rsidRDefault="001C17F5" w:rsidP="001C17F5">
      <w:pPr>
        <w:autoSpaceDN w:val="0"/>
        <w:spacing w:line="244" w:lineRule="auto"/>
        <w:jc w:val="center"/>
        <w:rPr>
          <w:rFonts w:ascii="Times New Roman" w:eastAsia="Times New Roman" w:hAnsi="Times New Roman" w:cs="Times New Roman"/>
          <w:iCs/>
          <w:sz w:val="24"/>
          <w:szCs w:val="24"/>
        </w:rPr>
      </w:pPr>
      <w:r w:rsidRPr="001C17F5">
        <w:rPr>
          <w:rFonts w:ascii="Times New Roman" w:eastAsia="Times New Roman" w:hAnsi="Times New Roman" w:cs="Times New Roman"/>
          <w:iCs/>
          <w:sz w:val="24"/>
          <w:szCs w:val="24"/>
        </w:rPr>
        <w:t>Sheffield Health and Social Care’s (SHSC) Bespoke Adult Acute Psychiatric Inpatient Benchmarking report for 2022/23</w:t>
      </w:r>
    </w:p>
    <w:p w14:paraId="538204CF" w14:textId="77777777" w:rsidR="001C17F5" w:rsidRPr="00B877F4" w:rsidRDefault="001C17F5" w:rsidP="001C17F5">
      <w:pPr>
        <w:autoSpaceDN w:val="0"/>
        <w:spacing w:line="244" w:lineRule="auto"/>
        <w:jc w:val="both"/>
        <w:rPr>
          <w:rFonts w:ascii="Times New Roman" w:eastAsia="Times New Roman" w:hAnsi="Times New Roman" w:cs="Times New Roman"/>
          <w:i/>
          <w:sz w:val="24"/>
          <w:szCs w:val="24"/>
        </w:rPr>
      </w:pPr>
    </w:p>
    <w:p w14:paraId="000003F7" w14:textId="54BFEDD4" w:rsidR="00C230A6" w:rsidRPr="00A82821" w:rsidRDefault="001C17F5" w:rsidP="00A82821">
      <w:pPr>
        <w:autoSpaceDN w:val="0"/>
        <w:spacing w:line="480" w:lineRule="auto"/>
        <w:jc w:val="both"/>
        <w:rPr>
          <w:rFonts w:cs="Times New Roman"/>
          <w:lang w:eastAsia="en-US"/>
        </w:rPr>
        <w:sectPr w:rsidR="00C230A6" w:rsidRPr="00A82821" w:rsidSect="00AA6244">
          <w:pgSz w:w="11920" w:h="16840"/>
          <w:pgMar w:top="1440" w:right="1440" w:bottom="1440" w:left="1440" w:header="0" w:footer="720" w:gutter="0"/>
          <w:cols w:space="720"/>
        </w:sectPr>
      </w:pPr>
      <w:r w:rsidRPr="00B877F4">
        <w:rPr>
          <w:rFonts w:cs="Times New Roman"/>
          <w:noProof/>
          <w:lang w:eastAsia="en-US"/>
        </w:rPr>
        <w:drawing>
          <wp:inline distT="0" distB="0" distL="0" distR="0" wp14:anchorId="05C5A7F5" wp14:editId="0AC914F5">
            <wp:extent cx="5463540" cy="5361305"/>
            <wp:effectExtent l="0" t="0" r="3810" b="0"/>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rotWithShape="1">
                    <a:blip r:embed="rId48"/>
                    <a:srcRect l="24956" t="22348" r="38357" b="13648"/>
                    <a:stretch/>
                  </pic:blipFill>
                  <pic:spPr bwMode="auto">
                    <a:xfrm>
                      <a:off x="0" y="0"/>
                      <a:ext cx="5463540" cy="5361305"/>
                    </a:xfrm>
                    <a:prstGeom prst="rect">
                      <a:avLst/>
                    </a:prstGeom>
                    <a:ln>
                      <a:noFill/>
                    </a:ln>
                    <a:extLst>
                      <a:ext uri="{53640926-AAD7-44D8-BBD7-CCE9431645EC}">
                        <a14:shadowObscured xmlns:a14="http://schemas.microsoft.com/office/drawing/2010/main"/>
                      </a:ext>
                    </a:extLst>
                  </pic:spPr>
                </pic:pic>
              </a:graphicData>
            </a:graphic>
          </wp:inline>
        </w:drawing>
      </w:r>
    </w:p>
    <w:p w14:paraId="00000404" w14:textId="60402196" w:rsidR="00C230A6" w:rsidRDefault="00C230A6" w:rsidP="00D80035">
      <w:pPr>
        <w:spacing w:line="480" w:lineRule="auto"/>
        <w:jc w:val="both"/>
        <w:rPr>
          <w:rFonts w:ascii="Times New Roman" w:eastAsia="Times New Roman" w:hAnsi="Times New Roman" w:cs="Times New Roman"/>
          <w:sz w:val="28"/>
          <w:szCs w:val="28"/>
        </w:rPr>
      </w:pPr>
    </w:p>
    <w:sectPr w:rsidR="00C230A6" w:rsidSect="00AA6244">
      <w:pgSz w:w="11920" w:h="16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702F1" w14:textId="77777777" w:rsidR="004675C1" w:rsidRDefault="004675C1">
      <w:pPr>
        <w:spacing w:after="0" w:line="240" w:lineRule="auto"/>
      </w:pPr>
      <w:r>
        <w:separator/>
      </w:r>
    </w:p>
  </w:endnote>
  <w:endnote w:type="continuationSeparator" w:id="0">
    <w:p w14:paraId="727284B2" w14:textId="77777777" w:rsidR="004675C1" w:rsidRDefault="00467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Merriweather">
    <w:charset w:val="00"/>
    <w:family w:val="auto"/>
    <w:pitch w:val="variable"/>
    <w:sig w:usb0="20000207" w:usb1="00000002" w:usb2="00000000" w:usb3="00000000" w:csb0="00000197"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FB36D" w14:textId="77777777" w:rsidR="004675C1" w:rsidRDefault="004675C1">
      <w:pPr>
        <w:spacing w:after="0" w:line="240" w:lineRule="auto"/>
      </w:pPr>
      <w:r>
        <w:separator/>
      </w:r>
    </w:p>
  </w:footnote>
  <w:footnote w:type="continuationSeparator" w:id="0">
    <w:p w14:paraId="6E1DBE0C" w14:textId="77777777" w:rsidR="004675C1" w:rsidRDefault="004675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452479"/>
      <w:docPartObj>
        <w:docPartGallery w:val="Page Numbers (Top of Page)"/>
        <w:docPartUnique/>
      </w:docPartObj>
    </w:sdtPr>
    <w:sdtEndPr>
      <w:rPr>
        <w:rFonts w:ascii="Times New Roman" w:hAnsi="Times New Roman" w:cs="Times New Roman"/>
        <w:noProof/>
      </w:rPr>
    </w:sdtEndPr>
    <w:sdtContent>
      <w:p w14:paraId="37D1DFAA" w14:textId="6BDFFF9F" w:rsidR="00AA6244" w:rsidRPr="008E757F" w:rsidRDefault="00AA6244">
        <w:pPr>
          <w:pStyle w:val="Header"/>
          <w:jc w:val="right"/>
          <w:rPr>
            <w:rFonts w:ascii="Times New Roman" w:hAnsi="Times New Roman" w:cs="Times New Roman"/>
          </w:rPr>
        </w:pPr>
        <w:r w:rsidRPr="008E757F">
          <w:rPr>
            <w:rFonts w:ascii="Times New Roman" w:hAnsi="Times New Roman" w:cs="Times New Roman"/>
          </w:rPr>
          <w:fldChar w:fldCharType="begin"/>
        </w:r>
        <w:r w:rsidRPr="008E757F">
          <w:rPr>
            <w:rFonts w:ascii="Times New Roman" w:hAnsi="Times New Roman" w:cs="Times New Roman"/>
          </w:rPr>
          <w:instrText xml:space="preserve"> PAGE   \* MERGEFORMAT </w:instrText>
        </w:r>
        <w:r w:rsidRPr="008E757F">
          <w:rPr>
            <w:rFonts w:ascii="Times New Roman" w:hAnsi="Times New Roman" w:cs="Times New Roman"/>
          </w:rPr>
          <w:fldChar w:fldCharType="separate"/>
        </w:r>
        <w:r w:rsidRPr="008E757F">
          <w:rPr>
            <w:rFonts w:ascii="Times New Roman" w:hAnsi="Times New Roman" w:cs="Times New Roman"/>
            <w:noProof/>
          </w:rPr>
          <w:t>2</w:t>
        </w:r>
        <w:r w:rsidRPr="008E757F">
          <w:rPr>
            <w:rFonts w:ascii="Times New Roman" w:hAnsi="Times New Roman" w:cs="Times New Roman"/>
            <w:noProof/>
          </w:rPr>
          <w:fldChar w:fldCharType="end"/>
        </w:r>
      </w:p>
    </w:sdtContent>
  </w:sdt>
  <w:p w14:paraId="379B92DB" w14:textId="77777777" w:rsidR="00AA6244" w:rsidRDefault="00AA6244">
    <w:pPr>
      <w:pStyle w:val="Header"/>
    </w:pPr>
  </w:p>
  <w:p w14:paraId="3CF0CF0C" w14:textId="77777777" w:rsidR="00AA6244" w:rsidRDefault="00AA6244">
    <w:pPr>
      <w:pStyle w:val="Header"/>
    </w:pPr>
  </w:p>
  <w:p w14:paraId="2D6F01A2" w14:textId="77777777" w:rsidR="00AA6244" w:rsidRDefault="00AA62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5679" w14:textId="008D0A47" w:rsidR="00B840B3" w:rsidRDefault="00B840B3" w:rsidP="00B840B3">
    <w:pPr>
      <w:pStyle w:val="Header"/>
    </w:pPr>
  </w:p>
  <w:p w14:paraId="15F44BDE" w14:textId="61E6DF52" w:rsidR="00B840B3" w:rsidRDefault="00B840B3" w:rsidP="00B840B3">
    <w:pPr>
      <w:pStyle w:val="Header"/>
      <w:tabs>
        <w:tab w:val="clear" w:pos="4513"/>
        <w:tab w:val="clear" w:pos="9026"/>
        <w:tab w:val="left" w:pos="757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607293"/>
      <w:docPartObj>
        <w:docPartGallery w:val="Page Numbers (Top of Page)"/>
        <w:docPartUnique/>
      </w:docPartObj>
    </w:sdtPr>
    <w:sdtEndPr>
      <w:rPr>
        <w:noProof/>
      </w:rPr>
    </w:sdtEndPr>
    <w:sdtContent>
      <w:p w14:paraId="1FCE1D66" w14:textId="77777777" w:rsidR="00F61ABF" w:rsidRPr="008E757F" w:rsidRDefault="00F61ABF">
        <w:pPr>
          <w:pStyle w:val="Header"/>
          <w:jc w:val="right"/>
          <w:rPr>
            <w:rFonts w:ascii="Times New Roman" w:hAnsi="Times New Roman" w:cs="Times New Roman"/>
          </w:rPr>
        </w:pPr>
      </w:p>
      <w:p w14:paraId="029DC6A4" w14:textId="347FA448" w:rsidR="00F61ABF" w:rsidRDefault="00F61ABF">
        <w:pPr>
          <w:pStyle w:val="Header"/>
          <w:jc w:val="right"/>
        </w:pPr>
        <w:r w:rsidRPr="008E757F">
          <w:rPr>
            <w:rFonts w:ascii="Times New Roman" w:hAnsi="Times New Roman" w:cs="Times New Roman"/>
          </w:rPr>
          <w:fldChar w:fldCharType="begin"/>
        </w:r>
        <w:r w:rsidRPr="008E757F">
          <w:rPr>
            <w:rFonts w:ascii="Times New Roman" w:hAnsi="Times New Roman" w:cs="Times New Roman"/>
          </w:rPr>
          <w:instrText xml:space="preserve"> PAGE   \* MERGEFORMAT </w:instrText>
        </w:r>
        <w:r w:rsidRPr="008E757F">
          <w:rPr>
            <w:rFonts w:ascii="Times New Roman" w:hAnsi="Times New Roman" w:cs="Times New Roman"/>
          </w:rPr>
          <w:fldChar w:fldCharType="separate"/>
        </w:r>
        <w:r w:rsidRPr="008E757F">
          <w:rPr>
            <w:rFonts w:ascii="Times New Roman" w:hAnsi="Times New Roman" w:cs="Times New Roman"/>
            <w:noProof/>
          </w:rPr>
          <w:t>2</w:t>
        </w:r>
        <w:r w:rsidRPr="008E757F">
          <w:rPr>
            <w:rFonts w:ascii="Times New Roman" w:hAnsi="Times New Roman" w:cs="Times New Roman"/>
            <w:noProof/>
          </w:rPr>
          <w:fldChar w:fldCharType="end"/>
        </w:r>
      </w:p>
    </w:sdtContent>
  </w:sdt>
  <w:p w14:paraId="5091D280" w14:textId="078BA020" w:rsidR="00AA6244" w:rsidRDefault="00AA6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748"/>
    <w:multiLevelType w:val="hybridMultilevel"/>
    <w:tmpl w:val="91480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F260A"/>
    <w:multiLevelType w:val="multilevel"/>
    <w:tmpl w:val="FA10051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DD61C8"/>
    <w:multiLevelType w:val="multilevel"/>
    <w:tmpl w:val="F85C9C2E"/>
    <w:lvl w:ilvl="0">
      <w:start w:val="9"/>
      <w:numFmt w:val="decimal"/>
      <w:lvlText w:val="%1"/>
      <w:lvlJc w:val="left"/>
      <w:pPr>
        <w:ind w:left="1244" w:hanging="472"/>
      </w:pPr>
      <w:rPr>
        <w:rFonts w:ascii="Arial" w:eastAsia="Arial" w:hAnsi="Arial" w:cs="Arial"/>
        <w:b w:val="0"/>
        <w:i w:val="0"/>
        <w:sz w:val="24"/>
        <w:szCs w:val="24"/>
      </w:rPr>
    </w:lvl>
    <w:lvl w:ilvl="1">
      <w:numFmt w:val="bullet"/>
      <w:lvlText w:val="•"/>
      <w:lvlJc w:val="left"/>
      <w:pPr>
        <w:ind w:left="2188" w:hanging="470"/>
      </w:pPr>
    </w:lvl>
    <w:lvl w:ilvl="2">
      <w:numFmt w:val="bullet"/>
      <w:lvlText w:val="•"/>
      <w:lvlJc w:val="left"/>
      <w:pPr>
        <w:ind w:left="3136" w:hanging="471"/>
      </w:pPr>
    </w:lvl>
    <w:lvl w:ilvl="3">
      <w:numFmt w:val="bullet"/>
      <w:lvlText w:val="•"/>
      <w:lvlJc w:val="left"/>
      <w:pPr>
        <w:ind w:left="4084" w:hanging="472"/>
      </w:pPr>
    </w:lvl>
    <w:lvl w:ilvl="4">
      <w:numFmt w:val="bullet"/>
      <w:lvlText w:val="•"/>
      <w:lvlJc w:val="left"/>
      <w:pPr>
        <w:ind w:left="5032" w:hanging="472"/>
      </w:pPr>
    </w:lvl>
    <w:lvl w:ilvl="5">
      <w:numFmt w:val="bullet"/>
      <w:lvlText w:val="•"/>
      <w:lvlJc w:val="left"/>
      <w:pPr>
        <w:ind w:left="5980" w:hanging="472"/>
      </w:pPr>
    </w:lvl>
    <w:lvl w:ilvl="6">
      <w:numFmt w:val="bullet"/>
      <w:lvlText w:val="•"/>
      <w:lvlJc w:val="left"/>
      <w:pPr>
        <w:ind w:left="6928" w:hanging="472"/>
      </w:pPr>
    </w:lvl>
    <w:lvl w:ilvl="7">
      <w:numFmt w:val="bullet"/>
      <w:lvlText w:val="•"/>
      <w:lvlJc w:val="left"/>
      <w:pPr>
        <w:ind w:left="7876" w:hanging="472"/>
      </w:pPr>
    </w:lvl>
    <w:lvl w:ilvl="8">
      <w:numFmt w:val="bullet"/>
      <w:lvlText w:val="•"/>
      <w:lvlJc w:val="left"/>
      <w:pPr>
        <w:ind w:left="8824" w:hanging="472"/>
      </w:pPr>
    </w:lvl>
  </w:abstractNum>
  <w:abstractNum w:abstractNumId="3" w15:restartNumberingAfterBreak="0">
    <w:nsid w:val="0B6540D6"/>
    <w:multiLevelType w:val="multilevel"/>
    <w:tmpl w:val="19C0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92FE0"/>
    <w:multiLevelType w:val="hybridMultilevel"/>
    <w:tmpl w:val="B360E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8562B"/>
    <w:multiLevelType w:val="multilevel"/>
    <w:tmpl w:val="D5B06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8779BF"/>
    <w:multiLevelType w:val="multilevel"/>
    <w:tmpl w:val="C9EE3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066B24"/>
    <w:multiLevelType w:val="multilevel"/>
    <w:tmpl w:val="0A56C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A229ED"/>
    <w:multiLevelType w:val="hybridMultilevel"/>
    <w:tmpl w:val="5612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9313E0"/>
    <w:multiLevelType w:val="multilevel"/>
    <w:tmpl w:val="4356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CB32FF"/>
    <w:multiLevelType w:val="multilevel"/>
    <w:tmpl w:val="2ADA74EC"/>
    <w:lvl w:ilvl="0">
      <w:start w:val="9"/>
      <w:numFmt w:val="decimal"/>
      <w:lvlText w:val="%1"/>
      <w:lvlJc w:val="left"/>
      <w:pPr>
        <w:ind w:left="1244" w:hanging="472"/>
      </w:pPr>
      <w:rPr>
        <w:rFonts w:ascii="Arial" w:eastAsia="Arial" w:hAnsi="Arial" w:cs="Arial"/>
        <w:b w:val="0"/>
        <w:i w:val="0"/>
        <w:sz w:val="24"/>
        <w:szCs w:val="24"/>
      </w:rPr>
    </w:lvl>
    <w:lvl w:ilvl="1">
      <w:numFmt w:val="bullet"/>
      <w:lvlText w:val="•"/>
      <w:lvlJc w:val="left"/>
      <w:pPr>
        <w:ind w:left="2188" w:hanging="470"/>
      </w:pPr>
    </w:lvl>
    <w:lvl w:ilvl="2">
      <w:numFmt w:val="bullet"/>
      <w:lvlText w:val="•"/>
      <w:lvlJc w:val="left"/>
      <w:pPr>
        <w:ind w:left="3136" w:hanging="471"/>
      </w:pPr>
    </w:lvl>
    <w:lvl w:ilvl="3">
      <w:numFmt w:val="bullet"/>
      <w:lvlText w:val="•"/>
      <w:lvlJc w:val="left"/>
      <w:pPr>
        <w:ind w:left="4084" w:hanging="472"/>
      </w:pPr>
    </w:lvl>
    <w:lvl w:ilvl="4">
      <w:numFmt w:val="bullet"/>
      <w:lvlText w:val="•"/>
      <w:lvlJc w:val="left"/>
      <w:pPr>
        <w:ind w:left="5032" w:hanging="472"/>
      </w:pPr>
    </w:lvl>
    <w:lvl w:ilvl="5">
      <w:numFmt w:val="bullet"/>
      <w:lvlText w:val="•"/>
      <w:lvlJc w:val="left"/>
      <w:pPr>
        <w:ind w:left="5980" w:hanging="472"/>
      </w:pPr>
    </w:lvl>
    <w:lvl w:ilvl="6">
      <w:numFmt w:val="bullet"/>
      <w:lvlText w:val="•"/>
      <w:lvlJc w:val="left"/>
      <w:pPr>
        <w:ind w:left="6928" w:hanging="472"/>
      </w:pPr>
    </w:lvl>
    <w:lvl w:ilvl="7">
      <w:numFmt w:val="bullet"/>
      <w:lvlText w:val="•"/>
      <w:lvlJc w:val="left"/>
      <w:pPr>
        <w:ind w:left="7876" w:hanging="472"/>
      </w:pPr>
    </w:lvl>
    <w:lvl w:ilvl="8">
      <w:numFmt w:val="bullet"/>
      <w:lvlText w:val="•"/>
      <w:lvlJc w:val="left"/>
      <w:pPr>
        <w:ind w:left="8824" w:hanging="472"/>
      </w:pPr>
    </w:lvl>
  </w:abstractNum>
  <w:abstractNum w:abstractNumId="11" w15:restartNumberingAfterBreak="0">
    <w:nsid w:val="5D7A5962"/>
    <w:multiLevelType w:val="multilevel"/>
    <w:tmpl w:val="B052B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C777AA"/>
    <w:multiLevelType w:val="multilevel"/>
    <w:tmpl w:val="1BBC4A52"/>
    <w:lvl w:ilvl="0">
      <w:start w:val="1"/>
      <w:numFmt w:val="decimal"/>
      <w:lvlText w:val="%1."/>
      <w:lvlJc w:val="left"/>
      <w:pPr>
        <w:ind w:left="360" w:hanging="360"/>
      </w:pPr>
      <w:rPr>
        <w:rFonts w:ascii="Times New Roman" w:eastAsia="Times New Roman" w:hAnsi="Times New Roman" w:cs="Times New Roman"/>
        <w:i w:val="0"/>
        <w:color w:val="00000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2DC6C81"/>
    <w:multiLevelType w:val="multilevel"/>
    <w:tmpl w:val="AA6ECD9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5DD1AD6"/>
    <w:multiLevelType w:val="multilevel"/>
    <w:tmpl w:val="7F64C2B8"/>
    <w:lvl w:ilvl="0">
      <w:numFmt w:val="bullet"/>
      <w:lvlText w:val="●"/>
      <w:lvlJc w:val="left"/>
      <w:pPr>
        <w:ind w:left="1440" w:hanging="360"/>
      </w:pPr>
      <w:rPr>
        <w:rFonts w:ascii="Noto Sans Symbols" w:eastAsia="Noto Sans Symbols" w:hAnsi="Noto Sans Symbols" w:cs="Noto Sans Symbol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6307F1C"/>
    <w:multiLevelType w:val="hybridMultilevel"/>
    <w:tmpl w:val="F4BC79B2"/>
    <w:lvl w:ilvl="0" w:tplc="66AA1CF2">
      <w:start w:val="49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015E2E"/>
    <w:multiLevelType w:val="multilevel"/>
    <w:tmpl w:val="88DA9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9328A"/>
    <w:multiLevelType w:val="hybridMultilevel"/>
    <w:tmpl w:val="4368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FA31EB"/>
    <w:multiLevelType w:val="multilevel"/>
    <w:tmpl w:val="9A96E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3895587">
    <w:abstractNumId w:val="1"/>
  </w:num>
  <w:num w:numId="2" w16cid:durableId="1353847538">
    <w:abstractNumId w:val="12"/>
  </w:num>
  <w:num w:numId="3" w16cid:durableId="1291982229">
    <w:abstractNumId w:val="13"/>
  </w:num>
  <w:num w:numId="4" w16cid:durableId="1611087144">
    <w:abstractNumId w:val="10"/>
  </w:num>
  <w:num w:numId="5" w16cid:durableId="98380455">
    <w:abstractNumId w:val="11"/>
  </w:num>
  <w:num w:numId="6" w16cid:durableId="455218130">
    <w:abstractNumId w:val="5"/>
  </w:num>
  <w:num w:numId="7" w16cid:durableId="2070496920">
    <w:abstractNumId w:val="6"/>
  </w:num>
  <w:num w:numId="8" w16cid:durableId="1835685530">
    <w:abstractNumId w:val="14"/>
  </w:num>
  <w:num w:numId="9" w16cid:durableId="1890726310">
    <w:abstractNumId w:val="2"/>
  </w:num>
  <w:num w:numId="10" w16cid:durableId="2132622591">
    <w:abstractNumId w:val="0"/>
  </w:num>
  <w:num w:numId="11" w16cid:durableId="605121228">
    <w:abstractNumId w:val="16"/>
  </w:num>
  <w:num w:numId="12" w16cid:durableId="14039354">
    <w:abstractNumId w:val="15"/>
  </w:num>
  <w:num w:numId="13" w16cid:durableId="865751925">
    <w:abstractNumId w:val="17"/>
  </w:num>
  <w:num w:numId="14" w16cid:durableId="1787120327">
    <w:abstractNumId w:val="8"/>
  </w:num>
  <w:num w:numId="15" w16cid:durableId="60253747">
    <w:abstractNumId w:val="9"/>
  </w:num>
  <w:num w:numId="16" w16cid:durableId="1889340955">
    <w:abstractNumId w:val="18"/>
  </w:num>
  <w:num w:numId="17" w16cid:durableId="1216744399">
    <w:abstractNumId w:val="7"/>
  </w:num>
  <w:num w:numId="18" w16cid:durableId="1244143402">
    <w:abstractNumId w:val="4"/>
  </w:num>
  <w:num w:numId="19" w16cid:durableId="990135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230A6"/>
    <w:rsid w:val="000049FA"/>
    <w:rsid w:val="00004FA1"/>
    <w:rsid w:val="00011E72"/>
    <w:rsid w:val="00013D58"/>
    <w:rsid w:val="0001693A"/>
    <w:rsid w:val="0001717F"/>
    <w:rsid w:val="00022EFD"/>
    <w:rsid w:val="0002461C"/>
    <w:rsid w:val="000331CC"/>
    <w:rsid w:val="00037640"/>
    <w:rsid w:val="000452A4"/>
    <w:rsid w:val="00051FA3"/>
    <w:rsid w:val="00055CD4"/>
    <w:rsid w:val="00061BDE"/>
    <w:rsid w:val="0006335A"/>
    <w:rsid w:val="00063B98"/>
    <w:rsid w:val="00065F56"/>
    <w:rsid w:val="000661DF"/>
    <w:rsid w:val="00066A49"/>
    <w:rsid w:val="00071757"/>
    <w:rsid w:val="00082C0A"/>
    <w:rsid w:val="00084415"/>
    <w:rsid w:val="00095378"/>
    <w:rsid w:val="00095965"/>
    <w:rsid w:val="000A3184"/>
    <w:rsid w:val="000B2A26"/>
    <w:rsid w:val="000B4FE1"/>
    <w:rsid w:val="000B5C25"/>
    <w:rsid w:val="000B663F"/>
    <w:rsid w:val="000C0A58"/>
    <w:rsid w:val="000C1C07"/>
    <w:rsid w:val="000C47AC"/>
    <w:rsid w:val="000C4E6D"/>
    <w:rsid w:val="000C63B1"/>
    <w:rsid w:val="000E12C9"/>
    <w:rsid w:val="000E2839"/>
    <w:rsid w:val="000E3CF5"/>
    <w:rsid w:val="000E46C8"/>
    <w:rsid w:val="000E4BA3"/>
    <w:rsid w:val="000F04BF"/>
    <w:rsid w:val="000F0EFB"/>
    <w:rsid w:val="000F6EC3"/>
    <w:rsid w:val="001008F4"/>
    <w:rsid w:val="001135C7"/>
    <w:rsid w:val="0011531F"/>
    <w:rsid w:val="001166DD"/>
    <w:rsid w:val="00120122"/>
    <w:rsid w:val="0012201A"/>
    <w:rsid w:val="00127E43"/>
    <w:rsid w:val="001448A2"/>
    <w:rsid w:val="00144BE3"/>
    <w:rsid w:val="001456A6"/>
    <w:rsid w:val="00146CD4"/>
    <w:rsid w:val="00147B35"/>
    <w:rsid w:val="00155C3F"/>
    <w:rsid w:val="00163947"/>
    <w:rsid w:val="00171625"/>
    <w:rsid w:val="0017492F"/>
    <w:rsid w:val="001779FB"/>
    <w:rsid w:val="00190D97"/>
    <w:rsid w:val="00191ABC"/>
    <w:rsid w:val="00191C3C"/>
    <w:rsid w:val="001930D8"/>
    <w:rsid w:val="0019489E"/>
    <w:rsid w:val="00194DC1"/>
    <w:rsid w:val="001955A6"/>
    <w:rsid w:val="001975E3"/>
    <w:rsid w:val="001A12A6"/>
    <w:rsid w:val="001A3925"/>
    <w:rsid w:val="001B6BD8"/>
    <w:rsid w:val="001C17F5"/>
    <w:rsid w:val="001C2174"/>
    <w:rsid w:val="001C3152"/>
    <w:rsid w:val="001C46FE"/>
    <w:rsid w:val="001E26E2"/>
    <w:rsid w:val="001E3F88"/>
    <w:rsid w:val="001E4940"/>
    <w:rsid w:val="001F0B4E"/>
    <w:rsid w:val="00201C3E"/>
    <w:rsid w:val="00203CD5"/>
    <w:rsid w:val="00212152"/>
    <w:rsid w:val="00213B0E"/>
    <w:rsid w:val="00213DFD"/>
    <w:rsid w:val="0022064A"/>
    <w:rsid w:val="0022180F"/>
    <w:rsid w:val="002258C6"/>
    <w:rsid w:val="00236B7B"/>
    <w:rsid w:val="00242C4D"/>
    <w:rsid w:val="00243304"/>
    <w:rsid w:val="00243BF1"/>
    <w:rsid w:val="00244658"/>
    <w:rsid w:val="00244BFB"/>
    <w:rsid w:val="002465DD"/>
    <w:rsid w:val="002477E5"/>
    <w:rsid w:val="0024796F"/>
    <w:rsid w:val="00247BE7"/>
    <w:rsid w:val="0025020E"/>
    <w:rsid w:val="00254854"/>
    <w:rsid w:val="0025531B"/>
    <w:rsid w:val="00255849"/>
    <w:rsid w:val="00265E89"/>
    <w:rsid w:val="00272F18"/>
    <w:rsid w:val="0027541D"/>
    <w:rsid w:val="00275617"/>
    <w:rsid w:val="002771DC"/>
    <w:rsid w:val="00280C33"/>
    <w:rsid w:val="0028346C"/>
    <w:rsid w:val="00284A96"/>
    <w:rsid w:val="00290017"/>
    <w:rsid w:val="00292BC4"/>
    <w:rsid w:val="00294CE9"/>
    <w:rsid w:val="00294FA4"/>
    <w:rsid w:val="00296B33"/>
    <w:rsid w:val="002A0C2D"/>
    <w:rsid w:val="002A2C31"/>
    <w:rsid w:val="002B4DDB"/>
    <w:rsid w:val="002B7024"/>
    <w:rsid w:val="002B7BDE"/>
    <w:rsid w:val="002C0A0E"/>
    <w:rsid w:val="002C345D"/>
    <w:rsid w:val="002C37D9"/>
    <w:rsid w:val="002C4D46"/>
    <w:rsid w:val="002D5790"/>
    <w:rsid w:val="002D73E3"/>
    <w:rsid w:val="002D7B31"/>
    <w:rsid w:val="002E3BB9"/>
    <w:rsid w:val="002E65BC"/>
    <w:rsid w:val="002F2CD8"/>
    <w:rsid w:val="002F33E1"/>
    <w:rsid w:val="002F412B"/>
    <w:rsid w:val="002F61BA"/>
    <w:rsid w:val="003019F6"/>
    <w:rsid w:val="0030274F"/>
    <w:rsid w:val="003106B4"/>
    <w:rsid w:val="003140B5"/>
    <w:rsid w:val="00317788"/>
    <w:rsid w:val="00317967"/>
    <w:rsid w:val="003215C9"/>
    <w:rsid w:val="00322B32"/>
    <w:rsid w:val="003248E3"/>
    <w:rsid w:val="00332516"/>
    <w:rsid w:val="00332BA0"/>
    <w:rsid w:val="00333301"/>
    <w:rsid w:val="00333C7C"/>
    <w:rsid w:val="00336F6B"/>
    <w:rsid w:val="0033755B"/>
    <w:rsid w:val="00341244"/>
    <w:rsid w:val="00347937"/>
    <w:rsid w:val="0035083E"/>
    <w:rsid w:val="00350946"/>
    <w:rsid w:val="00353364"/>
    <w:rsid w:val="003534EC"/>
    <w:rsid w:val="00357EB4"/>
    <w:rsid w:val="0036019F"/>
    <w:rsid w:val="003620D7"/>
    <w:rsid w:val="00364F41"/>
    <w:rsid w:val="0036703A"/>
    <w:rsid w:val="003802C9"/>
    <w:rsid w:val="003837B5"/>
    <w:rsid w:val="00384A2D"/>
    <w:rsid w:val="00386490"/>
    <w:rsid w:val="003933C3"/>
    <w:rsid w:val="00395569"/>
    <w:rsid w:val="003A38E0"/>
    <w:rsid w:val="003B0FF3"/>
    <w:rsid w:val="003B264E"/>
    <w:rsid w:val="003B4B61"/>
    <w:rsid w:val="003B7D14"/>
    <w:rsid w:val="003B7D79"/>
    <w:rsid w:val="003C40CD"/>
    <w:rsid w:val="003C6CB4"/>
    <w:rsid w:val="003C7805"/>
    <w:rsid w:val="003D03B4"/>
    <w:rsid w:val="003D0F9D"/>
    <w:rsid w:val="003D15E4"/>
    <w:rsid w:val="003D689D"/>
    <w:rsid w:val="003E4E8E"/>
    <w:rsid w:val="003F03DF"/>
    <w:rsid w:val="003F44DF"/>
    <w:rsid w:val="003F7113"/>
    <w:rsid w:val="00411A25"/>
    <w:rsid w:val="00412680"/>
    <w:rsid w:val="00424A83"/>
    <w:rsid w:val="00425BE6"/>
    <w:rsid w:val="004277B8"/>
    <w:rsid w:val="00431D1F"/>
    <w:rsid w:val="0043452A"/>
    <w:rsid w:val="00434D6A"/>
    <w:rsid w:val="0043559B"/>
    <w:rsid w:val="004377CE"/>
    <w:rsid w:val="004500EC"/>
    <w:rsid w:val="00453AC8"/>
    <w:rsid w:val="00460773"/>
    <w:rsid w:val="00462B8B"/>
    <w:rsid w:val="004675C1"/>
    <w:rsid w:val="00473A77"/>
    <w:rsid w:val="00474E9F"/>
    <w:rsid w:val="00493256"/>
    <w:rsid w:val="00495283"/>
    <w:rsid w:val="00496FC6"/>
    <w:rsid w:val="004A269D"/>
    <w:rsid w:val="004A520F"/>
    <w:rsid w:val="004A543A"/>
    <w:rsid w:val="004B1D44"/>
    <w:rsid w:val="004B3396"/>
    <w:rsid w:val="004B797F"/>
    <w:rsid w:val="004C440A"/>
    <w:rsid w:val="004D3ACC"/>
    <w:rsid w:val="004D441D"/>
    <w:rsid w:val="004D5F01"/>
    <w:rsid w:val="004E20C0"/>
    <w:rsid w:val="004F0929"/>
    <w:rsid w:val="00504EE9"/>
    <w:rsid w:val="005132B5"/>
    <w:rsid w:val="00516F35"/>
    <w:rsid w:val="00520DE6"/>
    <w:rsid w:val="0052243E"/>
    <w:rsid w:val="00522F32"/>
    <w:rsid w:val="00530968"/>
    <w:rsid w:val="0053333F"/>
    <w:rsid w:val="00533FB3"/>
    <w:rsid w:val="00534317"/>
    <w:rsid w:val="00543C81"/>
    <w:rsid w:val="00544AF5"/>
    <w:rsid w:val="00555070"/>
    <w:rsid w:val="00556080"/>
    <w:rsid w:val="00556388"/>
    <w:rsid w:val="0055659B"/>
    <w:rsid w:val="00556EBC"/>
    <w:rsid w:val="005574C6"/>
    <w:rsid w:val="0056172B"/>
    <w:rsid w:val="00564E14"/>
    <w:rsid w:val="00570C09"/>
    <w:rsid w:val="005729E9"/>
    <w:rsid w:val="00574CA7"/>
    <w:rsid w:val="00574E6A"/>
    <w:rsid w:val="00575D7B"/>
    <w:rsid w:val="005777FB"/>
    <w:rsid w:val="00581991"/>
    <w:rsid w:val="00584A37"/>
    <w:rsid w:val="00585213"/>
    <w:rsid w:val="00585AAE"/>
    <w:rsid w:val="00590D94"/>
    <w:rsid w:val="00594346"/>
    <w:rsid w:val="00597B60"/>
    <w:rsid w:val="005A07E9"/>
    <w:rsid w:val="005A18C2"/>
    <w:rsid w:val="005A6238"/>
    <w:rsid w:val="005A7745"/>
    <w:rsid w:val="005A792C"/>
    <w:rsid w:val="005B509C"/>
    <w:rsid w:val="005B5904"/>
    <w:rsid w:val="005C3A49"/>
    <w:rsid w:val="005C5759"/>
    <w:rsid w:val="005D00F8"/>
    <w:rsid w:val="005D2D8B"/>
    <w:rsid w:val="005D3447"/>
    <w:rsid w:val="005D7F35"/>
    <w:rsid w:val="005E0418"/>
    <w:rsid w:val="005E0BC9"/>
    <w:rsid w:val="005E20EC"/>
    <w:rsid w:val="005E2BFC"/>
    <w:rsid w:val="005E525C"/>
    <w:rsid w:val="005E796B"/>
    <w:rsid w:val="005F6BA2"/>
    <w:rsid w:val="006019E0"/>
    <w:rsid w:val="00605052"/>
    <w:rsid w:val="00606ECB"/>
    <w:rsid w:val="0062161D"/>
    <w:rsid w:val="00621941"/>
    <w:rsid w:val="00623134"/>
    <w:rsid w:val="00623AD0"/>
    <w:rsid w:val="00626D9C"/>
    <w:rsid w:val="00627F9F"/>
    <w:rsid w:val="00632150"/>
    <w:rsid w:val="0063316D"/>
    <w:rsid w:val="0063348B"/>
    <w:rsid w:val="00634C7D"/>
    <w:rsid w:val="0063542B"/>
    <w:rsid w:val="00636C2A"/>
    <w:rsid w:val="006377F0"/>
    <w:rsid w:val="00645AE5"/>
    <w:rsid w:val="006461BD"/>
    <w:rsid w:val="00647E09"/>
    <w:rsid w:val="006507AA"/>
    <w:rsid w:val="0065242A"/>
    <w:rsid w:val="006628DB"/>
    <w:rsid w:val="00664971"/>
    <w:rsid w:val="00673A0C"/>
    <w:rsid w:val="00677AE3"/>
    <w:rsid w:val="00680BE8"/>
    <w:rsid w:val="0068642C"/>
    <w:rsid w:val="00690233"/>
    <w:rsid w:val="006906D5"/>
    <w:rsid w:val="0069373C"/>
    <w:rsid w:val="00694176"/>
    <w:rsid w:val="006967AF"/>
    <w:rsid w:val="0069771E"/>
    <w:rsid w:val="00697A11"/>
    <w:rsid w:val="00697A5F"/>
    <w:rsid w:val="006A247C"/>
    <w:rsid w:val="006A2AC7"/>
    <w:rsid w:val="006B54A1"/>
    <w:rsid w:val="006B7652"/>
    <w:rsid w:val="006C0052"/>
    <w:rsid w:val="006C0CE3"/>
    <w:rsid w:val="006C59A1"/>
    <w:rsid w:val="006D068E"/>
    <w:rsid w:val="006E51C4"/>
    <w:rsid w:val="006E5BA2"/>
    <w:rsid w:val="006F4C75"/>
    <w:rsid w:val="007017CC"/>
    <w:rsid w:val="00703E31"/>
    <w:rsid w:val="007054E0"/>
    <w:rsid w:val="00706E21"/>
    <w:rsid w:val="007103FE"/>
    <w:rsid w:val="00721FFC"/>
    <w:rsid w:val="00730EFA"/>
    <w:rsid w:val="007314AB"/>
    <w:rsid w:val="00735246"/>
    <w:rsid w:val="0074074F"/>
    <w:rsid w:val="007419C3"/>
    <w:rsid w:val="007442D8"/>
    <w:rsid w:val="0074475F"/>
    <w:rsid w:val="007456AC"/>
    <w:rsid w:val="0074623C"/>
    <w:rsid w:val="007475AD"/>
    <w:rsid w:val="00750B4C"/>
    <w:rsid w:val="007530B6"/>
    <w:rsid w:val="00756090"/>
    <w:rsid w:val="007563F1"/>
    <w:rsid w:val="00763DD8"/>
    <w:rsid w:val="0077048B"/>
    <w:rsid w:val="007757A8"/>
    <w:rsid w:val="007834C5"/>
    <w:rsid w:val="00783A73"/>
    <w:rsid w:val="00786874"/>
    <w:rsid w:val="00787401"/>
    <w:rsid w:val="00790FA1"/>
    <w:rsid w:val="007A0C6D"/>
    <w:rsid w:val="007A13B1"/>
    <w:rsid w:val="007A1D13"/>
    <w:rsid w:val="007A2A3B"/>
    <w:rsid w:val="007A5CE0"/>
    <w:rsid w:val="007B1CE9"/>
    <w:rsid w:val="007B6E7B"/>
    <w:rsid w:val="007C0650"/>
    <w:rsid w:val="007C22DB"/>
    <w:rsid w:val="007C247F"/>
    <w:rsid w:val="007C6923"/>
    <w:rsid w:val="007D1403"/>
    <w:rsid w:val="007D28FC"/>
    <w:rsid w:val="007D71B9"/>
    <w:rsid w:val="007E3E99"/>
    <w:rsid w:val="007E4D70"/>
    <w:rsid w:val="007F0A99"/>
    <w:rsid w:val="007F20BC"/>
    <w:rsid w:val="007F2228"/>
    <w:rsid w:val="007F5E07"/>
    <w:rsid w:val="00800C01"/>
    <w:rsid w:val="0080169B"/>
    <w:rsid w:val="0081007B"/>
    <w:rsid w:val="0081193D"/>
    <w:rsid w:val="00813191"/>
    <w:rsid w:val="00813292"/>
    <w:rsid w:val="008148B3"/>
    <w:rsid w:val="00827FE9"/>
    <w:rsid w:val="00833D9E"/>
    <w:rsid w:val="00834CA9"/>
    <w:rsid w:val="0084025D"/>
    <w:rsid w:val="008442F4"/>
    <w:rsid w:val="00847369"/>
    <w:rsid w:val="00851E43"/>
    <w:rsid w:val="00855CE6"/>
    <w:rsid w:val="008606F0"/>
    <w:rsid w:val="00870427"/>
    <w:rsid w:val="00886B30"/>
    <w:rsid w:val="00890683"/>
    <w:rsid w:val="00893340"/>
    <w:rsid w:val="008A56F4"/>
    <w:rsid w:val="008B00DC"/>
    <w:rsid w:val="008B4CDE"/>
    <w:rsid w:val="008C40EC"/>
    <w:rsid w:val="008C4B99"/>
    <w:rsid w:val="008C4CB6"/>
    <w:rsid w:val="008C5931"/>
    <w:rsid w:val="008C5AC5"/>
    <w:rsid w:val="008D2FD2"/>
    <w:rsid w:val="008E1E5D"/>
    <w:rsid w:val="008E61CA"/>
    <w:rsid w:val="008E6BE1"/>
    <w:rsid w:val="008E6FDE"/>
    <w:rsid w:val="008E757F"/>
    <w:rsid w:val="008E7ADE"/>
    <w:rsid w:val="008E7D90"/>
    <w:rsid w:val="008F2262"/>
    <w:rsid w:val="008F3244"/>
    <w:rsid w:val="008F3A60"/>
    <w:rsid w:val="008F6862"/>
    <w:rsid w:val="00905A06"/>
    <w:rsid w:val="00906AC4"/>
    <w:rsid w:val="0091378A"/>
    <w:rsid w:val="00913AF9"/>
    <w:rsid w:val="00916071"/>
    <w:rsid w:val="00920C3A"/>
    <w:rsid w:val="00920E32"/>
    <w:rsid w:val="00927DCB"/>
    <w:rsid w:val="00932249"/>
    <w:rsid w:val="00940377"/>
    <w:rsid w:val="00941BD1"/>
    <w:rsid w:val="00944070"/>
    <w:rsid w:val="00944D61"/>
    <w:rsid w:val="00960B49"/>
    <w:rsid w:val="00973916"/>
    <w:rsid w:val="00977676"/>
    <w:rsid w:val="009809BB"/>
    <w:rsid w:val="00981469"/>
    <w:rsid w:val="009820D4"/>
    <w:rsid w:val="00987084"/>
    <w:rsid w:val="009A5C82"/>
    <w:rsid w:val="009A7C10"/>
    <w:rsid w:val="009B1A6C"/>
    <w:rsid w:val="009C14BB"/>
    <w:rsid w:val="009C4B3D"/>
    <w:rsid w:val="009C6E4C"/>
    <w:rsid w:val="009E49C0"/>
    <w:rsid w:val="009F4A68"/>
    <w:rsid w:val="009F7AA4"/>
    <w:rsid w:val="00A000FC"/>
    <w:rsid w:val="00A018CB"/>
    <w:rsid w:val="00A01F9D"/>
    <w:rsid w:val="00A03022"/>
    <w:rsid w:val="00A03AD1"/>
    <w:rsid w:val="00A049DA"/>
    <w:rsid w:val="00A10D9E"/>
    <w:rsid w:val="00A11375"/>
    <w:rsid w:val="00A16385"/>
    <w:rsid w:val="00A16947"/>
    <w:rsid w:val="00A175FA"/>
    <w:rsid w:val="00A236DE"/>
    <w:rsid w:val="00A26D5F"/>
    <w:rsid w:val="00A2790E"/>
    <w:rsid w:val="00A41020"/>
    <w:rsid w:val="00A46EED"/>
    <w:rsid w:val="00A4769E"/>
    <w:rsid w:val="00A5208E"/>
    <w:rsid w:val="00A52BB0"/>
    <w:rsid w:val="00A60358"/>
    <w:rsid w:val="00A607DB"/>
    <w:rsid w:val="00A65B36"/>
    <w:rsid w:val="00A66BB0"/>
    <w:rsid w:val="00A671F2"/>
    <w:rsid w:val="00A71279"/>
    <w:rsid w:val="00A721EE"/>
    <w:rsid w:val="00A727EB"/>
    <w:rsid w:val="00A75B3F"/>
    <w:rsid w:val="00A769BC"/>
    <w:rsid w:val="00A77EB2"/>
    <w:rsid w:val="00A82821"/>
    <w:rsid w:val="00A91FC7"/>
    <w:rsid w:val="00A94AC2"/>
    <w:rsid w:val="00A9639F"/>
    <w:rsid w:val="00AA1928"/>
    <w:rsid w:val="00AA3EBF"/>
    <w:rsid w:val="00AA469C"/>
    <w:rsid w:val="00AA57E9"/>
    <w:rsid w:val="00AA6244"/>
    <w:rsid w:val="00AA7122"/>
    <w:rsid w:val="00AB295C"/>
    <w:rsid w:val="00AB3299"/>
    <w:rsid w:val="00AB5290"/>
    <w:rsid w:val="00AB52BC"/>
    <w:rsid w:val="00AB5B22"/>
    <w:rsid w:val="00AB63E0"/>
    <w:rsid w:val="00AB7CD4"/>
    <w:rsid w:val="00AD1FB1"/>
    <w:rsid w:val="00AD2CC5"/>
    <w:rsid w:val="00AD7B4C"/>
    <w:rsid w:val="00AE0421"/>
    <w:rsid w:val="00AE077A"/>
    <w:rsid w:val="00AE3581"/>
    <w:rsid w:val="00AF208D"/>
    <w:rsid w:val="00AF236E"/>
    <w:rsid w:val="00AF3BD0"/>
    <w:rsid w:val="00AF5005"/>
    <w:rsid w:val="00B004DE"/>
    <w:rsid w:val="00B03FB3"/>
    <w:rsid w:val="00B04666"/>
    <w:rsid w:val="00B04D94"/>
    <w:rsid w:val="00B05CDC"/>
    <w:rsid w:val="00B06C58"/>
    <w:rsid w:val="00B1260C"/>
    <w:rsid w:val="00B133F1"/>
    <w:rsid w:val="00B23F0A"/>
    <w:rsid w:val="00B26A45"/>
    <w:rsid w:val="00B30045"/>
    <w:rsid w:val="00B31527"/>
    <w:rsid w:val="00B31E04"/>
    <w:rsid w:val="00B40058"/>
    <w:rsid w:val="00B40E27"/>
    <w:rsid w:val="00B433B3"/>
    <w:rsid w:val="00B460E7"/>
    <w:rsid w:val="00B47F2B"/>
    <w:rsid w:val="00B577A2"/>
    <w:rsid w:val="00B61C84"/>
    <w:rsid w:val="00B63B86"/>
    <w:rsid w:val="00B67021"/>
    <w:rsid w:val="00B7745F"/>
    <w:rsid w:val="00B826B1"/>
    <w:rsid w:val="00B835FB"/>
    <w:rsid w:val="00B840B3"/>
    <w:rsid w:val="00B864E9"/>
    <w:rsid w:val="00B877F4"/>
    <w:rsid w:val="00B937E7"/>
    <w:rsid w:val="00B93C98"/>
    <w:rsid w:val="00B97054"/>
    <w:rsid w:val="00B97E03"/>
    <w:rsid w:val="00BA20C2"/>
    <w:rsid w:val="00BA6300"/>
    <w:rsid w:val="00BA71E6"/>
    <w:rsid w:val="00BB0722"/>
    <w:rsid w:val="00BB6051"/>
    <w:rsid w:val="00BC3583"/>
    <w:rsid w:val="00BC376F"/>
    <w:rsid w:val="00BC66AE"/>
    <w:rsid w:val="00BC6C99"/>
    <w:rsid w:val="00BC6F87"/>
    <w:rsid w:val="00BC7EFA"/>
    <w:rsid w:val="00BD1D8F"/>
    <w:rsid w:val="00BD32BC"/>
    <w:rsid w:val="00BD3EE5"/>
    <w:rsid w:val="00BE0066"/>
    <w:rsid w:val="00BE6ABE"/>
    <w:rsid w:val="00BE70A3"/>
    <w:rsid w:val="00BE7861"/>
    <w:rsid w:val="00BF279E"/>
    <w:rsid w:val="00BF3F8D"/>
    <w:rsid w:val="00BF4FF1"/>
    <w:rsid w:val="00BF5AB5"/>
    <w:rsid w:val="00BF5F76"/>
    <w:rsid w:val="00BF6428"/>
    <w:rsid w:val="00BF7E1E"/>
    <w:rsid w:val="00C00A1D"/>
    <w:rsid w:val="00C01699"/>
    <w:rsid w:val="00C04D44"/>
    <w:rsid w:val="00C05712"/>
    <w:rsid w:val="00C05979"/>
    <w:rsid w:val="00C064BB"/>
    <w:rsid w:val="00C06B53"/>
    <w:rsid w:val="00C230A6"/>
    <w:rsid w:val="00C25711"/>
    <w:rsid w:val="00C26DE4"/>
    <w:rsid w:val="00C427DB"/>
    <w:rsid w:val="00C43C45"/>
    <w:rsid w:val="00C44F65"/>
    <w:rsid w:val="00C45BEB"/>
    <w:rsid w:val="00C551DC"/>
    <w:rsid w:val="00C5558B"/>
    <w:rsid w:val="00C57C6B"/>
    <w:rsid w:val="00C61A75"/>
    <w:rsid w:val="00C61D7A"/>
    <w:rsid w:val="00C667A4"/>
    <w:rsid w:val="00C71273"/>
    <w:rsid w:val="00C7132A"/>
    <w:rsid w:val="00C7258D"/>
    <w:rsid w:val="00C728D9"/>
    <w:rsid w:val="00C7672E"/>
    <w:rsid w:val="00C814E0"/>
    <w:rsid w:val="00C8584C"/>
    <w:rsid w:val="00C858F7"/>
    <w:rsid w:val="00C879FC"/>
    <w:rsid w:val="00C93480"/>
    <w:rsid w:val="00C95B52"/>
    <w:rsid w:val="00C97779"/>
    <w:rsid w:val="00CA03B6"/>
    <w:rsid w:val="00CA1E68"/>
    <w:rsid w:val="00CA1FFA"/>
    <w:rsid w:val="00CA21F0"/>
    <w:rsid w:val="00CA2244"/>
    <w:rsid w:val="00CB1A65"/>
    <w:rsid w:val="00CB284C"/>
    <w:rsid w:val="00CC3999"/>
    <w:rsid w:val="00CC6085"/>
    <w:rsid w:val="00CD34B2"/>
    <w:rsid w:val="00CD3927"/>
    <w:rsid w:val="00CD4ECF"/>
    <w:rsid w:val="00CD5394"/>
    <w:rsid w:val="00CD6377"/>
    <w:rsid w:val="00CD7703"/>
    <w:rsid w:val="00CE0CEA"/>
    <w:rsid w:val="00CE523E"/>
    <w:rsid w:val="00CE6B61"/>
    <w:rsid w:val="00CF7B60"/>
    <w:rsid w:val="00D00D31"/>
    <w:rsid w:val="00D04CEE"/>
    <w:rsid w:val="00D06EFE"/>
    <w:rsid w:val="00D157FA"/>
    <w:rsid w:val="00D16E43"/>
    <w:rsid w:val="00D26797"/>
    <w:rsid w:val="00D26B46"/>
    <w:rsid w:val="00D270AB"/>
    <w:rsid w:val="00D35CDD"/>
    <w:rsid w:val="00D35F65"/>
    <w:rsid w:val="00D47993"/>
    <w:rsid w:val="00D47D29"/>
    <w:rsid w:val="00D51D07"/>
    <w:rsid w:val="00D6579B"/>
    <w:rsid w:val="00D6607D"/>
    <w:rsid w:val="00D77CFD"/>
    <w:rsid w:val="00D80035"/>
    <w:rsid w:val="00D934E9"/>
    <w:rsid w:val="00DA123F"/>
    <w:rsid w:val="00DA3508"/>
    <w:rsid w:val="00DA4354"/>
    <w:rsid w:val="00DA641D"/>
    <w:rsid w:val="00DB0B0F"/>
    <w:rsid w:val="00DB1385"/>
    <w:rsid w:val="00DB1F67"/>
    <w:rsid w:val="00DC3ADE"/>
    <w:rsid w:val="00DC60E6"/>
    <w:rsid w:val="00DE0298"/>
    <w:rsid w:val="00DE741A"/>
    <w:rsid w:val="00DF03BA"/>
    <w:rsid w:val="00DF5204"/>
    <w:rsid w:val="00E019EB"/>
    <w:rsid w:val="00E05104"/>
    <w:rsid w:val="00E110C3"/>
    <w:rsid w:val="00E11AED"/>
    <w:rsid w:val="00E16344"/>
    <w:rsid w:val="00E20F26"/>
    <w:rsid w:val="00E22875"/>
    <w:rsid w:val="00E247A8"/>
    <w:rsid w:val="00E24893"/>
    <w:rsid w:val="00E30B1D"/>
    <w:rsid w:val="00E42B26"/>
    <w:rsid w:val="00E44BAB"/>
    <w:rsid w:val="00E45079"/>
    <w:rsid w:val="00E453D8"/>
    <w:rsid w:val="00E50378"/>
    <w:rsid w:val="00E605E5"/>
    <w:rsid w:val="00E61528"/>
    <w:rsid w:val="00E6501F"/>
    <w:rsid w:val="00E65A81"/>
    <w:rsid w:val="00E66ADB"/>
    <w:rsid w:val="00E678C1"/>
    <w:rsid w:val="00E75392"/>
    <w:rsid w:val="00E768A7"/>
    <w:rsid w:val="00E77E7F"/>
    <w:rsid w:val="00E82C67"/>
    <w:rsid w:val="00E8368C"/>
    <w:rsid w:val="00E83B13"/>
    <w:rsid w:val="00E83BDC"/>
    <w:rsid w:val="00E877DB"/>
    <w:rsid w:val="00E928BD"/>
    <w:rsid w:val="00E967CF"/>
    <w:rsid w:val="00EA07C7"/>
    <w:rsid w:val="00EA2221"/>
    <w:rsid w:val="00EA262D"/>
    <w:rsid w:val="00EA27A8"/>
    <w:rsid w:val="00EA556F"/>
    <w:rsid w:val="00EA5BC4"/>
    <w:rsid w:val="00EB0FCC"/>
    <w:rsid w:val="00EB5F92"/>
    <w:rsid w:val="00EB7F8F"/>
    <w:rsid w:val="00EC1881"/>
    <w:rsid w:val="00EC462F"/>
    <w:rsid w:val="00EC5D39"/>
    <w:rsid w:val="00EE0B26"/>
    <w:rsid w:val="00EF251E"/>
    <w:rsid w:val="00EF3471"/>
    <w:rsid w:val="00EF4A31"/>
    <w:rsid w:val="00EF52F1"/>
    <w:rsid w:val="00EF7012"/>
    <w:rsid w:val="00F015A0"/>
    <w:rsid w:val="00F15A3C"/>
    <w:rsid w:val="00F22C83"/>
    <w:rsid w:val="00F23742"/>
    <w:rsid w:val="00F24EA8"/>
    <w:rsid w:val="00F24EC0"/>
    <w:rsid w:val="00F27F44"/>
    <w:rsid w:val="00F3181E"/>
    <w:rsid w:val="00F34B6F"/>
    <w:rsid w:val="00F374FE"/>
    <w:rsid w:val="00F41669"/>
    <w:rsid w:val="00F41A80"/>
    <w:rsid w:val="00F42B16"/>
    <w:rsid w:val="00F47673"/>
    <w:rsid w:val="00F50A80"/>
    <w:rsid w:val="00F52CB4"/>
    <w:rsid w:val="00F53BFF"/>
    <w:rsid w:val="00F549BE"/>
    <w:rsid w:val="00F61ABF"/>
    <w:rsid w:val="00F636B3"/>
    <w:rsid w:val="00F6462F"/>
    <w:rsid w:val="00F666CE"/>
    <w:rsid w:val="00F71479"/>
    <w:rsid w:val="00F72399"/>
    <w:rsid w:val="00F83D24"/>
    <w:rsid w:val="00F9117A"/>
    <w:rsid w:val="00F93396"/>
    <w:rsid w:val="00F9394C"/>
    <w:rsid w:val="00FA0B46"/>
    <w:rsid w:val="00FA446A"/>
    <w:rsid w:val="00FA680F"/>
    <w:rsid w:val="00FA766B"/>
    <w:rsid w:val="00FB26E5"/>
    <w:rsid w:val="00FB47D9"/>
    <w:rsid w:val="00FB4D14"/>
    <w:rsid w:val="00FB7747"/>
    <w:rsid w:val="00FC0F55"/>
    <w:rsid w:val="00FC3524"/>
    <w:rsid w:val="00FC63A1"/>
    <w:rsid w:val="00FC6961"/>
    <w:rsid w:val="00FD26CE"/>
    <w:rsid w:val="00FD2853"/>
    <w:rsid w:val="00FD305D"/>
    <w:rsid w:val="00FD361F"/>
    <w:rsid w:val="00FF02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2"/>
    </o:shapelayout>
  </w:shapeDefaults>
  <w:decimalSymbol w:val="."/>
  <w:listSeparator w:val=","/>
  <w14:docId w14:val="78229765"/>
  <w15:docId w15:val="{54C98000-38C7-41BE-8DB3-43371C4BA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4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F1"/>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basedOn w:val="Normal"/>
    <w:uiPriority w:val="9"/>
    <w:unhideWhenUsed/>
    <w:qFormat/>
    <w:pPr>
      <w:suppressAutoHyphens w:val="0"/>
      <w:spacing w:before="100" w:after="100"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A013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NoSpacing">
    <w:name w:val="No Spacing"/>
    <w:uiPriority w:val="1"/>
    <w:qFormat/>
    <w:pPr>
      <w:suppressAutoHyphens/>
      <w:spacing w:after="0" w:line="240" w:lineRule="auto"/>
    </w:p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uiPriority w:val="9"/>
    <w:rPr>
      <w:rFonts w:ascii="Times New Roman" w:eastAsia="Times New Roman" w:hAnsi="Times New Roman"/>
      <w:b/>
      <w:bCs/>
      <w:sz w:val="27"/>
      <w:szCs w:val="27"/>
      <w:lang w:eastAsia="en-GB"/>
    </w:rPr>
  </w:style>
  <w:style w:type="paragraph" w:styleId="NormalWeb">
    <w:name w:val="Normal (Web)"/>
    <w:basedOn w:val="Normal"/>
    <w:uiPriority w:val="99"/>
    <w:pPr>
      <w:suppressAutoHyphens w:val="0"/>
      <w:spacing w:before="100" w:after="100" w:line="240" w:lineRule="auto"/>
    </w:pPr>
    <w:rPr>
      <w:rFonts w:ascii="Times New Roman" w:eastAsia="Times New Roman" w:hAnsi="Times New Roman" w:cs="Times New Roman"/>
      <w:sz w:val="24"/>
      <w:szCs w:val="24"/>
    </w:rPr>
  </w:style>
  <w:style w:type="character" w:styleId="Hyperlink">
    <w:name w:val="Hyperlink"/>
    <w:basedOn w:val="DefaultParagraphFont"/>
    <w:rPr>
      <w:color w:val="0000FF"/>
      <w:u w:val="single"/>
    </w:rPr>
  </w:style>
  <w:style w:type="character" w:customStyle="1" w:styleId="Heading2Char">
    <w:name w:val="Heading 2 Char"/>
    <w:basedOn w:val="DefaultParagraphFont"/>
    <w:uiPriority w:val="9"/>
    <w:rPr>
      <w:rFonts w:ascii="Calibri Light" w:eastAsia="Times New Roman" w:hAnsi="Calibri Light" w:cs="Times New Roman"/>
      <w:color w:val="2F5496"/>
      <w:sz w:val="26"/>
      <w:szCs w:val="26"/>
      <w:lang w:eastAsia="en-GB"/>
    </w:rPr>
  </w:style>
  <w:style w:type="paragraph" w:customStyle="1" w:styleId="halfrhythm">
    <w:name w:val="half_rhythm"/>
    <w:basedOn w:val="Normal"/>
    <w:pPr>
      <w:suppressAutoHyphens w:val="0"/>
      <w:spacing w:before="100" w:after="10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rPr>
      <w:color w:val="605E5C"/>
      <w:shd w:val="clear" w:color="auto" w:fill="E1DFDD"/>
    </w:r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rPr>
      <w:rFonts w:cs="Calibri"/>
      <w:lang w:eastAsia="en-GB"/>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rPr>
      <w:rFonts w:cs="Calibri"/>
      <w:lang w:eastAsia="en-GB"/>
    </w:rPr>
  </w:style>
  <w:style w:type="paragraph" w:customStyle="1" w:styleId="mb15">
    <w:name w:val="mb15"/>
    <w:basedOn w:val="Normal"/>
    <w:pPr>
      <w:suppressAutoHyphens w:val="0"/>
      <w:spacing w:before="100" w:after="100" w:line="240" w:lineRule="auto"/>
    </w:pPr>
    <w:rPr>
      <w:rFonts w:ascii="Times New Roman" w:eastAsia="Times New Roman" w:hAnsi="Times New Roman" w:cs="Times New Roman"/>
      <w:sz w:val="24"/>
      <w:szCs w:val="24"/>
    </w:rPr>
  </w:style>
  <w:style w:type="paragraph" w:customStyle="1" w:styleId="mb0">
    <w:name w:val="mb0"/>
    <w:basedOn w:val="Normal"/>
    <w:pPr>
      <w:suppressAutoHyphens w:val="0"/>
      <w:spacing w:before="100" w:after="10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uiPriority w:val="9"/>
    <w:rPr>
      <w:rFonts w:ascii="Calibri Light" w:eastAsia="Times New Roman" w:hAnsi="Calibri Light" w:cs="Times New Roman"/>
      <w:color w:val="2F5496"/>
      <w:sz w:val="32"/>
      <w:szCs w:val="32"/>
      <w:lang w:eastAsia="en-GB"/>
    </w:rPr>
  </w:style>
  <w:style w:type="character" w:customStyle="1" w:styleId="il">
    <w:name w:val="il"/>
    <w:basedOn w:val="DefaultParagraphFont"/>
  </w:style>
  <w:style w:type="character" w:styleId="Emphasis">
    <w:name w:val="Emphasis"/>
    <w:basedOn w:val="DefaultParagraphFont"/>
    <w:uiPriority w:val="20"/>
    <w:qFormat/>
    <w:rPr>
      <w:i/>
      <w:iCs/>
    </w:rPr>
  </w:style>
  <w:style w:type="character" w:customStyle="1" w:styleId="show-for-sr">
    <w:name w:val="show-for-sr"/>
    <w:basedOn w:val="DefaultParagraphFont"/>
  </w:style>
  <w:style w:type="character" w:styleId="FollowedHyperlink">
    <w:name w:val="FollowedHyperlink"/>
    <w:basedOn w:val="DefaultParagraphFont"/>
    <w:rPr>
      <w:color w:val="954F72"/>
      <w:u w:val="single"/>
    </w:rPr>
  </w:style>
  <w:style w:type="character" w:styleId="Strong">
    <w:name w:val="Strong"/>
    <w:basedOn w:val="DefaultParagraphFont"/>
    <w:uiPriority w:val="22"/>
    <w:qFormat/>
    <w:rPr>
      <w:b/>
      <w:bCs/>
    </w:rPr>
  </w:style>
  <w:style w:type="character" w:customStyle="1" w:styleId="ref-lnk">
    <w:name w:val="ref-lnk"/>
    <w:basedOn w:val="DefaultParagraphFont"/>
  </w:style>
  <w:style w:type="character" w:customStyle="1" w:styleId="off-screen">
    <w:name w:val="off-screen"/>
    <w:basedOn w:val="DefaultParagraphFont"/>
  </w:style>
  <w:style w:type="table" w:styleId="TableGrid">
    <w:name w:val="Table Grid"/>
    <w:basedOn w:val="TableNormal"/>
    <w:uiPriority w:val="39"/>
    <w:rsid w:val="00754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282827"/>
  </w:style>
  <w:style w:type="paragraph" w:customStyle="1" w:styleId="react-xocs-list-item">
    <w:name w:val="react-xocs-list-item"/>
    <w:basedOn w:val="Normal"/>
    <w:rsid w:val="0001131B"/>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
    <w:name w:val="list-label"/>
    <w:basedOn w:val="DefaultParagraphFont"/>
    <w:rsid w:val="0001131B"/>
  </w:style>
  <w:style w:type="character" w:customStyle="1" w:styleId="publisher-name">
    <w:name w:val="publisher-name"/>
    <w:basedOn w:val="DefaultParagraphFont"/>
    <w:rsid w:val="00893D77"/>
  </w:style>
  <w:style w:type="character" w:customStyle="1" w:styleId="publisher-loc">
    <w:name w:val="publisher-loc"/>
    <w:basedOn w:val="DefaultParagraphFont"/>
    <w:rsid w:val="00893D77"/>
  </w:style>
  <w:style w:type="character" w:customStyle="1" w:styleId="citationsource-book">
    <w:name w:val="citation_source-book"/>
    <w:basedOn w:val="DefaultParagraphFont"/>
    <w:rsid w:val="0004433E"/>
  </w:style>
  <w:style w:type="character" w:customStyle="1" w:styleId="Heading4Char">
    <w:name w:val="Heading 4 Char"/>
    <w:basedOn w:val="DefaultParagraphFont"/>
    <w:link w:val="Heading4"/>
    <w:uiPriority w:val="9"/>
    <w:rsid w:val="006A013F"/>
    <w:rPr>
      <w:rFonts w:asciiTheme="majorHAnsi" w:eastAsiaTheme="majorEastAsia" w:hAnsiTheme="majorHAnsi" w:cstheme="majorBidi"/>
      <w:i/>
      <w:iCs/>
      <w:color w:val="2F5496" w:themeColor="accent1" w:themeShade="BF"/>
      <w:lang w:eastAsia="en-GB"/>
    </w:rPr>
  </w:style>
  <w:style w:type="character" w:customStyle="1" w:styleId="cs1-lock-free">
    <w:name w:val="cs1-lock-free"/>
    <w:basedOn w:val="DefaultParagraphFont"/>
    <w:rsid w:val="00DA1F93"/>
  </w:style>
  <w:style w:type="table" w:customStyle="1" w:styleId="TableGrid1">
    <w:name w:val="Table Grid1"/>
    <w:basedOn w:val="TableNormal"/>
    <w:next w:val="TableGrid"/>
    <w:uiPriority w:val="39"/>
    <w:rsid w:val="008512B5"/>
    <w:pPr>
      <w:spacing w:after="0" w:line="240" w:lineRule="auto"/>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6233"/>
    <w:pPr>
      <w:spacing w:after="0" w:line="240" w:lineRule="auto"/>
    </w:pPr>
  </w:style>
  <w:style w:type="character" w:styleId="CommentReference">
    <w:name w:val="annotation reference"/>
    <w:basedOn w:val="DefaultParagraphFont"/>
    <w:unhideWhenUsed/>
    <w:rsid w:val="00926233"/>
    <w:rPr>
      <w:sz w:val="16"/>
      <w:szCs w:val="16"/>
    </w:rPr>
  </w:style>
  <w:style w:type="paragraph" w:styleId="CommentText">
    <w:name w:val="annotation text"/>
    <w:basedOn w:val="Normal"/>
    <w:link w:val="CommentTextChar"/>
    <w:uiPriority w:val="99"/>
    <w:unhideWhenUsed/>
    <w:rsid w:val="00926233"/>
    <w:pPr>
      <w:spacing w:line="240" w:lineRule="auto"/>
    </w:pPr>
    <w:rPr>
      <w:sz w:val="20"/>
      <w:szCs w:val="20"/>
    </w:rPr>
  </w:style>
  <w:style w:type="character" w:customStyle="1" w:styleId="CommentTextChar">
    <w:name w:val="Comment Text Char"/>
    <w:basedOn w:val="DefaultParagraphFont"/>
    <w:link w:val="CommentText"/>
    <w:uiPriority w:val="99"/>
    <w:rsid w:val="00926233"/>
    <w:rPr>
      <w:rFonts w:cs="Calibri"/>
      <w:sz w:val="20"/>
      <w:szCs w:val="20"/>
      <w:lang w:eastAsia="en-GB"/>
    </w:rPr>
  </w:style>
  <w:style w:type="paragraph" w:styleId="CommentSubject">
    <w:name w:val="annotation subject"/>
    <w:basedOn w:val="CommentText"/>
    <w:next w:val="CommentText"/>
    <w:link w:val="CommentSubjectChar"/>
    <w:uiPriority w:val="99"/>
    <w:semiHidden/>
    <w:unhideWhenUsed/>
    <w:rsid w:val="00926233"/>
    <w:rPr>
      <w:b/>
      <w:bCs/>
    </w:rPr>
  </w:style>
  <w:style w:type="character" w:customStyle="1" w:styleId="CommentSubjectChar">
    <w:name w:val="Comment Subject Char"/>
    <w:basedOn w:val="CommentTextChar"/>
    <w:link w:val="CommentSubject"/>
    <w:uiPriority w:val="99"/>
    <w:semiHidden/>
    <w:rsid w:val="00926233"/>
    <w:rPr>
      <w:rFonts w:cs="Calibri"/>
      <w:b/>
      <w:bCs/>
      <w:sz w:val="20"/>
      <w:szCs w:val="20"/>
      <w:lang w:eastAsia="en-GB"/>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pPr>
      <w:spacing w:after="0" w:line="240" w:lineRule="auto"/>
    </w:pPr>
    <w:rPr>
      <w:sz w:val="24"/>
      <w:szCs w:val="24"/>
    </w:rPr>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pPr>
      <w:spacing w:after="0" w:line="240" w:lineRule="auto"/>
    </w:pPr>
    <w:rPr>
      <w:sz w:val="24"/>
      <w:szCs w:val="24"/>
    </w:rPr>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customStyle="1" w:styleId="author">
    <w:name w:val="author"/>
    <w:basedOn w:val="DefaultParagraphFont"/>
    <w:rsid w:val="00CA1FFA"/>
  </w:style>
  <w:style w:type="character" w:customStyle="1" w:styleId="pubyear">
    <w:name w:val="pubyear"/>
    <w:basedOn w:val="DefaultParagraphFont"/>
    <w:rsid w:val="00CA1FFA"/>
  </w:style>
  <w:style w:type="character" w:customStyle="1" w:styleId="articletitle">
    <w:name w:val="articletitle"/>
    <w:basedOn w:val="DefaultParagraphFont"/>
    <w:rsid w:val="00CA1FFA"/>
  </w:style>
  <w:style w:type="character" w:customStyle="1" w:styleId="vol">
    <w:name w:val="vol"/>
    <w:basedOn w:val="DefaultParagraphFont"/>
    <w:rsid w:val="00CA1FFA"/>
  </w:style>
  <w:style w:type="character" w:customStyle="1" w:styleId="pagefirst">
    <w:name w:val="pagefirst"/>
    <w:basedOn w:val="DefaultParagraphFont"/>
    <w:rsid w:val="00CA1FFA"/>
  </w:style>
  <w:style w:type="character" w:customStyle="1" w:styleId="pagelast">
    <w:name w:val="pagelast"/>
    <w:basedOn w:val="DefaultParagraphFont"/>
    <w:rsid w:val="00CA1FFA"/>
  </w:style>
  <w:style w:type="table" w:customStyle="1" w:styleId="TableGrid2">
    <w:name w:val="Table Grid2"/>
    <w:basedOn w:val="TableNormal"/>
    <w:next w:val="TableGrid"/>
    <w:uiPriority w:val="39"/>
    <w:rsid w:val="00FA766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A766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021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06EFE"/>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36C2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A18C2"/>
    <w:pPr>
      <w:spacing w:after="0" w:line="240" w:lineRule="auto"/>
      <w:ind w:firstLine="567"/>
    </w:pPr>
    <w:rPr>
      <w:rFonts w:asciiTheme="minorHAnsi" w:eastAsiaTheme="minorEastAsia"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edissue">
    <w:name w:val="citedissue"/>
    <w:basedOn w:val="DefaultParagraphFont"/>
    <w:rsid w:val="000661DF"/>
  </w:style>
  <w:style w:type="paragraph" w:customStyle="1" w:styleId="c-article-referencestext">
    <w:name w:val="c-article-references__text"/>
    <w:basedOn w:val="Normal"/>
    <w:rsid w:val="00574E6A"/>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4500EC"/>
    <w:rPr>
      <w:b/>
    </w:rPr>
  </w:style>
  <w:style w:type="character" w:customStyle="1" w:styleId="Heading6Char">
    <w:name w:val="Heading 6 Char"/>
    <w:basedOn w:val="DefaultParagraphFont"/>
    <w:link w:val="Heading6"/>
    <w:uiPriority w:val="9"/>
    <w:semiHidden/>
    <w:rsid w:val="004500EC"/>
    <w:rPr>
      <w:b/>
      <w:sz w:val="20"/>
      <w:szCs w:val="20"/>
    </w:rPr>
  </w:style>
  <w:style w:type="character" w:customStyle="1" w:styleId="TitleChar">
    <w:name w:val="Title Char"/>
    <w:basedOn w:val="DefaultParagraphFont"/>
    <w:link w:val="Title"/>
    <w:uiPriority w:val="10"/>
    <w:rsid w:val="004500EC"/>
    <w:rPr>
      <w:b/>
      <w:sz w:val="72"/>
      <w:szCs w:val="72"/>
    </w:rPr>
  </w:style>
  <w:style w:type="character" w:customStyle="1" w:styleId="UnresolvedMention11">
    <w:name w:val="Unresolved Mention11"/>
    <w:basedOn w:val="DefaultParagraphFont"/>
    <w:rsid w:val="004500EC"/>
    <w:rPr>
      <w:color w:val="605E5C"/>
      <w:shd w:val="clear" w:color="auto" w:fill="E1DFDD"/>
    </w:rPr>
  </w:style>
  <w:style w:type="character" w:customStyle="1" w:styleId="SubtitleChar">
    <w:name w:val="Subtitle Char"/>
    <w:basedOn w:val="DefaultParagraphFont"/>
    <w:link w:val="Subtitle"/>
    <w:uiPriority w:val="11"/>
    <w:rsid w:val="004500EC"/>
    <w:rPr>
      <w:rFonts w:ascii="Georgia" w:eastAsia="Georgia" w:hAnsi="Georgia" w:cs="Georgia"/>
      <w:i/>
      <w:color w:val="666666"/>
      <w:sz w:val="48"/>
      <w:szCs w:val="48"/>
    </w:rPr>
  </w:style>
  <w:style w:type="table" w:customStyle="1" w:styleId="51">
    <w:name w:val="51"/>
    <w:basedOn w:val="TableNormal"/>
    <w:rsid w:val="004500EC"/>
    <w:tblPr>
      <w:tblStyleRowBandSize w:val="1"/>
      <w:tblStyleColBandSize w:val="1"/>
    </w:tblPr>
  </w:style>
  <w:style w:type="table" w:customStyle="1" w:styleId="41">
    <w:name w:val="41"/>
    <w:basedOn w:val="TableNormal"/>
    <w:rsid w:val="004500EC"/>
    <w:tblPr>
      <w:tblStyleRowBandSize w:val="1"/>
      <w:tblStyleColBandSize w:val="1"/>
    </w:tblPr>
  </w:style>
  <w:style w:type="table" w:customStyle="1" w:styleId="21">
    <w:name w:val="21"/>
    <w:basedOn w:val="TableNormal"/>
    <w:rsid w:val="004500EC"/>
    <w:tblPr>
      <w:tblStyleRowBandSize w:val="1"/>
      <w:tblStyleColBandSize w:val="1"/>
    </w:tblPr>
  </w:style>
  <w:style w:type="table" w:customStyle="1" w:styleId="11">
    <w:name w:val="11"/>
    <w:basedOn w:val="TableNormal"/>
    <w:rsid w:val="004500EC"/>
    <w:tblPr>
      <w:tblStyleRowBandSize w:val="1"/>
      <w:tblStyleColBandSize w:val="1"/>
    </w:tblPr>
  </w:style>
  <w:style w:type="character" w:customStyle="1" w:styleId="cf01">
    <w:name w:val="cf01"/>
    <w:basedOn w:val="DefaultParagraphFont"/>
    <w:rsid w:val="004500EC"/>
    <w:rPr>
      <w:rFonts w:ascii="Segoe UI" w:hAnsi="Segoe UI" w:cs="Segoe UI" w:hint="default"/>
      <w:sz w:val="18"/>
      <w:szCs w:val="18"/>
    </w:rPr>
  </w:style>
  <w:style w:type="paragraph" w:styleId="BalloonText">
    <w:name w:val="Balloon Text"/>
    <w:basedOn w:val="Normal"/>
    <w:link w:val="BalloonTextChar"/>
    <w:uiPriority w:val="99"/>
    <w:semiHidden/>
    <w:unhideWhenUsed/>
    <w:rsid w:val="004500E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500EC"/>
    <w:rPr>
      <w:rFonts w:ascii="Lucida Grande" w:hAnsi="Lucida Grande"/>
      <w:sz w:val="18"/>
      <w:szCs w:val="18"/>
    </w:rPr>
  </w:style>
  <w:style w:type="character" w:customStyle="1" w:styleId="ref-journal">
    <w:name w:val="ref-journal"/>
    <w:basedOn w:val="DefaultParagraphFont"/>
    <w:rsid w:val="00D77CFD"/>
  </w:style>
  <w:style w:type="character" w:customStyle="1" w:styleId="ref-vol">
    <w:name w:val="ref-vol"/>
    <w:basedOn w:val="DefaultParagraphFont"/>
    <w:rsid w:val="00D77CFD"/>
  </w:style>
  <w:style w:type="table" w:customStyle="1" w:styleId="TableGrid8">
    <w:name w:val="Table Grid8"/>
    <w:basedOn w:val="TableNormal"/>
    <w:next w:val="TableGrid"/>
    <w:uiPriority w:val="39"/>
    <w:rsid w:val="006B7652"/>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877F4"/>
  </w:style>
  <w:style w:type="character" w:styleId="UnresolvedMention">
    <w:name w:val="Unresolved Mention"/>
    <w:basedOn w:val="DefaultParagraphFont"/>
    <w:uiPriority w:val="99"/>
    <w:semiHidden/>
    <w:unhideWhenUsed/>
    <w:rsid w:val="00BC3583"/>
    <w:rPr>
      <w:color w:val="605E5C"/>
      <w:shd w:val="clear" w:color="auto" w:fill="E1DFDD"/>
    </w:rPr>
  </w:style>
  <w:style w:type="table" w:customStyle="1" w:styleId="TableGrid9">
    <w:name w:val="Table Grid9"/>
    <w:basedOn w:val="TableNormal"/>
    <w:next w:val="TableGrid"/>
    <w:uiPriority w:val="39"/>
    <w:rsid w:val="002D7B3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095378"/>
    <w:pPr>
      <w:suppressAutoHyphens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171094">
      <w:bodyDiv w:val="1"/>
      <w:marLeft w:val="0"/>
      <w:marRight w:val="0"/>
      <w:marTop w:val="0"/>
      <w:marBottom w:val="0"/>
      <w:divBdr>
        <w:top w:val="none" w:sz="0" w:space="0" w:color="auto"/>
        <w:left w:val="none" w:sz="0" w:space="0" w:color="auto"/>
        <w:bottom w:val="none" w:sz="0" w:space="0" w:color="auto"/>
        <w:right w:val="none" w:sz="0" w:space="0" w:color="auto"/>
      </w:divBdr>
    </w:div>
    <w:div w:id="331642751">
      <w:bodyDiv w:val="1"/>
      <w:marLeft w:val="0"/>
      <w:marRight w:val="0"/>
      <w:marTop w:val="0"/>
      <w:marBottom w:val="0"/>
      <w:divBdr>
        <w:top w:val="none" w:sz="0" w:space="0" w:color="auto"/>
        <w:left w:val="none" w:sz="0" w:space="0" w:color="auto"/>
        <w:bottom w:val="none" w:sz="0" w:space="0" w:color="auto"/>
        <w:right w:val="none" w:sz="0" w:space="0" w:color="auto"/>
      </w:divBdr>
    </w:div>
    <w:div w:id="582908277">
      <w:bodyDiv w:val="1"/>
      <w:marLeft w:val="0"/>
      <w:marRight w:val="0"/>
      <w:marTop w:val="0"/>
      <w:marBottom w:val="0"/>
      <w:divBdr>
        <w:top w:val="none" w:sz="0" w:space="0" w:color="auto"/>
        <w:left w:val="none" w:sz="0" w:space="0" w:color="auto"/>
        <w:bottom w:val="none" w:sz="0" w:space="0" w:color="auto"/>
        <w:right w:val="none" w:sz="0" w:space="0" w:color="auto"/>
      </w:divBdr>
    </w:div>
    <w:div w:id="635184118">
      <w:bodyDiv w:val="1"/>
      <w:marLeft w:val="0"/>
      <w:marRight w:val="0"/>
      <w:marTop w:val="0"/>
      <w:marBottom w:val="0"/>
      <w:divBdr>
        <w:top w:val="none" w:sz="0" w:space="0" w:color="auto"/>
        <w:left w:val="none" w:sz="0" w:space="0" w:color="auto"/>
        <w:bottom w:val="none" w:sz="0" w:space="0" w:color="auto"/>
        <w:right w:val="none" w:sz="0" w:space="0" w:color="auto"/>
      </w:divBdr>
    </w:div>
    <w:div w:id="835653395">
      <w:bodyDiv w:val="1"/>
      <w:marLeft w:val="0"/>
      <w:marRight w:val="0"/>
      <w:marTop w:val="0"/>
      <w:marBottom w:val="0"/>
      <w:divBdr>
        <w:top w:val="none" w:sz="0" w:space="0" w:color="auto"/>
        <w:left w:val="none" w:sz="0" w:space="0" w:color="auto"/>
        <w:bottom w:val="none" w:sz="0" w:space="0" w:color="auto"/>
        <w:right w:val="none" w:sz="0" w:space="0" w:color="auto"/>
      </w:divBdr>
    </w:div>
    <w:div w:id="1264454266">
      <w:bodyDiv w:val="1"/>
      <w:marLeft w:val="0"/>
      <w:marRight w:val="0"/>
      <w:marTop w:val="0"/>
      <w:marBottom w:val="0"/>
      <w:divBdr>
        <w:top w:val="none" w:sz="0" w:space="0" w:color="auto"/>
        <w:left w:val="none" w:sz="0" w:space="0" w:color="auto"/>
        <w:bottom w:val="none" w:sz="0" w:space="0" w:color="auto"/>
        <w:right w:val="none" w:sz="0" w:space="0" w:color="auto"/>
      </w:divBdr>
    </w:div>
    <w:div w:id="1352607308">
      <w:bodyDiv w:val="1"/>
      <w:marLeft w:val="0"/>
      <w:marRight w:val="0"/>
      <w:marTop w:val="0"/>
      <w:marBottom w:val="0"/>
      <w:divBdr>
        <w:top w:val="none" w:sz="0" w:space="0" w:color="auto"/>
        <w:left w:val="none" w:sz="0" w:space="0" w:color="auto"/>
        <w:bottom w:val="none" w:sz="0" w:space="0" w:color="auto"/>
        <w:right w:val="none" w:sz="0" w:space="0" w:color="auto"/>
      </w:divBdr>
    </w:div>
    <w:div w:id="1457681230">
      <w:bodyDiv w:val="1"/>
      <w:marLeft w:val="0"/>
      <w:marRight w:val="0"/>
      <w:marTop w:val="0"/>
      <w:marBottom w:val="0"/>
      <w:divBdr>
        <w:top w:val="none" w:sz="0" w:space="0" w:color="auto"/>
        <w:left w:val="none" w:sz="0" w:space="0" w:color="auto"/>
        <w:bottom w:val="none" w:sz="0" w:space="0" w:color="auto"/>
        <w:right w:val="none" w:sz="0" w:space="0" w:color="auto"/>
      </w:divBdr>
    </w:div>
    <w:div w:id="1486970457">
      <w:bodyDiv w:val="1"/>
      <w:marLeft w:val="0"/>
      <w:marRight w:val="0"/>
      <w:marTop w:val="0"/>
      <w:marBottom w:val="0"/>
      <w:divBdr>
        <w:top w:val="none" w:sz="0" w:space="0" w:color="auto"/>
        <w:left w:val="none" w:sz="0" w:space="0" w:color="auto"/>
        <w:bottom w:val="none" w:sz="0" w:space="0" w:color="auto"/>
        <w:right w:val="none" w:sz="0" w:space="0" w:color="auto"/>
      </w:divBdr>
    </w:div>
    <w:div w:id="1735468595">
      <w:bodyDiv w:val="1"/>
      <w:marLeft w:val="0"/>
      <w:marRight w:val="0"/>
      <w:marTop w:val="0"/>
      <w:marBottom w:val="0"/>
      <w:divBdr>
        <w:top w:val="none" w:sz="0" w:space="0" w:color="auto"/>
        <w:left w:val="none" w:sz="0" w:space="0" w:color="auto"/>
        <w:bottom w:val="none" w:sz="0" w:space="0" w:color="auto"/>
        <w:right w:val="none" w:sz="0" w:space="0" w:color="auto"/>
      </w:divBdr>
    </w:div>
    <w:div w:id="1758091670">
      <w:bodyDiv w:val="1"/>
      <w:marLeft w:val="0"/>
      <w:marRight w:val="0"/>
      <w:marTop w:val="0"/>
      <w:marBottom w:val="0"/>
      <w:divBdr>
        <w:top w:val="none" w:sz="0" w:space="0" w:color="auto"/>
        <w:left w:val="none" w:sz="0" w:space="0" w:color="auto"/>
        <w:bottom w:val="none" w:sz="0" w:space="0" w:color="auto"/>
        <w:right w:val="none" w:sz="0" w:space="0" w:color="auto"/>
      </w:divBdr>
    </w:div>
    <w:div w:id="1891721707">
      <w:bodyDiv w:val="1"/>
      <w:marLeft w:val="0"/>
      <w:marRight w:val="0"/>
      <w:marTop w:val="0"/>
      <w:marBottom w:val="0"/>
      <w:divBdr>
        <w:top w:val="none" w:sz="0" w:space="0" w:color="auto"/>
        <w:left w:val="none" w:sz="0" w:space="0" w:color="auto"/>
        <w:bottom w:val="none" w:sz="0" w:space="0" w:color="auto"/>
        <w:right w:val="none" w:sz="0" w:space="0" w:color="auto"/>
      </w:divBdr>
    </w:div>
    <w:div w:id="1932618316">
      <w:bodyDiv w:val="1"/>
      <w:marLeft w:val="0"/>
      <w:marRight w:val="0"/>
      <w:marTop w:val="0"/>
      <w:marBottom w:val="0"/>
      <w:divBdr>
        <w:top w:val="none" w:sz="0" w:space="0" w:color="auto"/>
        <w:left w:val="none" w:sz="0" w:space="0" w:color="auto"/>
        <w:bottom w:val="none" w:sz="0" w:space="0" w:color="auto"/>
        <w:right w:val="none" w:sz="0" w:space="0" w:color="auto"/>
      </w:divBdr>
      <w:divsChild>
        <w:div w:id="1629118600">
          <w:marLeft w:val="0"/>
          <w:marRight w:val="0"/>
          <w:marTop w:val="0"/>
          <w:marBottom w:val="0"/>
          <w:divBdr>
            <w:top w:val="none" w:sz="0" w:space="0" w:color="auto"/>
            <w:left w:val="none" w:sz="0" w:space="0" w:color="auto"/>
            <w:bottom w:val="none" w:sz="0" w:space="0" w:color="auto"/>
            <w:right w:val="none" w:sz="0" w:space="0" w:color="auto"/>
          </w:divBdr>
          <w:divsChild>
            <w:div w:id="20035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0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tandfonline.com/doi/abs/10.1080/1359432X.2014.992421" TargetMode="External"/><Relationship Id="rId39" Type="http://schemas.openxmlformats.org/officeDocument/2006/relationships/hyperlink" Target="mailto:dataprotection@sheffield.ac.uk" TargetMode="External"/><Relationship Id="rId21" Type="http://schemas.openxmlformats.org/officeDocument/2006/relationships/image" Target="media/image8.png"/><Relationship Id="rId34" Type="http://schemas.openxmlformats.org/officeDocument/2006/relationships/hyperlink" Target="https://doi.org/10.1136/bmjopen-2021-052778" TargetMode="Externa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bing.com/ck/a?!&amp;&amp;p=e8527b6b794d545aJmltdHM9MTcxMzA1MjgwMCZpZ3VpZD0zZGM0ODI5Zi00OTY0LTYxZGMtMzRjNS05MTYyNDg2OTYwZTkmaW5zaWQ9NTg5NQ&amp;ptn=3&amp;ver=2&amp;hsh=3&amp;fclid=3dc4829f-4964-61dc-34c5-9162486960e9&amp;psq=self-efficacy&amp;u=a1aHR0cHM6Ly93d3cudmVyeXdlbGxtaW5kLmNvbS93aGF0LWlzLXNlbGYtZWZmaWNhY3ktMjc5NTk1NA&amp;ntb=1" TargetMode="External"/><Relationship Id="rId29" Type="http://schemas.openxmlformats.org/officeDocument/2006/relationships/hyperlink" Target="https://doi.org/10.1111/inm.13312" TargetMode="Externa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yperlink" Target="https://digitalcommons.usf.edu/etd/6764/"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doi.org/10.3402/ejpt.v4i0.19985" TargetMode="External"/><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doi.org/10.1002/9781119973249.ch16" TargetMode="External"/><Relationship Id="rId44" Type="http://schemas.openxmlformats.org/officeDocument/2006/relationships/hyperlink" Target="mailto:G.Hardy@sheffield.ac.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s://doi.org/10.1177/13563890221124637" TargetMode="External"/><Relationship Id="rId30" Type="http://schemas.openxmlformats.org/officeDocument/2006/relationships/hyperlink" Target="https://uk.sagepub.com/en-gb/eur/the-coding-manual-for-qualitative-researchers/book273583" TargetMode="External"/><Relationship Id="rId35" Type="http://schemas.openxmlformats.org/officeDocument/2006/relationships/image" Target="media/image13.png"/><Relationship Id="rId43" Type="http://schemas.openxmlformats.org/officeDocument/2006/relationships/hyperlink" Target="mailto:m.freeth@sheffield.ac.uk" TargetMode="External"/><Relationship Id="rId48"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doi.org/10.1002/jrsm.1106" TargetMode="External"/><Relationship Id="rId25" Type="http://schemas.openxmlformats.org/officeDocument/2006/relationships/image" Target="media/image12.png"/><Relationship Id="rId33" Type="http://schemas.openxmlformats.org/officeDocument/2006/relationships/hyperlink" Target="https://acpuk.org.uk/wp-content/uploads/2021/09/Acute-Care-Pathways-Briefing.pdf" TargetMode="External"/><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hyperlink" Target="mailto:emcloughlin2@sheffield.ac.u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v1EfW2py0xRV48nyQwB47wPBXA==">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</go:docsCustomData>
</go:gDocsCustomXmlDataStorage>
</file>

<file path=customXml/itemProps1.xml><?xml version="1.0" encoding="utf-8"?>
<ds:datastoreItem xmlns:ds="http://schemas.openxmlformats.org/officeDocument/2006/customXml" ds:itemID="{8CC48296-A325-404C-BC15-29B33566F8D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39444</Words>
  <Characters>224837</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MCLOUGHLIN, Evie (CHESTERFIELD ROYAL HOSPITAL NHS FOUNDATION TRUST)</dc:creator>
  <cp:keywords/>
  <dc:description/>
  <cp:lastModifiedBy>Evie McLoughlin</cp:lastModifiedBy>
  <cp:revision>2</cp:revision>
  <dcterms:created xsi:type="dcterms:W3CDTF">2024-09-11T11:34:00Z</dcterms:created>
  <dcterms:modified xsi:type="dcterms:W3CDTF">2024-09-11T11:34:00Z</dcterms:modified>
</cp:coreProperties>
</file>