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047356" w14:textId="77777777" w:rsidR="00E15F71" w:rsidRDefault="00E15F71" w:rsidP="0099132F">
      <w:pPr>
        <w:jc w:val="center"/>
        <w:rPr>
          <w:b/>
          <w:sz w:val="36"/>
          <w:szCs w:val="36"/>
        </w:rPr>
      </w:pPr>
    </w:p>
    <w:p w14:paraId="0BE2AB0C" w14:textId="5EFD2E42" w:rsidR="00E15F71" w:rsidRDefault="00E15F71" w:rsidP="0099132F">
      <w:pPr>
        <w:jc w:val="center"/>
        <w:rPr>
          <w:b/>
          <w:sz w:val="36"/>
          <w:szCs w:val="36"/>
        </w:rPr>
      </w:pPr>
      <w:r>
        <w:rPr>
          <w:b/>
          <w:noProof/>
          <w:sz w:val="36"/>
          <w:szCs w:val="36"/>
        </w:rPr>
        <w:drawing>
          <wp:inline distT="0" distB="0" distL="0" distR="0" wp14:anchorId="31E47E9B" wp14:editId="575A35C0">
            <wp:extent cx="5727700" cy="1622323"/>
            <wp:effectExtent l="0" t="0" r="0" b="3810"/>
            <wp:docPr id="212299993" name="Picture 1" descr="A logo of university of shef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99993" name="Picture 1" descr="A logo of university of sheffield&#10;&#10;Description automatically generated"/>
                    <pic:cNvPicPr/>
                  </pic:nvPicPr>
                  <pic:blipFill rotWithShape="1">
                    <a:blip r:embed="rId8" cstate="print">
                      <a:extLst>
                        <a:ext uri="{28A0092B-C50C-407E-A947-70E740481C1C}">
                          <a14:useLocalDpi xmlns:a14="http://schemas.microsoft.com/office/drawing/2010/main" val="0"/>
                        </a:ext>
                      </a:extLst>
                    </a:blip>
                    <a:srcRect b="49649"/>
                    <a:stretch/>
                  </pic:blipFill>
                  <pic:spPr bwMode="auto">
                    <a:xfrm>
                      <a:off x="0" y="0"/>
                      <a:ext cx="5727700" cy="1622323"/>
                    </a:xfrm>
                    <a:prstGeom prst="rect">
                      <a:avLst/>
                    </a:prstGeom>
                    <a:ln>
                      <a:noFill/>
                    </a:ln>
                    <a:extLst>
                      <a:ext uri="{53640926-AAD7-44D8-BBD7-CCE9431645EC}">
                        <a14:shadowObscured xmlns:a14="http://schemas.microsoft.com/office/drawing/2010/main"/>
                      </a:ext>
                    </a:extLst>
                  </pic:spPr>
                </pic:pic>
              </a:graphicData>
            </a:graphic>
          </wp:inline>
        </w:drawing>
      </w:r>
    </w:p>
    <w:p w14:paraId="5734D86A" w14:textId="77777777" w:rsidR="00E15F71" w:rsidRDefault="00E15F71" w:rsidP="0099132F">
      <w:pPr>
        <w:jc w:val="center"/>
        <w:rPr>
          <w:b/>
          <w:sz w:val="36"/>
          <w:szCs w:val="36"/>
        </w:rPr>
      </w:pPr>
    </w:p>
    <w:p w14:paraId="64CDCE7F" w14:textId="11C89626" w:rsidR="005E78B6" w:rsidRDefault="00A84FD5" w:rsidP="0099132F">
      <w:pPr>
        <w:jc w:val="center"/>
        <w:rPr>
          <w:b/>
          <w:sz w:val="40"/>
          <w:szCs w:val="40"/>
        </w:rPr>
      </w:pPr>
      <w:r w:rsidRPr="00E15F71">
        <w:rPr>
          <w:b/>
          <w:sz w:val="40"/>
          <w:szCs w:val="40"/>
        </w:rPr>
        <w:t>Investigating</w:t>
      </w:r>
      <w:r w:rsidR="005E78B6" w:rsidRPr="00E15F71">
        <w:rPr>
          <w:b/>
          <w:sz w:val="40"/>
          <w:szCs w:val="40"/>
        </w:rPr>
        <w:t xml:space="preserve"> mitochondrial and glycolytic phenotypes in Drosophila and patient derived models of </w:t>
      </w:r>
      <w:r w:rsidRPr="00E15F71">
        <w:rPr>
          <w:b/>
          <w:sz w:val="40"/>
          <w:szCs w:val="40"/>
        </w:rPr>
        <w:t>C9orf72 Amyotrophic Lateral Sclerosis</w:t>
      </w:r>
    </w:p>
    <w:p w14:paraId="575AC9F9" w14:textId="77777777" w:rsidR="00E15F71" w:rsidRPr="00E15F71" w:rsidRDefault="00E15F71" w:rsidP="0099132F">
      <w:pPr>
        <w:jc w:val="center"/>
        <w:rPr>
          <w:b/>
          <w:sz w:val="40"/>
          <w:szCs w:val="40"/>
        </w:rPr>
      </w:pPr>
    </w:p>
    <w:p w14:paraId="376D06EA" w14:textId="77777777" w:rsidR="005E78B6" w:rsidRDefault="005E78B6" w:rsidP="005E78B6"/>
    <w:p w14:paraId="6DE589BF" w14:textId="261A076E" w:rsidR="005E78B6" w:rsidRDefault="0099132F" w:rsidP="0099132F">
      <w:pPr>
        <w:jc w:val="center"/>
        <w:rPr>
          <w:b/>
          <w:sz w:val="28"/>
          <w:szCs w:val="28"/>
        </w:rPr>
      </w:pPr>
      <w:r>
        <w:rPr>
          <w:b/>
          <w:sz w:val="28"/>
          <w:szCs w:val="28"/>
        </w:rPr>
        <w:t>James A. K. Lee</w:t>
      </w:r>
    </w:p>
    <w:p w14:paraId="02BE8256" w14:textId="77777777" w:rsidR="00E15F71" w:rsidRDefault="00E15F71" w:rsidP="0099132F">
      <w:pPr>
        <w:jc w:val="center"/>
        <w:rPr>
          <w:b/>
          <w:sz w:val="28"/>
          <w:szCs w:val="28"/>
        </w:rPr>
      </w:pPr>
    </w:p>
    <w:p w14:paraId="0B8AF16B" w14:textId="77777777" w:rsidR="00E15F71" w:rsidRDefault="00E15F71" w:rsidP="0099132F">
      <w:pPr>
        <w:jc w:val="center"/>
        <w:rPr>
          <w:b/>
          <w:sz w:val="28"/>
          <w:szCs w:val="28"/>
        </w:rPr>
      </w:pPr>
    </w:p>
    <w:p w14:paraId="2B850C5C" w14:textId="77777777" w:rsidR="00E15F71" w:rsidRDefault="00E15F71" w:rsidP="0099132F">
      <w:pPr>
        <w:jc w:val="center"/>
        <w:rPr>
          <w:b/>
          <w:sz w:val="28"/>
          <w:szCs w:val="28"/>
        </w:rPr>
      </w:pPr>
    </w:p>
    <w:p w14:paraId="3E23A339" w14:textId="016BA7F0" w:rsidR="00E15F71" w:rsidRPr="00E15F71" w:rsidRDefault="00E15F71" w:rsidP="0099132F">
      <w:pPr>
        <w:jc w:val="center"/>
        <w:rPr>
          <w:b/>
          <w:sz w:val="24"/>
          <w:szCs w:val="24"/>
        </w:rPr>
      </w:pPr>
      <w:r w:rsidRPr="00E15F71">
        <w:rPr>
          <w:b/>
          <w:sz w:val="24"/>
          <w:szCs w:val="24"/>
        </w:rPr>
        <w:t>Thesis submitted for the degree of Doctor of Philosophy (PhD)</w:t>
      </w:r>
    </w:p>
    <w:p w14:paraId="3AE9CAD8" w14:textId="77777777" w:rsidR="00E15F71" w:rsidRPr="00E15F71" w:rsidRDefault="00E15F71" w:rsidP="0099132F">
      <w:pPr>
        <w:jc w:val="center"/>
        <w:rPr>
          <w:b/>
          <w:sz w:val="24"/>
          <w:szCs w:val="24"/>
        </w:rPr>
      </w:pPr>
    </w:p>
    <w:p w14:paraId="62E76EB3" w14:textId="327D6998" w:rsidR="00E15F71" w:rsidRDefault="00E15F71" w:rsidP="0099132F">
      <w:pPr>
        <w:jc w:val="center"/>
        <w:rPr>
          <w:b/>
          <w:sz w:val="24"/>
          <w:szCs w:val="24"/>
        </w:rPr>
      </w:pPr>
      <w:r w:rsidRPr="00E15F71">
        <w:rPr>
          <w:b/>
          <w:sz w:val="24"/>
          <w:szCs w:val="24"/>
        </w:rPr>
        <w:t xml:space="preserve">Sheffield Institute of Translational Neuroscience (SITraN), Division of Neuroscience </w:t>
      </w:r>
    </w:p>
    <w:p w14:paraId="5475BF9C" w14:textId="77777777" w:rsidR="00E15F71" w:rsidRDefault="00E15F71" w:rsidP="0099132F">
      <w:pPr>
        <w:jc w:val="center"/>
        <w:rPr>
          <w:b/>
          <w:sz w:val="24"/>
          <w:szCs w:val="24"/>
        </w:rPr>
      </w:pPr>
    </w:p>
    <w:p w14:paraId="17BD37DE" w14:textId="12823005" w:rsidR="00E15F71" w:rsidRPr="00E15F71" w:rsidRDefault="00E15F71" w:rsidP="0099132F">
      <w:pPr>
        <w:jc w:val="center"/>
        <w:rPr>
          <w:b/>
          <w:sz w:val="24"/>
          <w:szCs w:val="24"/>
        </w:rPr>
      </w:pPr>
      <w:r>
        <w:rPr>
          <w:b/>
          <w:sz w:val="24"/>
          <w:szCs w:val="24"/>
        </w:rPr>
        <w:t xml:space="preserve">April 2024 </w:t>
      </w:r>
    </w:p>
    <w:p w14:paraId="1B96197D" w14:textId="77777777" w:rsidR="005E78B6" w:rsidRDefault="005E78B6" w:rsidP="005E78B6">
      <w:pPr>
        <w:rPr>
          <w:b/>
          <w:u w:val="single"/>
        </w:rPr>
      </w:pPr>
    </w:p>
    <w:p w14:paraId="24368BCE" w14:textId="1F00571C" w:rsidR="0099132F" w:rsidRPr="0099132F" w:rsidRDefault="0099132F" w:rsidP="005E78B6">
      <w:pPr>
        <w:rPr>
          <w:b/>
          <w:sz w:val="24"/>
          <w:szCs w:val="24"/>
        </w:rPr>
      </w:pPr>
    </w:p>
    <w:p w14:paraId="516867C7" w14:textId="77777777" w:rsidR="005E78B6" w:rsidRDefault="005E78B6" w:rsidP="005E78B6">
      <w:pPr>
        <w:rPr>
          <w:b/>
          <w:u w:val="single"/>
        </w:rPr>
      </w:pPr>
    </w:p>
    <w:p w14:paraId="292C4D5C" w14:textId="77777777" w:rsidR="005E78B6" w:rsidRDefault="005E78B6" w:rsidP="005E78B6">
      <w:pPr>
        <w:rPr>
          <w:b/>
          <w:u w:val="single"/>
        </w:rPr>
      </w:pPr>
    </w:p>
    <w:p w14:paraId="5FBD945E" w14:textId="77777777" w:rsidR="005E78B6" w:rsidRDefault="005E78B6" w:rsidP="005E78B6">
      <w:pPr>
        <w:rPr>
          <w:b/>
          <w:u w:val="single"/>
        </w:rPr>
      </w:pPr>
    </w:p>
    <w:p w14:paraId="065E2B5D" w14:textId="77777777" w:rsidR="005E78B6" w:rsidRDefault="005E78B6" w:rsidP="005E78B6">
      <w:pPr>
        <w:rPr>
          <w:b/>
          <w:u w:val="single"/>
        </w:rPr>
      </w:pPr>
    </w:p>
    <w:p w14:paraId="03542E20" w14:textId="77777777" w:rsidR="005E78B6" w:rsidRDefault="005E78B6" w:rsidP="005E78B6">
      <w:pPr>
        <w:rPr>
          <w:b/>
          <w:u w:val="single"/>
        </w:rPr>
      </w:pPr>
    </w:p>
    <w:p w14:paraId="20D4FB48" w14:textId="77777777" w:rsidR="005E78B6" w:rsidRDefault="005E78B6" w:rsidP="005E78B6">
      <w:pPr>
        <w:rPr>
          <w:b/>
          <w:u w:val="single"/>
        </w:rPr>
      </w:pPr>
    </w:p>
    <w:p w14:paraId="3C66EA9F" w14:textId="77777777" w:rsidR="005E78B6" w:rsidRDefault="005E78B6" w:rsidP="005E78B6">
      <w:pPr>
        <w:rPr>
          <w:b/>
          <w:u w:val="single"/>
        </w:rPr>
      </w:pPr>
    </w:p>
    <w:p w14:paraId="67C2AC75" w14:textId="77777777" w:rsidR="005E78B6" w:rsidRDefault="005E78B6" w:rsidP="005E78B6">
      <w:pPr>
        <w:rPr>
          <w:b/>
          <w:u w:val="single"/>
        </w:rPr>
      </w:pPr>
    </w:p>
    <w:p w14:paraId="4C10FE31" w14:textId="77777777" w:rsidR="005E78B6" w:rsidRDefault="005E78B6" w:rsidP="005E78B6">
      <w:pPr>
        <w:rPr>
          <w:b/>
          <w:u w:val="single"/>
        </w:rPr>
      </w:pPr>
    </w:p>
    <w:p w14:paraId="2D0F566C" w14:textId="77777777" w:rsidR="005E78B6" w:rsidRDefault="005E78B6" w:rsidP="005E78B6">
      <w:pPr>
        <w:rPr>
          <w:b/>
          <w:u w:val="single"/>
        </w:rPr>
      </w:pPr>
    </w:p>
    <w:p w14:paraId="206F219B" w14:textId="77777777" w:rsidR="005E78B6" w:rsidRDefault="005E78B6" w:rsidP="005E78B6">
      <w:pPr>
        <w:rPr>
          <w:b/>
          <w:u w:val="single"/>
        </w:rPr>
      </w:pPr>
    </w:p>
    <w:p w14:paraId="2BC54925" w14:textId="39951E5B" w:rsidR="00AD19C6" w:rsidRPr="008D7FD2" w:rsidRDefault="00AD19C6" w:rsidP="005E78B6">
      <w:pPr>
        <w:pStyle w:val="Heading1"/>
        <w:rPr>
          <w:b w:val="0"/>
          <w:bCs/>
        </w:rPr>
      </w:pPr>
      <w:bookmarkStart w:id="0" w:name="_Toc170724161"/>
      <w:r w:rsidRPr="008D7FD2">
        <w:rPr>
          <w:b w:val="0"/>
          <w:bCs/>
        </w:rPr>
        <w:lastRenderedPageBreak/>
        <w:t>Attribution statement</w:t>
      </w:r>
      <w:bookmarkEnd w:id="0"/>
      <w:r w:rsidRPr="008D7FD2">
        <w:rPr>
          <w:b w:val="0"/>
          <w:bCs/>
        </w:rPr>
        <w:t xml:space="preserve"> </w:t>
      </w:r>
    </w:p>
    <w:p w14:paraId="62E7E087" w14:textId="77777777" w:rsidR="008D7FD2" w:rsidRDefault="008D7FD2" w:rsidP="008D7FD2"/>
    <w:p w14:paraId="62F12390" w14:textId="3BC06C08" w:rsidR="00AD19C6" w:rsidRPr="00800317" w:rsidRDefault="008D7FD2" w:rsidP="00611EED">
      <w:pPr>
        <w:spacing w:line="480" w:lineRule="auto"/>
        <w:jc w:val="both"/>
        <w:rPr>
          <w:sz w:val="24"/>
          <w:szCs w:val="24"/>
        </w:rPr>
      </w:pPr>
      <w:r w:rsidRPr="008D7FD2">
        <w:rPr>
          <w:sz w:val="24"/>
          <w:szCs w:val="24"/>
        </w:rPr>
        <w:t>All work conducted for the completion of my thesis was my own</w:t>
      </w:r>
      <w:r w:rsidR="00611EED">
        <w:rPr>
          <w:sz w:val="24"/>
          <w:szCs w:val="24"/>
        </w:rPr>
        <w:t xml:space="preserve">, with some exceptions. </w:t>
      </w:r>
      <w:r w:rsidRPr="008D7FD2">
        <w:rPr>
          <w:sz w:val="24"/>
          <w:szCs w:val="24"/>
        </w:rPr>
        <w:t>Generation of iNPC’s, which was performed prior to the start of my experimental work by Dr Tobias Moll, Allan Shaw and Prof. Laura Ferraiuolo</w:t>
      </w:r>
      <w:r>
        <w:rPr>
          <w:sz w:val="24"/>
          <w:szCs w:val="24"/>
        </w:rPr>
        <w:t>.</w:t>
      </w:r>
      <w:r w:rsidR="00611EED">
        <w:rPr>
          <w:sz w:val="24"/>
          <w:szCs w:val="24"/>
        </w:rPr>
        <w:t xml:space="preserve"> </w:t>
      </w:r>
      <w:r w:rsidRPr="008D7FD2">
        <w:rPr>
          <w:sz w:val="24"/>
          <w:szCs w:val="24"/>
        </w:rPr>
        <w:t xml:space="preserve">Generation of glucose sensor-DPR stocks, which was performed </w:t>
      </w:r>
      <w:r>
        <w:rPr>
          <w:sz w:val="24"/>
          <w:szCs w:val="24"/>
        </w:rPr>
        <w:t xml:space="preserve">in part </w:t>
      </w:r>
      <w:r w:rsidRPr="008D7FD2">
        <w:rPr>
          <w:sz w:val="24"/>
          <w:szCs w:val="24"/>
        </w:rPr>
        <w:t xml:space="preserve">by </w:t>
      </w:r>
      <w:r>
        <w:rPr>
          <w:sz w:val="24"/>
          <w:szCs w:val="24"/>
        </w:rPr>
        <w:t xml:space="preserve">Prof. </w:t>
      </w:r>
      <w:r w:rsidRPr="008D7FD2">
        <w:rPr>
          <w:sz w:val="24"/>
          <w:szCs w:val="24"/>
        </w:rPr>
        <w:t>Daniela Zarnescu</w:t>
      </w:r>
      <w:r>
        <w:rPr>
          <w:sz w:val="24"/>
          <w:szCs w:val="24"/>
        </w:rPr>
        <w:t xml:space="preserve"> prior to the start of my experimental work</w:t>
      </w:r>
      <w:r w:rsidR="00611EED">
        <w:rPr>
          <w:sz w:val="24"/>
          <w:szCs w:val="24"/>
        </w:rPr>
        <w:t xml:space="preserve">. </w:t>
      </w:r>
      <w:r w:rsidRPr="008D7FD2">
        <w:rPr>
          <w:sz w:val="24"/>
          <w:szCs w:val="24"/>
        </w:rPr>
        <w:t>Imaging for glucose uptake experiments</w:t>
      </w:r>
      <w:r w:rsidR="00AF51A4">
        <w:rPr>
          <w:sz w:val="24"/>
          <w:szCs w:val="24"/>
        </w:rPr>
        <w:t xml:space="preserve"> </w:t>
      </w:r>
      <w:r w:rsidRPr="008D7FD2">
        <w:rPr>
          <w:sz w:val="24"/>
          <w:szCs w:val="24"/>
        </w:rPr>
        <w:t xml:space="preserve">was performed with the assistance of </w:t>
      </w:r>
      <w:r>
        <w:rPr>
          <w:sz w:val="24"/>
          <w:szCs w:val="24"/>
        </w:rPr>
        <w:t xml:space="preserve">Dr </w:t>
      </w:r>
      <w:r w:rsidRPr="008D7FD2">
        <w:rPr>
          <w:sz w:val="24"/>
          <w:szCs w:val="24"/>
        </w:rPr>
        <w:t>Suvithanandhini Loganathan</w:t>
      </w:r>
      <w:r>
        <w:rPr>
          <w:sz w:val="24"/>
          <w:szCs w:val="24"/>
        </w:rPr>
        <w:t>.</w:t>
      </w:r>
      <w:r w:rsidR="00611EED">
        <w:rPr>
          <w:sz w:val="24"/>
          <w:szCs w:val="24"/>
        </w:rPr>
        <w:t xml:space="preserve"> </w:t>
      </w:r>
      <w:r w:rsidR="00800317">
        <w:rPr>
          <w:sz w:val="24"/>
          <w:szCs w:val="24"/>
        </w:rPr>
        <w:t>Data from Figures 3.14, 3.15 and 3.16 have been previously published in Harvey et al., 2024 and are presented here in modified form. Data from Figure</w:t>
      </w:r>
      <w:r w:rsidR="00AF51A4">
        <w:rPr>
          <w:sz w:val="24"/>
          <w:szCs w:val="24"/>
        </w:rPr>
        <w:t>s</w:t>
      </w:r>
      <w:r w:rsidR="00800317">
        <w:rPr>
          <w:sz w:val="24"/>
          <w:szCs w:val="24"/>
        </w:rPr>
        <w:t xml:space="preserve"> 3.17 and 3.19 have been previously published in Au et al., 2023 and are presented here in modified form. Written permission was obtained from corresponding authors of both articles prior to inclusion in this thesis. Table 1.1</w:t>
      </w:r>
      <w:r w:rsidR="00AF51A4">
        <w:rPr>
          <w:sz w:val="24"/>
          <w:szCs w:val="24"/>
        </w:rPr>
        <w:t xml:space="preserve"> was adapted from my contribution to a manuscript currently under review. Written permission was obtained from all authors of the manuscript prior to inclusion in this thesis. </w:t>
      </w:r>
    </w:p>
    <w:p w14:paraId="697B13A7" w14:textId="77777777" w:rsidR="00AD19C6" w:rsidRDefault="00AD19C6" w:rsidP="00AD19C6"/>
    <w:p w14:paraId="75525ACC" w14:textId="77777777" w:rsidR="00AD19C6" w:rsidRDefault="00AD19C6" w:rsidP="00AD19C6"/>
    <w:p w14:paraId="00A82EC4" w14:textId="77777777" w:rsidR="00AD19C6" w:rsidRDefault="00AD19C6" w:rsidP="00AD19C6"/>
    <w:p w14:paraId="3800CE2E" w14:textId="77777777" w:rsidR="00AD19C6" w:rsidRDefault="00AD19C6" w:rsidP="00AD19C6"/>
    <w:p w14:paraId="1E8DC130" w14:textId="77777777" w:rsidR="00AD19C6" w:rsidRDefault="00AD19C6" w:rsidP="00AD19C6"/>
    <w:p w14:paraId="09B4D80E" w14:textId="77777777" w:rsidR="00AD19C6" w:rsidRDefault="00AD19C6" w:rsidP="00AD19C6"/>
    <w:p w14:paraId="6A3D9122" w14:textId="77777777" w:rsidR="00AD19C6" w:rsidRDefault="00AD19C6" w:rsidP="00AD19C6"/>
    <w:p w14:paraId="292ADDFD" w14:textId="77777777" w:rsidR="00AD19C6" w:rsidRDefault="00AD19C6" w:rsidP="00AD19C6"/>
    <w:p w14:paraId="601DB644" w14:textId="77777777" w:rsidR="00AD19C6" w:rsidRDefault="00AD19C6" w:rsidP="00AD19C6"/>
    <w:p w14:paraId="10B396E4" w14:textId="77777777" w:rsidR="00AD19C6" w:rsidRDefault="00AD19C6" w:rsidP="00AD19C6"/>
    <w:p w14:paraId="109202D1" w14:textId="77777777" w:rsidR="00AD19C6" w:rsidRDefault="00AD19C6" w:rsidP="00AD19C6"/>
    <w:p w14:paraId="4F969CD9" w14:textId="77777777" w:rsidR="00AD19C6" w:rsidRDefault="00AD19C6" w:rsidP="00AD19C6"/>
    <w:p w14:paraId="48D9FBF7" w14:textId="77777777" w:rsidR="00AD19C6" w:rsidRDefault="00AD19C6" w:rsidP="00AD19C6"/>
    <w:p w14:paraId="4C576E1F" w14:textId="77777777" w:rsidR="00AD19C6" w:rsidRDefault="00AD19C6" w:rsidP="00AD19C6"/>
    <w:p w14:paraId="17A87D8D" w14:textId="77777777" w:rsidR="00AD19C6" w:rsidRDefault="00AD19C6" w:rsidP="00AD19C6"/>
    <w:p w14:paraId="395CAC98" w14:textId="77777777" w:rsidR="00AD19C6" w:rsidRDefault="00AD19C6" w:rsidP="00AD19C6"/>
    <w:p w14:paraId="06B47C02" w14:textId="77777777" w:rsidR="00AD19C6" w:rsidRDefault="00AD19C6" w:rsidP="00AD19C6"/>
    <w:p w14:paraId="64D26FC4" w14:textId="77777777" w:rsidR="00AD19C6" w:rsidRDefault="00AD19C6" w:rsidP="00AD19C6"/>
    <w:p w14:paraId="17F56668" w14:textId="77777777" w:rsidR="00AD19C6" w:rsidRDefault="00AD19C6" w:rsidP="00AD19C6"/>
    <w:p w14:paraId="01AFA1DD" w14:textId="77777777" w:rsidR="00AD19C6" w:rsidRPr="00AD19C6" w:rsidRDefault="00AD19C6" w:rsidP="00AD19C6"/>
    <w:p w14:paraId="4322979A" w14:textId="0EBE0B54" w:rsidR="005E78B6" w:rsidRPr="008D7FD2" w:rsidRDefault="005E78B6" w:rsidP="003A4C03">
      <w:pPr>
        <w:pStyle w:val="Heading1"/>
        <w:jc w:val="both"/>
        <w:rPr>
          <w:b w:val="0"/>
          <w:bCs/>
        </w:rPr>
      </w:pPr>
      <w:bookmarkStart w:id="1" w:name="_Toc170724162"/>
      <w:r w:rsidRPr="008D7FD2">
        <w:rPr>
          <w:b w:val="0"/>
          <w:bCs/>
        </w:rPr>
        <w:lastRenderedPageBreak/>
        <w:t>Acknowledgements</w:t>
      </w:r>
      <w:bookmarkEnd w:id="1"/>
      <w:r w:rsidRPr="008D7FD2">
        <w:rPr>
          <w:b w:val="0"/>
          <w:bCs/>
        </w:rPr>
        <w:t xml:space="preserve"> </w:t>
      </w:r>
    </w:p>
    <w:p w14:paraId="52004653" w14:textId="77777777" w:rsidR="00E92817" w:rsidRDefault="00E92817" w:rsidP="00E92817"/>
    <w:p w14:paraId="0CC0767D" w14:textId="77777777" w:rsidR="00521342" w:rsidRDefault="00521342" w:rsidP="00521342">
      <w:pPr>
        <w:spacing w:line="360" w:lineRule="auto"/>
        <w:jc w:val="both"/>
        <w:rPr>
          <w:sz w:val="24"/>
          <w:szCs w:val="24"/>
        </w:rPr>
      </w:pPr>
      <w:r w:rsidRPr="00DD31BF">
        <w:rPr>
          <w:sz w:val="24"/>
          <w:szCs w:val="24"/>
        </w:rPr>
        <w:t>First, thank you to my primary supervisor Prof. Heather Mortiboys</w:t>
      </w:r>
      <w:r>
        <w:rPr>
          <w:sz w:val="24"/>
          <w:szCs w:val="24"/>
        </w:rPr>
        <w:t xml:space="preserve">. Supervising me has no doubt required a tremendous amount of patience (apologies) and being able to gain from your extraordinary knowledge and wisdom has been a privilege. </w:t>
      </w:r>
      <w:r w:rsidRPr="00DD31BF">
        <w:rPr>
          <w:sz w:val="24"/>
          <w:szCs w:val="24"/>
        </w:rPr>
        <w:t>I would like to thank my second supervisor, Dr Scott Allen, for his guidance both before and during my PhD, without which I would most certainly not be here.  My thanks also go to Prof. Dame Pamela Shaw for her essential role in conceiving the project and her advice throughout.</w:t>
      </w:r>
    </w:p>
    <w:p w14:paraId="4E8E5F05" w14:textId="77777777" w:rsidR="00521342" w:rsidRPr="00DD31BF" w:rsidRDefault="00521342" w:rsidP="00521342">
      <w:pPr>
        <w:spacing w:line="360" w:lineRule="auto"/>
        <w:jc w:val="both"/>
        <w:rPr>
          <w:sz w:val="24"/>
          <w:szCs w:val="24"/>
        </w:rPr>
      </w:pPr>
    </w:p>
    <w:p w14:paraId="46E012D7" w14:textId="4633CD75" w:rsidR="00521342" w:rsidRDefault="00521342" w:rsidP="00521342">
      <w:pPr>
        <w:spacing w:line="360" w:lineRule="auto"/>
        <w:jc w:val="both"/>
        <w:rPr>
          <w:sz w:val="24"/>
          <w:szCs w:val="24"/>
        </w:rPr>
      </w:pPr>
      <w:r w:rsidRPr="00DD31BF">
        <w:rPr>
          <w:sz w:val="24"/>
          <w:szCs w:val="24"/>
        </w:rPr>
        <w:t>Thank you to the</w:t>
      </w:r>
      <w:r>
        <w:rPr>
          <w:sz w:val="24"/>
          <w:szCs w:val="24"/>
        </w:rPr>
        <w:t xml:space="preserve"> significant number of people in SITraN I’ve had the opportunity to work with throughout the last few years. Thank you to the Mortiboys lab and its many, many members (somehow over 30+ while I’ve been here) for your various contributions to my development as a scientist over the last 42 months. Special thanks to the weekend rota team (Toby, Alicja, Aina, Katy, Rachel, Emma, Francesco, Pauline, Tia and Tom) for help feeding cells on weekends. Also special thanks to Alicja, Lizzie, Simon</w:t>
      </w:r>
      <w:r w:rsidR="00D65936">
        <w:rPr>
          <w:sz w:val="24"/>
          <w:szCs w:val="24"/>
        </w:rPr>
        <w:t xml:space="preserve"> and Pauline for making lab work slightly more bearable.</w:t>
      </w:r>
      <w:r>
        <w:rPr>
          <w:sz w:val="24"/>
          <w:szCs w:val="24"/>
        </w:rPr>
        <w:t xml:space="preserve"> Thank you to Prof. Laura Ferraiuolo and Allan, Monika, Sarah, Katie, Raquel and Billie from the Allen and Ferraiuolo labs for providing cells or advice in culturing them. Thanks to Calum and John for the mtDNA collaboration. Thank you also to the many members of the technical and admin staff that kept SITraN on its feet for the last 4 years, </w:t>
      </w:r>
      <w:r w:rsidRPr="00DD31BF">
        <w:rPr>
          <w:sz w:val="24"/>
          <w:szCs w:val="24"/>
        </w:rPr>
        <w:t>unfortunately too many of you to name and for me to remember</w:t>
      </w:r>
      <w:r>
        <w:rPr>
          <w:sz w:val="24"/>
          <w:szCs w:val="24"/>
        </w:rPr>
        <w:t xml:space="preserve"> but thank you for your contribution. That being said, I’m not sure I could be forgiven for</w:t>
      </w:r>
      <w:r w:rsidR="00D65936">
        <w:rPr>
          <w:sz w:val="24"/>
          <w:szCs w:val="24"/>
        </w:rPr>
        <w:t xml:space="preserve"> forgetting Adrian and Lydia </w:t>
      </w:r>
      <w:r>
        <w:rPr>
          <w:sz w:val="24"/>
          <w:szCs w:val="24"/>
        </w:rPr>
        <w:t xml:space="preserve">for </w:t>
      </w:r>
      <w:r w:rsidR="00D65936">
        <w:rPr>
          <w:sz w:val="24"/>
          <w:szCs w:val="24"/>
        </w:rPr>
        <w:t>their</w:t>
      </w:r>
      <w:r>
        <w:rPr>
          <w:sz w:val="24"/>
          <w:szCs w:val="24"/>
        </w:rPr>
        <w:t xml:space="preserve"> help in all matters</w:t>
      </w:r>
      <w:r w:rsidR="00D65936">
        <w:rPr>
          <w:sz w:val="24"/>
          <w:szCs w:val="24"/>
        </w:rPr>
        <w:t xml:space="preserve"> experiment</w:t>
      </w:r>
      <w:r>
        <w:rPr>
          <w:sz w:val="24"/>
          <w:szCs w:val="24"/>
        </w:rPr>
        <w:t xml:space="preserve"> and analysis-wise. Beyond SITran, thanks also to Wing Hei and Alex for the mitoROS collaboration (which will hopefully be published very soon) and useful discussions on my data. </w:t>
      </w:r>
    </w:p>
    <w:p w14:paraId="1D3F9BA6" w14:textId="77777777" w:rsidR="00521342" w:rsidRPr="00DD31BF" w:rsidRDefault="00521342" w:rsidP="00521342">
      <w:pPr>
        <w:spacing w:line="360" w:lineRule="auto"/>
        <w:jc w:val="both"/>
        <w:rPr>
          <w:sz w:val="24"/>
          <w:szCs w:val="24"/>
          <w:highlight w:val="yellow"/>
        </w:rPr>
      </w:pPr>
    </w:p>
    <w:p w14:paraId="2C42E51B" w14:textId="77777777" w:rsidR="00521342" w:rsidRPr="00DD31BF" w:rsidRDefault="00521342" w:rsidP="00521342">
      <w:pPr>
        <w:spacing w:line="360" w:lineRule="auto"/>
        <w:jc w:val="both"/>
        <w:rPr>
          <w:sz w:val="24"/>
          <w:szCs w:val="24"/>
        </w:rPr>
      </w:pPr>
      <w:r w:rsidRPr="00DD31BF">
        <w:rPr>
          <w:sz w:val="24"/>
          <w:szCs w:val="24"/>
        </w:rPr>
        <w:t xml:space="preserve">The opportunity to spend 4 months in the Land of Opportunity was beyond a blessing that I will always look back on as some of the best months of my life. I am grateful to Prof. Daniela Zarnescu for accommodating me for a life changing placement in Tucson. Thank you to the members of the Zarnescu lab for being so accommodating, supporting and friendly, making this opportunity so worthwhile. I wish you all every success in the time to come. </w:t>
      </w:r>
      <w:r>
        <w:rPr>
          <w:sz w:val="24"/>
          <w:szCs w:val="24"/>
        </w:rPr>
        <w:t>Special thanks</w:t>
      </w:r>
      <w:r w:rsidRPr="00DD31BF">
        <w:rPr>
          <w:sz w:val="24"/>
          <w:szCs w:val="24"/>
        </w:rPr>
        <w:t xml:space="preserve"> to Sam and Deja for answering my many, </w:t>
      </w:r>
      <w:r w:rsidRPr="00DD31BF">
        <w:rPr>
          <w:sz w:val="24"/>
          <w:szCs w:val="24"/>
        </w:rPr>
        <w:lastRenderedPageBreak/>
        <w:t xml:space="preserve">many, many less than intelligent questions and reminding me frequently how weird my accent was. Long may the international shenanigans continue! Maria, Josh, Yana, MyDuyen, Reed, Alex-it was a privilege to work with you all, I wish you all the best for wherever the future takes you! </w:t>
      </w:r>
    </w:p>
    <w:p w14:paraId="1D5C0052" w14:textId="77777777" w:rsidR="00521342" w:rsidRPr="00DD31BF" w:rsidRDefault="00521342" w:rsidP="00521342">
      <w:pPr>
        <w:spacing w:line="360" w:lineRule="auto"/>
        <w:jc w:val="both"/>
        <w:rPr>
          <w:sz w:val="24"/>
          <w:szCs w:val="24"/>
        </w:rPr>
      </w:pPr>
    </w:p>
    <w:p w14:paraId="6D851683" w14:textId="41E2E88D" w:rsidR="00521342" w:rsidRPr="00DD31BF" w:rsidRDefault="00521342" w:rsidP="00521342">
      <w:pPr>
        <w:spacing w:line="360" w:lineRule="auto"/>
        <w:jc w:val="both"/>
        <w:rPr>
          <w:sz w:val="24"/>
          <w:szCs w:val="24"/>
        </w:rPr>
      </w:pPr>
      <w:r w:rsidRPr="00DD31BF">
        <w:rPr>
          <w:sz w:val="24"/>
          <w:szCs w:val="24"/>
        </w:rPr>
        <w:t>Sam, Alberto, Riccardo, Shingo, Chad, David, Doug, Steven, Diego, Derek, Alex, Dave, Hayley, Juan, Eric,</w:t>
      </w:r>
      <w:r>
        <w:rPr>
          <w:sz w:val="24"/>
          <w:szCs w:val="24"/>
        </w:rPr>
        <w:t xml:space="preserve"> Caleb</w:t>
      </w:r>
      <w:r w:rsidR="00D65936">
        <w:rPr>
          <w:sz w:val="24"/>
          <w:szCs w:val="24"/>
        </w:rPr>
        <w:t xml:space="preserve">, </w:t>
      </w:r>
      <w:r>
        <w:rPr>
          <w:sz w:val="24"/>
          <w:szCs w:val="24"/>
        </w:rPr>
        <w:t>Evan,</w:t>
      </w:r>
      <w:r w:rsidR="00D65936">
        <w:rPr>
          <w:sz w:val="24"/>
          <w:szCs w:val="24"/>
        </w:rPr>
        <w:t xml:space="preserve"> Jono and Darren,</w:t>
      </w:r>
      <w:r w:rsidRPr="00DD31BF">
        <w:rPr>
          <w:sz w:val="24"/>
          <w:szCs w:val="24"/>
        </w:rPr>
        <w:t xml:space="preserve"> thank you for keeping me sane during the last </w:t>
      </w:r>
      <w:r w:rsidR="00D65936">
        <w:rPr>
          <w:sz w:val="24"/>
          <w:szCs w:val="24"/>
        </w:rPr>
        <w:t>4</w:t>
      </w:r>
      <w:r w:rsidRPr="00DD31BF">
        <w:rPr>
          <w:sz w:val="24"/>
          <w:szCs w:val="24"/>
        </w:rPr>
        <w:t xml:space="preserve"> years. I would never be here without you. </w:t>
      </w:r>
    </w:p>
    <w:p w14:paraId="25BD9FCB" w14:textId="77777777" w:rsidR="00521342" w:rsidRPr="00DD31BF" w:rsidRDefault="00521342" w:rsidP="00521342">
      <w:pPr>
        <w:spacing w:line="360" w:lineRule="auto"/>
        <w:jc w:val="both"/>
        <w:rPr>
          <w:sz w:val="24"/>
          <w:szCs w:val="24"/>
        </w:rPr>
      </w:pPr>
    </w:p>
    <w:p w14:paraId="76A8007D" w14:textId="77777777" w:rsidR="00521342" w:rsidRPr="00DD31BF" w:rsidRDefault="00521342" w:rsidP="00521342">
      <w:pPr>
        <w:spacing w:line="360" w:lineRule="auto"/>
        <w:jc w:val="both"/>
        <w:rPr>
          <w:sz w:val="24"/>
          <w:szCs w:val="24"/>
        </w:rPr>
      </w:pPr>
      <w:r w:rsidRPr="00DD31BF">
        <w:rPr>
          <w:sz w:val="24"/>
          <w:szCs w:val="24"/>
        </w:rPr>
        <w:t>Thank you to my funders-Battelle for funding the Wadsworth fellowships and the Motor Neuron</w:t>
      </w:r>
      <w:r>
        <w:rPr>
          <w:sz w:val="24"/>
          <w:szCs w:val="24"/>
        </w:rPr>
        <w:t>e</w:t>
      </w:r>
      <w:r w:rsidRPr="00DD31BF">
        <w:rPr>
          <w:sz w:val="24"/>
          <w:szCs w:val="24"/>
        </w:rPr>
        <w:t xml:space="preserve"> Disease Association (MNDA). I would also like to thank the patients that donated samples used in this project. Projects such as this would not be possible without the generous donation of samples from patients and support from funders to carry out these important projects. Your invaluable contributions bring us closer to new treatments and hopefully, soon, a cure. </w:t>
      </w:r>
    </w:p>
    <w:p w14:paraId="2627C222" w14:textId="77777777" w:rsidR="00521342" w:rsidRPr="00DD31BF" w:rsidRDefault="00521342" w:rsidP="00521342">
      <w:pPr>
        <w:spacing w:line="360" w:lineRule="auto"/>
        <w:jc w:val="both"/>
        <w:rPr>
          <w:sz w:val="24"/>
          <w:szCs w:val="24"/>
        </w:rPr>
      </w:pPr>
    </w:p>
    <w:p w14:paraId="5E4F5C74" w14:textId="77777777" w:rsidR="00521342" w:rsidRDefault="00521342" w:rsidP="00521342">
      <w:pPr>
        <w:spacing w:line="360" w:lineRule="auto"/>
        <w:jc w:val="both"/>
        <w:rPr>
          <w:sz w:val="24"/>
          <w:szCs w:val="24"/>
        </w:rPr>
      </w:pPr>
      <w:r w:rsidRPr="00DD31BF">
        <w:rPr>
          <w:sz w:val="24"/>
          <w:szCs w:val="24"/>
        </w:rPr>
        <w:t xml:space="preserve">Last but not least, </w:t>
      </w:r>
      <w:r>
        <w:rPr>
          <w:sz w:val="24"/>
          <w:szCs w:val="24"/>
        </w:rPr>
        <w:t xml:space="preserve">to the friends that held me together during these last three years. Shyanne, Pauline and Bharath, thanks for helping me through. Becky and Matt, thanks for helping me in the last few months and letting me share so much time with my writing buddies Tala, Meeka, Meilin, Ralph and Felix. Suvitha, thanks not only for your patience during the many hours of imaging and dissection you had to help me with, but for being an incredible friend, far greater than I deserved, at a time I desperately needed it. </w:t>
      </w:r>
    </w:p>
    <w:p w14:paraId="466543E3" w14:textId="77777777" w:rsidR="005E78B6" w:rsidRDefault="005E78B6" w:rsidP="005E78B6"/>
    <w:p w14:paraId="12456713" w14:textId="77777777" w:rsidR="008D7FD2" w:rsidRDefault="008D7FD2" w:rsidP="005E78B6"/>
    <w:p w14:paraId="2D34945C" w14:textId="77777777" w:rsidR="008D7FD2" w:rsidRDefault="008D7FD2" w:rsidP="005E78B6"/>
    <w:p w14:paraId="19C2F8BC" w14:textId="77777777" w:rsidR="008D7FD2" w:rsidRDefault="008D7FD2" w:rsidP="005E78B6"/>
    <w:p w14:paraId="3D8F3580" w14:textId="77777777" w:rsidR="008D7FD2" w:rsidRDefault="008D7FD2" w:rsidP="005E78B6"/>
    <w:p w14:paraId="4E1A4755" w14:textId="77777777" w:rsidR="008D7FD2" w:rsidRDefault="008D7FD2" w:rsidP="005E78B6"/>
    <w:p w14:paraId="743D0510" w14:textId="77777777" w:rsidR="008D7FD2" w:rsidRDefault="008D7FD2" w:rsidP="005E78B6"/>
    <w:p w14:paraId="40AED0E1" w14:textId="77777777" w:rsidR="008D7FD2" w:rsidRDefault="008D7FD2" w:rsidP="005E78B6"/>
    <w:p w14:paraId="747ED8BA" w14:textId="77777777" w:rsidR="008D7FD2" w:rsidRDefault="008D7FD2" w:rsidP="005E78B6"/>
    <w:p w14:paraId="5B727EF7" w14:textId="77777777" w:rsidR="00D65936" w:rsidRDefault="00D65936" w:rsidP="005E78B6"/>
    <w:p w14:paraId="5C08DDBB" w14:textId="77777777" w:rsidR="0065432F" w:rsidRDefault="0065432F" w:rsidP="005E78B6"/>
    <w:p w14:paraId="120BC905" w14:textId="09FF35B6" w:rsidR="005E78B6" w:rsidRPr="008D7FD2" w:rsidRDefault="005E78B6" w:rsidP="009266C0">
      <w:pPr>
        <w:pStyle w:val="Heading1"/>
        <w:rPr>
          <w:rFonts w:cs="Arial"/>
          <w:b w:val="0"/>
          <w:bCs/>
        </w:rPr>
      </w:pPr>
      <w:bookmarkStart w:id="2" w:name="_Toc170724163"/>
      <w:r w:rsidRPr="008D7FD2">
        <w:rPr>
          <w:rFonts w:cs="Arial"/>
          <w:b w:val="0"/>
          <w:bCs/>
        </w:rPr>
        <w:lastRenderedPageBreak/>
        <w:t>Abstract</w:t>
      </w:r>
      <w:bookmarkEnd w:id="2"/>
      <w:r w:rsidRPr="008D7FD2">
        <w:rPr>
          <w:rFonts w:cs="Arial"/>
          <w:b w:val="0"/>
          <w:bCs/>
        </w:rPr>
        <w:t xml:space="preserve"> </w:t>
      </w:r>
    </w:p>
    <w:p w14:paraId="32C04F5E" w14:textId="77777777" w:rsidR="005E78B6" w:rsidRDefault="005E78B6" w:rsidP="005E78B6">
      <w:pPr>
        <w:rPr>
          <w:sz w:val="24"/>
          <w:szCs w:val="24"/>
        </w:rPr>
      </w:pPr>
    </w:p>
    <w:p w14:paraId="7AA0988E" w14:textId="3470A323" w:rsidR="001F2018" w:rsidRDefault="001F2018" w:rsidP="001F2018">
      <w:pPr>
        <w:spacing w:line="480" w:lineRule="auto"/>
        <w:jc w:val="both"/>
        <w:rPr>
          <w:sz w:val="24"/>
          <w:szCs w:val="24"/>
        </w:rPr>
      </w:pPr>
      <w:r>
        <w:rPr>
          <w:b/>
          <w:bCs/>
          <w:sz w:val="24"/>
          <w:szCs w:val="24"/>
        </w:rPr>
        <w:t xml:space="preserve">Introduction: </w:t>
      </w:r>
      <w:r>
        <w:rPr>
          <w:sz w:val="24"/>
          <w:szCs w:val="24"/>
        </w:rPr>
        <w:t>ALS is a neurodegenerative disorder characterised by progressive upper and lower motor neurone loss. A GGGGCC repeat expansion in the C9orf72 gene is the most common mutation found in populations of European descent.</w:t>
      </w:r>
      <w:r w:rsidR="00E446D6">
        <w:rPr>
          <w:sz w:val="24"/>
          <w:szCs w:val="24"/>
        </w:rPr>
        <w:t xml:space="preserve"> Mitochondrial dysfunction and changes to glycolysis have been</w:t>
      </w:r>
      <w:r w:rsidR="006A42B0">
        <w:rPr>
          <w:sz w:val="24"/>
          <w:szCs w:val="24"/>
        </w:rPr>
        <w:t xml:space="preserve"> observed</w:t>
      </w:r>
      <w:r w:rsidR="00E446D6">
        <w:rPr>
          <w:sz w:val="24"/>
          <w:szCs w:val="24"/>
        </w:rPr>
        <w:t xml:space="preserve"> in C9orf72-ALS patients and models of the disease. Further understanding of these changes could help the development of new targeted therapies for patients carrying this mutation. This thesis investigates how metabolism is altered in neurones derived from C9orf72-ALS patients and </w:t>
      </w:r>
      <w:r w:rsidR="00E446D6" w:rsidRPr="00E446D6">
        <w:rPr>
          <w:sz w:val="24"/>
          <w:szCs w:val="24"/>
        </w:rPr>
        <w:t>Drosophila</w:t>
      </w:r>
      <w:r w:rsidR="00E446D6">
        <w:rPr>
          <w:sz w:val="24"/>
          <w:szCs w:val="24"/>
        </w:rPr>
        <w:t xml:space="preserve"> models of C9orf72-ALS. </w:t>
      </w:r>
      <w:r>
        <w:rPr>
          <w:sz w:val="24"/>
          <w:szCs w:val="24"/>
        </w:rPr>
        <w:t xml:space="preserve">  </w:t>
      </w:r>
    </w:p>
    <w:p w14:paraId="3CEF3F50" w14:textId="77777777" w:rsidR="00465CD2" w:rsidRPr="001F2018" w:rsidRDefault="00465CD2" w:rsidP="001F2018">
      <w:pPr>
        <w:spacing w:line="480" w:lineRule="auto"/>
        <w:jc w:val="both"/>
        <w:rPr>
          <w:b/>
          <w:bCs/>
          <w:sz w:val="24"/>
          <w:szCs w:val="24"/>
        </w:rPr>
      </w:pPr>
    </w:p>
    <w:p w14:paraId="7F3EA4CB" w14:textId="0DD8A985" w:rsidR="001F2018" w:rsidRDefault="001F2018" w:rsidP="00E446D6">
      <w:pPr>
        <w:spacing w:line="480" w:lineRule="auto"/>
        <w:jc w:val="both"/>
        <w:rPr>
          <w:sz w:val="24"/>
          <w:szCs w:val="24"/>
        </w:rPr>
      </w:pPr>
      <w:r>
        <w:rPr>
          <w:b/>
          <w:bCs/>
          <w:sz w:val="24"/>
          <w:szCs w:val="24"/>
        </w:rPr>
        <w:t xml:space="preserve">Results: </w:t>
      </w:r>
      <w:r w:rsidR="001C6785">
        <w:rPr>
          <w:sz w:val="24"/>
          <w:szCs w:val="24"/>
        </w:rPr>
        <w:t>N</w:t>
      </w:r>
      <w:r w:rsidR="00E446D6">
        <w:rPr>
          <w:sz w:val="24"/>
          <w:szCs w:val="24"/>
        </w:rPr>
        <w:t xml:space="preserve">eurones from C9orf72-ALS patients displayed reduced mitochondrial membrane potential, increased mitoROS production and increased levels mtDNA. Mitophagy was impaired in C9orf72-ALS iNeurones, which appears to be due to reductions in autophagosome production and reduced ULK1 recruitment to mitochondria. In Drosophila models of C9orf72-ALS, glucose uptake by neurones is increased, however feeding a high sugar diet could rescue locomotor deficits but not increase survival. </w:t>
      </w:r>
    </w:p>
    <w:p w14:paraId="1DB66032" w14:textId="77777777" w:rsidR="00465CD2" w:rsidRPr="00E446D6" w:rsidRDefault="00465CD2" w:rsidP="00E446D6">
      <w:pPr>
        <w:spacing w:line="480" w:lineRule="auto"/>
        <w:jc w:val="both"/>
        <w:rPr>
          <w:sz w:val="24"/>
          <w:szCs w:val="24"/>
        </w:rPr>
      </w:pPr>
    </w:p>
    <w:p w14:paraId="045DF846" w14:textId="43535345" w:rsidR="005E78B6" w:rsidRPr="00465CD2" w:rsidRDefault="001F2018" w:rsidP="00465CD2">
      <w:pPr>
        <w:spacing w:line="480" w:lineRule="auto"/>
        <w:jc w:val="both"/>
        <w:rPr>
          <w:sz w:val="24"/>
          <w:szCs w:val="24"/>
        </w:rPr>
      </w:pPr>
      <w:r>
        <w:rPr>
          <w:b/>
          <w:bCs/>
          <w:sz w:val="24"/>
          <w:szCs w:val="24"/>
        </w:rPr>
        <w:t xml:space="preserve">Discussion: </w:t>
      </w:r>
      <w:r w:rsidR="00465CD2">
        <w:rPr>
          <w:sz w:val="24"/>
          <w:szCs w:val="24"/>
        </w:rPr>
        <w:t xml:space="preserve">These data show that mitochondrial function is impaired in C9orf72-ALS neurones. This thesis is one of the first to report a mitophagy deficit in C9orf72-ALS neurones, with in-depth characterisation showing a deficit in autophagosome production is likely responsible. These data also demonstrate that despite increases in glycolysis in Drosophila models of C9orf72-ALS, high sugar diets cannot rescue phenotypes. This thesis highlights the importance of further study into glycolysis and mitophagy in C9orf72-ALS as potential therapeutic targets for the disease. </w:t>
      </w:r>
    </w:p>
    <w:p w14:paraId="6E50A96A" w14:textId="792C4E49" w:rsidR="005E78B6" w:rsidRPr="008D7FD2" w:rsidRDefault="005E78B6" w:rsidP="00CE4680">
      <w:pPr>
        <w:pStyle w:val="Heading1"/>
        <w:rPr>
          <w:rFonts w:cs="Arial"/>
          <w:b w:val="0"/>
          <w:bCs/>
        </w:rPr>
      </w:pPr>
      <w:bookmarkStart w:id="3" w:name="_Toc170724164"/>
      <w:r w:rsidRPr="008D7FD2">
        <w:rPr>
          <w:rFonts w:cs="Arial"/>
          <w:b w:val="0"/>
          <w:bCs/>
        </w:rPr>
        <w:lastRenderedPageBreak/>
        <w:t>Table of contents</w:t>
      </w:r>
      <w:bookmarkEnd w:id="3"/>
      <w:r w:rsidRPr="008D7FD2">
        <w:rPr>
          <w:rFonts w:cs="Arial"/>
          <w:b w:val="0"/>
          <w:bCs/>
        </w:rPr>
        <w:t xml:space="preserve"> </w:t>
      </w:r>
    </w:p>
    <w:p w14:paraId="0B18F30E" w14:textId="77777777" w:rsidR="005E78B6" w:rsidRPr="005E78B6" w:rsidRDefault="005E78B6" w:rsidP="005E78B6"/>
    <w:sdt>
      <w:sdtPr>
        <w:id w:val="315850238"/>
        <w:docPartObj>
          <w:docPartGallery w:val="Table of Contents"/>
          <w:docPartUnique/>
        </w:docPartObj>
      </w:sdtPr>
      <w:sdtContent>
        <w:p w14:paraId="1B0A1480" w14:textId="2C2C2DE5" w:rsidR="0098374C" w:rsidRDefault="009266C0">
          <w:pPr>
            <w:pStyle w:val="TOC1"/>
            <w:rPr>
              <w:rFonts w:asciiTheme="minorHAnsi" w:eastAsiaTheme="minorEastAsia" w:hAnsiTheme="minorHAnsi" w:cstheme="minorBidi"/>
              <w:noProof/>
              <w:kern w:val="2"/>
              <w:sz w:val="24"/>
              <w:szCs w:val="24"/>
              <w14:ligatures w14:val="standardContextual"/>
            </w:rPr>
          </w:pPr>
          <w:r w:rsidRPr="00D96947">
            <w:fldChar w:fldCharType="begin"/>
          </w:r>
          <w:r w:rsidRPr="00D96947">
            <w:instrText xml:space="preserve"> TOC \h \u \z \t "Heading 1,1,Heading 2,2,Heading 3,3,Heading 4,4,Heading 5,5,Heading 6,6,"</w:instrText>
          </w:r>
          <w:r w:rsidRPr="00D96947">
            <w:fldChar w:fldCharType="separate"/>
          </w:r>
          <w:hyperlink w:anchor="_Toc170724161" w:history="1">
            <w:r w:rsidR="0098374C" w:rsidRPr="00774B46">
              <w:rPr>
                <w:rStyle w:val="Hyperlink"/>
                <w:bCs/>
                <w:noProof/>
              </w:rPr>
              <w:t>Attribution statement</w:t>
            </w:r>
            <w:r w:rsidR="0098374C">
              <w:rPr>
                <w:noProof/>
                <w:webHidden/>
              </w:rPr>
              <w:tab/>
            </w:r>
            <w:r w:rsidR="0098374C">
              <w:rPr>
                <w:noProof/>
                <w:webHidden/>
              </w:rPr>
              <w:fldChar w:fldCharType="begin"/>
            </w:r>
            <w:r w:rsidR="0098374C">
              <w:rPr>
                <w:noProof/>
                <w:webHidden/>
              </w:rPr>
              <w:instrText xml:space="preserve"> PAGEREF _Toc170724161 \h </w:instrText>
            </w:r>
            <w:r w:rsidR="0098374C">
              <w:rPr>
                <w:noProof/>
                <w:webHidden/>
              </w:rPr>
            </w:r>
            <w:r w:rsidR="0098374C">
              <w:rPr>
                <w:noProof/>
                <w:webHidden/>
              </w:rPr>
              <w:fldChar w:fldCharType="separate"/>
            </w:r>
            <w:r w:rsidR="0098374C">
              <w:rPr>
                <w:noProof/>
                <w:webHidden/>
              </w:rPr>
              <w:t>2</w:t>
            </w:r>
            <w:r w:rsidR="0098374C">
              <w:rPr>
                <w:noProof/>
                <w:webHidden/>
              </w:rPr>
              <w:fldChar w:fldCharType="end"/>
            </w:r>
          </w:hyperlink>
        </w:p>
        <w:p w14:paraId="6CC13B8D" w14:textId="5C4A846A" w:rsidR="0098374C" w:rsidRDefault="0098374C">
          <w:pPr>
            <w:pStyle w:val="TOC1"/>
            <w:rPr>
              <w:rFonts w:asciiTheme="minorHAnsi" w:eastAsiaTheme="minorEastAsia" w:hAnsiTheme="minorHAnsi" w:cstheme="minorBidi"/>
              <w:noProof/>
              <w:kern w:val="2"/>
              <w:sz w:val="24"/>
              <w:szCs w:val="24"/>
              <w14:ligatures w14:val="standardContextual"/>
            </w:rPr>
          </w:pPr>
          <w:hyperlink w:anchor="_Toc170724162" w:history="1">
            <w:r w:rsidRPr="00774B46">
              <w:rPr>
                <w:rStyle w:val="Hyperlink"/>
                <w:bCs/>
                <w:noProof/>
              </w:rPr>
              <w:t>Acknowledgements</w:t>
            </w:r>
            <w:r>
              <w:rPr>
                <w:noProof/>
                <w:webHidden/>
              </w:rPr>
              <w:tab/>
            </w:r>
            <w:r>
              <w:rPr>
                <w:noProof/>
                <w:webHidden/>
              </w:rPr>
              <w:fldChar w:fldCharType="begin"/>
            </w:r>
            <w:r>
              <w:rPr>
                <w:noProof/>
                <w:webHidden/>
              </w:rPr>
              <w:instrText xml:space="preserve"> PAGEREF _Toc170724162 \h </w:instrText>
            </w:r>
            <w:r>
              <w:rPr>
                <w:noProof/>
                <w:webHidden/>
              </w:rPr>
            </w:r>
            <w:r>
              <w:rPr>
                <w:noProof/>
                <w:webHidden/>
              </w:rPr>
              <w:fldChar w:fldCharType="separate"/>
            </w:r>
            <w:r>
              <w:rPr>
                <w:noProof/>
                <w:webHidden/>
              </w:rPr>
              <w:t>3</w:t>
            </w:r>
            <w:r>
              <w:rPr>
                <w:noProof/>
                <w:webHidden/>
              </w:rPr>
              <w:fldChar w:fldCharType="end"/>
            </w:r>
          </w:hyperlink>
        </w:p>
        <w:p w14:paraId="4C16943F" w14:textId="67CC250C" w:rsidR="0098374C" w:rsidRDefault="0098374C">
          <w:pPr>
            <w:pStyle w:val="TOC1"/>
            <w:rPr>
              <w:rFonts w:asciiTheme="minorHAnsi" w:eastAsiaTheme="minorEastAsia" w:hAnsiTheme="minorHAnsi" w:cstheme="minorBidi"/>
              <w:noProof/>
              <w:kern w:val="2"/>
              <w:sz w:val="24"/>
              <w:szCs w:val="24"/>
              <w14:ligatures w14:val="standardContextual"/>
            </w:rPr>
          </w:pPr>
          <w:hyperlink w:anchor="_Toc170724163" w:history="1">
            <w:r w:rsidRPr="00774B46">
              <w:rPr>
                <w:rStyle w:val="Hyperlink"/>
                <w:bCs/>
                <w:noProof/>
              </w:rPr>
              <w:t>Abstract</w:t>
            </w:r>
            <w:r>
              <w:rPr>
                <w:noProof/>
                <w:webHidden/>
              </w:rPr>
              <w:tab/>
            </w:r>
            <w:r>
              <w:rPr>
                <w:noProof/>
                <w:webHidden/>
              </w:rPr>
              <w:fldChar w:fldCharType="begin"/>
            </w:r>
            <w:r>
              <w:rPr>
                <w:noProof/>
                <w:webHidden/>
              </w:rPr>
              <w:instrText xml:space="preserve"> PAGEREF _Toc170724163 \h </w:instrText>
            </w:r>
            <w:r>
              <w:rPr>
                <w:noProof/>
                <w:webHidden/>
              </w:rPr>
            </w:r>
            <w:r>
              <w:rPr>
                <w:noProof/>
                <w:webHidden/>
              </w:rPr>
              <w:fldChar w:fldCharType="separate"/>
            </w:r>
            <w:r>
              <w:rPr>
                <w:noProof/>
                <w:webHidden/>
              </w:rPr>
              <w:t>5</w:t>
            </w:r>
            <w:r>
              <w:rPr>
                <w:noProof/>
                <w:webHidden/>
              </w:rPr>
              <w:fldChar w:fldCharType="end"/>
            </w:r>
          </w:hyperlink>
        </w:p>
        <w:p w14:paraId="194210AD" w14:textId="6EB51847" w:rsidR="0098374C" w:rsidRDefault="0098374C">
          <w:pPr>
            <w:pStyle w:val="TOC1"/>
            <w:rPr>
              <w:rFonts w:asciiTheme="minorHAnsi" w:eastAsiaTheme="minorEastAsia" w:hAnsiTheme="minorHAnsi" w:cstheme="minorBidi"/>
              <w:noProof/>
              <w:kern w:val="2"/>
              <w:sz w:val="24"/>
              <w:szCs w:val="24"/>
              <w14:ligatures w14:val="standardContextual"/>
            </w:rPr>
          </w:pPr>
          <w:hyperlink w:anchor="_Toc170724164" w:history="1">
            <w:r w:rsidRPr="00774B46">
              <w:rPr>
                <w:rStyle w:val="Hyperlink"/>
                <w:bCs/>
                <w:noProof/>
              </w:rPr>
              <w:t>Table of contents</w:t>
            </w:r>
            <w:r>
              <w:rPr>
                <w:noProof/>
                <w:webHidden/>
              </w:rPr>
              <w:tab/>
            </w:r>
            <w:r>
              <w:rPr>
                <w:noProof/>
                <w:webHidden/>
              </w:rPr>
              <w:fldChar w:fldCharType="begin"/>
            </w:r>
            <w:r>
              <w:rPr>
                <w:noProof/>
                <w:webHidden/>
              </w:rPr>
              <w:instrText xml:space="preserve"> PAGEREF _Toc170724164 \h </w:instrText>
            </w:r>
            <w:r>
              <w:rPr>
                <w:noProof/>
                <w:webHidden/>
              </w:rPr>
            </w:r>
            <w:r>
              <w:rPr>
                <w:noProof/>
                <w:webHidden/>
              </w:rPr>
              <w:fldChar w:fldCharType="separate"/>
            </w:r>
            <w:r>
              <w:rPr>
                <w:noProof/>
                <w:webHidden/>
              </w:rPr>
              <w:t>6</w:t>
            </w:r>
            <w:r>
              <w:rPr>
                <w:noProof/>
                <w:webHidden/>
              </w:rPr>
              <w:fldChar w:fldCharType="end"/>
            </w:r>
          </w:hyperlink>
        </w:p>
        <w:p w14:paraId="168683E2" w14:textId="273468B3" w:rsidR="0098374C" w:rsidRDefault="0098374C">
          <w:pPr>
            <w:pStyle w:val="TOC1"/>
            <w:rPr>
              <w:rFonts w:asciiTheme="minorHAnsi" w:eastAsiaTheme="minorEastAsia" w:hAnsiTheme="minorHAnsi" w:cstheme="minorBidi"/>
              <w:noProof/>
              <w:kern w:val="2"/>
              <w:sz w:val="24"/>
              <w:szCs w:val="24"/>
              <w14:ligatures w14:val="standardContextual"/>
            </w:rPr>
          </w:pPr>
          <w:hyperlink w:anchor="_Toc170724165" w:history="1">
            <w:r w:rsidRPr="00774B46">
              <w:rPr>
                <w:rStyle w:val="Hyperlink"/>
                <w:noProof/>
              </w:rPr>
              <w:t>List of figures</w:t>
            </w:r>
            <w:r>
              <w:rPr>
                <w:noProof/>
                <w:webHidden/>
              </w:rPr>
              <w:tab/>
            </w:r>
            <w:r>
              <w:rPr>
                <w:noProof/>
                <w:webHidden/>
              </w:rPr>
              <w:fldChar w:fldCharType="begin"/>
            </w:r>
            <w:r>
              <w:rPr>
                <w:noProof/>
                <w:webHidden/>
              </w:rPr>
              <w:instrText xml:space="preserve"> PAGEREF _Toc170724165 \h </w:instrText>
            </w:r>
            <w:r>
              <w:rPr>
                <w:noProof/>
                <w:webHidden/>
              </w:rPr>
            </w:r>
            <w:r>
              <w:rPr>
                <w:noProof/>
                <w:webHidden/>
              </w:rPr>
              <w:fldChar w:fldCharType="separate"/>
            </w:r>
            <w:r>
              <w:rPr>
                <w:noProof/>
                <w:webHidden/>
              </w:rPr>
              <w:t>10</w:t>
            </w:r>
            <w:r>
              <w:rPr>
                <w:noProof/>
                <w:webHidden/>
              </w:rPr>
              <w:fldChar w:fldCharType="end"/>
            </w:r>
          </w:hyperlink>
        </w:p>
        <w:p w14:paraId="417E3012" w14:textId="0A2924E6" w:rsidR="0098374C" w:rsidRDefault="0098374C">
          <w:pPr>
            <w:pStyle w:val="TOC1"/>
            <w:rPr>
              <w:rFonts w:asciiTheme="minorHAnsi" w:eastAsiaTheme="minorEastAsia" w:hAnsiTheme="minorHAnsi" w:cstheme="minorBidi"/>
              <w:noProof/>
              <w:kern w:val="2"/>
              <w:sz w:val="24"/>
              <w:szCs w:val="24"/>
              <w14:ligatures w14:val="standardContextual"/>
            </w:rPr>
          </w:pPr>
          <w:hyperlink w:anchor="_Toc170724166" w:history="1">
            <w:r w:rsidRPr="00774B46">
              <w:rPr>
                <w:rStyle w:val="Hyperlink"/>
                <w:noProof/>
              </w:rPr>
              <w:t>List of tables</w:t>
            </w:r>
            <w:r>
              <w:rPr>
                <w:noProof/>
                <w:webHidden/>
              </w:rPr>
              <w:tab/>
            </w:r>
            <w:r>
              <w:rPr>
                <w:noProof/>
                <w:webHidden/>
              </w:rPr>
              <w:fldChar w:fldCharType="begin"/>
            </w:r>
            <w:r>
              <w:rPr>
                <w:noProof/>
                <w:webHidden/>
              </w:rPr>
              <w:instrText xml:space="preserve"> PAGEREF _Toc170724166 \h </w:instrText>
            </w:r>
            <w:r>
              <w:rPr>
                <w:noProof/>
                <w:webHidden/>
              </w:rPr>
            </w:r>
            <w:r>
              <w:rPr>
                <w:noProof/>
                <w:webHidden/>
              </w:rPr>
              <w:fldChar w:fldCharType="separate"/>
            </w:r>
            <w:r>
              <w:rPr>
                <w:noProof/>
                <w:webHidden/>
              </w:rPr>
              <w:t>11</w:t>
            </w:r>
            <w:r>
              <w:rPr>
                <w:noProof/>
                <w:webHidden/>
              </w:rPr>
              <w:fldChar w:fldCharType="end"/>
            </w:r>
          </w:hyperlink>
        </w:p>
        <w:p w14:paraId="2106FA82" w14:textId="423DB59A" w:rsidR="0098374C" w:rsidRDefault="0098374C">
          <w:pPr>
            <w:pStyle w:val="TOC1"/>
            <w:rPr>
              <w:rFonts w:asciiTheme="minorHAnsi" w:eastAsiaTheme="minorEastAsia" w:hAnsiTheme="minorHAnsi" w:cstheme="minorBidi"/>
              <w:noProof/>
              <w:kern w:val="2"/>
              <w:sz w:val="24"/>
              <w:szCs w:val="24"/>
              <w14:ligatures w14:val="standardContextual"/>
            </w:rPr>
          </w:pPr>
          <w:hyperlink w:anchor="_Toc170724167" w:history="1">
            <w:r w:rsidRPr="00774B46">
              <w:rPr>
                <w:rStyle w:val="Hyperlink"/>
                <w:noProof/>
              </w:rPr>
              <w:t>Abbreviations</w:t>
            </w:r>
            <w:r>
              <w:rPr>
                <w:noProof/>
                <w:webHidden/>
              </w:rPr>
              <w:tab/>
            </w:r>
            <w:r>
              <w:rPr>
                <w:noProof/>
                <w:webHidden/>
              </w:rPr>
              <w:fldChar w:fldCharType="begin"/>
            </w:r>
            <w:r>
              <w:rPr>
                <w:noProof/>
                <w:webHidden/>
              </w:rPr>
              <w:instrText xml:space="preserve"> PAGEREF _Toc170724167 \h </w:instrText>
            </w:r>
            <w:r>
              <w:rPr>
                <w:noProof/>
                <w:webHidden/>
              </w:rPr>
            </w:r>
            <w:r>
              <w:rPr>
                <w:noProof/>
                <w:webHidden/>
              </w:rPr>
              <w:fldChar w:fldCharType="separate"/>
            </w:r>
            <w:r>
              <w:rPr>
                <w:noProof/>
                <w:webHidden/>
              </w:rPr>
              <w:t>12</w:t>
            </w:r>
            <w:r>
              <w:rPr>
                <w:noProof/>
                <w:webHidden/>
              </w:rPr>
              <w:fldChar w:fldCharType="end"/>
            </w:r>
          </w:hyperlink>
        </w:p>
        <w:p w14:paraId="23C50A25" w14:textId="3D6E51D2" w:rsidR="0098374C" w:rsidRDefault="0098374C">
          <w:pPr>
            <w:pStyle w:val="TOC1"/>
            <w:rPr>
              <w:rFonts w:asciiTheme="minorHAnsi" w:eastAsiaTheme="minorEastAsia" w:hAnsiTheme="minorHAnsi" w:cstheme="minorBidi"/>
              <w:noProof/>
              <w:kern w:val="2"/>
              <w:sz w:val="24"/>
              <w:szCs w:val="24"/>
              <w14:ligatures w14:val="standardContextual"/>
            </w:rPr>
          </w:pPr>
          <w:hyperlink w:anchor="_Toc170724168" w:history="1">
            <w:r w:rsidRPr="00774B46">
              <w:rPr>
                <w:rStyle w:val="Hyperlink"/>
                <w:noProof/>
              </w:rPr>
              <w:t>Chapter 1-Introduction</w:t>
            </w:r>
            <w:r>
              <w:rPr>
                <w:noProof/>
                <w:webHidden/>
              </w:rPr>
              <w:tab/>
            </w:r>
            <w:r>
              <w:rPr>
                <w:noProof/>
                <w:webHidden/>
              </w:rPr>
              <w:fldChar w:fldCharType="begin"/>
            </w:r>
            <w:r>
              <w:rPr>
                <w:noProof/>
                <w:webHidden/>
              </w:rPr>
              <w:instrText xml:space="preserve"> PAGEREF _Toc170724168 \h </w:instrText>
            </w:r>
            <w:r>
              <w:rPr>
                <w:noProof/>
                <w:webHidden/>
              </w:rPr>
            </w:r>
            <w:r>
              <w:rPr>
                <w:noProof/>
                <w:webHidden/>
              </w:rPr>
              <w:fldChar w:fldCharType="separate"/>
            </w:r>
            <w:r>
              <w:rPr>
                <w:noProof/>
                <w:webHidden/>
              </w:rPr>
              <w:t>15</w:t>
            </w:r>
            <w:r>
              <w:rPr>
                <w:noProof/>
                <w:webHidden/>
              </w:rPr>
              <w:fldChar w:fldCharType="end"/>
            </w:r>
          </w:hyperlink>
        </w:p>
        <w:p w14:paraId="5922FAC4" w14:textId="147AEA73"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169" w:history="1">
            <w:r w:rsidRPr="00774B46">
              <w:rPr>
                <w:rStyle w:val="Hyperlink"/>
                <w:noProof/>
              </w:rPr>
              <w:t>1.1 Amyotrophic lateral sclerosis</w:t>
            </w:r>
            <w:r>
              <w:rPr>
                <w:noProof/>
                <w:webHidden/>
              </w:rPr>
              <w:tab/>
            </w:r>
            <w:r>
              <w:rPr>
                <w:noProof/>
                <w:webHidden/>
              </w:rPr>
              <w:fldChar w:fldCharType="begin"/>
            </w:r>
            <w:r>
              <w:rPr>
                <w:noProof/>
                <w:webHidden/>
              </w:rPr>
              <w:instrText xml:space="preserve"> PAGEREF _Toc170724169 \h </w:instrText>
            </w:r>
            <w:r>
              <w:rPr>
                <w:noProof/>
                <w:webHidden/>
              </w:rPr>
            </w:r>
            <w:r>
              <w:rPr>
                <w:noProof/>
                <w:webHidden/>
              </w:rPr>
              <w:fldChar w:fldCharType="separate"/>
            </w:r>
            <w:r>
              <w:rPr>
                <w:noProof/>
                <w:webHidden/>
              </w:rPr>
              <w:t>15</w:t>
            </w:r>
            <w:r>
              <w:rPr>
                <w:noProof/>
                <w:webHidden/>
              </w:rPr>
              <w:fldChar w:fldCharType="end"/>
            </w:r>
          </w:hyperlink>
        </w:p>
        <w:p w14:paraId="2DFB1C6D" w14:textId="1604BF28"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170" w:history="1">
            <w:r w:rsidRPr="00774B46">
              <w:rPr>
                <w:rStyle w:val="Hyperlink"/>
                <w:noProof/>
              </w:rPr>
              <w:t>1.2 Causes of ALS</w:t>
            </w:r>
            <w:r>
              <w:rPr>
                <w:noProof/>
                <w:webHidden/>
              </w:rPr>
              <w:tab/>
            </w:r>
            <w:r>
              <w:rPr>
                <w:noProof/>
                <w:webHidden/>
              </w:rPr>
              <w:fldChar w:fldCharType="begin"/>
            </w:r>
            <w:r>
              <w:rPr>
                <w:noProof/>
                <w:webHidden/>
              </w:rPr>
              <w:instrText xml:space="preserve"> PAGEREF _Toc170724170 \h </w:instrText>
            </w:r>
            <w:r>
              <w:rPr>
                <w:noProof/>
                <w:webHidden/>
              </w:rPr>
            </w:r>
            <w:r>
              <w:rPr>
                <w:noProof/>
                <w:webHidden/>
              </w:rPr>
              <w:fldChar w:fldCharType="separate"/>
            </w:r>
            <w:r>
              <w:rPr>
                <w:noProof/>
                <w:webHidden/>
              </w:rPr>
              <w:t>17</w:t>
            </w:r>
            <w:r>
              <w:rPr>
                <w:noProof/>
                <w:webHidden/>
              </w:rPr>
              <w:fldChar w:fldCharType="end"/>
            </w:r>
          </w:hyperlink>
        </w:p>
        <w:p w14:paraId="157E58AB" w14:textId="6423C693"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171" w:history="1">
            <w:r w:rsidRPr="00774B46">
              <w:rPr>
                <w:rStyle w:val="Hyperlink"/>
                <w:noProof/>
              </w:rPr>
              <w:t>1.3 C9orf72</w:t>
            </w:r>
            <w:r>
              <w:rPr>
                <w:noProof/>
                <w:webHidden/>
              </w:rPr>
              <w:tab/>
            </w:r>
            <w:r>
              <w:rPr>
                <w:noProof/>
                <w:webHidden/>
              </w:rPr>
              <w:fldChar w:fldCharType="begin"/>
            </w:r>
            <w:r>
              <w:rPr>
                <w:noProof/>
                <w:webHidden/>
              </w:rPr>
              <w:instrText xml:space="preserve"> PAGEREF _Toc170724171 \h </w:instrText>
            </w:r>
            <w:r>
              <w:rPr>
                <w:noProof/>
                <w:webHidden/>
              </w:rPr>
            </w:r>
            <w:r>
              <w:rPr>
                <w:noProof/>
                <w:webHidden/>
              </w:rPr>
              <w:fldChar w:fldCharType="separate"/>
            </w:r>
            <w:r>
              <w:rPr>
                <w:noProof/>
                <w:webHidden/>
              </w:rPr>
              <w:t>19</w:t>
            </w:r>
            <w:r>
              <w:rPr>
                <w:noProof/>
                <w:webHidden/>
              </w:rPr>
              <w:fldChar w:fldCharType="end"/>
            </w:r>
          </w:hyperlink>
        </w:p>
        <w:p w14:paraId="2B1C4E25" w14:textId="5ABA6B21"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172" w:history="1">
            <w:r w:rsidRPr="00774B46">
              <w:rPr>
                <w:rStyle w:val="Hyperlink"/>
                <w:noProof/>
              </w:rPr>
              <w:t>1.3.1 Pathogenic mechanisms in C9orf72-ALS</w:t>
            </w:r>
            <w:r>
              <w:rPr>
                <w:noProof/>
                <w:webHidden/>
              </w:rPr>
              <w:tab/>
            </w:r>
            <w:r>
              <w:rPr>
                <w:noProof/>
                <w:webHidden/>
              </w:rPr>
              <w:fldChar w:fldCharType="begin"/>
            </w:r>
            <w:r>
              <w:rPr>
                <w:noProof/>
                <w:webHidden/>
              </w:rPr>
              <w:instrText xml:space="preserve"> PAGEREF _Toc170724172 \h </w:instrText>
            </w:r>
            <w:r>
              <w:rPr>
                <w:noProof/>
                <w:webHidden/>
              </w:rPr>
            </w:r>
            <w:r>
              <w:rPr>
                <w:noProof/>
                <w:webHidden/>
              </w:rPr>
              <w:fldChar w:fldCharType="separate"/>
            </w:r>
            <w:r>
              <w:rPr>
                <w:noProof/>
                <w:webHidden/>
              </w:rPr>
              <w:t>23</w:t>
            </w:r>
            <w:r>
              <w:rPr>
                <w:noProof/>
                <w:webHidden/>
              </w:rPr>
              <w:fldChar w:fldCharType="end"/>
            </w:r>
          </w:hyperlink>
        </w:p>
        <w:p w14:paraId="77EEB9DB" w14:textId="53C3BF30" w:rsidR="0098374C" w:rsidRDefault="0098374C">
          <w:pPr>
            <w:pStyle w:val="TOC4"/>
            <w:tabs>
              <w:tab w:val="right" w:pos="9010"/>
            </w:tabs>
            <w:rPr>
              <w:rFonts w:asciiTheme="minorHAnsi" w:eastAsiaTheme="minorEastAsia" w:hAnsiTheme="minorHAnsi" w:cstheme="minorBidi"/>
              <w:noProof/>
              <w:kern w:val="2"/>
              <w:sz w:val="24"/>
              <w:szCs w:val="24"/>
              <w14:ligatures w14:val="standardContextual"/>
            </w:rPr>
          </w:pPr>
          <w:hyperlink w:anchor="_Toc170724173" w:history="1">
            <w:r w:rsidRPr="00774B46">
              <w:rPr>
                <w:rStyle w:val="Hyperlink"/>
                <w:noProof/>
              </w:rPr>
              <w:t>1.3.1.1 Autophagy disruption in C9orf72-ALS</w:t>
            </w:r>
            <w:r>
              <w:rPr>
                <w:noProof/>
                <w:webHidden/>
              </w:rPr>
              <w:tab/>
            </w:r>
            <w:r>
              <w:rPr>
                <w:noProof/>
                <w:webHidden/>
              </w:rPr>
              <w:fldChar w:fldCharType="begin"/>
            </w:r>
            <w:r>
              <w:rPr>
                <w:noProof/>
                <w:webHidden/>
              </w:rPr>
              <w:instrText xml:space="preserve"> PAGEREF _Toc170724173 \h </w:instrText>
            </w:r>
            <w:r>
              <w:rPr>
                <w:noProof/>
                <w:webHidden/>
              </w:rPr>
            </w:r>
            <w:r>
              <w:rPr>
                <w:noProof/>
                <w:webHidden/>
              </w:rPr>
              <w:fldChar w:fldCharType="separate"/>
            </w:r>
            <w:r>
              <w:rPr>
                <w:noProof/>
                <w:webHidden/>
              </w:rPr>
              <w:t>23</w:t>
            </w:r>
            <w:r>
              <w:rPr>
                <w:noProof/>
                <w:webHidden/>
              </w:rPr>
              <w:fldChar w:fldCharType="end"/>
            </w:r>
          </w:hyperlink>
        </w:p>
        <w:p w14:paraId="1C5CED4A" w14:textId="1F5415CA" w:rsidR="0098374C" w:rsidRDefault="0098374C">
          <w:pPr>
            <w:pStyle w:val="TOC4"/>
            <w:tabs>
              <w:tab w:val="right" w:pos="9010"/>
            </w:tabs>
            <w:rPr>
              <w:rFonts w:asciiTheme="minorHAnsi" w:eastAsiaTheme="minorEastAsia" w:hAnsiTheme="minorHAnsi" w:cstheme="minorBidi"/>
              <w:noProof/>
              <w:kern w:val="2"/>
              <w:sz w:val="24"/>
              <w:szCs w:val="24"/>
              <w14:ligatures w14:val="standardContextual"/>
            </w:rPr>
          </w:pPr>
          <w:hyperlink w:anchor="_Toc170724174" w:history="1">
            <w:r w:rsidRPr="00774B46">
              <w:rPr>
                <w:rStyle w:val="Hyperlink"/>
                <w:noProof/>
              </w:rPr>
              <w:t>1.3.1.2 Axonal transport disruption in C9orf72-ALS</w:t>
            </w:r>
            <w:r>
              <w:rPr>
                <w:noProof/>
                <w:webHidden/>
              </w:rPr>
              <w:tab/>
            </w:r>
            <w:r>
              <w:rPr>
                <w:noProof/>
                <w:webHidden/>
              </w:rPr>
              <w:fldChar w:fldCharType="begin"/>
            </w:r>
            <w:r>
              <w:rPr>
                <w:noProof/>
                <w:webHidden/>
              </w:rPr>
              <w:instrText xml:space="preserve"> PAGEREF _Toc170724174 \h </w:instrText>
            </w:r>
            <w:r>
              <w:rPr>
                <w:noProof/>
                <w:webHidden/>
              </w:rPr>
            </w:r>
            <w:r>
              <w:rPr>
                <w:noProof/>
                <w:webHidden/>
              </w:rPr>
              <w:fldChar w:fldCharType="separate"/>
            </w:r>
            <w:r>
              <w:rPr>
                <w:noProof/>
                <w:webHidden/>
              </w:rPr>
              <w:t>25</w:t>
            </w:r>
            <w:r>
              <w:rPr>
                <w:noProof/>
                <w:webHidden/>
              </w:rPr>
              <w:fldChar w:fldCharType="end"/>
            </w:r>
          </w:hyperlink>
        </w:p>
        <w:p w14:paraId="3407E48F" w14:textId="7F9BE26F" w:rsidR="0098374C" w:rsidRDefault="0098374C">
          <w:pPr>
            <w:pStyle w:val="TOC4"/>
            <w:tabs>
              <w:tab w:val="right" w:pos="9010"/>
            </w:tabs>
            <w:rPr>
              <w:rFonts w:asciiTheme="minorHAnsi" w:eastAsiaTheme="minorEastAsia" w:hAnsiTheme="minorHAnsi" w:cstheme="minorBidi"/>
              <w:noProof/>
              <w:kern w:val="2"/>
              <w:sz w:val="24"/>
              <w:szCs w:val="24"/>
              <w14:ligatures w14:val="standardContextual"/>
            </w:rPr>
          </w:pPr>
          <w:hyperlink w:anchor="_Toc170724175" w:history="1">
            <w:r w:rsidRPr="00774B46">
              <w:rPr>
                <w:rStyle w:val="Hyperlink"/>
                <w:noProof/>
              </w:rPr>
              <w:t>1.3.1.3 Impaired nucleocytoplasmic transport in C9orf72-ALS</w:t>
            </w:r>
            <w:r>
              <w:rPr>
                <w:noProof/>
                <w:webHidden/>
              </w:rPr>
              <w:tab/>
            </w:r>
            <w:r>
              <w:rPr>
                <w:noProof/>
                <w:webHidden/>
              </w:rPr>
              <w:fldChar w:fldCharType="begin"/>
            </w:r>
            <w:r>
              <w:rPr>
                <w:noProof/>
                <w:webHidden/>
              </w:rPr>
              <w:instrText xml:space="preserve"> PAGEREF _Toc170724175 \h </w:instrText>
            </w:r>
            <w:r>
              <w:rPr>
                <w:noProof/>
                <w:webHidden/>
              </w:rPr>
            </w:r>
            <w:r>
              <w:rPr>
                <w:noProof/>
                <w:webHidden/>
              </w:rPr>
              <w:fldChar w:fldCharType="separate"/>
            </w:r>
            <w:r>
              <w:rPr>
                <w:noProof/>
                <w:webHidden/>
              </w:rPr>
              <w:t>26</w:t>
            </w:r>
            <w:r>
              <w:rPr>
                <w:noProof/>
                <w:webHidden/>
              </w:rPr>
              <w:fldChar w:fldCharType="end"/>
            </w:r>
          </w:hyperlink>
        </w:p>
        <w:p w14:paraId="2DD81007" w14:textId="1F158BE2" w:rsidR="0098374C" w:rsidRDefault="0098374C">
          <w:pPr>
            <w:pStyle w:val="TOC4"/>
            <w:tabs>
              <w:tab w:val="right" w:pos="9010"/>
            </w:tabs>
            <w:rPr>
              <w:rFonts w:asciiTheme="minorHAnsi" w:eastAsiaTheme="minorEastAsia" w:hAnsiTheme="minorHAnsi" w:cstheme="minorBidi"/>
              <w:noProof/>
              <w:kern w:val="2"/>
              <w:sz w:val="24"/>
              <w:szCs w:val="24"/>
              <w14:ligatures w14:val="standardContextual"/>
            </w:rPr>
          </w:pPr>
          <w:hyperlink w:anchor="_Toc170724176" w:history="1">
            <w:r w:rsidRPr="00774B46">
              <w:rPr>
                <w:rStyle w:val="Hyperlink"/>
                <w:noProof/>
              </w:rPr>
              <w:t>1.3.1.4 C9orf72-ALS is non-cell autonomous</w:t>
            </w:r>
            <w:r>
              <w:rPr>
                <w:noProof/>
                <w:webHidden/>
              </w:rPr>
              <w:tab/>
            </w:r>
            <w:r>
              <w:rPr>
                <w:noProof/>
                <w:webHidden/>
              </w:rPr>
              <w:fldChar w:fldCharType="begin"/>
            </w:r>
            <w:r>
              <w:rPr>
                <w:noProof/>
                <w:webHidden/>
              </w:rPr>
              <w:instrText xml:space="preserve"> PAGEREF _Toc170724176 \h </w:instrText>
            </w:r>
            <w:r>
              <w:rPr>
                <w:noProof/>
                <w:webHidden/>
              </w:rPr>
            </w:r>
            <w:r>
              <w:rPr>
                <w:noProof/>
                <w:webHidden/>
              </w:rPr>
              <w:fldChar w:fldCharType="separate"/>
            </w:r>
            <w:r>
              <w:rPr>
                <w:noProof/>
                <w:webHidden/>
              </w:rPr>
              <w:t>26</w:t>
            </w:r>
            <w:r>
              <w:rPr>
                <w:noProof/>
                <w:webHidden/>
              </w:rPr>
              <w:fldChar w:fldCharType="end"/>
            </w:r>
          </w:hyperlink>
        </w:p>
        <w:p w14:paraId="54EB9A5C" w14:textId="40A7CE1B"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177" w:history="1">
            <w:r w:rsidRPr="00774B46">
              <w:rPr>
                <w:rStyle w:val="Hyperlink"/>
                <w:noProof/>
              </w:rPr>
              <w:t>1.4 Introduction to mitochondria</w:t>
            </w:r>
            <w:r>
              <w:rPr>
                <w:noProof/>
                <w:webHidden/>
              </w:rPr>
              <w:tab/>
            </w:r>
            <w:r>
              <w:rPr>
                <w:noProof/>
                <w:webHidden/>
              </w:rPr>
              <w:fldChar w:fldCharType="begin"/>
            </w:r>
            <w:r>
              <w:rPr>
                <w:noProof/>
                <w:webHidden/>
              </w:rPr>
              <w:instrText xml:space="preserve"> PAGEREF _Toc170724177 \h </w:instrText>
            </w:r>
            <w:r>
              <w:rPr>
                <w:noProof/>
                <w:webHidden/>
              </w:rPr>
            </w:r>
            <w:r>
              <w:rPr>
                <w:noProof/>
                <w:webHidden/>
              </w:rPr>
              <w:fldChar w:fldCharType="separate"/>
            </w:r>
            <w:r>
              <w:rPr>
                <w:noProof/>
                <w:webHidden/>
              </w:rPr>
              <w:t>28</w:t>
            </w:r>
            <w:r>
              <w:rPr>
                <w:noProof/>
                <w:webHidden/>
              </w:rPr>
              <w:fldChar w:fldCharType="end"/>
            </w:r>
          </w:hyperlink>
        </w:p>
        <w:p w14:paraId="6D8D8FA4" w14:textId="7FA3F852"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178" w:history="1">
            <w:r w:rsidRPr="00774B46">
              <w:rPr>
                <w:rStyle w:val="Hyperlink"/>
                <w:noProof/>
              </w:rPr>
              <w:t>1.4.1 TCA cycle and OXPHOS</w:t>
            </w:r>
            <w:r>
              <w:rPr>
                <w:noProof/>
                <w:webHidden/>
              </w:rPr>
              <w:tab/>
            </w:r>
            <w:r>
              <w:rPr>
                <w:noProof/>
                <w:webHidden/>
              </w:rPr>
              <w:fldChar w:fldCharType="begin"/>
            </w:r>
            <w:r>
              <w:rPr>
                <w:noProof/>
                <w:webHidden/>
              </w:rPr>
              <w:instrText xml:space="preserve"> PAGEREF _Toc170724178 \h </w:instrText>
            </w:r>
            <w:r>
              <w:rPr>
                <w:noProof/>
                <w:webHidden/>
              </w:rPr>
            </w:r>
            <w:r>
              <w:rPr>
                <w:noProof/>
                <w:webHidden/>
              </w:rPr>
              <w:fldChar w:fldCharType="separate"/>
            </w:r>
            <w:r>
              <w:rPr>
                <w:noProof/>
                <w:webHidden/>
              </w:rPr>
              <w:t>28</w:t>
            </w:r>
            <w:r>
              <w:rPr>
                <w:noProof/>
                <w:webHidden/>
              </w:rPr>
              <w:fldChar w:fldCharType="end"/>
            </w:r>
          </w:hyperlink>
        </w:p>
        <w:p w14:paraId="6ACC66B5" w14:textId="120E1014"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179" w:history="1">
            <w:r w:rsidRPr="00774B46">
              <w:rPr>
                <w:rStyle w:val="Hyperlink"/>
                <w:noProof/>
              </w:rPr>
              <w:t>1.4.2 Mitochondrial dynamics</w:t>
            </w:r>
            <w:r>
              <w:rPr>
                <w:noProof/>
                <w:webHidden/>
              </w:rPr>
              <w:tab/>
            </w:r>
            <w:r>
              <w:rPr>
                <w:noProof/>
                <w:webHidden/>
              </w:rPr>
              <w:fldChar w:fldCharType="begin"/>
            </w:r>
            <w:r>
              <w:rPr>
                <w:noProof/>
                <w:webHidden/>
              </w:rPr>
              <w:instrText xml:space="preserve"> PAGEREF _Toc170724179 \h </w:instrText>
            </w:r>
            <w:r>
              <w:rPr>
                <w:noProof/>
                <w:webHidden/>
              </w:rPr>
            </w:r>
            <w:r>
              <w:rPr>
                <w:noProof/>
                <w:webHidden/>
              </w:rPr>
              <w:fldChar w:fldCharType="separate"/>
            </w:r>
            <w:r>
              <w:rPr>
                <w:noProof/>
                <w:webHidden/>
              </w:rPr>
              <w:t>31</w:t>
            </w:r>
            <w:r>
              <w:rPr>
                <w:noProof/>
                <w:webHidden/>
              </w:rPr>
              <w:fldChar w:fldCharType="end"/>
            </w:r>
          </w:hyperlink>
        </w:p>
        <w:p w14:paraId="3E8D2FC1" w14:textId="0F98D4D6"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180" w:history="1">
            <w:r w:rsidRPr="00774B46">
              <w:rPr>
                <w:rStyle w:val="Hyperlink"/>
                <w:noProof/>
              </w:rPr>
              <w:t>1.4.3 Regulation of mitochondrial number: biogenesis and mitophagy</w:t>
            </w:r>
            <w:r>
              <w:rPr>
                <w:noProof/>
                <w:webHidden/>
              </w:rPr>
              <w:tab/>
            </w:r>
            <w:r>
              <w:rPr>
                <w:noProof/>
                <w:webHidden/>
              </w:rPr>
              <w:fldChar w:fldCharType="begin"/>
            </w:r>
            <w:r>
              <w:rPr>
                <w:noProof/>
                <w:webHidden/>
              </w:rPr>
              <w:instrText xml:space="preserve"> PAGEREF _Toc170724180 \h </w:instrText>
            </w:r>
            <w:r>
              <w:rPr>
                <w:noProof/>
                <w:webHidden/>
              </w:rPr>
            </w:r>
            <w:r>
              <w:rPr>
                <w:noProof/>
                <w:webHidden/>
              </w:rPr>
              <w:fldChar w:fldCharType="separate"/>
            </w:r>
            <w:r>
              <w:rPr>
                <w:noProof/>
                <w:webHidden/>
              </w:rPr>
              <w:t>32</w:t>
            </w:r>
            <w:r>
              <w:rPr>
                <w:noProof/>
                <w:webHidden/>
              </w:rPr>
              <w:fldChar w:fldCharType="end"/>
            </w:r>
          </w:hyperlink>
        </w:p>
        <w:p w14:paraId="496DDEA6" w14:textId="24E752C8"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181" w:history="1">
            <w:r w:rsidRPr="00774B46">
              <w:rPr>
                <w:rStyle w:val="Hyperlink"/>
                <w:noProof/>
              </w:rPr>
              <w:t>1.4.4 Calcium homeostasis and MAM’s</w:t>
            </w:r>
            <w:r>
              <w:rPr>
                <w:noProof/>
                <w:webHidden/>
              </w:rPr>
              <w:tab/>
            </w:r>
            <w:r>
              <w:rPr>
                <w:noProof/>
                <w:webHidden/>
              </w:rPr>
              <w:fldChar w:fldCharType="begin"/>
            </w:r>
            <w:r>
              <w:rPr>
                <w:noProof/>
                <w:webHidden/>
              </w:rPr>
              <w:instrText xml:space="preserve"> PAGEREF _Toc170724181 \h </w:instrText>
            </w:r>
            <w:r>
              <w:rPr>
                <w:noProof/>
                <w:webHidden/>
              </w:rPr>
            </w:r>
            <w:r>
              <w:rPr>
                <w:noProof/>
                <w:webHidden/>
              </w:rPr>
              <w:fldChar w:fldCharType="separate"/>
            </w:r>
            <w:r>
              <w:rPr>
                <w:noProof/>
                <w:webHidden/>
              </w:rPr>
              <w:t>36</w:t>
            </w:r>
            <w:r>
              <w:rPr>
                <w:noProof/>
                <w:webHidden/>
              </w:rPr>
              <w:fldChar w:fldCharType="end"/>
            </w:r>
          </w:hyperlink>
        </w:p>
        <w:p w14:paraId="1703507D" w14:textId="4EF2F6A7"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182" w:history="1">
            <w:r w:rsidRPr="00774B46">
              <w:rPr>
                <w:rStyle w:val="Hyperlink"/>
                <w:noProof/>
              </w:rPr>
              <w:t>1.4.5 Mitochondrial role in apoptosis</w:t>
            </w:r>
            <w:r>
              <w:rPr>
                <w:noProof/>
                <w:webHidden/>
              </w:rPr>
              <w:tab/>
            </w:r>
            <w:r>
              <w:rPr>
                <w:noProof/>
                <w:webHidden/>
              </w:rPr>
              <w:fldChar w:fldCharType="begin"/>
            </w:r>
            <w:r>
              <w:rPr>
                <w:noProof/>
                <w:webHidden/>
              </w:rPr>
              <w:instrText xml:space="preserve"> PAGEREF _Toc170724182 \h </w:instrText>
            </w:r>
            <w:r>
              <w:rPr>
                <w:noProof/>
                <w:webHidden/>
              </w:rPr>
            </w:r>
            <w:r>
              <w:rPr>
                <w:noProof/>
                <w:webHidden/>
              </w:rPr>
              <w:fldChar w:fldCharType="separate"/>
            </w:r>
            <w:r>
              <w:rPr>
                <w:noProof/>
                <w:webHidden/>
              </w:rPr>
              <w:t>37</w:t>
            </w:r>
            <w:r>
              <w:rPr>
                <w:noProof/>
                <w:webHidden/>
              </w:rPr>
              <w:fldChar w:fldCharType="end"/>
            </w:r>
          </w:hyperlink>
        </w:p>
        <w:p w14:paraId="75337824" w14:textId="0FB4814C"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183" w:history="1">
            <w:r w:rsidRPr="00774B46">
              <w:rPr>
                <w:rStyle w:val="Hyperlink"/>
                <w:noProof/>
              </w:rPr>
              <w:t>1.4.6 Mitochondrial ROS production and redox signalling</w:t>
            </w:r>
            <w:r>
              <w:rPr>
                <w:noProof/>
                <w:webHidden/>
              </w:rPr>
              <w:tab/>
            </w:r>
            <w:r>
              <w:rPr>
                <w:noProof/>
                <w:webHidden/>
              </w:rPr>
              <w:fldChar w:fldCharType="begin"/>
            </w:r>
            <w:r>
              <w:rPr>
                <w:noProof/>
                <w:webHidden/>
              </w:rPr>
              <w:instrText xml:space="preserve"> PAGEREF _Toc170724183 \h </w:instrText>
            </w:r>
            <w:r>
              <w:rPr>
                <w:noProof/>
                <w:webHidden/>
              </w:rPr>
            </w:r>
            <w:r>
              <w:rPr>
                <w:noProof/>
                <w:webHidden/>
              </w:rPr>
              <w:fldChar w:fldCharType="separate"/>
            </w:r>
            <w:r>
              <w:rPr>
                <w:noProof/>
                <w:webHidden/>
              </w:rPr>
              <w:t>38</w:t>
            </w:r>
            <w:r>
              <w:rPr>
                <w:noProof/>
                <w:webHidden/>
              </w:rPr>
              <w:fldChar w:fldCharType="end"/>
            </w:r>
          </w:hyperlink>
        </w:p>
        <w:p w14:paraId="5294E7C6" w14:textId="43A074B9"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184" w:history="1">
            <w:r w:rsidRPr="00774B46">
              <w:rPr>
                <w:rStyle w:val="Hyperlink"/>
                <w:noProof/>
              </w:rPr>
              <w:t>1.4.7 MtDNA</w:t>
            </w:r>
            <w:r>
              <w:rPr>
                <w:noProof/>
                <w:webHidden/>
              </w:rPr>
              <w:tab/>
            </w:r>
            <w:r>
              <w:rPr>
                <w:noProof/>
                <w:webHidden/>
              </w:rPr>
              <w:fldChar w:fldCharType="begin"/>
            </w:r>
            <w:r>
              <w:rPr>
                <w:noProof/>
                <w:webHidden/>
              </w:rPr>
              <w:instrText xml:space="preserve"> PAGEREF _Toc170724184 \h </w:instrText>
            </w:r>
            <w:r>
              <w:rPr>
                <w:noProof/>
                <w:webHidden/>
              </w:rPr>
            </w:r>
            <w:r>
              <w:rPr>
                <w:noProof/>
                <w:webHidden/>
              </w:rPr>
              <w:fldChar w:fldCharType="separate"/>
            </w:r>
            <w:r>
              <w:rPr>
                <w:noProof/>
                <w:webHidden/>
              </w:rPr>
              <w:t>39</w:t>
            </w:r>
            <w:r>
              <w:rPr>
                <w:noProof/>
                <w:webHidden/>
              </w:rPr>
              <w:fldChar w:fldCharType="end"/>
            </w:r>
          </w:hyperlink>
        </w:p>
        <w:p w14:paraId="358C89F2" w14:textId="426EC322"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185" w:history="1">
            <w:r w:rsidRPr="00774B46">
              <w:rPr>
                <w:rStyle w:val="Hyperlink"/>
                <w:noProof/>
              </w:rPr>
              <w:t>1.5 Mitochondria in ALS</w:t>
            </w:r>
            <w:r>
              <w:rPr>
                <w:noProof/>
                <w:webHidden/>
              </w:rPr>
              <w:tab/>
            </w:r>
            <w:r>
              <w:rPr>
                <w:noProof/>
                <w:webHidden/>
              </w:rPr>
              <w:fldChar w:fldCharType="begin"/>
            </w:r>
            <w:r>
              <w:rPr>
                <w:noProof/>
                <w:webHidden/>
              </w:rPr>
              <w:instrText xml:space="preserve"> PAGEREF _Toc170724185 \h </w:instrText>
            </w:r>
            <w:r>
              <w:rPr>
                <w:noProof/>
                <w:webHidden/>
              </w:rPr>
            </w:r>
            <w:r>
              <w:rPr>
                <w:noProof/>
                <w:webHidden/>
              </w:rPr>
              <w:fldChar w:fldCharType="separate"/>
            </w:r>
            <w:r>
              <w:rPr>
                <w:noProof/>
                <w:webHidden/>
              </w:rPr>
              <w:t>40</w:t>
            </w:r>
            <w:r>
              <w:rPr>
                <w:noProof/>
                <w:webHidden/>
              </w:rPr>
              <w:fldChar w:fldCharType="end"/>
            </w:r>
          </w:hyperlink>
        </w:p>
        <w:p w14:paraId="6B94DBC8" w14:textId="77EBFCF5"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186" w:history="1">
            <w:r w:rsidRPr="00774B46">
              <w:rPr>
                <w:rStyle w:val="Hyperlink"/>
                <w:noProof/>
              </w:rPr>
              <w:t>1.5.1 Mitochondrial fragmentation in ALS</w:t>
            </w:r>
            <w:r>
              <w:rPr>
                <w:noProof/>
                <w:webHidden/>
              </w:rPr>
              <w:tab/>
            </w:r>
            <w:r>
              <w:rPr>
                <w:noProof/>
                <w:webHidden/>
              </w:rPr>
              <w:fldChar w:fldCharType="begin"/>
            </w:r>
            <w:r>
              <w:rPr>
                <w:noProof/>
                <w:webHidden/>
              </w:rPr>
              <w:instrText xml:space="preserve"> PAGEREF _Toc170724186 \h </w:instrText>
            </w:r>
            <w:r>
              <w:rPr>
                <w:noProof/>
                <w:webHidden/>
              </w:rPr>
            </w:r>
            <w:r>
              <w:rPr>
                <w:noProof/>
                <w:webHidden/>
              </w:rPr>
              <w:fldChar w:fldCharType="separate"/>
            </w:r>
            <w:r>
              <w:rPr>
                <w:noProof/>
                <w:webHidden/>
              </w:rPr>
              <w:t>40</w:t>
            </w:r>
            <w:r>
              <w:rPr>
                <w:noProof/>
                <w:webHidden/>
              </w:rPr>
              <w:fldChar w:fldCharType="end"/>
            </w:r>
          </w:hyperlink>
        </w:p>
        <w:p w14:paraId="48C083D0" w14:textId="5159E75A"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187" w:history="1">
            <w:r w:rsidRPr="00774B46">
              <w:rPr>
                <w:rStyle w:val="Hyperlink"/>
                <w:noProof/>
              </w:rPr>
              <w:t>1.5.2 mtDNA changes in ALS</w:t>
            </w:r>
            <w:r>
              <w:rPr>
                <w:noProof/>
                <w:webHidden/>
              </w:rPr>
              <w:tab/>
            </w:r>
            <w:r>
              <w:rPr>
                <w:noProof/>
                <w:webHidden/>
              </w:rPr>
              <w:fldChar w:fldCharType="begin"/>
            </w:r>
            <w:r>
              <w:rPr>
                <w:noProof/>
                <w:webHidden/>
              </w:rPr>
              <w:instrText xml:space="preserve"> PAGEREF _Toc170724187 \h </w:instrText>
            </w:r>
            <w:r>
              <w:rPr>
                <w:noProof/>
                <w:webHidden/>
              </w:rPr>
            </w:r>
            <w:r>
              <w:rPr>
                <w:noProof/>
                <w:webHidden/>
              </w:rPr>
              <w:fldChar w:fldCharType="separate"/>
            </w:r>
            <w:r>
              <w:rPr>
                <w:noProof/>
                <w:webHidden/>
              </w:rPr>
              <w:t>41</w:t>
            </w:r>
            <w:r>
              <w:rPr>
                <w:noProof/>
                <w:webHidden/>
              </w:rPr>
              <w:fldChar w:fldCharType="end"/>
            </w:r>
          </w:hyperlink>
        </w:p>
        <w:p w14:paraId="1C8D9BA8" w14:textId="20ADC268"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188" w:history="1">
            <w:r w:rsidRPr="00774B46">
              <w:rPr>
                <w:rStyle w:val="Hyperlink"/>
                <w:noProof/>
              </w:rPr>
              <w:t>1.5.3 Mitochondrial function and ROS production in C9orf72-ALS</w:t>
            </w:r>
            <w:r>
              <w:rPr>
                <w:noProof/>
                <w:webHidden/>
              </w:rPr>
              <w:tab/>
            </w:r>
            <w:r>
              <w:rPr>
                <w:noProof/>
                <w:webHidden/>
              </w:rPr>
              <w:fldChar w:fldCharType="begin"/>
            </w:r>
            <w:r>
              <w:rPr>
                <w:noProof/>
                <w:webHidden/>
              </w:rPr>
              <w:instrText xml:space="preserve"> PAGEREF _Toc170724188 \h </w:instrText>
            </w:r>
            <w:r>
              <w:rPr>
                <w:noProof/>
                <w:webHidden/>
              </w:rPr>
            </w:r>
            <w:r>
              <w:rPr>
                <w:noProof/>
                <w:webHidden/>
              </w:rPr>
              <w:fldChar w:fldCharType="separate"/>
            </w:r>
            <w:r>
              <w:rPr>
                <w:noProof/>
                <w:webHidden/>
              </w:rPr>
              <w:t>42</w:t>
            </w:r>
            <w:r>
              <w:rPr>
                <w:noProof/>
                <w:webHidden/>
              </w:rPr>
              <w:fldChar w:fldCharType="end"/>
            </w:r>
          </w:hyperlink>
        </w:p>
        <w:p w14:paraId="7F992E61" w14:textId="04A35DC6"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189" w:history="1">
            <w:r w:rsidRPr="00774B46">
              <w:rPr>
                <w:rStyle w:val="Hyperlink"/>
                <w:noProof/>
              </w:rPr>
              <w:t>1.5.4 Mitophagy and biogenesis in C9orf72-ALS</w:t>
            </w:r>
            <w:r>
              <w:rPr>
                <w:noProof/>
                <w:webHidden/>
              </w:rPr>
              <w:tab/>
            </w:r>
            <w:r>
              <w:rPr>
                <w:noProof/>
                <w:webHidden/>
              </w:rPr>
              <w:fldChar w:fldCharType="begin"/>
            </w:r>
            <w:r>
              <w:rPr>
                <w:noProof/>
                <w:webHidden/>
              </w:rPr>
              <w:instrText xml:space="preserve"> PAGEREF _Toc170724189 \h </w:instrText>
            </w:r>
            <w:r>
              <w:rPr>
                <w:noProof/>
                <w:webHidden/>
              </w:rPr>
            </w:r>
            <w:r>
              <w:rPr>
                <w:noProof/>
                <w:webHidden/>
              </w:rPr>
              <w:fldChar w:fldCharType="separate"/>
            </w:r>
            <w:r>
              <w:rPr>
                <w:noProof/>
                <w:webHidden/>
              </w:rPr>
              <w:t>47</w:t>
            </w:r>
            <w:r>
              <w:rPr>
                <w:noProof/>
                <w:webHidden/>
              </w:rPr>
              <w:fldChar w:fldCharType="end"/>
            </w:r>
          </w:hyperlink>
        </w:p>
        <w:p w14:paraId="329541D7" w14:textId="067081CA" w:rsidR="0098374C" w:rsidRDefault="0098374C">
          <w:pPr>
            <w:pStyle w:val="TOC1"/>
            <w:rPr>
              <w:rFonts w:asciiTheme="minorHAnsi" w:eastAsiaTheme="minorEastAsia" w:hAnsiTheme="minorHAnsi" w:cstheme="minorBidi"/>
              <w:noProof/>
              <w:kern w:val="2"/>
              <w:sz w:val="24"/>
              <w:szCs w:val="24"/>
              <w14:ligatures w14:val="standardContextual"/>
            </w:rPr>
          </w:pPr>
          <w:hyperlink w:anchor="_Toc170724190" w:history="1">
            <w:r w:rsidRPr="00774B46">
              <w:rPr>
                <w:rStyle w:val="Hyperlink"/>
                <w:bCs/>
                <w:noProof/>
              </w:rPr>
              <w:t>1.6 Hypotheses and theses aims</w:t>
            </w:r>
            <w:r>
              <w:rPr>
                <w:noProof/>
                <w:webHidden/>
              </w:rPr>
              <w:tab/>
            </w:r>
            <w:r>
              <w:rPr>
                <w:noProof/>
                <w:webHidden/>
              </w:rPr>
              <w:fldChar w:fldCharType="begin"/>
            </w:r>
            <w:r>
              <w:rPr>
                <w:noProof/>
                <w:webHidden/>
              </w:rPr>
              <w:instrText xml:space="preserve"> PAGEREF _Toc170724190 \h </w:instrText>
            </w:r>
            <w:r>
              <w:rPr>
                <w:noProof/>
                <w:webHidden/>
              </w:rPr>
            </w:r>
            <w:r>
              <w:rPr>
                <w:noProof/>
                <w:webHidden/>
              </w:rPr>
              <w:fldChar w:fldCharType="separate"/>
            </w:r>
            <w:r>
              <w:rPr>
                <w:noProof/>
                <w:webHidden/>
              </w:rPr>
              <w:t>48</w:t>
            </w:r>
            <w:r>
              <w:rPr>
                <w:noProof/>
                <w:webHidden/>
              </w:rPr>
              <w:fldChar w:fldCharType="end"/>
            </w:r>
          </w:hyperlink>
        </w:p>
        <w:p w14:paraId="230B9FA9" w14:textId="0E945DE7" w:rsidR="0098374C" w:rsidRDefault="0098374C">
          <w:pPr>
            <w:pStyle w:val="TOC1"/>
            <w:rPr>
              <w:rFonts w:asciiTheme="minorHAnsi" w:eastAsiaTheme="minorEastAsia" w:hAnsiTheme="minorHAnsi" w:cstheme="minorBidi"/>
              <w:noProof/>
              <w:kern w:val="2"/>
              <w:sz w:val="24"/>
              <w:szCs w:val="24"/>
              <w14:ligatures w14:val="standardContextual"/>
            </w:rPr>
          </w:pPr>
          <w:hyperlink w:anchor="_Toc170724191" w:history="1">
            <w:r w:rsidRPr="00774B46">
              <w:rPr>
                <w:rStyle w:val="Hyperlink"/>
                <w:noProof/>
              </w:rPr>
              <w:t>Chapter 2-Materials and methods</w:t>
            </w:r>
            <w:r>
              <w:rPr>
                <w:noProof/>
                <w:webHidden/>
              </w:rPr>
              <w:tab/>
            </w:r>
            <w:r>
              <w:rPr>
                <w:noProof/>
                <w:webHidden/>
              </w:rPr>
              <w:fldChar w:fldCharType="begin"/>
            </w:r>
            <w:r>
              <w:rPr>
                <w:noProof/>
                <w:webHidden/>
              </w:rPr>
              <w:instrText xml:space="preserve"> PAGEREF _Toc170724191 \h </w:instrText>
            </w:r>
            <w:r>
              <w:rPr>
                <w:noProof/>
                <w:webHidden/>
              </w:rPr>
            </w:r>
            <w:r>
              <w:rPr>
                <w:noProof/>
                <w:webHidden/>
              </w:rPr>
              <w:fldChar w:fldCharType="separate"/>
            </w:r>
            <w:r>
              <w:rPr>
                <w:noProof/>
                <w:webHidden/>
              </w:rPr>
              <w:t>51</w:t>
            </w:r>
            <w:r>
              <w:rPr>
                <w:noProof/>
                <w:webHidden/>
              </w:rPr>
              <w:fldChar w:fldCharType="end"/>
            </w:r>
          </w:hyperlink>
        </w:p>
        <w:p w14:paraId="0FF8E5F9" w14:textId="0D81929C"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192" w:history="1">
            <w:r w:rsidRPr="00774B46">
              <w:rPr>
                <w:rStyle w:val="Hyperlink"/>
                <w:noProof/>
              </w:rPr>
              <w:t>2.1 Materials</w:t>
            </w:r>
            <w:r>
              <w:rPr>
                <w:noProof/>
                <w:webHidden/>
              </w:rPr>
              <w:tab/>
            </w:r>
            <w:r>
              <w:rPr>
                <w:noProof/>
                <w:webHidden/>
              </w:rPr>
              <w:fldChar w:fldCharType="begin"/>
            </w:r>
            <w:r>
              <w:rPr>
                <w:noProof/>
                <w:webHidden/>
              </w:rPr>
              <w:instrText xml:space="preserve"> PAGEREF _Toc170724192 \h </w:instrText>
            </w:r>
            <w:r>
              <w:rPr>
                <w:noProof/>
                <w:webHidden/>
              </w:rPr>
            </w:r>
            <w:r>
              <w:rPr>
                <w:noProof/>
                <w:webHidden/>
              </w:rPr>
              <w:fldChar w:fldCharType="separate"/>
            </w:r>
            <w:r>
              <w:rPr>
                <w:noProof/>
                <w:webHidden/>
              </w:rPr>
              <w:t>51</w:t>
            </w:r>
            <w:r>
              <w:rPr>
                <w:noProof/>
                <w:webHidden/>
              </w:rPr>
              <w:fldChar w:fldCharType="end"/>
            </w:r>
          </w:hyperlink>
        </w:p>
        <w:p w14:paraId="5A9B312F" w14:textId="305D124C"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193" w:history="1">
            <w:r w:rsidRPr="00774B46">
              <w:rPr>
                <w:rStyle w:val="Hyperlink"/>
                <w:noProof/>
              </w:rPr>
              <w:t>2.1.1 Cell culture reagents</w:t>
            </w:r>
            <w:r>
              <w:rPr>
                <w:noProof/>
                <w:webHidden/>
              </w:rPr>
              <w:tab/>
            </w:r>
            <w:r>
              <w:rPr>
                <w:noProof/>
                <w:webHidden/>
              </w:rPr>
              <w:fldChar w:fldCharType="begin"/>
            </w:r>
            <w:r>
              <w:rPr>
                <w:noProof/>
                <w:webHidden/>
              </w:rPr>
              <w:instrText xml:space="preserve"> PAGEREF _Toc170724193 \h </w:instrText>
            </w:r>
            <w:r>
              <w:rPr>
                <w:noProof/>
                <w:webHidden/>
              </w:rPr>
            </w:r>
            <w:r>
              <w:rPr>
                <w:noProof/>
                <w:webHidden/>
              </w:rPr>
              <w:fldChar w:fldCharType="separate"/>
            </w:r>
            <w:r>
              <w:rPr>
                <w:noProof/>
                <w:webHidden/>
              </w:rPr>
              <w:t>51</w:t>
            </w:r>
            <w:r>
              <w:rPr>
                <w:noProof/>
                <w:webHidden/>
              </w:rPr>
              <w:fldChar w:fldCharType="end"/>
            </w:r>
          </w:hyperlink>
        </w:p>
        <w:p w14:paraId="0EBACCF7" w14:textId="408D5A01"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194" w:history="1">
            <w:r w:rsidRPr="00774B46">
              <w:rPr>
                <w:rStyle w:val="Hyperlink"/>
                <w:noProof/>
              </w:rPr>
              <w:t>2.1.2 General reagents</w:t>
            </w:r>
            <w:r>
              <w:rPr>
                <w:noProof/>
                <w:webHidden/>
              </w:rPr>
              <w:tab/>
            </w:r>
            <w:r>
              <w:rPr>
                <w:noProof/>
                <w:webHidden/>
              </w:rPr>
              <w:fldChar w:fldCharType="begin"/>
            </w:r>
            <w:r>
              <w:rPr>
                <w:noProof/>
                <w:webHidden/>
              </w:rPr>
              <w:instrText xml:space="preserve"> PAGEREF _Toc170724194 \h </w:instrText>
            </w:r>
            <w:r>
              <w:rPr>
                <w:noProof/>
                <w:webHidden/>
              </w:rPr>
            </w:r>
            <w:r>
              <w:rPr>
                <w:noProof/>
                <w:webHidden/>
              </w:rPr>
              <w:fldChar w:fldCharType="separate"/>
            </w:r>
            <w:r>
              <w:rPr>
                <w:noProof/>
                <w:webHidden/>
              </w:rPr>
              <w:t>52</w:t>
            </w:r>
            <w:r>
              <w:rPr>
                <w:noProof/>
                <w:webHidden/>
              </w:rPr>
              <w:fldChar w:fldCharType="end"/>
            </w:r>
          </w:hyperlink>
        </w:p>
        <w:p w14:paraId="2F55E0FF" w14:textId="5B49CEE0"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195" w:history="1">
            <w:r w:rsidRPr="00774B46">
              <w:rPr>
                <w:rStyle w:val="Hyperlink"/>
                <w:noProof/>
              </w:rPr>
              <w:t>2.1.3 Antibodies for Immunofluorescent staining</w:t>
            </w:r>
            <w:r>
              <w:rPr>
                <w:noProof/>
                <w:webHidden/>
              </w:rPr>
              <w:tab/>
            </w:r>
            <w:r>
              <w:rPr>
                <w:noProof/>
                <w:webHidden/>
              </w:rPr>
              <w:fldChar w:fldCharType="begin"/>
            </w:r>
            <w:r>
              <w:rPr>
                <w:noProof/>
                <w:webHidden/>
              </w:rPr>
              <w:instrText xml:space="preserve"> PAGEREF _Toc170724195 \h </w:instrText>
            </w:r>
            <w:r>
              <w:rPr>
                <w:noProof/>
                <w:webHidden/>
              </w:rPr>
            </w:r>
            <w:r>
              <w:rPr>
                <w:noProof/>
                <w:webHidden/>
              </w:rPr>
              <w:fldChar w:fldCharType="separate"/>
            </w:r>
            <w:r>
              <w:rPr>
                <w:noProof/>
                <w:webHidden/>
              </w:rPr>
              <w:t>53</w:t>
            </w:r>
            <w:r>
              <w:rPr>
                <w:noProof/>
                <w:webHidden/>
              </w:rPr>
              <w:fldChar w:fldCharType="end"/>
            </w:r>
          </w:hyperlink>
        </w:p>
        <w:p w14:paraId="0CA55222" w14:textId="345CFEE2"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196" w:history="1">
            <w:r w:rsidRPr="00774B46">
              <w:rPr>
                <w:rStyle w:val="Hyperlink"/>
                <w:noProof/>
              </w:rPr>
              <w:t>2.2 Methods</w:t>
            </w:r>
            <w:r>
              <w:rPr>
                <w:noProof/>
                <w:webHidden/>
              </w:rPr>
              <w:tab/>
            </w:r>
            <w:r>
              <w:rPr>
                <w:noProof/>
                <w:webHidden/>
              </w:rPr>
              <w:fldChar w:fldCharType="begin"/>
            </w:r>
            <w:r>
              <w:rPr>
                <w:noProof/>
                <w:webHidden/>
              </w:rPr>
              <w:instrText xml:space="preserve"> PAGEREF _Toc170724196 \h </w:instrText>
            </w:r>
            <w:r>
              <w:rPr>
                <w:noProof/>
                <w:webHidden/>
              </w:rPr>
            </w:r>
            <w:r>
              <w:rPr>
                <w:noProof/>
                <w:webHidden/>
              </w:rPr>
              <w:fldChar w:fldCharType="separate"/>
            </w:r>
            <w:r>
              <w:rPr>
                <w:noProof/>
                <w:webHidden/>
              </w:rPr>
              <w:t>54</w:t>
            </w:r>
            <w:r>
              <w:rPr>
                <w:noProof/>
                <w:webHidden/>
              </w:rPr>
              <w:fldChar w:fldCharType="end"/>
            </w:r>
          </w:hyperlink>
        </w:p>
        <w:p w14:paraId="3D4C9E5F" w14:textId="03D99531"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197" w:history="1">
            <w:r w:rsidRPr="00774B46">
              <w:rPr>
                <w:rStyle w:val="Hyperlink"/>
                <w:noProof/>
              </w:rPr>
              <w:t>2.2.1 iNPC cell line maintenance</w:t>
            </w:r>
            <w:r>
              <w:rPr>
                <w:noProof/>
                <w:webHidden/>
              </w:rPr>
              <w:tab/>
            </w:r>
            <w:r>
              <w:rPr>
                <w:noProof/>
                <w:webHidden/>
              </w:rPr>
              <w:fldChar w:fldCharType="begin"/>
            </w:r>
            <w:r>
              <w:rPr>
                <w:noProof/>
                <w:webHidden/>
              </w:rPr>
              <w:instrText xml:space="preserve"> PAGEREF _Toc170724197 \h </w:instrText>
            </w:r>
            <w:r>
              <w:rPr>
                <w:noProof/>
                <w:webHidden/>
              </w:rPr>
            </w:r>
            <w:r>
              <w:rPr>
                <w:noProof/>
                <w:webHidden/>
              </w:rPr>
              <w:fldChar w:fldCharType="separate"/>
            </w:r>
            <w:r>
              <w:rPr>
                <w:noProof/>
                <w:webHidden/>
              </w:rPr>
              <w:t>54</w:t>
            </w:r>
            <w:r>
              <w:rPr>
                <w:noProof/>
                <w:webHidden/>
              </w:rPr>
              <w:fldChar w:fldCharType="end"/>
            </w:r>
          </w:hyperlink>
        </w:p>
        <w:p w14:paraId="3F6468F2" w14:textId="3DD8B37B"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198" w:history="1">
            <w:r w:rsidRPr="00774B46">
              <w:rPr>
                <w:rStyle w:val="Hyperlink"/>
                <w:noProof/>
              </w:rPr>
              <w:t>2.2.2 iNPC differentiation into iNeurones</w:t>
            </w:r>
            <w:r>
              <w:rPr>
                <w:noProof/>
                <w:webHidden/>
              </w:rPr>
              <w:tab/>
            </w:r>
            <w:r>
              <w:rPr>
                <w:noProof/>
                <w:webHidden/>
              </w:rPr>
              <w:fldChar w:fldCharType="begin"/>
            </w:r>
            <w:r>
              <w:rPr>
                <w:noProof/>
                <w:webHidden/>
              </w:rPr>
              <w:instrText xml:space="preserve"> PAGEREF _Toc170724198 \h </w:instrText>
            </w:r>
            <w:r>
              <w:rPr>
                <w:noProof/>
                <w:webHidden/>
              </w:rPr>
            </w:r>
            <w:r>
              <w:rPr>
                <w:noProof/>
                <w:webHidden/>
              </w:rPr>
              <w:fldChar w:fldCharType="separate"/>
            </w:r>
            <w:r>
              <w:rPr>
                <w:noProof/>
                <w:webHidden/>
              </w:rPr>
              <w:t>55</w:t>
            </w:r>
            <w:r>
              <w:rPr>
                <w:noProof/>
                <w:webHidden/>
              </w:rPr>
              <w:fldChar w:fldCharType="end"/>
            </w:r>
          </w:hyperlink>
        </w:p>
        <w:p w14:paraId="0A1ADBDE" w14:textId="1BF9A554"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199" w:history="1">
            <w:r w:rsidRPr="00774B46">
              <w:rPr>
                <w:rStyle w:val="Hyperlink"/>
                <w:noProof/>
              </w:rPr>
              <w:t>2.2.3 Neurite outgrowth assay</w:t>
            </w:r>
            <w:r>
              <w:rPr>
                <w:noProof/>
                <w:webHidden/>
              </w:rPr>
              <w:tab/>
            </w:r>
            <w:r>
              <w:rPr>
                <w:noProof/>
                <w:webHidden/>
              </w:rPr>
              <w:fldChar w:fldCharType="begin"/>
            </w:r>
            <w:r>
              <w:rPr>
                <w:noProof/>
                <w:webHidden/>
              </w:rPr>
              <w:instrText xml:space="preserve"> PAGEREF _Toc170724199 \h </w:instrText>
            </w:r>
            <w:r>
              <w:rPr>
                <w:noProof/>
                <w:webHidden/>
              </w:rPr>
            </w:r>
            <w:r>
              <w:rPr>
                <w:noProof/>
                <w:webHidden/>
              </w:rPr>
              <w:fldChar w:fldCharType="separate"/>
            </w:r>
            <w:r>
              <w:rPr>
                <w:noProof/>
                <w:webHidden/>
              </w:rPr>
              <w:t>55</w:t>
            </w:r>
            <w:r>
              <w:rPr>
                <w:noProof/>
                <w:webHidden/>
              </w:rPr>
              <w:fldChar w:fldCharType="end"/>
            </w:r>
          </w:hyperlink>
        </w:p>
        <w:p w14:paraId="43717FDB" w14:textId="7E634283"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00" w:history="1">
            <w:r w:rsidRPr="00774B46">
              <w:rPr>
                <w:rStyle w:val="Hyperlink"/>
                <w:noProof/>
              </w:rPr>
              <w:t>2.2.4 Mitochondrial membrane potential and morphology assay</w:t>
            </w:r>
            <w:r>
              <w:rPr>
                <w:noProof/>
                <w:webHidden/>
              </w:rPr>
              <w:tab/>
            </w:r>
            <w:r>
              <w:rPr>
                <w:noProof/>
                <w:webHidden/>
              </w:rPr>
              <w:fldChar w:fldCharType="begin"/>
            </w:r>
            <w:r>
              <w:rPr>
                <w:noProof/>
                <w:webHidden/>
              </w:rPr>
              <w:instrText xml:space="preserve"> PAGEREF _Toc170724200 \h </w:instrText>
            </w:r>
            <w:r>
              <w:rPr>
                <w:noProof/>
                <w:webHidden/>
              </w:rPr>
            </w:r>
            <w:r>
              <w:rPr>
                <w:noProof/>
                <w:webHidden/>
              </w:rPr>
              <w:fldChar w:fldCharType="separate"/>
            </w:r>
            <w:r>
              <w:rPr>
                <w:noProof/>
                <w:webHidden/>
              </w:rPr>
              <w:t>56</w:t>
            </w:r>
            <w:r>
              <w:rPr>
                <w:noProof/>
                <w:webHidden/>
              </w:rPr>
              <w:fldChar w:fldCharType="end"/>
            </w:r>
          </w:hyperlink>
        </w:p>
        <w:p w14:paraId="7442D4D7" w14:textId="49814817"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01" w:history="1">
            <w:r w:rsidRPr="00774B46">
              <w:rPr>
                <w:rStyle w:val="Hyperlink"/>
                <w:noProof/>
              </w:rPr>
              <w:t>2.2.5 Mitophagy flux assay</w:t>
            </w:r>
            <w:r>
              <w:rPr>
                <w:noProof/>
                <w:webHidden/>
              </w:rPr>
              <w:tab/>
            </w:r>
            <w:r>
              <w:rPr>
                <w:noProof/>
                <w:webHidden/>
              </w:rPr>
              <w:fldChar w:fldCharType="begin"/>
            </w:r>
            <w:r>
              <w:rPr>
                <w:noProof/>
                <w:webHidden/>
              </w:rPr>
              <w:instrText xml:space="preserve"> PAGEREF _Toc170724201 \h </w:instrText>
            </w:r>
            <w:r>
              <w:rPr>
                <w:noProof/>
                <w:webHidden/>
              </w:rPr>
            </w:r>
            <w:r>
              <w:rPr>
                <w:noProof/>
                <w:webHidden/>
              </w:rPr>
              <w:fldChar w:fldCharType="separate"/>
            </w:r>
            <w:r>
              <w:rPr>
                <w:noProof/>
                <w:webHidden/>
              </w:rPr>
              <w:t>57</w:t>
            </w:r>
            <w:r>
              <w:rPr>
                <w:noProof/>
                <w:webHidden/>
              </w:rPr>
              <w:fldChar w:fldCharType="end"/>
            </w:r>
          </w:hyperlink>
        </w:p>
        <w:p w14:paraId="42EC259B" w14:textId="44DB7EF1"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02" w:history="1">
            <w:r w:rsidRPr="00774B46">
              <w:rPr>
                <w:rStyle w:val="Hyperlink"/>
                <w:noProof/>
              </w:rPr>
              <w:t>2.2.6 Mitochondrial ROS staining</w:t>
            </w:r>
            <w:r>
              <w:rPr>
                <w:noProof/>
                <w:webHidden/>
              </w:rPr>
              <w:tab/>
            </w:r>
            <w:r>
              <w:rPr>
                <w:noProof/>
                <w:webHidden/>
              </w:rPr>
              <w:fldChar w:fldCharType="begin"/>
            </w:r>
            <w:r>
              <w:rPr>
                <w:noProof/>
                <w:webHidden/>
              </w:rPr>
              <w:instrText xml:space="preserve"> PAGEREF _Toc170724202 \h </w:instrText>
            </w:r>
            <w:r>
              <w:rPr>
                <w:noProof/>
                <w:webHidden/>
              </w:rPr>
            </w:r>
            <w:r>
              <w:rPr>
                <w:noProof/>
                <w:webHidden/>
              </w:rPr>
              <w:fldChar w:fldCharType="separate"/>
            </w:r>
            <w:r>
              <w:rPr>
                <w:noProof/>
                <w:webHidden/>
              </w:rPr>
              <w:t>57</w:t>
            </w:r>
            <w:r>
              <w:rPr>
                <w:noProof/>
                <w:webHidden/>
              </w:rPr>
              <w:fldChar w:fldCharType="end"/>
            </w:r>
          </w:hyperlink>
        </w:p>
        <w:p w14:paraId="786B7B8E" w14:textId="0DEFBF6A"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03" w:history="1">
            <w:r w:rsidRPr="00774B46">
              <w:rPr>
                <w:rStyle w:val="Hyperlink"/>
                <w:noProof/>
              </w:rPr>
              <w:t>2.2.7 Seahorse Bioanalyser Mito stress test</w:t>
            </w:r>
            <w:r>
              <w:rPr>
                <w:noProof/>
                <w:webHidden/>
              </w:rPr>
              <w:tab/>
            </w:r>
            <w:r>
              <w:rPr>
                <w:noProof/>
                <w:webHidden/>
              </w:rPr>
              <w:fldChar w:fldCharType="begin"/>
            </w:r>
            <w:r>
              <w:rPr>
                <w:noProof/>
                <w:webHidden/>
              </w:rPr>
              <w:instrText xml:space="preserve"> PAGEREF _Toc170724203 \h </w:instrText>
            </w:r>
            <w:r>
              <w:rPr>
                <w:noProof/>
                <w:webHidden/>
              </w:rPr>
            </w:r>
            <w:r>
              <w:rPr>
                <w:noProof/>
                <w:webHidden/>
              </w:rPr>
              <w:fldChar w:fldCharType="separate"/>
            </w:r>
            <w:r>
              <w:rPr>
                <w:noProof/>
                <w:webHidden/>
              </w:rPr>
              <w:t>58</w:t>
            </w:r>
            <w:r>
              <w:rPr>
                <w:noProof/>
                <w:webHidden/>
              </w:rPr>
              <w:fldChar w:fldCharType="end"/>
            </w:r>
          </w:hyperlink>
        </w:p>
        <w:p w14:paraId="4E6FE508" w14:textId="4DDF88C4"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04" w:history="1">
            <w:r w:rsidRPr="00774B46">
              <w:rPr>
                <w:rStyle w:val="Hyperlink"/>
                <w:noProof/>
              </w:rPr>
              <w:t>2.2.8 Cryopreservation of iNPC cell lines</w:t>
            </w:r>
            <w:r>
              <w:rPr>
                <w:noProof/>
                <w:webHidden/>
              </w:rPr>
              <w:tab/>
            </w:r>
            <w:r>
              <w:rPr>
                <w:noProof/>
                <w:webHidden/>
              </w:rPr>
              <w:fldChar w:fldCharType="begin"/>
            </w:r>
            <w:r>
              <w:rPr>
                <w:noProof/>
                <w:webHidden/>
              </w:rPr>
              <w:instrText xml:space="preserve"> PAGEREF _Toc170724204 \h </w:instrText>
            </w:r>
            <w:r>
              <w:rPr>
                <w:noProof/>
                <w:webHidden/>
              </w:rPr>
            </w:r>
            <w:r>
              <w:rPr>
                <w:noProof/>
                <w:webHidden/>
              </w:rPr>
              <w:fldChar w:fldCharType="separate"/>
            </w:r>
            <w:r>
              <w:rPr>
                <w:noProof/>
                <w:webHidden/>
              </w:rPr>
              <w:t>59</w:t>
            </w:r>
            <w:r>
              <w:rPr>
                <w:noProof/>
                <w:webHidden/>
              </w:rPr>
              <w:fldChar w:fldCharType="end"/>
            </w:r>
          </w:hyperlink>
        </w:p>
        <w:p w14:paraId="35B233B5" w14:textId="5C0A3A9E"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05" w:history="1">
            <w:r w:rsidRPr="00774B46">
              <w:rPr>
                <w:rStyle w:val="Hyperlink"/>
                <w:noProof/>
              </w:rPr>
              <w:t>2.2.9 Immunofluorescent staining</w:t>
            </w:r>
            <w:r>
              <w:rPr>
                <w:noProof/>
                <w:webHidden/>
              </w:rPr>
              <w:tab/>
            </w:r>
            <w:r>
              <w:rPr>
                <w:noProof/>
                <w:webHidden/>
              </w:rPr>
              <w:fldChar w:fldCharType="begin"/>
            </w:r>
            <w:r>
              <w:rPr>
                <w:noProof/>
                <w:webHidden/>
              </w:rPr>
              <w:instrText xml:space="preserve"> PAGEREF _Toc170724205 \h </w:instrText>
            </w:r>
            <w:r>
              <w:rPr>
                <w:noProof/>
                <w:webHidden/>
              </w:rPr>
            </w:r>
            <w:r>
              <w:rPr>
                <w:noProof/>
                <w:webHidden/>
              </w:rPr>
              <w:fldChar w:fldCharType="separate"/>
            </w:r>
            <w:r>
              <w:rPr>
                <w:noProof/>
                <w:webHidden/>
              </w:rPr>
              <w:t>59</w:t>
            </w:r>
            <w:r>
              <w:rPr>
                <w:noProof/>
                <w:webHidden/>
              </w:rPr>
              <w:fldChar w:fldCharType="end"/>
            </w:r>
          </w:hyperlink>
        </w:p>
        <w:p w14:paraId="10766B64" w14:textId="152E2346"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06" w:history="1">
            <w:r w:rsidRPr="00774B46">
              <w:rPr>
                <w:rStyle w:val="Hyperlink"/>
                <w:noProof/>
              </w:rPr>
              <w:t>2.2.10 ATP assays</w:t>
            </w:r>
            <w:r>
              <w:rPr>
                <w:noProof/>
                <w:webHidden/>
              </w:rPr>
              <w:tab/>
            </w:r>
            <w:r>
              <w:rPr>
                <w:noProof/>
                <w:webHidden/>
              </w:rPr>
              <w:fldChar w:fldCharType="begin"/>
            </w:r>
            <w:r>
              <w:rPr>
                <w:noProof/>
                <w:webHidden/>
              </w:rPr>
              <w:instrText xml:space="preserve"> PAGEREF _Toc170724206 \h </w:instrText>
            </w:r>
            <w:r>
              <w:rPr>
                <w:noProof/>
                <w:webHidden/>
              </w:rPr>
            </w:r>
            <w:r>
              <w:rPr>
                <w:noProof/>
                <w:webHidden/>
              </w:rPr>
              <w:fldChar w:fldCharType="separate"/>
            </w:r>
            <w:r>
              <w:rPr>
                <w:noProof/>
                <w:webHidden/>
              </w:rPr>
              <w:t>60</w:t>
            </w:r>
            <w:r>
              <w:rPr>
                <w:noProof/>
                <w:webHidden/>
              </w:rPr>
              <w:fldChar w:fldCharType="end"/>
            </w:r>
          </w:hyperlink>
        </w:p>
        <w:p w14:paraId="2A029D7E" w14:textId="23226560"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07" w:history="1">
            <w:r w:rsidRPr="00774B46">
              <w:rPr>
                <w:rStyle w:val="Hyperlink"/>
                <w:noProof/>
              </w:rPr>
              <w:t>2.2.11 Cell lysis and protein quantification</w:t>
            </w:r>
            <w:r>
              <w:rPr>
                <w:noProof/>
                <w:webHidden/>
              </w:rPr>
              <w:tab/>
            </w:r>
            <w:r>
              <w:rPr>
                <w:noProof/>
                <w:webHidden/>
              </w:rPr>
              <w:fldChar w:fldCharType="begin"/>
            </w:r>
            <w:r>
              <w:rPr>
                <w:noProof/>
                <w:webHidden/>
              </w:rPr>
              <w:instrText xml:space="preserve"> PAGEREF _Toc170724207 \h </w:instrText>
            </w:r>
            <w:r>
              <w:rPr>
                <w:noProof/>
                <w:webHidden/>
              </w:rPr>
            </w:r>
            <w:r>
              <w:rPr>
                <w:noProof/>
                <w:webHidden/>
              </w:rPr>
              <w:fldChar w:fldCharType="separate"/>
            </w:r>
            <w:r>
              <w:rPr>
                <w:noProof/>
                <w:webHidden/>
              </w:rPr>
              <w:t>60</w:t>
            </w:r>
            <w:r>
              <w:rPr>
                <w:noProof/>
                <w:webHidden/>
              </w:rPr>
              <w:fldChar w:fldCharType="end"/>
            </w:r>
          </w:hyperlink>
        </w:p>
        <w:p w14:paraId="4160AD29" w14:textId="0EC5984E"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08" w:history="1">
            <w:r w:rsidRPr="00774B46">
              <w:rPr>
                <w:rStyle w:val="Hyperlink"/>
                <w:noProof/>
              </w:rPr>
              <w:t>2.2.12 Western blot</w:t>
            </w:r>
            <w:r>
              <w:rPr>
                <w:noProof/>
                <w:webHidden/>
              </w:rPr>
              <w:tab/>
            </w:r>
            <w:r>
              <w:rPr>
                <w:noProof/>
                <w:webHidden/>
              </w:rPr>
              <w:fldChar w:fldCharType="begin"/>
            </w:r>
            <w:r>
              <w:rPr>
                <w:noProof/>
                <w:webHidden/>
              </w:rPr>
              <w:instrText xml:space="preserve"> PAGEREF _Toc170724208 \h </w:instrText>
            </w:r>
            <w:r>
              <w:rPr>
                <w:noProof/>
                <w:webHidden/>
              </w:rPr>
            </w:r>
            <w:r>
              <w:rPr>
                <w:noProof/>
                <w:webHidden/>
              </w:rPr>
              <w:fldChar w:fldCharType="separate"/>
            </w:r>
            <w:r>
              <w:rPr>
                <w:noProof/>
                <w:webHidden/>
              </w:rPr>
              <w:t>61</w:t>
            </w:r>
            <w:r>
              <w:rPr>
                <w:noProof/>
                <w:webHidden/>
              </w:rPr>
              <w:fldChar w:fldCharType="end"/>
            </w:r>
          </w:hyperlink>
        </w:p>
        <w:p w14:paraId="34DFD530" w14:textId="34551052"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09" w:history="1">
            <w:r w:rsidRPr="00774B46">
              <w:rPr>
                <w:rStyle w:val="Hyperlink"/>
                <w:noProof/>
              </w:rPr>
              <w:t>2.2.13 Total DNA extraction</w:t>
            </w:r>
            <w:r>
              <w:rPr>
                <w:noProof/>
                <w:webHidden/>
              </w:rPr>
              <w:tab/>
            </w:r>
            <w:r>
              <w:rPr>
                <w:noProof/>
                <w:webHidden/>
              </w:rPr>
              <w:fldChar w:fldCharType="begin"/>
            </w:r>
            <w:r>
              <w:rPr>
                <w:noProof/>
                <w:webHidden/>
              </w:rPr>
              <w:instrText xml:space="preserve"> PAGEREF _Toc170724209 \h </w:instrText>
            </w:r>
            <w:r>
              <w:rPr>
                <w:noProof/>
                <w:webHidden/>
              </w:rPr>
            </w:r>
            <w:r>
              <w:rPr>
                <w:noProof/>
                <w:webHidden/>
              </w:rPr>
              <w:fldChar w:fldCharType="separate"/>
            </w:r>
            <w:r>
              <w:rPr>
                <w:noProof/>
                <w:webHidden/>
              </w:rPr>
              <w:t>62</w:t>
            </w:r>
            <w:r>
              <w:rPr>
                <w:noProof/>
                <w:webHidden/>
              </w:rPr>
              <w:fldChar w:fldCharType="end"/>
            </w:r>
          </w:hyperlink>
        </w:p>
        <w:p w14:paraId="0A025D5F" w14:textId="7A8137F0"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10" w:history="1">
            <w:r w:rsidRPr="00774B46">
              <w:rPr>
                <w:rStyle w:val="Hyperlink"/>
                <w:noProof/>
              </w:rPr>
              <w:t>2.2.14 Mitochondrial DNA quantification</w:t>
            </w:r>
            <w:r>
              <w:rPr>
                <w:noProof/>
                <w:webHidden/>
              </w:rPr>
              <w:tab/>
            </w:r>
            <w:r>
              <w:rPr>
                <w:noProof/>
                <w:webHidden/>
              </w:rPr>
              <w:fldChar w:fldCharType="begin"/>
            </w:r>
            <w:r>
              <w:rPr>
                <w:noProof/>
                <w:webHidden/>
              </w:rPr>
              <w:instrText xml:space="preserve"> PAGEREF _Toc170724210 \h </w:instrText>
            </w:r>
            <w:r>
              <w:rPr>
                <w:noProof/>
                <w:webHidden/>
              </w:rPr>
            </w:r>
            <w:r>
              <w:rPr>
                <w:noProof/>
                <w:webHidden/>
              </w:rPr>
              <w:fldChar w:fldCharType="separate"/>
            </w:r>
            <w:r>
              <w:rPr>
                <w:noProof/>
                <w:webHidden/>
              </w:rPr>
              <w:t>62</w:t>
            </w:r>
            <w:r>
              <w:rPr>
                <w:noProof/>
                <w:webHidden/>
              </w:rPr>
              <w:fldChar w:fldCharType="end"/>
            </w:r>
          </w:hyperlink>
        </w:p>
        <w:p w14:paraId="17C4AB34" w14:textId="5C92C40B"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11" w:history="1">
            <w:r w:rsidRPr="00774B46">
              <w:rPr>
                <w:rStyle w:val="Hyperlink"/>
                <w:noProof/>
              </w:rPr>
              <w:t>2.2.15 Compound preparation and iNeurone treatment</w:t>
            </w:r>
            <w:r>
              <w:rPr>
                <w:noProof/>
                <w:webHidden/>
              </w:rPr>
              <w:tab/>
            </w:r>
            <w:r>
              <w:rPr>
                <w:noProof/>
                <w:webHidden/>
              </w:rPr>
              <w:fldChar w:fldCharType="begin"/>
            </w:r>
            <w:r>
              <w:rPr>
                <w:noProof/>
                <w:webHidden/>
              </w:rPr>
              <w:instrText xml:space="preserve"> PAGEREF _Toc170724211 \h </w:instrText>
            </w:r>
            <w:r>
              <w:rPr>
                <w:noProof/>
                <w:webHidden/>
              </w:rPr>
            </w:r>
            <w:r>
              <w:rPr>
                <w:noProof/>
                <w:webHidden/>
              </w:rPr>
              <w:fldChar w:fldCharType="separate"/>
            </w:r>
            <w:r>
              <w:rPr>
                <w:noProof/>
                <w:webHidden/>
              </w:rPr>
              <w:t>63</w:t>
            </w:r>
            <w:r>
              <w:rPr>
                <w:noProof/>
                <w:webHidden/>
              </w:rPr>
              <w:fldChar w:fldCharType="end"/>
            </w:r>
          </w:hyperlink>
        </w:p>
        <w:p w14:paraId="6EE8AB60" w14:textId="29FFE0CE"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12" w:history="1">
            <w:r w:rsidRPr="00774B46">
              <w:rPr>
                <w:rStyle w:val="Hyperlink"/>
                <w:noProof/>
              </w:rPr>
              <w:t>2.2.16 Drosophila genetics</w:t>
            </w:r>
            <w:r>
              <w:rPr>
                <w:noProof/>
                <w:webHidden/>
              </w:rPr>
              <w:tab/>
            </w:r>
            <w:r>
              <w:rPr>
                <w:noProof/>
                <w:webHidden/>
              </w:rPr>
              <w:fldChar w:fldCharType="begin"/>
            </w:r>
            <w:r>
              <w:rPr>
                <w:noProof/>
                <w:webHidden/>
              </w:rPr>
              <w:instrText xml:space="preserve"> PAGEREF _Toc170724212 \h </w:instrText>
            </w:r>
            <w:r>
              <w:rPr>
                <w:noProof/>
                <w:webHidden/>
              </w:rPr>
            </w:r>
            <w:r>
              <w:rPr>
                <w:noProof/>
                <w:webHidden/>
              </w:rPr>
              <w:fldChar w:fldCharType="separate"/>
            </w:r>
            <w:r>
              <w:rPr>
                <w:noProof/>
                <w:webHidden/>
              </w:rPr>
              <w:t>64</w:t>
            </w:r>
            <w:r>
              <w:rPr>
                <w:noProof/>
                <w:webHidden/>
              </w:rPr>
              <w:fldChar w:fldCharType="end"/>
            </w:r>
          </w:hyperlink>
        </w:p>
        <w:p w14:paraId="6F0378A2" w14:textId="3AB13730"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13" w:history="1">
            <w:r w:rsidRPr="00774B46">
              <w:rPr>
                <w:rStyle w:val="Hyperlink"/>
                <w:noProof/>
              </w:rPr>
              <w:t>2.2.17 Drosophila glucose uptake</w:t>
            </w:r>
            <w:r>
              <w:rPr>
                <w:noProof/>
                <w:webHidden/>
              </w:rPr>
              <w:tab/>
            </w:r>
            <w:r>
              <w:rPr>
                <w:noProof/>
                <w:webHidden/>
              </w:rPr>
              <w:fldChar w:fldCharType="begin"/>
            </w:r>
            <w:r>
              <w:rPr>
                <w:noProof/>
                <w:webHidden/>
              </w:rPr>
              <w:instrText xml:space="preserve"> PAGEREF _Toc170724213 \h </w:instrText>
            </w:r>
            <w:r>
              <w:rPr>
                <w:noProof/>
                <w:webHidden/>
              </w:rPr>
            </w:r>
            <w:r>
              <w:rPr>
                <w:noProof/>
                <w:webHidden/>
              </w:rPr>
              <w:fldChar w:fldCharType="separate"/>
            </w:r>
            <w:r>
              <w:rPr>
                <w:noProof/>
                <w:webHidden/>
              </w:rPr>
              <w:t>64</w:t>
            </w:r>
            <w:r>
              <w:rPr>
                <w:noProof/>
                <w:webHidden/>
              </w:rPr>
              <w:fldChar w:fldCharType="end"/>
            </w:r>
          </w:hyperlink>
        </w:p>
        <w:p w14:paraId="7337DB4E" w14:textId="411667FD"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14" w:history="1">
            <w:r w:rsidRPr="00774B46">
              <w:rPr>
                <w:rStyle w:val="Hyperlink"/>
                <w:noProof/>
              </w:rPr>
              <w:t>2.2.18 Drosophila mtDNA quantification</w:t>
            </w:r>
            <w:r>
              <w:rPr>
                <w:noProof/>
                <w:webHidden/>
              </w:rPr>
              <w:tab/>
            </w:r>
            <w:r>
              <w:rPr>
                <w:noProof/>
                <w:webHidden/>
              </w:rPr>
              <w:fldChar w:fldCharType="begin"/>
            </w:r>
            <w:r>
              <w:rPr>
                <w:noProof/>
                <w:webHidden/>
              </w:rPr>
              <w:instrText xml:space="preserve"> PAGEREF _Toc170724214 \h </w:instrText>
            </w:r>
            <w:r>
              <w:rPr>
                <w:noProof/>
                <w:webHidden/>
              </w:rPr>
            </w:r>
            <w:r>
              <w:rPr>
                <w:noProof/>
                <w:webHidden/>
              </w:rPr>
              <w:fldChar w:fldCharType="separate"/>
            </w:r>
            <w:r>
              <w:rPr>
                <w:noProof/>
                <w:webHidden/>
              </w:rPr>
              <w:t>65</w:t>
            </w:r>
            <w:r>
              <w:rPr>
                <w:noProof/>
                <w:webHidden/>
              </w:rPr>
              <w:fldChar w:fldCharType="end"/>
            </w:r>
          </w:hyperlink>
        </w:p>
        <w:p w14:paraId="40E5344D" w14:textId="20570075"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15" w:history="1">
            <w:r w:rsidRPr="00774B46">
              <w:rPr>
                <w:rStyle w:val="Hyperlink"/>
                <w:noProof/>
              </w:rPr>
              <w:t>2.2.19 Drosophila egg-to-adult viability assays</w:t>
            </w:r>
            <w:r>
              <w:rPr>
                <w:noProof/>
                <w:webHidden/>
              </w:rPr>
              <w:tab/>
            </w:r>
            <w:r>
              <w:rPr>
                <w:noProof/>
                <w:webHidden/>
              </w:rPr>
              <w:fldChar w:fldCharType="begin"/>
            </w:r>
            <w:r>
              <w:rPr>
                <w:noProof/>
                <w:webHidden/>
              </w:rPr>
              <w:instrText xml:space="preserve"> PAGEREF _Toc170724215 \h </w:instrText>
            </w:r>
            <w:r>
              <w:rPr>
                <w:noProof/>
                <w:webHidden/>
              </w:rPr>
            </w:r>
            <w:r>
              <w:rPr>
                <w:noProof/>
                <w:webHidden/>
              </w:rPr>
              <w:fldChar w:fldCharType="separate"/>
            </w:r>
            <w:r>
              <w:rPr>
                <w:noProof/>
                <w:webHidden/>
              </w:rPr>
              <w:t>67</w:t>
            </w:r>
            <w:r>
              <w:rPr>
                <w:noProof/>
                <w:webHidden/>
              </w:rPr>
              <w:fldChar w:fldCharType="end"/>
            </w:r>
          </w:hyperlink>
        </w:p>
        <w:p w14:paraId="34143648" w14:textId="6511D10A"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16" w:history="1">
            <w:r w:rsidRPr="00774B46">
              <w:rPr>
                <w:rStyle w:val="Hyperlink"/>
                <w:noProof/>
              </w:rPr>
              <w:t>2.2.20 Drosophila larval turning assays</w:t>
            </w:r>
            <w:r>
              <w:rPr>
                <w:noProof/>
                <w:webHidden/>
              </w:rPr>
              <w:tab/>
            </w:r>
            <w:r>
              <w:rPr>
                <w:noProof/>
                <w:webHidden/>
              </w:rPr>
              <w:fldChar w:fldCharType="begin"/>
            </w:r>
            <w:r>
              <w:rPr>
                <w:noProof/>
                <w:webHidden/>
              </w:rPr>
              <w:instrText xml:space="preserve"> PAGEREF _Toc170724216 \h </w:instrText>
            </w:r>
            <w:r>
              <w:rPr>
                <w:noProof/>
                <w:webHidden/>
              </w:rPr>
            </w:r>
            <w:r>
              <w:rPr>
                <w:noProof/>
                <w:webHidden/>
              </w:rPr>
              <w:fldChar w:fldCharType="separate"/>
            </w:r>
            <w:r>
              <w:rPr>
                <w:noProof/>
                <w:webHidden/>
              </w:rPr>
              <w:t>67</w:t>
            </w:r>
            <w:r>
              <w:rPr>
                <w:noProof/>
                <w:webHidden/>
              </w:rPr>
              <w:fldChar w:fldCharType="end"/>
            </w:r>
          </w:hyperlink>
        </w:p>
        <w:p w14:paraId="06732680" w14:textId="30803363"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17" w:history="1">
            <w:r w:rsidRPr="00774B46">
              <w:rPr>
                <w:rStyle w:val="Hyperlink"/>
                <w:noProof/>
              </w:rPr>
              <w:t>2.2.21 Data analysis</w:t>
            </w:r>
            <w:r>
              <w:rPr>
                <w:noProof/>
                <w:webHidden/>
              </w:rPr>
              <w:tab/>
            </w:r>
            <w:r>
              <w:rPr>
                <w:noProof/>
                <w:webHidden/>
              </w:rPr>
              <w:fldChar w:fldCharType="begin"/>
            </w:r>
            <w:r>
              <w:rPr>
                <w:noProof/>
                <w:webHidden/>
              </w:rPr>
              <w:instrText xml:space="preserve"> PAGEREF _Toc170724217 \h </w:instrText>
            </w:r>
            <w:r>
              <w:rPr>
                <w:noProof/>
                <w:webHidden/>
              </w:rPr>
            </w:r>
            <w:r>
              <w:rPr>
                <w:noProof/>
                <w:webHidden/>
              </w:rPr>
              <w:fldChar w:fldCharType="separate"/>
            </w:r>
            <w:r>
              <w:rPr>
                <w:noProof/>
                <w:webHidden/>
              </w:rPr>
              <w:t>67</w:t>
            </w:r>
            <w:r>
              <w:rPr>
                <w:noProof/>
                <w:webHidden/>
              </w:rPr>
              <w:fldChar w:fldCharType="end"/>
            </w:r>
          </w:hyperlink>
        </w:p>
        <w:p w14:paraId="0A98B4C6" w14:textId="40139B81"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18" w:history="1">
            <w:r w:rsidRPr="00774B46">
              <w:rPr>
                <w:rStyle w:val="Hyperlink"/>
                <w:noProof/>
              </w:rPr>
              <w:t>2.2.22 Image analysis in Harmony</w:t>
            </w:r>
            <w:r>
              <w:rPr>
                <w:noProof/>
                <w:webHidden/>
              </w:rPr>
              <w:tab/>
            </w:r>
            <w:r>
              <w:rPr>
                <w:noProof/>
                <w:webHidden/>
              </w:rPr>
              <w:fldChar w:fldCharType="begin"/>
            </w:r>
            <w:r>
              <w:rPr>
                <w:noProof/>
                <w:webHidden/>
              </w:rPr>
              <w:instrText xml:space="preserve"> PAGEREF _Toc170724218 \h </w:instrText>
            </w:r>
            <w:r>
              <w:rPr>
                <w:noProof/>
                <w:webHidden/>
              </w:rPr>
            </w:r>
            <w:r>
              <w:rPr>
                <w:noProof/>
                <w:webHidden/>
              </w:rPr>
              <w:fldChar w:fldCharType="separate"/>
            </w:r>
            <w:r>
              <w:rPr>
                <w:noProof/>
                <w:webHidden/>
              </w:rPr>
              <w:t>68</w:t>
            </w:r>
            <w:r>
              <w:rPr>
                <w:noProof/>
                <w:webHidden/>
              </w:rPr>
              <w:fldChar w:fldCharType="end"/>
            </w:r>
          </w:hyperlink>
        </w:p>
        <w:p w14:paraId="1F5BD338" w14:textId="2AE7829D"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19" w:history="1">
            <w:r w:rsidRPr="00774B46">
              <w:rPr>
                <w:rStyle w:val="Hyperlink"/>
                <w:noProof/>
              </w:rPr>
              <w:t>2.2.23 Analysis of mitochondrial object data in R</w:t>
            </w:r>
            <w:r>
              <w:rPr>
                <w:noProof/>
                <w:webHidden/>
              </w:rPr>
              <w:tab/>
            </w:r>
            <w:r>
              <w:rPr>
                <w:noProof/>
                <w:webHidden/>
              </w:rPr>
              <w:fldChar w:fldCharType="begin"/>
            </w:r>
            <w:r>
              <w:rPr>
                <w:noProof/>
                <w:webHidden/>
              </w:rPr>
              <w:instrText xml:space="preserve"> PAGEREF _Toc170724219 \h </w:instrText>
            </w:r>
            <w:r>
              <w:rPr>
                <w:noProof/>
                <w:webHidden/>
              </w:rPr>
            </w:r>
            <w:r>
              <w:rPr>
                <w:noProof/>
                <w:webHidden/>
              </w:rPr>
              <w:fldChar w:fldCharType="separate"/>
            </w:r>
            <w:r>
              <w:rPr>
                <w:noProof/>
                <w:webHidden/>
              </w:rPr>
              <w:t>69</w:t>
            </w:r>
            <w:r>
              <w:rPr>
                <w:noProof/>
                <w:webHidden/>
              </w:rPr>
              <w:fldChar w:fldCharType="end"/>
            </w:r>
          </w:hyperlink>
        </w:p>
        <w:p w14:paraId="20C2C32B" w14:textId="266C7EB8" w:rsidR="0098374C" w:rsidRDefault="0098374C">
          <w:pPr>
            <w:pStyle w:val="TOC1"/>
            <w:rPr>
              <w:rFonts w:asciiTheme="minorHAnsi" w:eastAsiaTheme="minorEastAsia" w:hAnsiTheme="minorHAnsi" w:cstheme="minorBidi"/>
              <w:noProof/>
              <w:kern w:val="2"/>
              <w:sz w:val="24"/>
              <w:szCs w:val="24"/>
              <w14:ligatures w14:val="standardContextual"/>
            </w:rPr>
          </w:pPr>
          <w:hyperlink w:anchor="_Toc170724220" w:history="1">
            <w:r w:rsidRPr="00774B46">
              <w:rPr>
                <w:rStyle w:val="Hyperlink"/>
                <w:noProof/>
              </w:rPr>
              <w:t>Chapter 3-Characterisation of mitochondria in C9orf72-ALS in iNeurones</w:t>
            </w:r>
            <w:r>
              <w:rPr>
                <w:noProof/>
                <w:webHidden/>
              </w:rPr>
              <w:tab/>
            </w:r>
            <w:r>
              <w:rPr>
                <w:noProof/>
                <w:webHidden/>
              </w:rPr>
              <w:fldChar w:fldCharType="begin"/>
            </w:r>
            <w:r>
              <w:rPr>
                <w:noProof/>
                <w:webHidden/>
              </w:rPr>
              <w:instrText xml:space="preserve"> PAGEREF _Toc170724220 \h </w:instrText>
            </w:r>
            <w:r>
              <w:rPr>
                <w:noProof/>
                <w:webHidden/>
              </w:rPr>
            </w:r>
            <w:r>
              <w:rPr>
                <w:noProof/>
                <w:webHidden/>
              </w:rPr>
              <w:fldChar w:fldCharType="separate"/>
            </w:r>
            <w:r>
              <w:rPr>
                <w:noProof/>
                <w:webHidden/>
              </w:rPr>
              <w:t>70</w:t>
            </w:r>
            <w:r>
              <w:rPr>
                <w:noProof/>
                <w:webHidden/>
              </w:rPr>
              <w:fldChar w:fldCharType="end"/>
            </w:r>
          </w:hyperlink>
        </w:p>
        <w:p w14:paraId="6AC60875" w14:textId="031C6624"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221" w:history="1">
            <w:r w:rsidRPr="00774B46">
              <w:rPr>
                <w:rStyle w:val="Hyperlink"/>
                <w:noProof/>
              </w:rPr>
              <w:t>3.1 Introduction</w:t>
            </w:r>
            <w:r>
              <w:rPr>
                <w:noProof/>
                <w:webHidden/>
              </w:rPr>
              <w:tab/>
            </w:r>
            <w:r>
              <w:rPr>
                <w:noProof/>
                <w:webHidden/>
              </w:rPr>
              <w:fldChar w:fldCharType="begin"/>
            </w:r>
            <w:r>
              <w:rPr>
                <w:noProof/>
                <w:webHidden/>
              </w:rPr>
              <w:instrText xml:space="preserve"> PAGEREF _Toc170724221 \h </w:instrText>
            </w:r>
            <w:r>
              <w:rPr>
                <w:noProof/>
                <w:webHidden/>
              </w:rPr>
            </w:r>
            <w:r>
              <w:rPr>
                <w:noProof/>
                <w:webHidden/>
              </w:rPr>
              <w:fldChar w:fldCharType="separate"/>
            </w:r>
            <w:r>
              <w:rPr>
                <w:noProof/>
                <w:webHidden/>
              </w:rPr>
              <w:t>70</w:t>
            </w:r>
            <w:r>
              <w:rPr>
                <w:noProof/>
                <w:webHidden/>
              </w:rPr>
              <w:fldChar w:fldCharType="end"/>
            </w:r>
          </w:hyperlink>
        </w:p>
        <w:p w14:paraId="4A3F676A" w14:textId="7FED08B1"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22" w:history="1">
            <w:r w:rsidRPr="00774B46">
              <w:rPr>
                <w:rStyle w:val="Hyperlink"/>
                <w:noProof/>
              </w:rPr>
              <w:t>3.1.1 iNPC’s</w:t>
            </w:r>
            <w:r>
              <w:rPr>
                <w:noProof/>
                <w:webHidden/>
              </w:rPr>
              <w:tab/>
            </w:r>
            <w:r>
              <w:rPr>
                <w:noProof/>
                <w:webHidden/>
              </w:rPr>
              <w:fldChar w:fldCharType="begin"/>
            </w:r>
            <w:r>
              <w:rPr>
                <w:noProof/>
                <w:webHidden/>
              </w:rPr>
              <w:instrText xml:space="preserve"> PAGEREF _Toc170724222 \h </w:instrText>
            </w:r>
            <w:r>
              <w:rPr>
                <w:noProof/>
                <w:webHidden/>
              </w:rPr>
            </w:r>
            <w:r>
              <w:rPr>
                <w:noProof/>
                <w:webHidden/>
              </w:rPr>
              <w:fldChar w:fldCharType="separate"/>
            </w:r>
            <w:r>
              <w:rPr>
                <w:noProof/>
                <w:webHidden/>
              </w:rPr>
              <w:t>70</w:t>
            </w:r>
            <w:r>
              <w:rPr>
                <w:noProof/>
                <w:webHidden/>
              </w:rPr>
              <w:fldChar w:fldCharType="end"/>
            </w:r>
          </w:hyperlink>
        </w:p>
        <w:p w14:paraId="7D6F3189" w14:textId="560F99FB"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23" w:history="1">
            <w:r w:rsidRPr="00774B46">
              <w:rPr>
                <w:rStyle w:val="Hyperlink"/>
                <w:rFonts w:eastAsia="Times New Roman"/>
                <w:noProof/>
              </w:rPr>
              <w:t>3.1.2 Assessment of mitochondrial function by Seahorse Bioanalyser</w:t>
            </w:r>
            <w:r>
              <w:rPr>
                <w:noProof/>
                <w:webHidden/>
              </w:rPr>
              <w:tab/>
            </w:r>
            <w:r>
              <w:rPr>
                <w:noProof/>
                <w:webHidden/>
              </w:rPr>
              <w:fldChar w:fldCharType="begin"/>
            </w:r>
            <w:r>
              <w:rPr>
                <w:noProof/>
                <w:webHidden/>
              </w:rPr>
              <w:instrText xml:space="preserve"> PAGEREF _Toc170724223 \h </w:instrText>
            </w:r>
            <w:r>
              <w:rPr>
                <w:noProof/>
                <w:webHidden/>
              </w:rPr>
            </w:r>
            <w:r>
              <w:rPr>
                <w:noProof/>
                <w:webHidden/>
              </w:rPr>
              <w:fldChar w:fldCharType="separate"/>
            </w:r>
            <w:r>
              <w:rPr>
                <w:noProof/>
                <w:webHidden/>
              </w:rPr>
              <w:t>72</w:t>
            </w:r>
            <w:r>
              <w:rPr>
                <w:noProof/>
                <w:webHidden/>
              </w:rPr>
              <w:fldChar w:fldCharType="end"/>
            </w:r>
          </w:hyperlink>
        </w:p>
        <w:p w14:paraId="2DCC416B" w14:textId="71821EB1"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24" w:history="1">
            <w:r w:rsidRPr="00774B46">
              <w:rPr>
                <w:rStyle w:val="Hyperlink"/>
                <w:noProof/>
              </w:rPr>
              <w:t>3.1.3 Results presented in this chapter</w:t>
            </w:r>
            <w:r>
              <w:rPr>
                <w:noProof/>
                <w:webHidden/>
              </w:rPr>
              <w:tab/>
            </w:r>
            <w:r>
              <w:rPr>
                <w:noProof/>
                <w:webHidden/>
              </w:rPr>
              <w:fldChar w:fldCharType="begin"/>
            </w:r>
            <w:r>
              <w:rPr>
                <w:noProof/>
                <w:webHidden/>
              </w:rPr>
              <w:instrText xml:space="preserve"> PAGEREF _Toc170724224 \h </w:instrText>
            </w:r>
            <w:r>
              <w:rPr>
                <w:noProof/>
                <w:webHidden/>
              </w:rPr>
            </w:r>
            <w:r>
              <w:rPr>
                <w:noProof/>
                <w:webHidden/>
              </w:rPr>
              <w:fldChar w:fldCharType="separate"/>
            </w:r>
            <w:r>
              <w:rPr>
                <w:noProof/>
                <w:webHidden/>
              </w:rPr>
              <w:t>73</w:t>
            </w:r>
            <w:r>
              <w:rPr>
                <w:noProof/>
                <w:webHidden/>
              </w:rPr>
              <w:fldChar w:fldCharType="end"/>
            </w:r>
          </w:hyperlink>
        </w:p>
        <w:p w14:paraId="0FF667E3" w14:textId="5CCC3D91"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225" w:history="1">
            <w:r w:rsidRPr="00774B46">
              <w:rPr>
                <w:rStyle w:val="Hyperlink"/>
                <w:noProof/>
              </w:rPr>
              <w:t>3.2 Results</w:t>
            </w:r>
            <w:r>
              <w:rPr>
                <w:noProof/>
                <w:webHidden/>
              </w:rPr>
              <w:tab/>
            </w:r>
            <w:r>
              <w:rPr>
                <w:noProof/>
                <w:webHidden/>
              </w:rPr>
              <w:fldChar w:fldCharType="begin"/>
            </w:r>
            <w:r>
              <w:rPr>
                <w:noProof/>
                <w:webHidden/>
              </w:rPr>
              <w:instrText xml:space="preserve"> PAGEREF _Toc170724225 \h </w:instrText>
            </w:r>
            <w:r>
              <w:rPr>
                <w:noProof/>
                <w:webHidden/>
              </w:rPr>
            </w:r>
            <w:r>
              <w:rPr>
                <w:noProof/>
                <w:webHidden/>
              </w:rPr>
              <w:fldChar w:fldCharType="separate"/>
            </w:r>
            <w:r>
              <w:rPr>
                <w:noProof/>
                <w:webHidden/>
              </w:rPr>
              <w:t>75</w:t>
            </w:r>
            <w:r>
              <w:rPr>
                <w:noProof/>
                <w:webHidden/>
              </w:rPr>
              <w:fldChar w:fldCharType="end"/>
            </w:r>
          </w:hyperlink>
        </w:p>
        <w:p w14:paraId="7AFC23E9" w14:textId="6B781C95"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26" w:history="1">
            <w:r w:rsidRPr="00774B46">
              <w:rPr>
                <w:rStyle w:val="Hyperlink"/>
                <w:noProof/>
              </w:rPr>
              <w:t>3.2.1 iNeurone characterisation</w:t>
            </w:r>
            <w:r>
              <w:rPr>
                <w:noProof/>
                <w:webHidden/>
              </w:rPr>
              <w:tab/>
            </w:r>
            <w:r>
              <w:rPr>
                <w:noProof/>
                <w:webHidden/>
              </w:rPr>
              <w:fldChar w:fldCharType="begin"/>
            </w:r>
            <w:r>
              <w:rPr>
                <w:noProof/>
                <w:webHidden/>
              </w:rPr>
              <w:instrText xml:space="preserve"> PAGEREF _Toc170724226 \h </w:instrText>
            </w:r>
            <w:r>
              <w:rPr>
                <w:noProof/>
                <w:webHidden/>
              </w:rPr>
            </w:r>
            <w:r>
              <w:rPr>
                <w:noProof/>
                <w:webHidden/>
              </w:rPr>
              <w:fldChar w:fldCharType="separate"/>
            </w:r>
            <w:r>
              <w:rPr>
                <w:noProof/>
                <w:webHidden/>
              </w:rPr>
              <w:t>75</w:t>
            </w:r>
            <w:r>
              <w:rPr>
                <w:noProof/>
                <w:webHidden/>
              </w:rPr>
              <w:fldChar w:fldCharType="end"/>
            </w:r>
          </w:hyperlink>
        </w:p>
        <w:p w14:paraId="35FAA78B" w14:textId="04BDEEF5"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27" w:history="1">
            <w:r w:rsidRPr="00774B46">
              <w:rPr>
                <w:rStyle w:val="Hyperlink"/>
                <w:noProof/>
              </w:rPr>
              <w:t>3.2.2 Mitochondrial morphology in C9orf72-ALS iNeurones</w:t>
            </w:r>
            <w:r>
              <w:rPr>
                <w:noProof/>
                <w:webHidden/>
              </w:rPr>
              <w:tab/>
            </w:r>
            <w:r>
              <w:rPr>
                <w:noProof/>
                <w:webHidden/>
              </w:rPr>
              <w:fldChar w:fldCharType="begin"/>
            </w:r>
            <w:r>
              <w:rPr>
                <w:noProof/>
                <w:webHidden/>
              </w:rPr>
              <w:instrText xml:space="preserve"> PAGEREF _Toc170724227 \h </w:instrText>
            </w:r>
            <w:r>
              <w:rPr>
                <w:noProof/>
                <w:webHidden/>
              </w:rPr>
            </w:r>
            <w:r>
              <w:rPr>
                <w:noProof/>
                <w:webHidden/>
              </w:rPr>
              <w:fldChar w:fldCharType="separate"/>
            </w:r>
            <w:r>
              <w:rPr>
                <w:noProof/>
                <w:webHidden/>
              </w:rPr>
              <w:t>85</w:t>
            </w:r>
            <w:r>
              <w:rPr>
                <w:noProof/>
                <w:webHidden/>
              </w:rPr>
              <w:fldChar w:fldCharType="end"/>
            </w:r>
          </w:hyperlink>
        </w:p>
        <w:p w14:paraId="6BFA49BF" w14:textId="72F84E8B"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28" w:history="1">
            <w:r w:rsidRPr="00774B46">
              <w:rPr>
                <w:rStyle w:val="Hyperlink"/>
                <w:noProof/>
              </w:rPr>
              <w:t>3.2.3 Mitochondrial function in C9orf72-ALS iNeurones</w:t>
            </w:r>
            <w:r>
              <w:rPr>
                <w:noProof/>
                <w:webHidden/>
              </w:rPr>
              <w:tab/>
            </w:r>
            <w:r>
              <w:rPr>
                <w:noProof/>
                <w:webHidden/>
              </w:rPr>
              <w:fldChar w:fldCharType="begin"/>
            </w:r>
            <w:r>
              <w:rPr>
                <w:noProof/>
                <w:webHidden/>
              </w:rPr>
              <w:instrText xml:space="preserve"> PAGEREF _Toc170724228 \h </w:instrText>
            </w:r>
            <w:r>
              <w:rPr>
                <w:noProof/>
                <w:webHidden/>
              </w:rPr>
            </w:r>
            <w:r>
              <w:rPr>
                <w:noProof/>
                <w:webHidden/>
              </w:rPr>
              <w:fldChar w:fldCharType="separate"/>
            </w:r>
            <w:r>
              <w:rPr>
                <w:noProof/>
                <w:webHidden/>
              </w:rPr>
              <w:t>91</w:t>
            </w:r>
            <w:r>
              <w:rPr>
                <w:noProof/>
                <w:webHidden/>
              </w:rPr>
              <w:fldChar w:fldCharType="end"/>
            </w:r>
          </w:hyperlink>
        </w:p>
        <w:p w14:paraId="7BEC24CF" w14:textId="2E2DCFCB"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29" w:history="1">
            <w:r w:rsidRPr="00774B46">
              <w:rPr>
                <w:rStyle w:val="Hyperlink"/>
                <w:noProof/>
              </w:rPr>
              <w:t>3.2.4 MtDNA</w:t>
            </w:r>
            <w:r>
              <w:rPr>
                <w:noProof/>
                <w:webHidden/>
              </w:rPr>
              <w:tab/>
            </w:r>
            <w:r>
              <w:rPr>
                <w:noProof/>
                <w:webHidden/>
              </w:rPr>
              <w:fldChar w:fldCharType="begin"/>
            </w:r>
            <w:r>
              <w:rPr>
                <w:noProof/>
                <w:webHidden/>
              </w:rPr>
              <w:instrText xml:space="preserve"> PAGEREF _Toc170724229 \h </w:instrText>
            </w:r>
            <w:r>
              <w:rPr>
                <w:noProof/>
                <w:webHidden/>
              </w:rPr>
            </w:r>
            <w:r>
              <w:rPr>
                <w:noProof/>
                <w:webHidden/>
              </w:rPr>
              <w:fldChar w:fldCharType="separate"/>
            </w:r>
            <w:r>
              <w:rPr>
                <w:noProof/>
                <w:webHidden/>
              </w:rPr>
              <w:t>95</w:t>
            </w:r>
            <w:r>
              <w:rPr>
                <w:noProof/>
                <w:webHidden/>
              </w:rPr>
              <w:fldChar w:fldCharType="end"/>
            </w:r>
          </w:hyperlink>
        </w:p>
        <w:p w14:paraId="2D4D2624" w14:textId="0524DF1C"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30" w:history="1">
            <w:r w:rsidRPr="00774B46">
              <w:rPr>
                <w:rStyle w:val="Hyperlink"/>
                <w:noProof/>
              </w:rPr>
              <w:t>3.2.5 MitoROS levels in C9orf72-ALS iNeurones</w:t>
            </w:r>
            <w:r>
              <w:rPr>
                <w:noProof/>
                <w:webHidden/>
              </w:rPr>
              <w:tab/>
            </w:r>
            <w:r>
              <w:rPr>
                <w:noProof/>
                <w:webHidden/>
              </w:rPr>
              <w:fldChar w:fldCharType="begin"/>
            </w:r>
            <w:r>
              <w:rPr>
                <w:noProof/>
                <w:webHidden/>
              </w:rPr>
              <w:instrText xml:space="preserve"> PAGEREF _Toc170724230 \h </w:instrText>
            </w:r>
            <w:r>
              <w:rPr>
                <w:noProof/>
                <w:webHidden/>
              </w:rPr>
            </w:r>
            <w:r>
              <w:rPr>
                <w:noProof/>
                <w:webHidden/>
              </w:rPr>
              <w:fldChar w:fldCharType="separate"/>
            </w:r>
            <w:r>
              <w:rPr>
                <w:noProof/>
                <w:webHidden/>
              </w:rPr>
              <w:t>100</w:t>
            </w:r>
            <w:r>
              <w:rPr>
                <w:noProof/>
                <w:webHidden/>
              </w:rPr>
              <w:fldChar w:fldCharType="end"/>
            </w:r>
          </w:hyperlink>
        </w:p>
        <w:p w14:paraId="03BD002F" w14:textId="02778098"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231" w:history="1">
            <w:r w:rsidRPr="00774B46">
              <w:rPr>
                <w:rStyle w:val="Hyperlink"/>
                <w:noProof/>
              </w:rPr>
              <w:t>3.3 Discussion</w:t>
            </w:r>
            <w:r>
              <w:rPr>
                <w:noProof/>
                <w:webHidden/>
              </w:rPr>
              <w:tab/>
            </w:r>
            <w:r>
              <w:rPr>
                <w:noProof/>
                <w:webHidden/>
              </w:rPr>
              <w:fldChar w:fldCharType="begin"/>
            </w:r>
            <w:r>
              <w:rPr>
                <w:noProof/>
                <w:webHidden/>
              </w:rPr>
              <w:instrText xml:space="preserve"> PAGEREF _Toc170724231 \h </w:instrText>
            </w:r>
            <w:r>
              <w:rPr>
                <w:noProof/>
                <w:webHidden/>
              </w:rPr>
            </w:r>
            <w:r>
              <w:rPr>
                <w:noProof/>
                <w:webHidden/>
              </w:rPr>
              <w:fldChar w:fldCharType="separate"/>
            </w:r>
            <w:r>
              <w:rPr>
                <w:noProof/>
                <w:webHidden/>
              </w:rPr>
              <w:t>105</w:t>
            </w:r>
            <w:r>
              <w:rPr>
                <w:noProof/>
                <w:webHidden/>
              </w:rPr>
              <w:fldChar w:fldCharType="end"/>
            </w:r>
          </w:hyperlink>
        </w:p>
        <w:p w14:paraId="04BCBB08" w14:textId="41DF56E4"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32" w:history="1">
            <w:r w:rsidRPr="00774B46">
              <w:rPr>
                <w:rStyle w:val="Hyperlink"/>
                <w:noProof/>
              </w:rPr>
              <w:t>3.3.1 iNeurone characterisation</w:t>
            </w:r>
            <w:r>
              <w:rPr>
                <w:noProof/>
                <w:webHidden/>
              </w:rPr>
              <w:tab/>
            </w:r>
            <w:r>
              <w:rPr>
                <w:noProof/>
                <w:webHidden/>
              </w:rPr>
              <w:fldChar w:fldCharType="begin"/>
            </w:r>
            <w:r>
              <w:rPr>
                <w:noProof/>
                <w:webHidden/>
              </w:rPr>
              <w:instrText xml:space="preserve"> PAGEREF _Toc170724232 \h </w:instrText>
            </w:r>
            <w:r>
              <w:rPr>
                <w:noProof/>
                <w:webHidden/>
              </w:rPr>
            </w:r>
            <w:r>
              <w:rPr>
                <w:noProof/>
                <w:webHidden/>
              </w:rPr>
              <w:fldChar w:fldCharType="separate"/>
            </w:r>
            <w:r>
              <w:rPr>
                <w:noProof/>
                <w:webHidden/>
              </w:rPr>
              <w:t>105</w:t>
            </w:r>
            <w:r>
              <w:rPr>
                <w:noProof/>
                <w:webHidden/>
              </w:rPr>
              <w:fldChar w:fldCharType="end"/>
            </w:r>
          </w:hyperlink>
        </w:p>
        <w:p w14:paraId="575FDEF9" w14:textId="183492A8"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33" w:history="1">
            <w:r w:rsidRPr="00774B46">
              <w:rPr>
                <w:rStyle w:val="Hyperlink"/>
                <w:noProof/>
              </w:rPr>
              <w:t>3.3.2 Mitochondrial morphology</w:t>
            </w:r>
            <w:r>
              <w:rPr>
                <w:noProof/>
                <w:webHidden/>
              </w:rPr>
              <w:tab/>
            </w:r>
            <w:r>
              <w:rPr>
                <w:noProof/>
                <w:webHidden/>
              </w:rPr>
              <w:fldChar w:fldCharType="begin"/>
            </w:r>
            <w:r>
              <w:rPr>
                <w:noProof/>
                <w:webHidden/>
              </w:rPr>
              <w:instrText xml:space="preserve"> PAGEREF _Toc170724233 \h </w:instrText>
            </w:r>
            <w:r>
              <w:rPr>
                <w:noProof/>
                <w:webHidden/>
              </w:rPr>
            </w:r>
            <w:r>
              <w:rPr>
                <w:noProof/>
                <w:webHidden/>
              </w:rPr>
              <w:fldChar w:fldCharType="separate"/>
            </w:r>
            <w:r>
              <w:rPr>
                <w:noProof/>
                <w:webHidden/>
              </w:rPr>
              <w:t>108</w:t>
            </w:r>
            <w:r>
              <w:rPr>
                <w:noProof/>
                <w:webHidden/>
              </w:rPr>
              <w:fldChar w:fldCharType="end"/>
            </w:r>
          </w:hyperlink>
        </w:p>
        <w:p w14:paraId="13F9D1B9" w14:textId="6B2BB27D"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34" w:history="1">
            <w:r w:rsidRPr="00774B46">
              <w:rPr>
                <w:rStyle w:val="Hyperlink"/>
                <w:noProof/>
              </w:rPr>
              <w:t>3.3.3 Mitochondrial function</w:t>
            </w:r>
            <w:r>
              <w:rPr>
                <w:noProof/>
                <w:webHidden/>
              </w:rPr>
              <w:tab/>
            </w:r>
            <w:r>
              <w:rPr>
                <w:noProof/>
                <w:webHidden/>
              </w:rPr>
              <w:fldChar w:fldCharType="begin"/>
            </w:r>
            <w:r>
              <w:rPr>
                <w:noProof/>
                <w:webHidden/>
              </w:rPr>
              <w:instrText xml:space="preserve"> PAGEREF _Toc170724234 \h </w:instrText>
            </w:r>
            <w:r>
              <w:rPr>
                <w:noProof/>
                <w:webHidden/>
              </w:rPr>
            </w:r>
            <w:r>
              <w:rPr>
                <w:noProof/>
                <w:webHidden/>
              </w:rPr>
              <w:fldChar w:fldCharType="separate"/>
            </w:r>
            <w:r>
              <w:rPr>
                <w:noProof/>
                <w:webHidden/>
              </w:rPr>
              <w:t>110</w:t>
            </w:r>
            <w:r>
              <w:rPr>
                <w:noProof/>
                <w:webHidden/>
              </w:rPr>
              <w:fldChar w:fldCharType="end"/>
            </w:r>
          </w:hyperlink>
        </w:p>
        <w:p w14:paraId="71EF62D2" w14:textId="7C373ABC"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35" w:history="1">
            <w:r w:rsidRPr="00774B46">
              <w:rPr>
                <w:rStyle w:val="Hyperlink"/>
                <w:noProof/>
              </w:rPr>
              <w:t>3.3.4 MtDNA</w:t>
            </w:r>
            <w:r>
              <w:rPr>
                <w:noProof/>
                <w:webHidden/>
              </w:rPr>
              <w:tab/>
            </w:r>
            <w:r>
              <w:rPr>
                <w:noProof/>
                <w:webHidden/>
              </w:rPr>
              <w:fldChar w:fldCharType="begin"/>
            </w:r>
            <w:r>
              <w:rPr>
                <w:noProof/>
                <w:webHidden/>
              </w:rPr>
              <w:instrText xml:space="preserve"> PAGEREF _Toc170724235 \h </w:instrText>
            </w:r>
            <w:r>
              <w:rPr>
                <w:noProof/>
                <w:webHidden/>
              </w:rPr>
            </w:r>
            <w:r>
              <w:rPr>
                <w:noProof/>
                <w:webHidden/>
              </w:rPr>
              <w:fldChar w:fldCharType="separate"/>
            </w:r>
            <w:r>
              <w:rPr>
                <w:noProof/>
                <w:webHidden/>
              </w:rPr>
              <w:t>111</w:t>
            </w:r>
            <w:r>
              <w:rPr>
                <w:noProof/>
                <w:webHidden/>
              </w:rPr>
              <w:fldChar w:fldCharType="end"/>
            </w:r>
          </w:hyperlink>
        </w:p>
        <w:p w14:paraId="07AF1079" w14:textId="461EF153"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36" w:history="1">
            <w:r w:rsidRPr="00774B46">
              <w:rPr>
                <w:rStyle w:val="Hyperlink"/>
                <w:noProof/>
              </w:rPr>
              <w:t>3.3.5 MitoROS</w:t>
            </w:r>
            <w:r>
              <w:rPr>
                <w:noProof/>
                <w:webHidden/>
              </w:rPr>
              <w:tab/>
            </w:r>
            <w:r>
              <w:rPr>
                <w:noProof/>
                <w:webHidden/>
              </w:rPr>
              <w:fldChar w:fldCharType="begin"/>
            </w:r>
            <w:r>
              <w:rPr>
                <w:noProof/>
                <w:webHidden/>
              </w:rPr>
              <w:instrText xml:space="preserve"> PAGEREF _Toc170724236 \h </w:instrText>
            </w:r>
            <w:r>
              <w:rPr>
                <w:noProof/>
                <w:webHidden/>
              </w:rPr>
            </w:r>
            <w:r>
              <w:rPr>
                <w:noProof/>
                <w:webHidden/>
              </w:rPr>
              <w:fldChar w:fldCharType="separate"/>
            </w:r>
            <w:r>
              <w:rPr>
                <w:noProof/>
                <w:webHidden/>
              </w:rPr>
              <w:t>114</w:t>
            </w:r>
            <w:r>
              <w:rPr>
                <w:noProof/>
                <w:webHidden/>
              </w:rPr>
              <w:fldChar w:fldCharType="end"/>
            </w:r>
          </w:hyperlink>
        </w:p>
        <w:p w14:paraId="6217A0EF" w14:textId="5DBB6D19"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237" w:history="1">
            <w:r w:rsidRPr="00774B46">
              <w:rPr>
                <w:rStyle w:val="Hyperlink"/>
                <w:noProof/>
              </w:rPr>
              <w:t>3.4 Chapter summary</w:t>
            </w:r>
            <w:r>
              <w:rPr>
                <w:noProof/>
                <w:webHidden/>
              </w:rPr>
              <w:tab/>
            </w:r>
            <w:r>
              <w:rPr>
                <w:noProof/>
                <w:webHidden/>
              </w:rPr>
              <w:fldChar w:fldCharType="begin"/>
            </w:r>
            <w:r>
              <w:rPr>
                <w:noProof/>
                <w:webHidden/>
              </w:rPr>
              <w:instrText xml:space="preserve"> PAGEREF _Toc170724237 \h </w:instrText>
            </w:r>
            <w:r>
              <w:rPr>
                <w:noProof/>
                <w:webHidden/>
              </w:rPr>
            </w:r>
            <w:r>
              <w:rPr>
                <w:noProof/>
                <w:webHidden/>
              </w:rPr>
              <w:fldChar w:fldCharType="separate"/>
            </w:r>
            <w:r>
              <w:rPr>
                <w:noProof/>
                <w:webHidden/>
              </w:rPr>
              <w:t>116</w:t>
            </w:r>
            <w:r>
              <w:rPr>
                <w:noProof/>
                <w:webHidden/>
              </w:rPr>
              <w:fldChar w:fldCharType="end"/>
            </w:r>
          </w:hyperlink>
        </w:p>
        <w:p w14:paraId="3F85ECC2" w14:textId="1CFA6620" w:rsidR="0098374C" w:rsidRDefault="0098374C">
          <w:pPr>
            <w:pStyle w:val="TOC1"/>
            <w:rPr>
              <w:rFonts w:asciiTheme="minorHAnsi" w:eastAsiaTheme="minorEastAsia" w:hAnsiTheme="minorHAnsi" w:cstheme="minorBidi"/>
              <w:noProof/>
              <w:kern w:val="2"/>
              <w:sz w:val="24"/>
              <w:szCs w:val="24"/>
              <w14:ligatures w14:val="standardContextual"/>
            </w:rPr>
          </w:pPr>
          <w:hyperlink w:anchor="_Toc170724238" w:history="1">
            <w:r w:rsidRPr="00774B46">
              <w:rPr>
                <w:rStyle w:val="Hyperlink"/>
                <w:noProof/>
              </w:rPr>
              <w:t>Chapter 4-Characterisation of mitophagy in C9orf72-ALS iNeurones</w:t>
            </w:r>
            <w:r>
              <w:rPr>
                <w:noProof/>
                <w:webHidden/>
              </w:rPr>
              <w:tab/>
            </w:r>
            <w:r>
              <w:rPr>
                <w:noProof/>
                <w:webHidden/>
              </w:rPr>
              <w:fldChar w:fldCharType="begin"/>
            </w:r>
            <w:r>
              <w:rPr>
                <w:noProof/>
                <w:webHidden/>
              </w:rPr>
              <w:instrText xml:space="preserve"> PAGEREF _Toc170724238 \h </w:instrText>
            </w:r>
            <w:r>
              <w:rPr>
                <w:noProof/>
                <w:webHidden/>
              </w:rPr>
            </w:r>
            <w:r>
              <w:rPr>
                <w:noProof/>
                <w:webHidden/>
              </w:rPr>
              <w:fldChar w:fldCharType="separate"/>
            </w:r>
            <w:r>
              <w:rPr>
                <w:noProof/>
                <w:webHidden/>
              </w:rPr>
              <w:t>118</w:t>
            </w:r>
            <w:r>
              <w:rPr>
                <w:noProof/>
                <w:webHidden/>
              </w:rPr>
              <w:fldChar w:fldCharType="end"/>
            </w:r>
          </w:hyperlink>
        </w:p>
        <w:p w14:paraId="0FD89297" w14:textId="0DE029F2"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239" w:history="1">
            <w:r w:rsidRPr="00774B46">
              <w:rPr>
                <w:rStyle w:val="Hyperlink"/>
                <w:noProof/>
              </w:rPr>
              <w:t>4.1 Introduction</w:t>
            </w:r>
            <w:r>
              <w:rPr>
                <w:noProof/>
                <w:webHidden/>
              </w:rPr>
              <w:tab/>
            </w:r>
            <w:r>
              <w:rPr>
                <w:noProof/>
                <w:webHidden/>
              </w:rPr>
              <w:fldChar w:fldCharType="begin"/>
            </w:r>
            <w:r>
              <w:rPr>
                <w:noProof/>
                <w:webHidden/>
              </w:rPr>
              <w:instrText xml:space="preserve"> PAGEREF _Toc170724239 \h </w:instrText>
            </w:r>
            <w:r>
              <w:rPr>
                <w:noProof/>
                <w:webHidden/>
              </w:rPr>
            </w:r>
            <w:r>
              <w:rPr>
                <w:noProof/>
                <w:webHidden/>
              </w:rPr>
              <w:fldChar w:fldCharType="separate"/>
            </w:r>
            <w:r>
              <w:rPr>
                <w:noProof/>
                <w:webHidden/>
              </w:rPr>
              <w:t>118</w:t>
            </w:r>
            <w:r>
              <w:rPr>
                <w:noProof/>
                <w:webHidden/>
              </w:rPr>
              <w:fldChar w:fldCharType="end"/>
            </w:r>
          </w:hyperlink>
        </w:p>
        <w:p w14:paraId="027C629B" w14:textId="644C1E8D"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240" w:history="1">
            <w:r w:rsidRPr="00774B46">
              <w:rPr>
                <w:rStyle w:val="Hyperlink"/>
                <w:noProof/>
              </w:rPr>
              <w:t>4.2 Results</w:t>
            </w:r>
            <w:r>
              <w:rPr>
                <w:noProof/>
                <w:webHidden/>
              </w:rPr>
              <w:tab/>
            </w:r>
            <w:r>
              <w:rPr>
                <w:noProof/>
                <w:webHidden/>
              </w:rPr>
              <w:fldChar w:fldCharType="begin"/>
            </w:r>
            <w:r>
              <w:rPr>
                <w:noProof/>
                <w:webHidden/>
              </w:rPr>
              <w:instrText xml:space="preserve"> PAGEREF _Toc170724240 \h </w:instrText>
            </w:r>
            <w:r>
              <w:rPr>
                <w:noProof/>
                <w:webHidden/>
              </w:rPr>
            </w:r>
            <w:r>
              <w:rPr>
                <w:noProof/>
                <w:webHidden/>
              </w:rPr>
              <w:fldChar w:fldCharType="separate"/>
            </w:r>
            <w:r>
              <w:rPr>
                <w:noProof/>
                <w:webHidden/>
              </w:rPr>
              <w:t>120</w:t>
            </w:r>
            <w:r>
              <w:rPr>
                <w:noProof/>
                <w:webHidden/>
              </w:rPr>
              <w:fldChar w:fldCharType="end"/>
            </w:r>
          </w:hyperlink>
        </w:p>
        <w:p w14:paraId="78DF8D2D" w14:textId="600EAD2C"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41" w:history="1">
            <w:r w:rsidRPr="00774B46">
              <w:rPr>
                <w:rStyle w:val="Hyperlink"/>
                <w:noProof/>
              </w:rPr>
              <w:t>4.2.1 Basal mitophagy is reduced in C9orf72-ALS iNeurones</w:t>
            </w:r>
            <w:r>
              <w:rPr>
                <w:noProof/>
                <w:webHidden/>
              </w:rPr>
              <w:tab/>
            </w:r>
            <w:r>
              <w:rPr>
                <w:noProof/>
                <w:webHidden/>
              </w:rPr>
              <w:fldChar w:fldCharType="begin"/>
            </w:r>
            <w:r>
              <w:rPr>
                <w:noProof/>
                <w:webHidden/>
              </w:rPr>
              <w:instrText xml:space="preserve"> PAGEREF _Toc170724241 \h </w:instrText>
            </w:r>
            <w:r>
              <w:rPr>
                <w:noProof/>
                <w:webHidden/>
              </w:rPr>
            </w:r>
            <w:r>
              <w:rPr>
                <w:noProof/>
                <w:webHidden/>
              </w:rPr>
              <w:fldChar w:fldCharType="separate"/>
            </w:r>
            <w:r>
              <w:rPr>
                <w:noProof/>
                <w:webHidden/>
              </w:rPr>
              <w:t>120</w:t>
            </w:r>
            <w:r>
              <w:rPr>
                <w:noProof/>
                <w:webHidden/>
              </w:rPr>
              <w:fldChar w:fldCharType="end"/>
            </w:r>
          </w:hyperlink>
        </w:p>
        <w:p w14:paraId="3337F262" w14:textId="0004FC2F"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42" w:history="1">
            <w:r w:rsidRPr="00774B46">
              <w:rPr>
                <w:rStyle w:val="Hyperlink"/>
                <w:noProof/>
              </w:rPr>
              <w:t>4.2.2 Induction of mitophagy is not impaired in C9orf72-ALS iNeurones</w:t>
            </w:r>
            <w:r>
              <w:rPr>
                <w:noProof/>
                <w:webHidden/>
              </w:rPr>
              <w:tab/>
            </w:r>
            <w:r>
              <w:rPr>
                <w:noProof/>
                <w:webHidden/>
              </w:rPr>
              <w:fldChar w:fldCharType="begin"/>
            </w:r>
            <w:r>
              <w:rPr>
                <w:noProof/>
                <w:webHidden/>
              </w:rPr>
              <w:instrText xml:space="preserve"> PAGEREF _Toc170724242 \h </w:instrText>
            </w:r>
            <w:r>
              <w:rPr>
                <w:noProof/>
                <w:webHidden/>
              </w:rPr>
            </w:r>
            <w:r>
              <w:rPr>
                <w:noProof/>
                <w:webHidden/>
              </w:rPr>
              <w:fldChar w:fldCharType="separate"/>
            </w:r>
            <w:r>
              <w:rPr>
                <w:noProof/>
                <w:webHidden/>
              </w:rPr>
              <w:t>122</w:t>
            </w:r>
            <w:r>
              <w:rPr>
                <w:noProof/>
                <w:webHidden/>
              </w:rPr>
              <w:fldChar w:fldCharType="end"/>
            </w:r>
          </w:hyperlink>
        </w:p>
        <w:p w14:paraId="045A6DC0" w14:textId="252A5287"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43" w:history="1">
            <w:r w:rsidRPr="00774B46">
              <w:rPr>
                <w:rStyle w:val="Hyperlink"/>
                <w:noProof/>
              </w:rPr>
              <w:t>4.2.3 Autophagosomes but not lysosomes are affected in C9orf72-ALS iNeurones</w:t>
            </w:r>
            <w:r>
              <w:rPr>
                <w:noProof/>
                <w:webHidden/>
              </w:rPr>
              <w:tab/>
            </w:r>
            <w:r>
              <w:rPr>
                <w:noProof/>
                <w:webHidden/>
              </w:rPr>
              <w:fldChar w:fldCharType="begin"/>
            </w:r>
            <w:r>
              <w:rPr>
                <w:noProof/>
                <w:webHidden/>
              </w:rPr>
              <w:instrText xml:space="preserve"> PAGEREF _Toc170724243 \h </w:instrText>
            </w:r>
            <w:r>
              <w:rPr>
                <w:noProof/>
                <w:webHidden/>
              </w:rPr>
            </w:r>
            <w:r>
              <w:rPr>
                <w:noProof/>
                <w:webHidden/>
              </w:rPr>
              <w:fldChar w:fldCharType="separate"/>
            </w:r>
            <w:r>
              <w:rPr>
                <w:noProof/>
                <w:webHidden/>
              </w:rPr>
              <w:t>128</w:t>
            </w:r>
            <w:r>
              <w:rPr>
                <w:noProof/>
                <w:webHidden/>
              </w:rPr>
              <w:fldChar w:fldCharType="end"/>
            </w:r>
          </w:hyperlink>
        </w:p>
        <w:p w14:paraId="1C31118E" w14:textId="6E55F7DA"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44" w:history="1">
            <w:r w:rsidRPr="00774B46">
              <w:rPr>
                <w:rStyle w:val="Hyperlink"/>
                <w:noProof/>
              </w:rPr>
              <w:t>4.2.4 Characterisation of PINK1/Parkin mitophagy</w:t>
            </w:r>
            <w:r>
              <w:rPr>
                <w:noProof/>
                <w:webHidden/>
              </w:rPr>
              <w:tab/>
            </w:r>
            <w:r>
              <w:rPr>
                <w:noProof/>
                <w:webHidden/>
              </w:rPr>
              <w:fldChar w:fldCharType="begin"/>
            </w:r>
            <w:r>
              <w:rPr>
                <w:noProof/>
                <w:webHidden/>
              </w:rPr>
              <w:instrText xml:space="preserve"> PAGEREF _Toc170724244 \h </w:instrText>
            </w:r>
            <w:r>
              <w:rPr>
                <w:noProof/>
                <w:webHidden/>
              </w:rPr>
            </w:r>
            <w:r>
              <w:rPr>
                <w:noProof/>
                <w:webHidden/>
              </w:rPr>
              <w:fldChar w:fldCharType="separate"/>
            </w:r>
            <w:r>
              <w:rPr>
                <w:noProof/>
                <w:webHidden/>
              </w:rPr>
              <w:t>132</w:t>
            </w:r>
            <w:r>
              <w:rPr>
                <w:noProof/>
                <w:webHidden/>
              </w:rPr>
              <w:fldChar w:fldCharType="end"/>
            </w:r>
          </w:hyperlink>
        </w:p>
        <w:p w14:paraId="217B2DE9" w14:textId="0DE03396"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45" w:history="1">
            <w:r w:rsidRPr="00774B46">
              <w:rPr>
                <w:rStyle w:val="Hyperlink"/>
                <w:noProof/>
              </w:rPr>
              <w:t>4.2.5 Characterisation of BNIP3/NIX mitophagy</w:t>
            </w:r>
            <w:r>
              <w:rPr>
                <w:noProof/>
                <w:webHidden/>
              </w:rPr>
              <w:tab/>
            </w:r>
            <w:r>
              <w:rPr>
                <w:noProof/>
                <w:webHidden/>
              </w:rPr>
              <w:fldChar w:fldCharType="begin"/>
            </w:r>
            <w:r>
              <w:rPr>
                <w:noProof/>
                <w:webHidden/>
              </w:rPr>
              <w:instrText xml:space="preserve"> PAGEREF _Toc170724245 \h </w:instrText>
            </w:r>
            <w:r>
              <w:rPr>
                <w:noProof/>
                <w:webHidden/>
              </w:rPr>
            </w:r>
            <w:r>
              <w:rPr>
                <w:noProof/>
                <w:webHidden/>
              </w:rPr>
              <w:fldChar w:fldCharType="separate"/>
            </w:r>
            <w:r>
              <w:rPr>
                <w:noProof/>
                <w:webHidden/>
              </w:rPr>
              <w:t>138</w:t>
            </w:r>
            <w:r>
              <w:rPr>
                <w:noProof/>
                <w:webHidden/>
              </w:rPr>
              <w:fldChar w:fldCharType="end"/>
            </w:r>
          </w:hyperlink>
        </w:p>
        <w:p w14:paraId="0D9CF566" w14:textId="70610BE8"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46" w:history="1">
            <w:r w:rsidRPr="00774B46">
              <w:rPr>
                <w:rStyle w:val="Hyperlink"/>
                <w:noProof/>
              </w:rPr>
              <w:t>4.2.6 Deferiprone partially rescues mitophagy deficit in C9orf72-ALS iNeurones</w:t>
            </w:r>
            <w:r>
              <w:rPr>
                <w:noProof/>
                <w:webHidden/>
              </w:rPr>
              <w:tab/>
            </w:r>
            <w:r>
              <w:rPr>
                <w:noProof/>
                <w:webHidden/>
              </w:rPr>
              <w:fldChar w:fldCharType="begin"/>
            </w:r>
            <w:r>
              <w:rPr>
                <w:noProof/>
                <w:webHidden/>
              </w:rPr>
              <w:instrText xml:space="preserve"> PAGEREF _Toc170724246 \h </w:instrText>
            </w:r>
            <w:r>
              <w:rPr>
                <w:noProof/>
                <w:webHidden/>
              </w:rPr>
            </w:r>
            <w:r>
              <w:rPr>
                <w:noProof/>
                <w:webHidden/>
              </w:rPr>
              <w:fldChar w:fldCharType="separate"/>
            </w:r>
            <w:r>
              <w:rPr>
                <w:noProof/>
                <w:webHidden/>
              </w:rPr>
              <w:t>144</w:t>
            </w:r>
            <w:r>
              <w:rPr>
                <w:noProof/>
                <w:webHidden/>
              </w:rPr>
              <w:fldChar w:fldCharType="end"/>
            </w:r>
          </w:hyperlink>
        </w:p>
        <w:p w14:paraId="597F14E8" w14:textId="575EF12F"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47" w:history="1">
            <w:r w:rsidRPr="00774B46">
              <w:rPr>
                <w:rStyle w:val="Hyperlink"/>
                <w:noProof/>
              </w:rPr>
              <w:t>4.2.7 ULK1 recruitment to mitochondria is impaired in C9orf72-ALS iNeurones</w:t>
            </w:r>
            <w:r>
              <w:rPr>
                <w:noProof/>
                <w:webHidden/>
              </w:rPr>
              <w:tab/>
            </w:r>
            <w:r>
              <w:rPr>
                <w:noProof/>
                <w:webHidden/>
              </w:rPr>
              <w:fldChar w:fldCharType="begin"/>
            </w:r>
            <w:r>
              <w:rPr>
                <w:noProof/>
                <w:webHidden/>
              </w:rPr>
              <w:instrText xml:space="preserve"> PAGEREF _Toc170724247 \h </w:instrText>
            </w:r>
            <w:r>
              <w:rPr>
                <w:noProof/>
                <w:webHidden/>
              </w:rPr>
            </w:r>
            <w:r>
              <w:rPr>
                <w:noProof/>
                <w:webHidden/>
              </w:rPr>
              <w:fldChar w:fldCharType="separate"/>
            </w:r>
            <w:r>
              <w:rPr>
                <w:noProof/>
                <w:webHidden/>
              </w:rPr>
              <w:t>146</w:t>
            </w:r>
            <w:r>
              <w:rPr>
                <w:noProof/>
                <w:webHidden/>
              </w:rPr>
              <w:fldChar w:fldCharType="end"/>
            </w:r>
          </w:hyperlink>
        </w:p>
        <w:p w14:paraId="7B51F3BA" w14:textId="72383650"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48" w:history="1">
            <w:r w:rsidRPr="00774B46">
              <w:rPr>
                <w:rStyle w:val="Hyperlink"/>
                <w:noProof/>
              </w:rPr>
              <w:t>4.2.8 ULK1 and AMPK activation do not rescue mitophagy or autophagosome deficits in C9orf72-ALS iNeurones</w:t>
            </w:r>
            <w:r>
              <w:rPr>
                <w:noProof/>
                <w:webHidden/>
              </w:rPr>
              <w:tab/>
            </w:r>
            <w:r>
              <w:rPr>
                <w:noProof/>
                <w:webHidden/>
              </w:rPr>
              <w:fldChar w:fldCharType="begin"/>
            </w:r>
            <w:r>
              <w:rPr>
                <w:noProof/>
                <w:webHidden/>
              </w:rPr>
              <w:instrText xml:space="preserve"> PAGEREF _Toc170724248 \h </w:instrText>
            </w:r>
            <w:r>
              <w:rPr>
                <w:noProof/>
                <w:webHidden/>
              </w:rPr>
            </w:r>
            <w:r>
              <w:rPr>
                <w:noProof/>
                <w:webHidden/>
              </w:rPr>
              <w:fldChar w:fldCharType="separate"/>
            </w:r>
            <w:r>
              <w:rPr>
                <w:noProof/>
                <w:webHidden/>
              </w:rPr>
              <w:t>148</w:t>
            </w:r>
            <w:r>
              <w:rPr>
                <w:noProof/>
                <w:webHidden/>
              </w:rPr>
              <w:fldChar w:fldCharType="end"/>
            </w:r>
          </w:hyperlink>
        </w:p>
        <w:p w14:paraId="1200128C" w14:textId="35DEA5E2"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249" w:history="1">
            <w:r w:rsidRPr="00774B46">
              <w:rPr>
                <w:rStyle w:val="Hyperlink"/>
                <w:noProof/>
              </w:rPr>
              <w:t>4.3 Discussion</w:t>
            </w:r>
            <w:r>
              <w:rPr>
                <w:noProof/>
                <w:webHidden/>
              </w:rPr>
              <w:tab/>
            </w:r>
            <w:r>
              <w:rPr>
                <w:noProof/>
                <w:webHidden/>
              </w:rPr>
              <w:fldChar w:fldCharType="begin"/>
            </w:r>
            <w:r>
              <w:rPr>
                <w:noProof/>
                <w:webHidden/>
              </w:rPr>
              <w:instrText xml:space="preserve"> PAGEREF _Toc170724249 \h </w:instrText>
            </w:r>
            <w:r>
              <w:rPr>
                <w:noProof/>
                <w:webHidden/>
              </w:rPr>
            </w:r>
            <w:r>
              <w:rPr>
                <w:noProof/>
                <w:webHidden/>
              </w:rPr>
              <w:fldChar w:fldCharType="separate"/>
            </w:r>
            <w:r>
              <w:rPr>
                <w:noProof/>
                <w:webHidden/>
              </w:rPr>
              <w:t>152</w:t>
            </w:r>
            <w:r>
              <w:rPr>
                <w:noProof/>
                <w:webHidden/>
              </w:rPr>
              <w:fldChar w:fldCharType="end"/>
            </w:r>
          </w:hyperlink>
        </w:p>
        <w:p w14:paraId="27D42E99" w14:textId="7D3D309A"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50" w:history="1">
            <w:r w:rsidRPr="00774B46">
              <w:rPr>
                <w:rStyle w:val="Hyperlink"/>
                <w:noProof/>
              </w:rPr>
              <w:t>4.3.1 Mitophagy deficits in C9orf72-ALS iNeurones</w:t>
            </w:r>
            <w:r>
              <w:rPr>
                <w:noProof/>
                <w:webHidden/>
              </w:rPr>
              <w:tab/>
            </w:r>
            <w:r>
              <w:rPr>
                <w:noProof/>
                <w:webHidden/>
              </w:rPr>
              <w:fldChar w:fldCharType="begin"/>
            </w:r>
            <w:r>
              <w:rPr>
                <w:noProof/>
                <w:webHidden/>
              </w:rPr>
              <w:instrText xml:space="preserve"> PAGEREF _Toc170724250 \h </w:instrText>
            </w:r>
            <w:r>
              <w:rPr>
                <w:noProof/>
                <w:webHidden/>
              </w:rPr>
            </w:r>
            <w:r>
              <w:rPr>
                <w:noProof/>
                <w:webHidden/>
              </w:rPr>
              <w:fldChar w:fldCharType="separate"/>
            </w:r>
            <w:r>
              <w:rPr>
                <w:noProof/>
                <w:webHidden/>
              </w:rPr>
              <w:t>152</w:t>
            </w:r>
            <w:r>
              <w:rPr>
                <w:noProof/>
                <w:webHidden/>
              </w:rPr>
              <w:fldChar w:fldCharType="end"/>
            </w:r>
          </w:hyperlink>
        </w:p>
        <w:p w14:paraId="120C5DBB" w14:textId="216E071B"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51" w:history="1">
            <w:r w:rsidRPr="00774B46">
              <w:rPr>
                <w:rStyle w:val="Hyperlink"/>
                <w:noProof/>
              </w:rPr>
              <w:t>4.3.2 Autophagosomes and lysosomes</w:t>
            </w:r>
            <w:r>
              <w:rPr>
                <w:noProof/>
                <w:webHidden/>
              </w:rPr>
              <w:tab/>
            </w:r>
            <w:r>
              <w:rPr>
                <w:noProof/>
                <w:webHidden/>
              </w:rPr>
              <w:fldChar w:fldCharType="begin"/>
            </w:r>
            <w:r>
              <w:rPr>
                <w:noProof/>
                <w:webHidden/>
              </w:rPr>
              <w:instrText xml:space="preserve"> PAGEREF _Toc170724251 \h </w:instrText>
            </w:r>
            <w:r>
              <w:rPr>
                <w:noProof/>
                <w:webHidden/>
              </w:rPr>
            </w:r>
            <w:r>
              <w:rPr>
                <w:noProof/>
                <w:webHidden/>
              </w:rPr>
              <w:fldChar w:fldCharType="separate"/>
            </w:r>
            <w:r>
              <w:rPr>
                <w:noProof/>
                <w:webHidden/>
              </w:rPr>
              <w:t>153</w:t>
            </w:r>
            <w:r>
              <w:rPr>
                <w:noProof/>
                <w:webHidden/>
              </w:rPr>
              <w:fldChar w:fldCharType="end"/>
            </w:r>
          </w:hyperlink>
        </w:p>
        <w:p w14:paraId="7F74809C" w14:textId="7AB334D3"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52" w:history="1">
            <w:r w:rsidRPr="00774B46">
              <w:rPr>
                <w:rStyle w:val="Hyperlink"/>
                <w:noProof/>
              </w:rPr>
              <w:t>4.3.3 PINK1/Parkin-mitophagy</w:t>
            </w:r>
            <w:r>
              <w:rPr>
                <w:noProof/>
                <w:webHidden/>
              </w:rPr>
              <w:tab/>
            </w:r>
            <w:r>
              <w:rPr>
                <w:noProof/>
                <w:webHidden/>
              </w:rPr>
              <w:fldChar w:fldCharType="begin"/>
            </w:r>
            <w:r>
              <w:rPr>
                <w:noProof/>
                <w:webHidden/>
              </w:rPr>
              <w:instrText xml:space="preserve"> PAGEREF _Toc170724252 \h </w:instrText>
            </w:r>
            <w:r>
              <w:rPr>
                <w:noProof/>
                <w:webHidden/>
              </w:rPr>
            </w:r>
            <w:r>
              <w:rPr>
                <w:noProof/>
                <w:webHidden/>
              </w:rPr>
              <w:fldChar w:fldCharType="separate"/>
            </w:r>
            <w:r>
              <w:rPr>
                <w:noProof/>
                <w:webHidden/>
              </w:rPr>
              <w:t>154</w:t>
            </w:r>
            <w:r>
              <w:rPr>
                <w:noProof/>
                <w:webHidden/>
              </w:rPr>
              <w:fldChar w:fldCharType="end"/>
            </w:r>
          </w:hyperlink>
        </w:p>
        <w:p w14:paraId="3376CAEC" w14:textId="47A0B2E5"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53" w:history="1">
            <w:r w:rsidRPr="00774B46">
              <w:rPr>
                <w:rStyle w:val="Hyperlink"/>
                <w:noProof/>
              </w:rPr>
              <w:t>4.3.4 BNIP3/NIX-mitophagy</w:t>
            </w:r>
            <w:r>
              <w:rPr>
                <w:noProof/>
                <w:webHidden/>
              </w:rPr>
              <w:tab/>
            </w:r>
            <w:r>
              <w:rPr>
                <w:noProof/>
                <w:webHidden/>
              </w:rPr>
              <w:fldChar w:fldCharType="begin"/>
            </w:r>
            <w:r>
              <w:rPr>
                <w:noProof/>
                <w:webHidden/>
              </w:rPr>
              <w:instrText xml:space="preserve"> PAGEREF _Toc170724253 \h </w:instrText>
            </w:r>
            <w:r>
              <w:rPr>
                <w:noProof/>
                <w:webHidden/>
              </w:rPr>
            </w:r>
            <w:r>
              <w:rPr>
                <w:noProof/>
                <w:webHidden/>
              </w:rPr>
              <w:fldChar w:fldCharType="separate"/>
            </w:r>
            <w:r>
              <w:rPr>
                <w:noProof/>
                <w:webHidden/>
              </w:rPr>
              <w:t>157</w:t>
            </w:r>
            <w:r>
              <w:rPr>
                <w:noProof/>
                <w:webHidden/>
              </w:rPr>
              <w:fldChar w:fldCharType="end"/>
            </w:r>
          </w:hyperlink>
        </w:p>
        <w:p w14:paraId="6F5388F0" w14:textId="4BA4C87E"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54" w:history="1">
            <w:r w:rsidRPr="00774B46">
              <w:rPr>
                <w:rStyle w:val="Hyperlink"/>
                <w:noProof/>
              </w:rPr>
              <w:t>4.3.5 ULK1 in C9orf72-ALS</w:t>
            </w:r>
            <w:r>
              <w:rPr>
                <w:noProof/>
                <w:webHidden/>
              </w:rPr>
              <w:tab/>
            </w:r>
            <w:r>
              <w:rPr>
                <w:noProof/>
                <w:webHidden/>
              </w:rPr>
              <w:fldChar w:fldCharType="begin"/>
            </w:r>
            <w:r>
              <w:rPr>
                <w:noProof/>
                <w:webHidden/>
              </w:rPr>
              <w:instrText xml:space="preserve"> PAGEREF _Toc170724254 \h </w:instrText>
            </w:r>
            <w:r>
              <w:rPr>
                <w:noProof/>
                <w:webHidden/>
              </w:rPr>
            </w:r>
            <w:r>
              <w:rPr>
                <w:noProof/>
                <w:webHidden/>
              </w:rPr>
              <w:fldChar w:fldCharType="separate"/>
            </w:r>
            <w:r>
              <w:rPr>
                <w:noProof/>
                <w:webHidden/>
              </w:rPr>
              <w:t>160</w:t>
            </w:r>
            <w:r>
              <w:rPr>
                <w:noProof/>
                <w:webHidden/>
              </w:rPr>
              <w:fldChar w:fldCharType="end"/>
            </w:r>
          </w:hyperlink>
        </w:p>
        <w:p w14:paraId="72B94AC8" w14:textId="621570D0"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55" w:history="1">
            <w:r w:rsidRPr="00774B46">
              <w:rPr>
                <w:rStyle w:val="Hyperlink"/>
                <w:noProof/>
              </w:rPr>
              <w:t>4.3.6 Tool compound treatments</w:t>
            </w:r>
            <w:r>
              <w:rPr>
                <w:noProof/>
                <w:webHidden/>
              </w:rPr>
              <w:tab/>
            </w:r>
            <w:r>
              <w:rPr>
                <w:noProof/>
                <w:webHidden/>
              </w:rPr>
              <w:fldChar w:fldCharType="begin"/>
            </w:r>
            <w:r>
              <w:rPr>
                <w:noProof/>
                <w:webHidden/>
              </w:rPr>
              <w:instrText xml:space="preserve"> PAGEREF _Toc170724255 \h </w:instrText>
            </w:r>
            <w:r>
              <w:rPr>
                <w:noProof/>
                <w:webHidden/>
              </w:rPr>
            </w:r>
            <w:r>
              <w:rPr>
                <w:noProof/>
                <w:webHidden/>
              </w:rPr>
              <w:fldChar w:fldCharType="separate"/>
            </w:r>
            <w:r>
              <w:rPr>
                <w:noProof/>
                <w:webHidden/>
              </w:rPr>
              <w:t>161</w:t>
            </w:r>
            <w:r>
              <w:rPr>
                <w:noProof/>
                <w:webHidden/>
              </w:rPr>
              <w:fldChar w:fldCharType="end"/>
            </w:r>
          </w:hyperlink>
        </w:p>
        <w:p w14:paraId="4976D490" w14:textId="16738810"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256" w:history="1">
            <w:r w:rsidRPr="00774B46">
              <w:rPr>
                <w:rStyle w:val="Hyperlink"/>
                <w:noProof/>
              </w:rPr>
              <w:t>4.4 Chapter conclusions</w:t>
            </w:r>
            <w:r>
              <w:rPr>
                <w:noProof/>
                <w:webHidden/>
              </w:rPr>
              <w:tab/>
            </w:r>
            <w:r>
              <w:rPr>
                <w:noProof/>
                <w:webHidden/>
              </w:rPr>
              <w:fldChar w:fldCharType="begin"/>
            </w:r>
            <w:r>
              <w:rPr>
                <w:noProof/>
                <w:webHidden/>
              </w:rPr>
              <w:instrText xml:space="preserve"> PAGEREF _Toc170724256 \h </w:instrText>
            </w:r>
            <w:r>
              <w:rPr>
                <w:noProof/>
                <w:webHidden/>
              </w:rPr>
            </w:r>
            <w:r>
              <w:rPr>
                <w:noProof/>
                <w:webHidden/>
              </w:rPr>
              <w:fldChar w:fldCharType="separate"/>
            </w:r>
            <w:r>
              <w:rPr>
                <w:noProof/>
                <w:webHidden/>
              </w:rPr>
              <w:t>163</w:t>
            </w:r>
            <w:r>
              <w:rPr>
                <w:noProof/>
                <w:webHidden/>
              </w:rPr>
              <w:fldChar w:fldCharType="end"/>
            </w:r>
          </w:hyperlink>
        </w:p>
        <w:p w14:paraId="6EC58688" w14:textId="0FF42080" w:rsidR="0098374C" w:rsidRDefault="0098374C">
          <w:pPr>
            <w:pStyle w:val="TOC1"/>
            <w:rPr>
              <w:rFonts w:asciiTheme="minorHAnsi" w:eastAsiaTheme="minorEastAsia" w:hAnsiTheme="minorHAnsi" w:cstheme="minorBidi"/>
              <w:noProof/>
              <w:kern w:val="2"/>
              <w:sz w:val="24"/>
              <w:szCs w:val="24"/>
              <w14:ligatures w14:val="standardContextual"/>
            </w:rPr>
          </w:pPr>
          <w:hyperlink w:anchor="_Toc170724257" w:history="1">
            <w:r w:rsidRPr="00774B46">
              <w:rPr>
                <w:rStyle w:val="Hyperlink"/>
                <w:noProof/>
              </w:rPr>
              <w:t>Chapter 5-Characterisation of glycolysis in C9orf72-ALS models</w:t>
            </w:r>
            <w:r>
              <w:rPr>
                <w:noProof/>
                <w:webHidden/>
              </w:rPr>
              <w:tab/>
            </w:r>
            <w:r>
              <w:rPr>
                <w:noProof/>
                <w:webHidden/>
              </w:rPr>
              <w:fldChar w:fldCharType="begin"/>
            </w:r>
            <w:r>
              <w:rPr>
                <w:noProof/>
                <w:webHidden/>
              </w:rPr>
              <w:instrText xml:space="preserve"> PAGEREF _Toc170724257 \h </w:instrText>
            </w:r>
            <w:r>
              <w:rPr>
                <w:noProof/>
                <w:webHidden/>
              </w:rPr>
            </w:r>
            <w:r>
              <w:rPr>
                <w:noProof/>
                <w:webHidden/>
              </w:rPr>
              <w:fldChar w:fldCharType="separate"/>
            </w:r>
            <w:r>
              <w:rPr>
                <w:noProof/>
                <w:webHidden/>
              </w:rPr>
              <w:t>164</w:t>
            </w:r>
            <w:r>
              <w:rPr>
                <w:noProof/>
                <w:webHidden/>
              </w:rPr>
              <w:fldChar w:fldCharType="end"/>
            </w:r>
          </w:hyperlink>
        </w:p>
        <w:p w14:paraId="2AC6F0AA" w14:textId="64EE6FB0"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258" w:history="1">
            <w:r w:rsidRPr="00774B46">
              <w:rPr>
                <w:rStyle w:val="Hyperlink"/>
                <w:noProof/>
              </w:rPr>
              <w:t>5.1 Introduction</w:t>
            </w:r>
            <w:r>
              <w:rPr>
                <w:noProof/>
                <w:webHidden/>
              </w:rPr>
              <w:tab/>
            </w:r>
            <w:r>
              <w:rPr>
                <w:noProof/>
                <w:webHidden/>
              </w:rPr>
              <w:fldChar w:fldCharType="begin"/>
            </w:r>
            <w:r>
              <w:rPr>
                <w:noProof/>
                <w:webHidden/>
              </w:rPr>
              <w:instrText xml:space="preserve"> PAGEREF _Toc170724258 \h </w:instrText>
            </w:r>
            <w:r>
              <w:rPr>
                <w:noProof/>
                <w:webHidden/>
              </w:rPr>
            </w:r>
            <w:r>
              <w:rPr>
                <w:noProof/>
                <w:webHidden/>
              </w:rPr>
              <w:fldChar w:fldCharType="separate"/>
            </w:r>
            <w:r>
              <w:rPr>
                <w:noProof/>
                <w:webHidden/>
              </w:rPr>
              <w:t>164</w:t>
            </w:r>
            <w:r>
              <w:rPr>
                <w:noProof/>
                <w:webHidden/>
              </w:rPr>
              <w:fldChar w:fldCharType="end"/>
            </w:r>
          </w:hyperlink>
        </w:p>
        <w:p w14:paraId="2D0B7AC2" w14:textId="55DDC4BC"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59" w:history="1">
            <w:r w:rsidRPr="00774B46">
              <w:rPr>
                <w:rStyle w:val="Hyperlink"/>
                <w:noProof/>
              </w:rPr>
              <w:t>5.1.1 Introduction to glycolysis</w:t>
            </w:r>
            <w:r>
              <w:rPr>
                <w:noProof/>
                <w:webHidden/>
              </w:rPr>
              <w:tab/>
            </w:r>
            <w:r>
              <w:rPr>
                <w:noProof/>
                <w:webHidden/>
              </w:rPr>
              <w:fldChar w:fldCharType="begin"/>
            </w:r>
            <w:r>
              <w:rPr>
                <w:noProof/>
                <w:webHidden/>
              </w:rPr>
              <w:instrText xml:space="preserve"> PAGEREF _Toc170724259 \h </w:instrText>
            </w:r>
            <w:r>
              <w:rPr>
                <w:noProof/>
                <w:webHidden/>
              </w:rPr>
            </w:r>
            <w:r>
              <w:rPr>
                <w:noProof/>
                <w:webHidden/>
              </w:rPr>
              <w:fldChar w:fldCharType="separate"/>
            </w:r>
            <w:r>
              <w:rPr>
                <w:noProof/>
                <w:webHidden/>
              </w:rPr>
              <w:t>165</w:t>
            </w:r>
            <w:r>
              <w:rPr>
                <w:noProof/>
                <w:webHidden/>
              </w:rPr>
              <w:fldChar w:fldCharType="end"/>
            </w:r>
          </w:hyperlink>
        </w:p>
        <w:p w14:paraId="2C712584" w14:textId="5358FB5C"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60" w:history="1">
            <w:r w:rsidRPr="00774B46">
              <w:rPr>
                <w:rStyle w:val="Hyperlink"/>
                <w:noProof/>
              </w:rPr>
              <w:t>5.1.2 Alterations to glycolysis in ALS</w:t>
            </w:r>
            <w:r>
              <w:rPr>
                <w:noProof/>
                <w:webHidden/>
              </w:rPr>
              <w:tab/>
            </w:r>
            <w:r>
              <w:rPr>
                <w:noProof/>
                <w:webHidden/>
              </w:rPr>
              <w:fldChar w:fldCharType="begin"/>
            </w:r>
            <w:r>
              <w:rPr>
                <w:noProof/>
                <w:webHidden/>
              </w:rPr>
              <w:instrText xml:space="preserve"> PAGEREF _Toc170724260 \h </w:instrText>
            </w:r>
            <w:r>
              <w:rPr>
                <w:noProof/>
                <w:webHidden/>
              </w:rPr>
            </w:r>
            <w:r>
              <w:rPr>
                <w:noProof/>
                <w:webHidden/>
              </w:rPr>
              <w:fldChar w:fldCharType="separate"/>
            </w:r>
            <w:r>
              <w:rPr>
                <w:noProof/>
                <w:webHidden/>
              </w:rPr>
              <w:t>166</w:t>
            </w:r>
            <w:r>
              <w:rPr>
                <w:noProof/>
                <w:webHidden/>
              </w:rPr>
              <w:fldChar w:fldCharType="end"/>
            </w:r>
          </w:hyperlink>
        </w:p>
        <w:p w14:paraId="0BB905E8" w14:textId="38F25953"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61" w:history="1">
            <w:r w:rsidRPr="00774B46">
              <w:rPr>
                <w:rStyle w:val="Hyperlink"/>
                <w:noProof/>
              </w:rPr>
              <w:t>5.1.3 Drosophila models of C9orf72-ALS</w:t>
            </w:r>
            <w:r>
              <w:rPr>
                <w:noProof/>
                <w:webHidden/>
              </w:rPr>
              <w:tab/>
            </w:r>
            <w:r>
              <w:rPr>
                <w:noProof/>
                <w:webHidden/>
              </w:rPr>
              <w:fldChar w:fldCharType="begin"/>
            </w:r>
            <w:r>
              <w:rPr>
                <w:noProof/>
                <w:webHidden/>
              </w:rPr>
              <w:instrText xml:space="preserve"> PAGEREF _Toc170724261 \h </w:instrText>
            </w:r>
            <w:r>
              <w:rPr>
                <w:noProof/>
                <w:webHidden/>
              </w:rPr>
            </w:r>
            <w:r>
              <w:rPr>
                <w:noProof/>
                <w:webHidden/>
              </w:rPr>
              <w:fldChar w:fldCharType="separate"/>
            </w:r>
            <w:r>
              <w:rPr>
                <w:noProof/>
                <w:webHidden/>
              </w:rPr>
              <w:t>167</w:t>
            </w:r>
            <w:r>
              <w:rPr>
                <w:noProof/>
                <w:webHidden/>
              </w:rPr>
              <w:fldChar w:fldCharType="end"/>
            </w:r>
          </w:hyperlink>
        </w:p>
        <w:p w14:paraId="54245DA9" w14:textId="7BB20576"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62" w:history="1">
            <w:r w:rsidRPr="00774B46">
              <w:rPr>
                <w:rStyle w:val="Hyperlink"/>
                <w:noProof/>
              </w:rPr>
              <w:t>5.1.4 Description of fluorescence-based glucose sensor</w:t>
            </w:r>
            <w:r>
              <w:rPr>
                <w:noProof/>
                <w:webHidden/>
              </w:rPr>
              <w:tab/>
            </w:r>
            <w:r>
              <w:rPr>
                <w:noProof/>
                <w:webHidden/>
              </w:rPr>
              <w:fldChar w:fldCharType="begin"/>
            </w:r>
            <w:r>
              <w:rPr>
                <w:noProof/>
                <w:webHidden/>
              </w:rPr>
              <w:instrText xml:space="preserve"> PAGEREF _Toc170724262 \h </w:instrText>
            </w:r>
            <w:r>
              <w:rPr>
                <w:noProof/>
                <w:webHidden/>
              </w:rPr>
            </w:r>
            <w:r>
              <w:rPr>
                <w:noProof/>
                <w:webHidden/>
              </w:rPr>
              <w:fldChar w:fldCharType="separate"/>
            </w:r>
            <w:r>
              <w:rPr>
                <w:noProof/>
                <w:webHidden/>
              </w:rPr>
              <w:t>170</w:t>
            </w:r>
            <w:r>
              <w:rPr>
                <w:noProof/>
                <w:webHidden/>
              </w:rPr>
              <w:fldChar w:fldCharType="end"/>
            </w:r>
          </w:hyperlink>
        </w:p>
        <w:p w14:paraId="122A0812" w14:textId="69E511C3"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63" w:history="1">
            <w:r w:rsidRPr="00774B46">
              <w:rPr>
                <w:rStyle w:val="Hyperlink"/>
                <w:noProof/>
              </w:rPr>
              <w:t>5.1.5 Assessment of glycolysis in iNeurones</w:t>
            </w:r>
            <w:r>
              <w:rPr>
                <w:noProof/>
                <w:webHidden/>
              </w:rPr>
              <w:tab/>
            </w:r>
            <w:r>
              <w:rPr>
                <w:noProof/>
                <w:webHidden/>
              </w:rPr>
              <w:fldChar w:fldCharType="begin"/>
            </w:r>
            <w:r>
              <w:rPr>
                <w:noProof/>
                <w:webHidden/>
              </w:rPr>
              <w:instrText xml:space="preserve"> PAGEREF _Toc170724263 \h </w:instrText>
            </w:r>
            <w:r>
              <w:rPr>
                <w:noProof/>
                <w:webHidden/>
              </w:rPr>
            </w:r>
            <w:r>
              <w:rPr>
                <w:noProof/>
                <w:webHidden/>
              </w:rPr>
              <w:fldChar w:fldCharType="separate"/>
            </w:r>
            <w:r>
              <w:rPr>
                <w:noProof/>
                <w:webHidden/>
              </w:rPr>
              <w:t>171</w:t>
            </w:r>
            <w:r>
              <w:rPr>
                <w:noProof/>
                <w:webHidden/>
              </w:rPr>
              <w:fldChar w:fldCharType="end"/>
            </w:r>
          </w:hyperlink>
        </w:p>
        <w:p w14:paraId="71844EB0" w14:textId="7B5D655B"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64" w:history="1">
            <w:r w:rsidRPr="00774B46">
              <w:rPr>
                <w:rStyle w:val="Hyperlink"/>
                <w:noProof/>
              </w:rPr>
              <w:t>5.1.6 Chapter aims</w:t>
            </w:r>
            <w:r>
              <w:rPr>
                <w:noProof/>
                <w:webHidden/>
              </w:rPr>
              <w:tab/>
            </w:r>
            <w:r>
              <w:rPr>
                <w:noProof/>
                <w:webHidden/>
              </w:rPr>
              <w:fldChar w:fldCharType="begin"/>
            </w:r>
            <w:r>
              <w:rPr>
                <w:noProof/>
                <w:webHidden/>
              </w:rPr>
              <w:instrText xml:space="preserve"> PAGEREF _Toc170724264 \h </w:instrText>
            </w:r>
            <w:r>
              <w:rPr>
                <w:noProof/>
                <w:webHidden/>
              </w:rPr>
            </w:r>
            <w:r>
              <w:rPr>
                <w:noProof/>
                <w:webHidden/>
              </w:rPr>
              <w:fldChar w:fldCharType="separate"/>
            </w:r>
            <w:r>
              <w:rPr>
                <w:noProof/>
                <w:webHidden/>
              </w:rPr>
              <w:t>173</w:t>
            </w:r>
            <w:r>
              <w:rPr>
                <w:noProof/>
                <w:webHidden/>
              </w:rPr>
              <w:fldChar w:fldCharType="end"/>
            </w:r>
          </w:hyperlink>
        </w:p>
        <w:p w14:paraId="7BCB9FF5" w14:textId="11644D97"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265" w:history="1">
            <w:r w:rsidRPr="00774B46">
              <w:rPr>
                <w:rStyle w:val="Hyperlink"/>
                <w:noProof/>
              </w:rPr>
              <w:t>5.2 Results</w:t>
            </w:r>
            <w:r>
              <w:rPr>
                <w:noProof/>
                <w:webHidden/>
              </w:rPr>
              <w:tab/>
            </w:r>
            <w:r>
              <w:rPr>
                <w:noProof/>
                <w:webHidden/>
              </w:rPr>
              <w:fldChar w:fldCharType="begin"/>
            </w:r>
            <w:r>
              <w:rPr>
                <w:noProof/>
                <w:webHidden/>
              </w:rPr>
              <w:instrText xml:space="preserve"> PAGEREF _Toc170724265 \h </w:instrText>
            </w:r>
            <w:r>
              <w:rPr>
                <w:noProof/>
                <w:webHidden/>
              </w:rPr>
            </w:r>
            <w:r>
              <w:rPr>
                <w:noProof/>
                <w:webHidden/>
              </w:rPr>
              <w:fldChar w:fldCharType="separate"/>
            </w:r>
            <w:r>
              <w:rPr>
                <w:noProof/>
                <w:webHidden/>
              </w:rPr>
              <w:t>174</w:t>
            </w:r>
            <w:r>
              <w:rPr>
                <w:noProof/>
                <w:webHidden/>
              </w:rPr>
              <w:fldChar w:fldCharType="end"/>
            </w:r>
          </w:hyperlink>
        </w:p>
        <w:p w14:paraId="4DC47B1B" w14:textId="73D48ED7"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66" w:history="1">
            <w:r w:rsidRPr="00774B46">
              <w:rPr>
                <w:rStyle w:val="Hyperlink"/>
                <w:noProof/>
              </w:rPr>
              <w:t>5.2.1 Glucose uptake capacity is increased in a Drosophila model of C9orf72-ALS</w:t>
            </w:r>
            <w:r>
              <w:rPr>
                <w:noProof/>
                <w:webHidden/>
              </w:rPr>
              <w:tab/>
            </w:r>
            <w:r>
              <w:rPr>
                <w:noProof/>
                <w:webHidden/>
              </w:rPr>
              <w:fldChar w:fldCharType="begin"/>
            </w:r>
            <w:r>
              <w:rPr>
                <w:noProof/>
                <w:webHidden/>
              </w:rPr>
              <w:instrText xml:space="preserve"> PAGEREF _Toc170724266 \h </w:instrText>
            </w:r>
            <w:r>
              <w:rPr>
                <w:noProof/>
                <w:webHidden/>
              </w:rPr>
            </w:r>
            <w:r>
              <w:rPr>
                <w:noProof/>
                <w:webHidden/>
              </w:rPr>
              <w:fldChar w:fldCharType="separate"/>
            </w:r>
            <w:r>
              <w:rPr>
                <w:noProof/>
                <w:webHidden/>
              </w:rPr>
              <w:t>174</w:t>
            </w:r>
            <w:r>
              <w:rPr>
                <w:noProof/>
                <w:webHidden/>
              </w:rPr>
              <w:fldChar w:fldCharType="end"/>
            </w:r>
          </w:hyperlink>
        </w:p>
        <w:p w14:paraId="05B39374" w14:textId="772814F1"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67" w:history="1">
            <w:r w:rsidRPr="00774B46">
              <w:rPr>
                <w:rStyle w:val="Hyperlink"/>
                <w:rFonts w:eastAsia="Times New Roman"/>
                <w:noProof/>
              </w:rPr>
              <w:t>5.2.2 High glucose diet partially rescues locomotor function but not larval viability in C9orf72-ALS Drosophila larvae</w:t>
            </w:r>
            <w:r>
              <w:rPr>
                <w:noProof/>
                <w:webHidden/>
              </w:rPr>
              <w:tab/>
            </w:r>
            <w:r>
              <w:rPr>
                <w:noProof/>
                <w:webHidden/>
              </w:rPr>
              <w:fldChar w:fldCharType="begin"/>
            </w:r>
            <w:r>
              <w:rPr>
                <w:noProof/>
                <w:webHidden/>
              </w:rPr>
              <w:instrText xml:space="preserve"> PAGEREF _Toc170724267 \h </w:instrText>
            </w:r>
            <w:r>
              <w:rPr>
                <w:noProof/>
                <w:webHidden/>
              </w:rPr>
            </w:r>
            <w:r>
              <w:rPr>
                <w:noProof/>
                <w:webHidden/>
              </w:rPr>
              <w:fldChar w:fldCharType="separate"/>
            </w:r>
            <w:r>
              <w:rPr>
                <w:noProof/>
                <w:webHidden/>
              </w:rPr>
              <w:t>176</w:t>
            </w:r>
            <w:r>
              <w:rPr>
                <w:noProof/>
                <w:webHidden/>
              </w:rPr>
              <w:fldChar w:fldCharType="end"/>
            </w:r>
          </w:hyperlink>
        </w:p>
        <w:p w14:paraId="552C780B" w14:textId="4AC65ECE"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68" w:history="1">
            <w:r w:rsidRPr="00774B46">
              <w:rPr>
                <w:rStyle w:val="Hyperlink"/>
                <w:noProof/>
              </w:rPr>
              <w:t>5.2.3 Glycolysis is not impacted in C9orf72-ALS iNeurones</w:t>
            </w:r>
            <w:r>
              <w:rPr>
                <w:noProof/>
                <w:webHidden/>
              </w:rPr>
              <w:tab/>
            </w:r>
            <w:r>
              <w:rPr>
                <w:noProof/>
                <w:webHidden/>
              </w:rPr>
              <w:fldChar w:fldCharType="begin"/>
            </w:r>
            <w:r>
              <w:rPr>
                <w:noProof/>
                <w:webHidden/>
              </w:rPr>
              <w:instrText xml:space="preserve"> PAGEREF _Toc170724268 \h </w:instrText>
            </w:r>
            <w:r>
              <w:rPr>
                <w:noProof/>
                <w:webHidden/>
              </w:rPr>
            </w:r>
            <w:r>
              <w:rPr>
                <w:noProof/>
                <w:webHidden/>
              </w:rPr>
              <w:fldChar w:fldCharType="separate"/>
            </w:r>
            <w:r>
              <w:rPr>
                <w:noProof/>
                <w:webHidden/>
              </w:rPr>
              <w:t>178</w:t>
            </w:r>
            <w:r>
              <w:rPr>
                <w:noProof/>
                <w:webHidden/>
              </w:rPr>
              <w:fldChar w:fldCharType="end"/>
            </w:r>
          </w:hyperlink>
        </w:p>
        <w:p w14:paraId="260632F6" w14:textId="080839FD"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69" w:history="1">
            <w:r w:rsidRPr="00774B46">
              <w:rPr>
                <w:rStyle w:val="Hyperlink"/>
                <w:rFonts w:eastAsia="Times New Roman"/>
                <w:noProof/>
              </w:rPr>
              <w:t>5.2.4 mtDNA copy number is not affected in C9orf72-ALS Drosophila models</w:t>
            </w:r>
            <w:r>
              <w:rPr>
                <w:noProof/>
                <w:webHidden/>
              </w:rPr>
              <w:tab/>
            </w:r>
            <w:r>
              <w:rPr>
                <w:noProof/>
                <w:webHidden/>
              </w:rPr>
              <w:fldChar w:fldCharType="begin"/>
            </w:r>
            <w:r>
              <w:rPr>
                <w:noProof/>
                <w:webHidden/>
              </w:rPr>
              <w:instrText xml:space="preserve"> PAGEREF _Toc170724269 \h </w:instrText>
            </w:r>
            <w:r>
              <w:rPr>
                <w:noProof/>
                <w:webHidden/>
              </w:rPr>
            </w:r>
            <w:r>
              <w:rPr>
                <w:noProof/>
                <w:webHidden/>
              </w:rPr>
              <w:fldChar w:fldCharType="separate"/>
            </w:r>
            <w:r>
              <w:rPr>
                <w:noProof/>
                <w:webHidden/>
              </w:rPr>
              <w:t>181</w:t>
            </w:r>
            <w:r>
              <w:rPr>
                <w:noProof/>
                <w:webHidden/>
              </w:rPr>
              <w:fldChar w:fldCharType="end"/>
            </w:r>
          </w:hyperlink>
        </w:p>
        <w:p w14:paraId="56DDCF99" w14:textId="4D3D95F5"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270" w:history="1">
            <w:r w:rsidRPr="00774B46">
              <w:rPr>
                <w:rStyle w:val="Hyperlink"/>
                <w:noProof/>
              </w:rPr>
              <w:t>5.3 Discussion</w:t>
            </w:r>
            <w:r>
              <w:rPr>
                <w:noProof/>
                <w:webHidden/>
              </w:rPr>
              <w:tab/>
            </w:r>
            <w:r>
              <w:rPr>
                <w:noProof/>
                <w:webHidden/>
              </w:rPr>
              <w:fldChar w:fldCharType="begin"/>
            </w:r>
            <w:r>
              <w:rPr>
                <w:noProof/>
                <w:webHidden/>
              </w:rPr>
              <w:instrText xml:space="preserve"> PAGEREF _Toc170724270 \h </w:instrText>
            </w:r>
            <w:r>
              <w:rPr>
                <w:noProof/>
                <w:webHidden/>
              </w:rPr>
            </w:r>
            <w:r>
              <w:rPr>
                <w:noProof/>
                <w:webHidden/>
              </w:rPr>
              <w:fldChar w:fldCharType="separate"/>
            </w:r>
            <w:r>
              <w:rPr>
                <w:noProof/>
                <w:webHidden/>
              </w:rPr>
              <w:t>183</w:t>
            </w:r>
            <w:r>
              <w:rPr>
                <w:noProof/>
                <w:webHidden/>
              </w:rPr>
              <w:fldChar w:fldCharType="end"/>
            </w:r>
          </w:hyperlink>
        </w:p>
        <w:p w14:paraId="1671FE52" w14:textId="7210663A"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71" w:history="1">
            <w:r w:rsidRPr="00774B46">
              <w:rPr>
                <w:rStyle w:val="Hyperlink"/>
                <w:rFonts w:eastAsia="Times New Roman"/>
                <w:noProof/>
              </w:rPr>
              <w:t>5.3.1 Glucose uptake capacity</w:t>
            </w:r>
            <w:r>
              <w:rPr>
                <w:noProof/>
                <w:webHidden/>
              </w:rPr>
              <w:tab/>
            </w:r>
            <w:r>
              <w:rPr>
                <w:noProof/>
                <w:webHidden/>
              </w:rPr>
              <w:fldChar w:fldCharType="begin"/>
            </w:r>
            <w:r>
              <w:rPr>
                <w:noProof/>
                <w:webHidden/>
              </w:rPr>
              <w:instrText xml:space="preserve"> PAGEREF _Toc170724271 \h </w:instrText>
            </w:r>
            <w:r>
              <w:rPr>
                <w:noProof/>
                <w:webHidden/>
              </w:rPr>
            </w:r>
            <w:r>
              <w:rPr>
                <w:noProof/>
                <w:webHidden/>
              </w:rPr>
              <w:fldChar w:fldCharType="separate"/>
            </w:r>
            <w:r>
              <w:rPr>
                <w:noProof/>
                <w:webHidden/>
              </w:rPr>
              <w:t>183</w:t>
            </w:r>
            <w:r>
              <w:rPr>
                <w:noProof/>
                <w:webHidden/>
              </w:rPr>
              <w:fldChar w:fldCharType="end"/>
            </w:r>
          </w:hyperlink>
        </w:p>
        <w:p w14:paraId="2E364C2F" w14:textId="31F0AD9C"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72" w:history="1">
            <w:r w:rsidRPr="00774B46">
              <w:rPr>
                <w:rStyle w:val="Hyperlink"/>
                <w:noProof/>
              </w:rPr>
              <w:t>5.3.2 High glucose diet</w:t>
            </w:r>
            <w:r>
              <w:rPr>
                <w:noProof/>
                <w:webHidden/>
              </w:rPr>
              <w:tab/>
            </w:r>
            <w:r>
              <w:rPr>
                <w:noProof/>
                <w:webHidden/>
              </w:rPr>
              <w:fldChar w:fldCharType="begin"/>
            </w:r>
            <w:r>
              <w:rPr>
                <w:noProof/>
                <w:webHidden/>
              </w:rPr>
              <w:instrText xml:space="preserve"> PAGEREF _Toc170724272 \h </w:instrText>
            </w:r>
            <w:r>
              <w:rPr>
                <w:noProof/>
                <w:webHidden/>
              </w:rPr>
            </w:r>
            <w:r>
              <w:rPr>
                <w:noProof/>
                <w:webHidden/>
              </w:rPr>
              <w:fldChar w:fldCharType="separate"/>
            </w:r>
            <w:r>
              <w:rPr>
                <w:noProof/>
                <w:webHidden/>
              </w:rPr>
              <w:t>187</w:t>
            </w:r>
            <w:r>
              <w:rPr>
                <w:noProof/>
                <w:webHidden/>
              </w:rPr>
              <w:fldChar w:fldCharType="end"/>
            </w:r>
          </w:hyperlink>
        </w:p>
        <w:p w14:paraId="741569FB" w14:textId="2BF279E7"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73" w:history="1">
            <w:r w:rsidRPr="00774B46">
              <w:rPr>
                <w:rStyle w:val="Hyperlink"/>
                <w:noProof/>
              </w:rPr>
              <w:t>5.3.3 Glycolysis in C9orf72-ALS iNeurones</w:t>
            </w:r>
            <w:r>
              <w:rPr>
                <w:noProof/>
                <w:webHidden/>
              </w:rPr>
              <w:tab/>
            </w:r>
            <w:r>
              <w:rPr>
                <w:noProof/>
                <w:webHidden/>
              </w:rPr>
              <w:fldChar w:fldCharType="begin"/>
            </w:r>
            <w:r>
              <w:rPr>
                <w:noProof/>
                <w:webHidden/>
              </w:rPr>
              <w:instrText xml:space="preserve"> PAGEREF _Toc170724273 \h </w:instrText>
            </w:r>
            <w:r>
              <w:rPr>
                <w:noProof/>
                <w:webHidden/>
              </w:rPr>
            </w:r>
            <w:r>
              <w:rPr>
                <w:noProof/>
                <w:webHidden/>
              </w:rPr>
              <w:fldChar w:fldCharType="separate"/>
            </w:r>
            <w:r>
              <w:rPr>
                <w:noProof/>
                <w:webHidden/>
              </w:rPr>
              <w:t>189</w:t>
            </w:r>
            <w:r>
              <w:rPr>
                <w:noProof/>
                <w:webHidden/>
              </w:rPr>
              <w:fldChar w:fldCharType="end"/>
            </w:r>
          </w:hyperlink>
        </w:p>
        <w:p w14:paraId="748FCA40" w14:textId="2D97A315" w:rsidR="0098374C" w:rsidRDefault="0098374C">
          <w:pPr>
            <w:pStyle w:val="TOC3"/>
            <w:tabs>
              <w:tab w:val="right" w:pos="9010"/>
            </w:tabs>
            <w:rPr>
              <w:rFonts w:asciiTheme="minorHAnsi" w:eastAsiaTheme="minorEastAsia" w:hAnsiTheme="minorHAnsi" w:cstheme="minorBidi"/>
              <w:noProof/>
              <w:kern w:val="2"/>
              <w:sz w:val="24"/>
              <w:szCs w:val="24"/>
              <w14:ligatures w14:val="standardContextual"/>
            </w:rPr>
          </w:pPr>
          <w:hyperlink w:anchor="_Toc170724274" w:history="1">
            <w:r w:rsidRPr="00774B46">
              <w:rPr>
                <w:rStyle w:val="Hyperlink"/>
                <w:noProof/>
              </w:rPr>
              <w:t>5.3.4 mtDNA in Drosophila models of C9orf72-ALS</w:t>
            </w:r>
            <w:r>
              <w:rPr>
                <w:noProof/>
                <w:webHidden/>
              </w:rPr>
              <w:tab/>
            </w:r>
            <w:r>
              <w:rPr>
                <w:noProof/>
                <w:webHidden/>
              </w:rPr>
              <w:fldChar w:fldCharType="begin"/>
            </w:r>
            <w:r>
              <w:rPr>
                <w:noProof/>
                <w:webHidden/>
              </w:rPr>
              <w:instrText xml:space="preserve"> PAGEREF _Toc170724274 \h </w:instrText>
            </w:r>
            <w:r>
              <w:rPr>
                <w:noProof/>
                <w:webHidden/>
              </w:rPr>
            </w:r>
            <w:r>
              <w:rPr>
                <w:noProof/>
                <w:webHidden/>
              </w:rPr>
              <w:fldChar w:fldCharType="separate"/>
            </w:r>
            <w:r>
              <w:rPr>
                <w:noProof/>
                <w:webHidden/>
              </w:rPr>
              <w:t>190</w:t>
            </w:r>
            <w:r>
              <w:rPr>
                <w:noProof/>
                <w:webHidden/>
              </w:rPr>
              <w:fldChar w:fldCharType="end"/>
            </w:r>
          </w:hyperlink>
        </w:p>
        <w:p w14:paraId="4B4EF40F" w14:textId="4B5EEB7D"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275" w:history="1">
            <w:r w:rsidRPr="00774B46">
              <w:rPr>
                <w:rStyle w:val="Hyperlink"/>
                <w:noProof/>
              </w:rPr>
              <w:t>5.4 Chapter conclusions</w:t>
            </w:r>
            <w:r>
              <w:rPr>
                <w:noProof/>
                <w:webHidden/>
              </w:rPr>
              <w:tab/>
            </w:r>
            <w:r>
              <w:rPr>
                <w:noProof/>
                <w:webHidden/>
              </w:rPr>
              <w:fldChar w:fldCharType="begin"/>
            </w:r>
            <w:r>
              <w:rPr>
                <w:noProof/>
                <w:webHidden/>
              </w:rPr>
              <w:instrText xml:space="preserve"> PAGEREF _Toc170724275 \h </w:instrText>
            </w:r>
            <w:r>
              <w:rPr>
                <w:noProof/>
                <w:webHidden/>
              </w:rPr>
            </w:r>
            <w:r>
              <w:rPr>
                <w:noProof/>
                <w:webHidden/>
              </w:rPr>
              <w:fldChar w:fldCharType="separate"/>
            </w:r>
            <w:r>
              <w:rPr>
                <w:noProof/>
                <w:webHidden/>
              </w:rPr>
              <w:t>191</w:t>
            </w:r>
            <w:r>
              <w:rPr>
                <w:noProof/>
                <w:webHidden/>
              </w:rPr>
              <w:fldChar w:fldCharType="end"/>
            </w:r>
          </w:hyperlink>
        </w:p>
        <w:p w14:paraId="2EF5B233" w14:textId="7E89DA1B" w:rsidR="0098374C" w:rsidRDefault="0098374C">
          <w:pPr>
            <w:pStyle w:val="TOC1"/>
            <w:rPr>
              <w:rFonts w:asciiTheme="minorHAnsi" w:eastAsiaTheme="minorEastAsia" w:hAnsiTheme="minorHAnsi" w:cstheme="minorBidi"/>
              <w:noProof/>
              <w:kern w:val="2"/>
              <w:sz w:val="24"/>
              <w:szCs w:val="24"/>
              <w14:ligatures w14:val="standardContextual"/>
            </w:rPr>
          </w:pPr>
          <w:hyperlink w:anchor="_Toc170724276" w:history="1">
            <w:r w:rsidRPr="00774B46">
              <w:rPr>
                <w:rStyle w:val="Hyperlink"/>
                <w:noProof/>
              </w:rPr>
              <w:t>Chapter 6-Discussion</w:t>
            </w:r>
            <w:r>
              <w:rPr>
                <w:noProof/>
                <w:webHidden/>
              </w:rPr>
              <w:tab/>
            </w:r>
            <w:r>
              <w:rPr>
                <w:noProof/>
                <w:webHidden/>
              </w:rPr>
              <w:fldChar w:fldCharType="begin"/>
            </w:r>
            <w:r>
              <w:rPr>
                <w:noProof/>
                <w:webHidden/>
              </w:rPr>
              <w:instrText xml:space="preserve"> PAGEREF _Toc170724276 \h </w:instrText>
            </w:r>
            <w:r>
              <w:rPr>
                <w:noProof/>
                <w:webHidden/>
              </w:rPr>
            </w:r>
            <w:r>
              <w:rPr>
                <w:noProof/>
                <w:webHidden/>
              </w:rPr>
              <w:fldChar w:fldCharType="separate"/>
            </w:r>
            <w:r>
              <w:rPr>
                <w:noProof/>
                <w:webHidden/>
              </w:rPr>
              <w:t>193</w:t>
            </w:r>
            <w:r>
              <w:rPr>
                <w:noProof/>
                <w:webHidden/>
              </w:rPr>
              <w:fldChar w:fldCharType="end"/>
            </w:r>
          </w:hyperlink>
        </w:p>
        <w:p w14:paraId="22C224B2" w14:textId="635399F7"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277" w:history="1">
            <w:r w:rsidRPr="00774B46">
              <w:rPr>
                <w:rStyle w:val="Hyperlink"/>
                <w:noProof/>
              </w:rPr>
              <w:t>6.1 Summary of thesis findings</w:t>
            </w:r>
            <w:r>
              <w:rPr>
                <w:noProof/>
                <w:webHidden/>
              </w:rPr>
              <w:tab/>
            </w:r>
            <w:r>
              <w:rPr>
                <w:noProof/>
                <w:webHidden/>
              </w:rPr>
              <w:fldChar w:fldCharType="begin"/>
            </w:r>
            <w:r>
              <w:rPr>
                <w:noProof/>
                <w:webHidden/>
              </w:rPr>
              <w:instrText xml:space="preserve"> PAGEREF _Toc170724277 \h </w:instrText>
            </w:r>
            <w:r>
              <w:rPr>
                <w:noProof/>
                <w:webHidden/>
              </w:rPr>
            </w:r>
            <w:r>
              <w:rPr>
                <w:noProof/>
                <w:webHidden/>
              </w:rPr>
              <w:fldChar w:fldCharType="separate"/>
            </w:r>
            <w:r>
              <w:rPr>
                <w:noProof/>
                <w:webHidden/>
              </w:rPr>
              <w:t>193</w:t>
            </w:r>
            <w:r>
              <w:rPr>
                <w:noProof/>
                <w:webHidden/>
              </w:rPr>
              <w:fldChar w:fldCharType="end"/>
            </w:r>
          </w:hyperlink>
        </w:p>
        <w:p w14:paraId="0D069629" w14:textId="735323DC"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278" w:history="1">
            <w:r w:rsidRPr="00774B46">
              <w:rPr>
                <w:rStyle w:val="Hyperlink"/>
                <w:noProof/>
              </w:rPr>
              <w:t>6.2 Importance of mitochondrial and glycolytic findings in C9orf72-ALS</w:t>
            </w:r>
            <w:r>
              <w:rPr>
                <w:noProof/>
                <w:webHidden/>
              </w:rPr>
              <w:tab/>
            </w:r>
            <w:r>
              <w:rPr>
                <w:noProof/>
                <w:webHidden/>
              </w:rPr>
              <w:fldChar w:fldCharType="begin"/>
            </w:r>
            <w:r>
              <w:rPr>
                <w:noProof/>
                <w:webHidden/>
              </w:rPr>
              <w:instrText xml:space="preserve"> PAGEREF _Toc170724278 \h </w:instrText>
            </w:r>
            <w:r>
              <w:rPr>
                <w:noProof/>
                <w:webHidden/>
              </w:rPr>
            </w:r>
            <w:r>
              <w:rPr>
                <w:noProof/>
                <w:webHidden/>
              </w:rPr>
              <w:fldChar w:fldCharType="separate"/>
            </w:r>
            <w:r>
              <w:rPr>
                <w:noProof/>
                <w:webHidden/>
              </w:rPr>
              <w:t>194</w:t>
            </w:r>
            <w:r>
              <w:rPr>
                <w:noProof/>
                <w:webHidden/>
              </w:rPr>
              <w:fldChar w:fldCharType="end"/>
            </w:r>
          </w:hyperlink>
        </w:p>
        <w:p w14:paraId="50BB6009" w14:textId="232C71AC"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279" w:history="1">
            <w:r w:rsidRPr="00774B46">
              <w:rPr>
                <w:rStyle w:val="Hyperlink"/>
                <w:rFonts w:eastAsia="Times New Roman"/>
                <w:noProof/>
              </w:rPr>
              <w:t>6.3 Therapeutic targeting of metabolism in ALS</w:t>
            </w:r>
            <w:r>
              <w:rPr>
                <w:noProof/>
                <w:webHidden/>
              </w:rPr>
              <w:tab/>
            </w:r>
            <w:r>
              <w:rPr>
                <w:noProof/>
                <w:webHidden/>
              </w:rPr>
              <w:fldChar w:fldCharType="begin"/>
            </w:r>
            <w:r>
              <w:rPr>
                <w:noProof/>
                <w:webHidden/>
              </w:rPr>
              <w:instrText xml:space="preserve"> PAGEREF _Toc170724279 \h </w:instrText>
            </w:r>
            <w:r>
              <w:rPr>
                <w:noProof/>
                <w:webHidden/>
              </w:rPr>
            </w:r>
            <w:r>
              <w:rPr>
                <w:noProof/>
                <w:webHidden/>
              </w:rPr>
              <w:fldChar w:fldCharType="separate"/>
            </w:r>
            <w:r>
              <w:rPr>
                <w:noProof/>
                <w:webHidden/>
              </w:rPr>
              <w:t>197</w:t>
            </w:r>
            <w:r>
              <w:rPr>
                <w:noProof/>
                <w:webHidden/>
              </w:rPr>
              <w:fldChar w:fldCharType="end"/>
            </w:r>
          </w:hyperlink>
        </w:p>
        <w:p w14:paraId="3F601B80" w14:textId="4D12A456"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280" w:history="1">
            <w:r w:rsidRPr="00774B46">
              <w:rPr>
                <w:rStyle w:val="Hyperlink"/>
                <w:noProof/>
              </w:rPr>
              <w:t>6.4 Limitations of this study</w:t>
            </w:r>
            <w:r>
              <w:rPr>
                <w:noProof/>
                <w:webHidden/>
              </w:rPr>
              <w:tab/>
            </w:r>
            <w:r>
              <w:rPr>
                <w:noProof/>
                <w:webHidden/>
              </w:rPr>
              <w:fldChar w:fldCharType="begin"/>
            </w:r>
            <w:r>
              <w:rPr>
                <w:noProof/>
                <w:webHidden/>
              </w:rPr>
              <w:instrText xml:space="preserve"> PAGEREF _Toc170724280 \h </w:instrText>
            </w:r>
            <w:r>
              <w:rPr>
                <w:noProof/>
                <w:webHidden/>
              </w:rPr>
            </w:r>
            <w:r>
              <w:rPr>
                <w:noProof/>
                <w:webHidden/>
              </w:rPr>
              <w:fldChar w:fldCharType="separate"/>
            </w:r>
            <w:r>
              <w:rPr>
                <w:noProof/>
                <w:webHidden/>
              </w:rPr>
              <w:t>199</w:t>
            </w:r>
            <w:r>
              <w:rPr>
                <w:noProof/>
                <w:webHidden/>
              </w:rPr>
              <w:fldChar w:fldCharType="end"/>
            </w:r>
          </w:hyperlink>
        </w:p>
        <w:p w14:paraId="650BDC5B" w14:textId="7FF28FC5" w:rsidR="0098374C" w:rsidRDefault="0098374C">
          <w:pPr>
            <w:pStyle w:val="TOC2"/>
            <w:tabs>
              <w:tab w:val="right" w:pos="9010"/>
            </w:tabs>
            <w:rPr>
              <w:rFonts w:asciiTheme="minorHAnsi" w:eastAsiaTheme="minorEastAsia" w:hAnsiTheme="minorHAnsi" w:cstheme="minorBidi"/>
              <w:noProof/>
              <w:kern w:val="2"/>
              <w:sz w:val="24"/>
              <w:szCs w:val="24"/>
              <w14:ligatures w14:val="standardContextual"/>
            </w:rPr>
          </w:pPr>
          <w:hyperlink w:anchor="_Toc170724281" w:history="1">
            <w:r w:rsidRPr="00774B46">
              <w:rPr>
                <w:rStyle w:val="Hyperlink"/>
                <w:noProof/>
              </w:rPr>
              <w:t>6.5 Conclusions and future directions</w:t>
            </w:r>
            <w:r>
              <w:rPr>
                <w:noProof/>
                <w:webHidden/>
              </w:rPr>
              <w:tab/>
            </w:r>
            <w:r>
              <w:rPr>
                <w:noProof/>
                <w:webHidden/>
              </w:rPr>
              <w:fldChar w:fldCharType="begin"/>
            </w:r>
            <w:r>
              <w:rPr>
                <w:noProof/>
                <w:webHidden/>
              </w:rPr>
              <w:instrText xml:space="preserve"> PAGEREF _Toc170724281 \h </w:instrText>
            </w:r>
            <w:r>
              <w:rPr>
                <w:noProof/>
                <w:webHidden/>
              </w:rPr>
            </w:r>
            <w:r>
              <w:rPr>
                <w:noProof/>
                <w:webHidden/>
              </w:rPr>
              <w:fldChar w:fldCharType="separate"/>
            </w:r>
            <w:r>
              <w:rPr>
                <w:noProof/>
                <w:webHidden/>
              </w:rPr>
              <w:t>200</w:t>
            </w:r>
            <w:r>
              <w:rPr>
                <w:noProof/>
                <w:webHidden/>
              </w:rPr>
              <w:fldChar w:fldCharType="end"/>
            </w:r>
          </w:hyperlink>
        </w:p>
        <w:p w14:paraId="13118D9E" w14:textId="0EBB2588" w:rsidR="0098374C" w:rsidRDefault="0098374C">
          <w:pPr>
            <w:pStyle w:val="TOC1"/>
            <w:rPr>
              <w:rFonts w:asciiTheme="minorHAnsi" w:eastAsiaTheme="minorEastAsia" w:hAnsiTheme="minorHAnsi" w:cstheme="minorBidi"/>
              <w:noProof/>
              <w:kern w:val="2"/>
              <w:sz w:val="24"/>
              <w:szCs w:val="24"/>
              <w14:ligatures w14:val="standardContextual"/>
            </w:rPr>
          </w:pPr>
          <w:hyperlink w:anchor="_Toc170724282" w:history="1">
            <w:r w:rsidRPr="00774B46">
              <w:rPr>
                <w:rStyle w:val="Hyperlink"/>
                <w:noProof/>
              </w:rPr>
              <w:t>References</w:t>
            </w:r>
            <w:r>
              <w:rPr>
                <w:noProof/>
                <w:webHidden/>
              </w:rPr>
              <w:tab/>
            </w:r>
            <w:r>
              <w:rPr>
                <w:noProof/>
                <w:webHidden/>
              </w:rPr>
              <w:fldChar w:fldCharType="begin"/>
            </w:r>
            <w:r>
              <w:rPr>
                <w:noProof/>
                <w:webHidden/>
              </w:rPr>
              <w:instrText xml:space="preserve"> PAGEREF _Toc170724282 \h </w:instrText>
            </w:r>
            <w:r>
              <w:rPr>
                <w:noProof/>
                <w:webHidden/>
              </w:rPr>
            </w:r>
            <w:r>
              <w:rPr>
                <w:noProof/>
                <w:webHidden/>
              </w:rPr>
              <w:fldChar w:fldCharType="separate"/>
            </w:r>
            <w:r>
              <w:rPr>
                <w:noProof/>
                <w:webHidden/>
              </w:rPr>
              <w:t>201</w:t>
            </w:r>
            <w:r>
              <w:rPr>
                <w:noProof/>
                <w:webHidden/>
              </w:rPr>
              <w:fldChar w:fldCharType="end"/>
            </w:r>
          </w:hyperlink>
        </w:p>
        <w:p w14:paraId="4DBB89C8" w14:textId="237291DC" w:rsidR="009266C0" w:rsidRDefault="009266C0" w:rsidP="009266C0">
          <w:pPr>
            <w:widowControl w:val="0"/>
            <w:tabs>
              <w:tab w:val="right" w:pos="12000"/>
            </w:tabs>
            <w:spacing w:before="60" w:line="360" w:lineRule="auto"/>
            <w:ind w:left="360"/>
            <w:rPr>
              <w:color w:val="000000"/>
            </w:rPr>
          </w:pPr>
          <w:r w:rsidRPr="00D96947">
            <w:rPr>
              <w:sz w:val="24"/>
              <w:szCs w:val="24"/>
            </w:rPr>
            <w:fldChar w:fldCharType="end"/>
          </w:r>
        </w:p>
      </w:sdtContent>
    </w:sdt>
    <w:p w14:paraId="2EA1A476" w14:textId="77777777" w:rsidR="009266C0" w:rsidRDefault="009266C0" w:rsidP="009266C0">
      <w:pPr>
        <w:spacing w:line="480" w:lineRule="auto"/>
        <w:jc w:val="both"/>
      </w:pPr>
    </w:p>
    <w:p w14:paraId="10C45996" w14:textId="77777777" w:rsidR="00DD31BF" w:rsidRDefault="00DD31BF" w:rsidP="00DD31BF"/>
    <w:p w14:paraId="1DC785FE" w14:textId="77777777" w:rsidR="007C5608" w:rsidRDefault="007C5608" w:rsidP="007C5608">
      <w:pPr>
        <w:pStyle w:val="Heading1"/>
      </w:pPr>
    </w:p>
    <w:p w14:paraId="6F2B5E01" w14:textId="77777777" w:rsidR="007C5608" w:rsidRDefault="007C5608" w:rsidP="0024784A">
      <w:pPr>
        <w:pStyle w:val="Heading1"/>
        <w:ind w:left="720" w:hanging="720"/>
      </w:pPr>
    </w:p>
    <w:p w14:paraId="52C95F5E" w14:textId="77777777" w:rsidR="007C5608" w:rsidRDefault="007C5608" w:rsidP="0024784A">
      <w:pPr>
        <w:pStyle w:val="Heading1"/>
        <w:ind w:left="720" w:hanging="720"/>
      </w:pPr>
    </w:p>
    <w:p w14:paraId="03743A64" w14:textId="77777777" w:rsidR="007C5608" w:rsidRDefault="007C5608" w:rsidP="0024784A">
      <w:pPr>
        <w:pStyle w:val="Heading1"/>
        <w:ind w:left="720" w:hanging="720"/>
      </w:pPr>
    </w:p>
    <w:p w14:paraId="5BE8C644" w14:textId="77777777" w:rsidR="007C5608" w:rsidRDefault="007C5608" w:rsidP="007C5608"/>
    <w:p w14:paraId="7BEA1C7D" w14:textId="77777777" w:rsidR="007C5608" w:rsidRDefault="007C5608" w:rsidP="007C5608"/>
    <w:p w14:paraId="63E9B868" w14:textId="77777777" w:rsidR="007C5608" w:rsidRDefault="007C5608" w:rsidP="007C5608"/>
    <w:p w14:paraId="77DBA76F" w14:textId="77777777" w:rsidR="007C5608" w:rsidRDefault="007C5608" w:rsidP="007C5608"/>
    <w:p w14:paraId="060F313D" w14:textId="5CE85EBA" w:rsidR="005E78B6" w:rsidRDefault="005E78B6" w:rsidP="0024784A">
      <w:pPr>
        <w:pStyle w:val="Heading1"/>
        <w:ind w:left="720" w:hanging="720"/>
      </w:pPr>
      <w:bookmarkStart w:id="4" w:name="_Toc170724165"/>
      <w:r>
        <w:lastRenderedPageBreak/>
        <w:t>List of figures</w:t>
      </w:r>
      <w:bookmarkEnd w:id="4"/>
      <w:r>
        <w:t xml:space="preserve"> </w:t>
      </w:r>
    </w:p>
    <w:p w14:paraId="4E945044" w14:textId="77777777" w:rsidR="00611EED" w:rsidRDefault="00611EED" w:rsidP="00611EED"/>
    <w:p w14:paraId="1386792E" w14:textId="76422985" w:rsidR="00F90360" w:rsidRDefault="00BB0CE2">
      <w:pPr>
        <w:pStyle w:val="TableofFigures"/>
        <w:tabs>
          <w:tab w:val="right" w:leader="dot" w:pos="9010"/>
        </w:tabs>
        <w:rPr>
          <w:rFonts w:asciiTheme="minorHAnsi" w:eastAsiaTheme="minorEastAsia" w:hAnsiTheme="minorHAnsi" w:cstheme="minorBidi"/>
          <w:noProof/>
          <w:kern w:val="2"/>
          <w:sz w:val="24"/>
          <w:szCs w:val="24"/>
          <w14:ligatures w14:val="standardContextual"/>
        </w:rPr>
      </w:pPr>
      <w:r>
        <w:fldChar w:fldCharType="begin"/>
      </w:r>
      <w:r>
        <w:instrText xml:space="preserve"> TOC \h \z \t "Caption" \c </w:instrText>
      </w:r>
      <w:r>
        <w:fldChar w:fldCharType="separate"/>
      </w:r>
      <w:hyperlink w:anchor="_Toc162953295" w:history="1">
        <w:r w:rsidR="00F90360" w:rsidRPr="003C04BB">
          <w:rPr>
            <w:rStyle w:val="Hyperlink"/>
            <w:noProof/>
          </w:rPr>
          <w:t>Figure 1.1:C9orf72 pathological mechanisms.</w:t>
        </w:r>
        <w:r w:rsidR="00F90360">
          <w:rPr>
            <w:noProof/>
            <w:webHidden/>
          </w:rPr>
          <w:tab/>
        </w:r>
        <w:r w:rsidR="00F90360">
          <w:rPr>
            <w:noProof/>
            <w:webHidden/>
          </w:rPr>
          <w:fldChar w:fldCharType="begin"/>
        </w:r>
        <w:r w:rsidR="00F90360">
          <w:rPr>
            <w:noProof/>
            <w:webHidden/>
          </w:rPr>
          <w:instrText xml:space="preserve"> PAGEREF _Toc162953295 \h </w:instrText>
        </w:r>
        <w:r w:rsidR="00F90360">
          <w:rPr>
            <w:noProof/>
            <w:webHidden/>
          </w:rPr>
        </w:r>
        <w:r w:rsidR="00F90360">
          <w:rPr>
            <w:noProof/>
            <w:webHidden/>
          </w:rPr>
          <w:fldChar w:fldCharType="separate"/>
        </w:r>
        <w:r w:rsidR="00F90360">
          <w:rPr>
            <w:noProof/>
            <w:webHidden/>
          </w:rPr>
          <w:t>22</w:t>
        </w:r>
        <w:r w:rsidR="00F90360">
          <w:rPr>
            <w:noProof/>
            <w:webHidden/>
          </w:rPr>
          <w:fldChar w:fldCharType="end"/>
        </w:r>
      </w:hyperlink>
    </w:p>
    <w:p w14:paraId="28E3985A" w14:textId="7AEFE469"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296" w:history="1">
        <w:r w:rsidR="00F90360" w:rsidRPr="003C04BB">
          <w:rPr>
            <w:rStyle w:val="Hyperlink"/>
            <w:noProof/>
          </w:rPr>
          <w:t>Figure 1.2: Summary of autophagy machinery.</w:t>
        </w:r>
        <w:r w:rsidR="00F90360">
          <w:rPr>
            <w:noProof/>
            <w:webHidden/>
          </w:rPr>
          <w:tab/>
        </w:r>
        <w:r w:rsidR="00F90360">
          <w:rPr>
            <w:noProof/>
            <w:webHidden/>
          </w:rPr>
          <w:fldChar w:fldCharType="begin"/>
        </w:r>
        <w:r w:rsidR="00F90360">
          <w:rPr>
            <w:noProof/>
            <w:webHidden/>
          </w:rPr>
          <w:instrText xml:space="preserve"> PAGEREF _Toc162953296 \h </w:instrText>
        </w:r>
        <w:r w:rsidR="00F90360">
          <w:rPr>
            <w:noProof/>
            <w:webHidden/>
          </w:rPr>
        </w:r>
        <w:r w:rsidR="00F90360">
          <w:rPr>
            <w:noProof/>
            <w:webHidden/>
          </w:rPr>
          <w:fldChar w:fldCharType="separate"/>
        </w:r>
        <w:r w:rsidR="00F90360">
          <w:rPr>
            <w:noProof/>
            <w:webHidden/>
          </w:rPr>
          <w:t>24</w:t>
        </w:r>
        <w:r w:rsidR="00F90360">
          <w:rPr>
            <w:noProof/>
            <w:webHidden/>
          </w:rPr>
          <w:fldChar w:fldCharType="end"/>
        </w:r>
      </w:hyperlink>
    </w:p>
    <w:p w14:paraId="3E5888D7" w14:textId="68842AD6"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297" w:history="1">
        <w:r w:rsidR="00F90360" w:rsidRPr="003C04BB">
          <w:rPr>
            <w:rStyle w:val="Hyperlink"/>
            <w:noProof/>
          </w:rPr>
          <w:t>Figure 1.3: Summary of the TCA cycle and OXPHOS.</w:t>
        </w:r>
        <w:r w:rsidR="00F90360">
          <w:rPr>
            <w:noProof/>
            <w:webHidden/>
          </w:rPr>
          <w:tab/>
        </w:r>
        <w:r w:rsidR="00F90360">
          <w:rPr>
            <w:noProof/>
            <w:webHidden/>
          </w:rPr>
          <w:fldChar w:fldCharType="begin"/>
        </w:r>
        <w:r w:rsidR="00F90360">
          <w:rPr>
            <w:noProof/>
            <w:webHidden/>
          </w:rPr>
          <w:instrText xml:space="preserve"> PAGEREF _Toc162953297 \h </w:instrText>
        </w:r>
        <w:r w:rsidR="00F90360">
          <w:rPr>
            <w:noProof/>
            <w:webHidden/>
          </w:rPr>
        </w:r>
        <w:r w:rsidR="00F90360">
          <w:rPr>
            <w:noProof/>
            <w:webHidden/>
          </w:rPr>
          <w:fldChar w:fldCharType="separate"/>
        </w:r>
        <w:r w:rsidR="00F90360">
          <w:rPr>
            <w:noProof/>
            <w:webHidden/>
          </w:rPr>
          <w:t>30</w:t>
        </w:r>
        <w:r w:rsidR="00F90360">
          <w:rPr>
            <w:noProof/>
            <w:webHidden/>
          </w:rPr>
          <w:fldChar w:fldCharType="end"/>
        </w:r>
      </w:hyperlink>
    </w:p>
    <w:p w14:paraId="65867945" w14:textId="69B68AF1"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298" w:history="1">
        <w:r w:rsidR="00F90360" w:rsidRPr="003C04BB">
          <w:rPr>
            <w:rStyle w:val="Hyperlink"/>
            <w:bCs/>
            <w:noProof/>
          </w:rPr>
          <w:t>Figure 1.4</w:t>
        </w:r>
        <w:r w:rsidR="00F90360" w:rsidRPr="003C04BB">
          <w:rPr>
            <w:rStyle w:val="Hyperlink"/>
            <w:noProof/>
          </w:rPr>
          <w:t>: Summary of mitophagy pathways.</w:t>
        </w:r>
        <w:r w:rsidR="00F90360">
          <w:rPr>
            <w:noProof/>
            <w:webHidden/>
          </w:rPr>
          <w:tab/>
        </w:r>
        <w:r w:rsidR="00F90360">
          <w:rPr>
            <w:noProof/>
            <w:webHidden/>
          </w:rPr>
          <w:fldChar w:fldCharType="begin"/>
        </w:r>
        <w:r w:rsidR="00F90360">
          <w:rPr>
            <w:noProof/>
            <w:webHidden/>
          </w:rPr>
          <w:instrText xml:space="preserve"> PAGEREF _Toc162953298 \h </w:instrText>
        </w:r>
        <w:r w:rsidR="00F90360">
          <w:rPr>
            <w:noProof/>
            <w:webHidden/>
          </w:rPr>
        </w:r>
        <w:r w:rsidR="00F90360">
          <w:rPr>
            <w:noProof/>
            <w:webHidden/>
          </w:rPr>
          <w:fldChar w:fldCharType="separate"/>
        </w:r>
        <w:r w:rsidR="00F90360">
          <w:rPr>
            <w:noProof/>
            <w:webHidden/>
          </w:rPr>
          <w:t>36</w:t>
        </w:r>
        <w:r w:rsidR="00F90360">
          <w:rPr>
            <w:noProof/>
            <w:webHidden/>
          </w:rPr>
          <w:fldChar w:fldCharType="end"/>
        </w:r>
      </w:hyperlink>
    </w:p>
    <w:p w14:paraId="72E72BBF" w14:textId="419812AA"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299" w:history="1">
        <w:r w:rsidR="00F90360" w:rsidRPr="003C04BB">
          <w:rPr>
            <w:rStyle w:val="Hyperlink"/>
            <w:bCs/>
            <w:noProof/>
          </w:rPr>
          <w:t>Figure 1.5</w:t>
        </w:r>
        <w:r w:rsidR="00F90360" w:rsidRPr="003C04BB">
          <w:rPr>
            <w:rStyle w:val="Hyperlink"/>
            <w:noProof/>
          </w:rPr>
          <w:t>: Human mtDNA genome.</w:t>
        </w:r>
        <w:r w:rsidR="00F90360">
          <w:rPr>
            <w:noProof/>
            <w:webHidden/>
          </w:rPr>
          <w:tab/>
        </w:r>
        <w:r w:rsidR="00F90360">
          <w:rPr>
            <w:noProof/>
            <w:webHidden/>
          </w:rPr>
          <w:fldChar w:fldCharType="begin"/>
        </w:r>
        <w:r w:rsidR="00F90360">
          <w:rPr>
            <w:noProof/>
            <w:webHidden/>
          </w:rPr>
          <w:instrText xml:space="preserve"> PAGEREF _Toc162953299 \h </w:instrText>
        </w:r>
        <w:r w:rsidR="00F90360">
          <w:rPr>
            <w:noProof/>
            <w:webHidden/>
          </w:rPr>
        </w:r>
        <w:r w:rsidR="00F90360">
          <w:rPr>
            <w:noProof/>
            <w:webHidden/>
          </w:rPr>
          <w:fldChar w:fldCharType="separate"/>
        </w:r>
        <w:r w:rsidR="00F90360">
          <w:rPr>
            <w:noProof/>
            <w:webHidden/>
          </w:rPr>
          <w:t>40</w:t>
        </w:r>
        <w:r w:rsidR="00F90360">
          <w:rPr>
            <w:noProof/>
            <w:webHidden/>
          </w:rPr>
          <w:fldChar w:fldCharType="end"/>
        </w:r>
      </w:hyperlink>
    </w:p>
    <w:p w14:paraId="29863CDE" w14:textId="3CF89D49"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00" w:history="1">
        <w:r w:rsidR="00F90360" w:rsidRPr="003C04BB">
          <w:rPr>
            <w:rStyle w:val="Hyperlink"/>
            <w:noProof/>
          </w:rPr>
          <w:t>Figure 2.1: Image analyses in Harmony.</w:t>
        </w:r>
        <w:r w:rsidR="00F90360">
          <w:rPr>
            <w:noProof/>
            <w:webHidden/>
          </w:rPr>
          <w:tab/>
        </w:r>
        <w:r w:rsidR="00F90360">
          <w:rPr>
            <w:noProof/>
            <w:webHidden/>
          </w:rPr>
          <w:fldChar w:fldCharType="begin"/>
        </w:r>
        <w:r w:rsidR="00F90360">
          <w:rPr>
            <w:noProof/>
            <w:webHidden/>
          </w:rPr>
          <w:instrText xml:space="preserve"> PAGEREF _Toc162953300 \h </w:instrText>
        </w:r>
        <w:r w:rsidR="00F90360">
          <w:rPr>
            <w:noProof/>
            <w:webHidden/>
          </w:rPr>
        </w:r>
        <w:r w:rsidR="00F90360">
          <w:rPr>
            <w:noProof/>
            <w:webHidden/>
          </w:rPr>
          <w:fldChar w:fldCharType="separate"/>
        </w:r>
        <w:r w:rsidR="00F90360">
          <w:rPr>
            <w:noProof/>
            <w:webHidden/>
          </w:rPr>
          <w:t>68</w:t>
        </w:r>
        <w:r w:rsidR="00F90360">
          <w:rPr>
            <w:noProof/>
            <w:webHidden/>
          </w:rPr>
          <w:fldChar w:fldCharType="end"/>
        </w:r>
      </w:hyperlink>
    </w:p>
    <w:p w14:paraId="1DD9DB81" w14:textId="4997E2E1"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01" w:history="1">
        <w:r w:rsidR="00F90360" w:rsidRPr="003C04BB">
          <w:rPr>
            <w:rStyle w:val="Hyperlink"/>
            <w:bCs/>
            <w:noProof/>
          </w:rPr>
          <w:t xml:space="preserve">Figure 3.1: </w:t>
        </w:r>
        <w:r w:rsidR="00F90360" w:rsidRPr="003C04BB">
          <w:rPr>
            <w:rStyle w:val="Hyperlink"/>
            <w:noProof/>
          </w:rPr>
          <w:t>Schematic of a standard OCR trace from a Seahorse Bioanalyser indicating how each parameter is calculated.</w:t>
        </w:r>
        <w:r w:rsidR="00F90360">
          <w:rPr>
            <w:noProof/>
            <w:webHidden/>
          </w:rPr>
          <w:tab/>
        </w:r>
        <w:r w:rsidR="00F90360">
          <w:rPr>
            <w:noProof/>
            <w:webHidden/>
          </w:rPr>
          <w:fldChar w:fldCharType="begin"/>
        </w:r>
        <w:r w:rsidR="00F90360">
          <w:rPr>
            <w:noProof/>
            <w:webHidden/>
          </w:rPr>
          <w:instrText xml:space="preserve"> PAGEREF _Toc162953301 \h </w:instrText>
        </w:r>
        <w:r w:rsidR="00F90360">
          <w:rPr>
            <w:noProof/>
            <w:webHidden/>
          </w:rPr>
        </w:r>
        <w:r w:rsidR="00F90360">
          <w:rPr>
            <w:noProof/>
            <w:webHidden/>
          </w:rPr>
          <w:fldChar w:fldCharType="separate"/>
        </w:r>
        <w:r w:rsidR="00F90360">
          <w:rPr>
            <w:noProof/>
            <w:webHidden/>
          </w:rPr>
          <w:t>73</w:t>
        </w:r>
        <w:r w:rsidR="00F90360">
          <w:rPr>
            <w:noProof/>
            <w:webHidden/>
          </w:rPr>
          <w:fldChar w:fldCharType="end"/>
        </w:r>
      </w:hyperlink>
    </w:p>
    <w:p w14:paraId="49C6A8F2" w14:textId="675614ED"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02" w:history="1">
        <w:r w:rsidR="00F90360" w:rsidRPr="003C04BB">
          <w:rPr>
            <w:rStyle w:val="Hyperlink"/>
            <w:noProof/>
          </w:rPr>
          <w:t>Figure 3.2: Neuronal marker expression in control and C9orf72-ALS iNeurones.</w:t>
        </w:r>
        <w:r w:rsidR="00F90360">
          <w:rPr>
            <w:noProof/>
            <w:webHidden/>
          </w:rPr>
          <w:tab/>
        </w:r>
        <w:r w:rsidR="00F90360">
          <w:rPr>
            <w:noProof/>
            <w:webHidden/>
          </w:rPr>
          <w:fldChar w:fldCharType="begin"/>
        </w:r>
        <w:r w:rsidR="00F90360">
          <w:rPr>
            <w:noProof/>
            <w:webHidden/>
          </w:rPr>
          <w:instrText xml:space="preserve"> PAGEREF _Toc162953302 \h </w:instrText>
        </w:r>
        <w:r w:rsidR="00F90360">
          <w:rPr>
            <w:noProof/>
            <w:webHidden/>
          </w:rPr>
        </w:r>
        <w:r w:rsidR="00F90360">
          <w:rPr>
            <w:noProof/>
            <w:webHidden/>
          </w:rPr>
          <w:fldChar w:fldCharType="separate"/>
        </w:r>
        <w:r w:rsidR="00F90360">
          <w:rPr>
            <w:noProof/>
            <w:webHidden/>
          </w:rPr>
          <w:t>77</w:t>
        </w:r>
        <w:r w:rsidR="00F90360">
          <w:rPr>
            <w:noProof/>
            <w:webHidden/>
          </w:rPr>
          <w:fldChar w:fldCharType="end"/>
        </w:r>
      </w:hyperlink>
    </w:p>
    <w:p w14:paraId="654C37E2" w14:textId="26F1DD93"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03" w:history="1">
        <w:r w:rsidR="00F90360" w:rsidRPr="003C04BB">
          <w:rPr>
            <w:rStyle w:val="Hyperlink"/>
            <w:noProof/>
          </w:rPr>
          <w:t>Figure 3.3: Motor neurone marker expression in control and C9orf72-ALS iNeurones.</w:t>
        </w:r>
        <w:r w:rsidR="00F90360">
          <w:rPr>
            <w:noProof/>
            <w:webHidden/>
          </w:rPr>
          <w:tab/>
        </w:r>
        <w:r w:rsidR="00F90360">
          <w:rPr>
            <w:noProof/>
            <w:webHidden/>
          </w:rPr>
          <w:fldChar w:fldCharType="begin"/>
        </w:r>
        <w:r w:rsidR="00F90360">
          <w:rPr>
            <w:noProof/>
            <w:webHidden/>
          </w:rPr>
          <w:instrText xml:space="preserve"> PAGEREF _Toc162953303 \h </w:instrText>
        </w:r>
        <w:r w:rsidR="00F90360">
          <w:rPr>
            <w:noProof/>
            <w:webHidden/>
          </w:rPr>
        </w:r>
        <w:r w:rsidR="00F90360">
          <w:rPr>
            <w:noProof/>
            <w:webHidden/>
          </w:rPr>
          <w:fldChar w:fldCharType="separate"/>
        </w:r>
        <w:r w:rsidR="00F90360">
          <w:rPr>
            <w:noProof/>
            <w:webHidden/>
          </w:rPr>
          <w:t>78</w:t>
        </w:r>
        <w:r w:rsidR="00F90360">
          <w:rPr>
            <w:noProof/>
            <w:webHidden/>
          </w:rPr>
          <w:fldChar w:fldCharType="end"/>
        </w:r>
      </w:hyperlink>
    </w:p>
    <w:p w14:paraId="3808CF7D" w14:textId="491EF0C2"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04" w:history="1">
        <w:r w:rsidR="00F90360" w:rsidRPr="003C04BB">
          <w:rPr>
            <w:rStyle w:val="Hyperlink"/>
            <w:noProof/>
          </w:rPr>
          <w:t>Figure 3.4: Control and C9orf72-ALS iNeurone morphology.</w:t>
        </w:r>
        <w:r w:rsidR="00F90360">
          <w:rPr>
            <w:noProof/>
            <w:webHidden/>
          </w:rPr>
          <w:tab/>
        </w:r>
        <w:r w:rsidR="00F90360">
          <w:rPr>
            <w:noProof/>
            <w:webHidden/>
          </w:rPr>
          <w:fldChar w:fldCharType="begin"/>
        </w:r>
        <w:r w:rsidR="00F90360">
          <w:rPr>
            <w:noProof/>
            <w:webHidden/>
          </w:rPr>
          <w:instrText xml:space="preserve"> PAGEREF _Toc162953304 \h </w:instrText>
        </w:r>
        <w:r w:rsidR="00F90360">
          <w:rPr>
            <w:noProof/>
            <w:webHidden/>
          </w:rPr>
        </w:r>
        <w:r w:rsidR="00F90360">
          <w:rPr>
            <w:noProof/>
            <w:webHidden/>
          </w:rPr>
          <w:fldChar w:fldCharType="separate"/>
        </w:r>
        <w:r w:rsidR="00F90360">
          <w:rPr>
            <w:noProof/>
            <w:webHidden/>
          </w:rPr>
          <w:t>79</w:t>
        </w:r>
        <w:r w:rsidR="00F90360">
          <w:rPr>
            <w:noProof/>
            <w:webHidden/>
          </w:rPr>
          <w:fldChar w:fldCharType="end"/>
        </w:r>
      </w:hyperlink>
    </w:p>
    <w:p w14:paraId="450CC7F3" w14:textId="75FDB86E"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05" w:history="1">
        <w:r w:rsidR="00F90360" w:rsidRPr="003C04BB">
          <w:rPr>
            <w:rStyle w:val="Hyperlink"/>
            <w:noProof/>
          </w:rPr>
          <w:t>Figure 3.5: TDP43 expression in C9orf72-ALS iNeurones.</w:t>
        </w:r>
        <w:r w:rsidR="00F90360">
          <w:rPr>
            <w:noProof/>
            <w:webHidden/>
          </w:rPr>
          <w:tab/>
        </w:r>
        <w:r w:rsidR="00F90360">
          <w:rPr>
            <w:noProof/>
            <w:webHidden/>
          </w:rPr>
          <w:fldChar w:fldCharType="begin"/>
        </w:r>
        <w:r w:rsidR="00F90360">
          <w:rPr>
            <w:noProof/>
            <w:webHidden/>
          </w:rPr>
          <w:instrText xml:space="preserve"> PAGEREF _Toc162953305 \h </w:instrText>
        </w:r>
        <w:r w:rsidR="00F90360">
          <w:rPr>
            <w:noProof/>
            <w:webHidden/>
          </w:rPr>
        </w:r>
        <w:r w:rsidR="00F90360">
          <w:rPr>
            <w:noProof/>
            <w:webHidden/>
          </w:rPr>
          <w:fldChar w:fldCharType="separate"/>
        </w:r>
        <w:r w:rsidR="00F90360">
          <w:rPr>
            <w:noProof/>
            <w:webHidden/>
          </w:rPr>
          <w:t>80</w:t>
        </w:r>
        <w:r w:rsidR="00F90360">
          <w:rPr>
            <w:noProof/>
            <w:webHidden/>
          </w:rPr>
          <w:fldChar w:fldCharType="end"/>
        </w:r>
      </w:hyperlink>
    </w:p>
    <w:p w14:paraId="165F9171" w14:textId="11A271BA"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06" w:history="1">
        <w:r w:rsidR="00F90360" w:rsidRPr="003C04BB">
          <w:rPr>
            <w:rStyle w:val="Hyperlink"/>
            <w:bCs/>
            <w:noProof/>
          </w:rPr>
          <w:t>Figure 3.6</w:t>
        </w:r>
        <w:r w:rsidR="00F90360" w:rsidRPr="003C04BB">
          <w:rPr>
            <w:rStyle w:val="Hyperlink"/>
            <w:noProof/>
          </w:rPr>
          <w:t>: C9orf72 expression in C9orf72-ALS iNeurones.</w:t>
        </w:r>
        <w:r w:rsidR="00F90360">
          <w:rPr>
            <w:noProof/>
            <w:webHidden/>
          </w:rPr>
          <w:tab/>
        </w:r>
        <w:r w:rsidR="00F90360">
          <w:rPr>
            <w:noProof/>
            <w:webHidden/>
          </w:rPr>
          <w:fldChar w:fldCharType="begin"/>
        </w:r>
        <w:r w:rsidR="00F90360">
          <w:rPr>
            <w:noProof/>
            <w:webHidden/>
          </w:rPr>
          <w:instrText xml:space="preserve"> PAGEREF _Toc162953306 \h </w:instrText>
        </w:r>
        <w:r w:rsidR="00F90360">
          <w:rPr>
            <w:noProof/>
            <w:webHidden/>
          </w:rPr>
        </w:r>
        <w:r w:rsidR="00F90360">
          <w:rPr>
            <w:noProof/>
            <w:webHidden/>
          </w:rPr>
          <w:fldChar w:fldCharType="separate"/>
        </w:r>
        <w:r w:rsidR="00F90360">
          <w:rPr>
            <w:noProof/>
            <w:webHidden/>
          </w:rPr>
          <w:t>81</w:t>
        </w:r>
        <w:r w:rsidR="00F90360">
          <w:rPr>
            <w:noProof/>
            <w:webHidden/>
          </w:rPr>
          <w:fldChar w:fldCharType="end"/>
        </w:r>
      </w:hyperlink>
    </w:p>
    <w:p w14:paraId="6B5B5F8F" w14:textId="3D1DF8A6"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07" w:history="1">
        <w:r w:rsidR="00F90360" w:rsidRPr="003C04BB">
          <w:rPr>
            <w:rStyle w:val="Hyperlink"/>
            <w:noProof/>
          </w:rPr>
          <w:t>Figure 3.7: ATP production in control and C9orf72-ALS iNeurones.</w:t>
        </w:r>
        <w:r w:rsidR="00F90360">
          <w:rPr>
            <w:noProof/>
            <w:webHidden/>
          </w:rPr>
          <w:tab/>
        </w:r>
        <w:r w:rsidR="00F90360">
          <w:rPr>
            <w:noProof/>
            <w:webHidden/>
          </w:rPr>
          <w:fldChar w:fldCharType="begin"/>
        </w:r>
        <w:r w:rsidR="00F90360">
          <w:rPr>
            <w:noProof/>
            <w:webHidden/>
          </w:rPr>
          <w:instrText xml:space="preserve"> PAGEREF _Toc162953307 \h </w:instrText>
        </w:r>
        <w:r w:rsidR="00F90360">
          <w:rPr>
            <w:noProof/>
            <w:webHidden/>
          </w:rPr>
        </w:r>
        <w:r w:rsidR="00F90360">
          <w:rPr>
            <w:noProof/>
            <w:webHidden/>
          </w:rPr>
          <w:fldChar w:fldCharType="separate"/>
        </w:r>
        <w:r w:rsidR="00F90360">
          <w:rPr>
            <w:noProof/>
            <w:webHidden/>
          </w:rPr>
          <w:t>84</w:t>
        </w:r>
        <w:r w:rsidR="00F90360">
          <w:rPr>
            <w:noProof/>
            <w:webHidden/>
          </w:rPr>
          <w:fldChar w:fldCharType="end"/>
        </w:r>
      </w:hyperlink>
    </w:p>
    <w:p w14:paraId="2B6DE40A" w14:textId="34D5AF97"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08" w:history="1">
        <w:r w:rsidR="00F90360" w:rsidRPr="003C04BB">
          <w:rPr>
            <w:rStyle w:val="Hyperlink"/>
            <w:noProof/>
          </w:rPr>
          <w:t>Figure 3.8: Mitochondrial morphology in live control and C9orf72-ALS iNeurones.</w:t>
        </w:r>
        <w:r w:rsidR="00F90360">
          <w:rPr>
            <w:noProof/>
            <w:webHidden/>
          </w:rPr>
          <w:tab/>
        </w:r>
        <w:r w:rsidR="00F90360">
          <w:rPr>
            <w:noProof/>
            <w:webHidden/>
          </w:rPr>
          <w:fldChar w:fldCharType="begin"/>
        </w:r>
        <w:r w:rsidR="00F90360">
          <w:rPr>
            <w:noProof/>
            <w:webHidden/>
          </w:rPr>
          <w:instrText xml:space="preserve"> PAGEREF _Toc162953308 \h </w:instrText>
        </w:r>
        <w:r w:rsidR="00F90360">
          <w:rPr>
            <w:noProof/>
            <w:webHidden/>
          </w:rPr>
        </w:r>
        <w:r w:rsidR="00F90360">
          <w:rPr>
            <w:noProof/>
            <w:webHidden/>
          </w:rPr>
          <w:fldChar w:fldCharType="separate"/>
        </w:r>
        <w:r w:rsidR="00F90360">
          <w:rPr>
            <w:noProof/>
            <w:webHidden/>
          </w:rPr>
          <w:t>87</w:t>
        </w:r>
        <w:r w:rsidR="00F90360">
          <w:rPr>
            <w:noProof/>
            <w:webHidden/>
          </w:rPr>
          <w:fldChar w:fldCharType="end"/>
        </w:r>
      </w:hyperlink>
    </w:p>
    <w:p w14:paraId="31D22D79" w14:textId="541047F1"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09" w:history="1">
        <w:r w:rsidR="00F90360" w:rsidRPr="003C04BB">
          <w:rPr>
            <w:rStyle w:val="Hyperlink"/>
            <w:noProof/>
          </w:rPr>
          <w:t>Figure 3.9: Mitochondrial morphology in fixed control and C9orf72-ALS iNeurones.</w:t>
        </w:r>
        <w:r w:rsidR="00F90360">
          <w:rPr>
            <w:noProof/>
            <w:webHidden/>
          </w:rPr>
          <w:tab/>
        </w:r>
        <w:r w:rsidR="00F90360">
          <w:rPr>
            <w:noProof/>
            <w:webHidden/>
          </w:rPr>
          <w:fldChar w:fldCharType="begin"/>
        </w:r>
        <w:r w:rsidR="00F90360">
          <w:rPr>
            <w:noProof/>
            <w:webHidden/>
          </w:rPr>
          <w:instrText xml:space="preserve"> PAGEREF _Toc162953309 \h </w:instrText>
        </w:r>
        <w:r w:rsidR="00F90360">
          <w:rPr>
            <w:noProof/>
            <w:webHidden/>
          </w:rPr>
        </w:r>
        <w:r w:rsidR="00F90360">
          <w:rPr>
            <w:noProof/>
            <w:webHidden/>
          </w:rPr>
          <w:fldChar w:fldCharType="separate"/>
        </w:r>
        <w:r w:rsidR="00F90360">
          <w:rPr>
            <w:noProof/>
            <w:webHidden/>
          </w:rPr>
          <w:t>89</w:t>
        </w:r>
        <w:r w:rsidR="00F90360">
          <w:rPr>
            <w:noProof/>
            <w:webHidden/>
          </w:rPr>
          <w:fldChar w:fldCharType="end"/>
        </w:r>
      </w:hyperlink>
    </w:p>
    <w:p w14:paraId="67274CA0" w14:textId="55FD7DE7"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10" w:history="1">
        <w:r w:rsidR="00F90360" w:rsidRPr="003C04BB">
          <w:rPr>
            <w:rStyle w:val="Hyperlink"/>
            <w:noProof/>
          </w:rPr>
          <w:t>Figure 3.10: Distribution of mitochondrial size and shape in control and C9orf72-ALS iNeurones.</w:t>
        </w:r>
        <w:r w:rsidR="00F90360">
          <w:rPr>
            <w:noProof/>
            <w:webHidden/>
          </w:rPr>
          <w:tab/>
        </w:r>
        <w:r w:rsidR="00F90360">
          <w:rPr>
            <w:noProof/>
            <w:webHidden/>
          </w:rPr>
          <w:fldChar w:fldCharType="begin"/>
        </w:r>
        <w:r w:rsidR="00F90360">
          <w:rPr>
            <w:noProof/>
            <w:webHidden/>
          </w:rPr>
          <w:instrText xml:space="preserve"> PAGEREF _Toc162953310 \h </w:instrText>
        </w:r>
        <w:r w:rsidR="00F90360">
          <w:rPr>
            <w:noProof/>
            <w:webHidden/>
          </w:rPr>
        </w:r>
        <w:r w:rsidR="00F90360">
          <w:rPr>
            <w:noProof/>
            <w:webHidden/>
          </w:rPr>
          <w:fldChar w:fldCharType="separate"/>
        </w:r>
        <w:r w:rsidR="00F90360">
          <w:rPr>
            <w:noProof/>
            <w:webHidden/>
          </w:rPr>
          <w:t>90</w:t>
        </w:r>
        <w:r w:rsidR="00F90360">
          <w:rPr>
            <w:noProof/>
            <w:webHidden/>
          </w:rPr>
          <w:fldChar w:fldCharType="end"/>
        </w:r>
      </w:hyperlink>
    </w:p>
    <w:p w14:paraId="69B395E0" w14:textId="5A6D58BC"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11" w:history="1">
        <w:r w:rsidR="00F90360" w:rsidRPr="003C04BB">
          <w:rPr>
            <w:rStyle w:val="Hyperlink"/>
            <w:noProof/>
          </w:rPr>
          <w:t>Figure 3.11: Mitochondrial membrane potential in control and C9orf72-ALS iNeurones.</w:t>
        </w:r>
        <w:r w:rsidR="00F90360">
          <w:rPr>
            <w:noProof/>
            <w:webHidden/>
          </w:rPr>
          <w:tab/>
        </w:r>
        <w:r w:rsidR="00F90360">
          <w:rPr>
            <w:noProof/>
            <w:webHidden/>
          </w:rPr>
          <w:fldChar w:fldCharType="begin"/>
        </w:r>
        <w:r w:rsidR="00F90360">
          <w:rPr>
            <w:noProof/>
            <w:webHidden/>
          </w:rPr>
          <w:instrText xml:space="preserve"> PAGEREF _Toc162953311 \h </w:instrText>
        </w:r>
        <w:r w:rsidR="00F90360">
          <w:rPr>
            <w:noProof/>
            <w:webHidden/>
          </w:rPr>
        </w:r>
        <w:r w:rsidR="00F90360">
          <w:rPr>
            <w:noProof/>
            <w:webHidden/>
          </w:rPr>
          <w:fldChar w:fldCharType="separate"/>
        </w:r>
        <w:r w:rsidR="00F90360">
          <w:rPr>
            <w:noProof/>
            <w:webHidden/>
          </w:rPr>
          <w:t>91</w:t>
        </w:r>
        <w:r w:rsidR="00F90360">
          <w:rPr>
            <w:noProof/>
            <w:webHidden/>
          </w:rPr>
          <w:fldChar w:fldCharType="end"/>
        </w:r>
      </w:hyperlink>
    </w:p>
    <w:p w14:paraId="2989A6F7" w14:textId="375F29DB"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12" w:history="1">
        <w:r w:rsidR="00F90360" w:rsidRPr="003C04BB">
          <w:rPr>
            <w:rStyle w:val="Hyperlink"/>
            <w:noProof/>
          </w:rPr>
          <w:t>Figure 3.12: Respirometry traces from control and C9orf72-ALS iNeurones.</w:t>
        </w:r>
        <w:r w:rsidR="00F90360">
          <w:rPr>
            <w:noProof/>
            <w:webHidden/>
          </w:rPr>
          <w:tab/>
        </w:r>
        <w:r w:rsidR="00F90360">
          <w:rPr>
            <w:noProof/>
            <w:webHidden/>
          </w:rPr>
          <w:fldChar w:fldCharType="begin"/>
        </w:r>
        <w:r w:rsidR="00F90360">
          <w:rPr>
            <w:noProof/>
            <w:webHidden/>
          </w:rPr>
          <w:instrText xml:space="preserve"> PAGEREF _Toc162953312 \h </w:instrText>
        </w:r>
        <w:r w:rsidR="00F90360">
          <w:rPr>
            <w:noProof/>
            <w:webHidden/>
          </w:rPr>
        </w:r>
        <w:r w:rsidR="00F90360">
          <w:rPr>
            <w:noProof/>
            <w:webHidden/>
          </w:rPr>
          <w:fldChar w:fldCharType="separate"/>
        </w:r>
        <w:r w:rsidR="00F90360">
          <w:rPr>
            <w:noProof/>
            <w:webHidden/>
          </w:rPr>
          <w:t>93</w:t>
        </w:r>
        <w:r w:rsidR="00F90360">
          <w:rPr>
            <w:noProof/>
            <w:webHidden/>
          </w:rPr>
          <w:fldChar w:fldCharType="end"/>
        </w:r>
      </w:hyperlink>
    </w:p>
    <w:p w14:paraId="20D71D7C" w14:textId="10DEB64F"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13" w:history="1">
        <w:r w:rsidR="00F90360" w:rsidRPr="003C04BB">
          <w:rPr>
            <w:rStyle w:val="Hyperlink"/>
            <w:noProof/>
          </w:rPr>
          <w:t>Figure 3.13: Mitochondrial respiration in control and C9orf72-ALS iNeurones.</w:t>
        </w:r>
        <w:r w:rsidR="00F90360">
          <w:rPr>
            <w:noProof/>
            <w:webHidden/>
          </w:rPr>
          <w:tab/>
        </w:r>
        <w:r w:rsidR="00F90360">
          <w:rPr>
            <w:noProof/>
            <w:webHidden/>
          </w:rPr>
          <w:fldChar w:fldCharType="begin"/>
        </w:r>
        <w:r w:rsidR="00F90360">
          <w:rPr>
            <w:noProof/>
            <w:webHidden/>
          </w:rPr>
          <w:instrText xml:space="preserve"> PAGEREF _Toc162953313 \h </w:instrText>
        </w:r>
        <w:r w:rsidR="00F90360">
          <w:rPr>
            <w:noProof/>
            <w:webHidden/>
          </w:rPr>
        </w:r>
        <w:r w:rsidR="00F90360">
          <w:rPr>
            <w:noProof/>
            <w:webHidden/>
          </w:rPr>
          <w:fldChar w:fldCharType="separate"/>
        </w:r>
        <w:r w:rsidR="00F90360">
          <w:rPr>
            <w:noProof/>
            <w:webHidden/>
          </w:rPr>
          <w:t>94</w:t>
        </w:r>
        <w:r w:rsidR="00F90360">
          <w:rPr>
            <w:noProof/>
            <w:webHidden/>
          </w:rPr>
          <w:fldChar w:fldCharType="end"/>
        </w:r>
      </w:hyperlink>
    </w:p>
    <w:p w14:paraId="7792EA05" w14:textId="2ED71CE0"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14" w:history="1">
        <w:r w:rsidR="00F90360" w:rsidRPr="003C04BB">
          <w:rPr>
            <w:rStyle w:val="Hyperlink"/>
            <w:noProof/>
          </w:rPr>
          <w:t>Figure 3.14: mtDNA quantification in control and C9orf72-ALS iNeurones.</w:t>
        </w:r>
        <w:r w:rsidR="00F90360">
          <w:rPr>
            <w:noProof/>
            <w:webHidden/>
          </w:rPr>
          <w:tab/>
        </w:r>
        <w:r w:rsidR="00F90360">
          <w:rPr>
            <w:noProof/>
            <w:webHidden/>
          </w:rPr>
          <w:fldChar w:fldCharType="begin"/>
        </w:r>
        <w:r w:rsidR="00F90360">
          <w:rPr>
            <w:noProof/>
            <w:webHidden/>
          </w:rPr>
          <w:instrText xml:space="preserve"> PAGEREF _Toc162953314 \h </w:instrText>
        </w:r>
        <w:r w:rsidR="00F90360">
          <w:rPr>
            <w:noProof/>
            <w:webHidden/>
          </w:rPr>
        </w:r>
        <w:r w:rsidR="00F90360">
          <w:rPr>
            <w:noProof/>
            <w:webHidden/>
          </w:rPr>
          <w:fldChar w:fldCharType="separate"/>
        </w:r>
        <w:r w:rsidR="00F90360">
          <w:rPr>
            <w:noProof/>
            <w:webHidden/>
          </w:rPr>
          <w:t>96</w:t>
        </w:r>
        <w:r w:rsidR="00F90360">
          <w:rPr>
            <w:noProof/>
            <w:webHidden/>
          </w:rPr>
          <w:fldChar w:fldCharType="end"/>
        </w:r>
      </w:hyperlink>
    </w:p>
    <w:p w14:paraId="5A28C910" w14:textId="1DD4075D"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15" w:history="1">
        <w:r w:rsidR="00F90360" w:rsidRPr="003C04BB">
          <w:rPr>
            <w:rStyle w:val="Hyperlink"/>
            <w:noProof/>
          </w:rPr>
          <w:t>Figure 3.15: Effect of DNA2 inhibition on mitochondrial function in control and C9orf72-ALS iNeurones.</w:t>
        </w:r>
        <w:r w:rsidR="00F90360">
          <w:rPr>
            <w:noProof/>
            <w:webHidden/>
          </w:rPr>
          <w:tab/>
        </w:r>
        <w:r w:rsidR="00F90360">
          <w:rPr>
            <w:noProof/>
            <w:webHidden/>
          </w:rPr>
          <w:fldChar w:fldCharType="begin"/>
        </w:r>
        <w:r w:rsidR="00F90360">
          <w:rPr>
            <w:noProof/>
            <w:webHidden/>
          </w:rPr>
          <w:instrText xml:space="preserve"> PAGEREF _Toc162953315 \h </w:instrText>
        </w:r>
        <w:r w:rsidR="00F90360">
          <w:rPr>
            <w:noProof/>
            <w:webHidden/>
          </w:rPr>
        </w:r>
        <w:r w:rsidR="00F90360">
          <w:rPr>
            <w:noProof/>
            <w:webHidden/>
          </w:rPr>
          <w:fldChar w:fldCharType="separate"/>
        </w:r>
        <w:r w:rsidR="00F90360">
          <w:rPr>
            <w:noProof/>
            <w:webHidden/>
          </w:rPr>
          <w:t>98</w:t>
        </w:r>
        <w:r w:rsidR="00F90360">
          <w:rPr>
            <w:noProof/>
            <w:webHidden/>
          </w:rPr>
          <w:fldChar w:fldCharType="end"/>
        </w:r>
      </w:hyperlink>
    </w:p>
    <w:p w14:paraId="69B63F68" w14:textId="0F274C00"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16" w:history="1">
        <w:r w:rsidR="00F90360" w:rsidRPr="003C04BB">
          <w:rPr>
            <w:rStyle w:val="Hyperlink"/>
            <w:noProof/>
          </w:rPr>
          <w:t>Figure 3.16: Effect of DNA2 inhibition on remaining cells and cell viability in control and C9orf72-ALS iNeurones.</w:t>
        </w:r>
        <w:r w:rsidR="00F90360">
          <w:rPr>
            <w:noProof/>
            <w:webHidden/>
          </w:rPr>
          <w:tab/>
        </w:r>
        <w:r w:rsidR="00F90360">
          <w:rPr>
            <w:noProof/>
            <w:webHidden/>
          </w:rPr>
          <w:fldChar w:fldCharType="begin"/>
        </w:r>
        <w:r w:rsidR="00F90360">
          <w:rPr>
            <w:noProof/>
            <w:webHidden/>
          </w:rPr>
          <w:instrText xml:space="preserve"> PAGEREF _Toc162953316 \h </w:instrText>
        </w:r>
        <w:r w:rsidR="00F90360">
          <w:rPr>
            <w:noProof/>
            <w:webHidden/>
          </w:rPr>
        </w:r>
        <w:r w:rsidR="00F90360">
          <w:rPr>
            <w:noProof/>
            <w:webHidden/>
          </w:rPr>
          <w:fldChar w:fldCharType="separate"/>
        </w:r>
        <w:r w:rsidR="00F90360">
          <w:rPr>
            <w:noProof/>
            <w:webHidden/>
          </w:rPr>
          <w:t>99</w:t>
        </w:r>
        <w:r w:rsidR="00F90360">
          <w:rPr>
            <w:noProof/>
            <w:webHidden/>
          </w:rPr>
          <w:fldChar w:fldCharType="end"/>
        </w:r>
      </w:hyperlink>
    </w:p>
    <w:p w14:paraId="0FAB5565" w14:textId="6A39B432"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17" w:history="1">
        <w:r w:rsidR="00F90360" w:rsidRPr="003C04BB">
          <w:rPr>
            <w:rStyle w:val="Hyperlink"/>
            <w:noProof/>
          </w:rPr>
          <w:t>Figure 3.17: MitoSOX staining in control and C9orf72-ALS iNeurones.</w:t>
        </w:r>
        <w:r w:rsidR="00F90360">
          <w:rPr>
            <w:noProof/>
            <w:webHidden/>
          </w:rPr>
          <w:tab/>
        </w:r>
        <w:r w:rsidR="00F90360">
          <w:rPr>
            <w:noProof/>
            <w:webHidden/>
          </w:rPr>
          <w:fldChar w:fldCharType="begin"/>
        </w:r>
        <w:r w:rsidR="00F90360">
          <w:rPr>
            <w:noProof/>
            <w:webHidden/>
          </w:rPr>
          <w:instrText xml:space="preserve"> PAGEREF _Toc162953317 \h </w:instrText>
        </w:r>
        <w:r w:rsidR="00F90360">
          <w:rPr>
            <w:noProof/>
            <w:webHidden/>
          </w:rPr>
        </w:r>
        <w:r w:rsidR="00F90360">
          <w:rPr>
            <w:noProof/>
            <w:webHidden/>
          </w:rPr>
          <w:fldChar w:fldCharType="separate"/>
        </w:r>
        <w:r w:rsidR="00F90360">
          <w:rPr>
            <w:noProof/>
            <w:webHidden/>
          </w:rPr>
          <w:t>101</w:t>
        </w:r>
        <w:r w:rsidR="00F90360">
          <w:rPr>
            <w:noProof/>
            <w:webHidden/>
          </w:rPr>
          <w:fldChar w:fldCharType="end"/>
        </w:r>
      </w:hyperlink>
    </w:p>
    <w:p w14:paraId="3AF7CAA6" w14:textId="29AD9C2A"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18" w:history="1">
        <w:r w:rsidR="00F90360" w:rsidRPr="003C04BB">
          <w:rPr>
            <w:rStyle w:val="Hyperlink"/>
            <w:noProof/>
          </w:rPr>
          <w:t>Figure 3.18: NpFR2 staining in control and C9orf72-ALS iNeurones.</w:t>
        </w:r>
        <w:r w:rsidR="00F90360">
          <w:rPr>
            <w:noProof/>
            <w:webHidden/>
          </w:rPr>
          <w:tab/>
        </w:r>
        <w:r w:rsidR="00F90360">
          <w:rPr>
            <w:noProof/>
            <w:webHidden/>
          </w:rPr>
          <w:fldChar w:fldCharType="begin"/>
        </w:r>
        <w:r w:rsidR="00F90360">
          <w:rPr>
            <w:noProof/>
            <w:webHidden/>
          </w:rPr>
          <w:instrText xml:space="preserve"> PAGEREF _Toc162953318 \h </w:instrText>
        </w:r>
        <w:r w:rsidR="00F90360">
          <w:rPr>
            <w:noProof/>
            <w:webHidden/>
          </w:rPr>
        </w:r>
        <w:r w:rsidR="00F90360">
          <w:rPr>
            <w:noProof/>
            <w:webHidden/>
          </w:rPr>
          <w:fldChar w:fldCharType="separate"/>
        </w:r>
        <w:r w:rsidR="00F90360">
          <w:rPr>
            <w:noProof/>
            <w:webHidden/>
          </w:rPr>
          <w:t>102</w:t>
        </w:r>
        <w:r w:rsidR="00F90360">
          <w:rPr>
            <w:noProof/>
            <w:webHidden/>
          </w:rPr>
          <w:fldChar w:fldCharType="end"/>
        </w:r>
      </w:hyperlink>
    </w:p>
    <w:p w14:paraId="4F261CAB" w14:textId="5DBBD4F2"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19" w:history="1">
        <w:r w:rsidR="00F90360" w:rsidRPr="003C04BB">
          <w:rPr>
            <w:rStyle w:val="Hyperlink"/>
            <w:noProof/>
          </w:rPr>
          <w:t>Figure 3.19: NRF2 nuclear localisation in C9orf72-ALS and control iNeurones.</w:t>
        </w:r>
        <w:r w:rsidR="00F90360">
          <w:rPr>
            <w:noProof/>
            <w:webHidden/>
          </w:rPr>
          <w:tab/>
        </w:r>
        <w:r w:rsidR="00F90360">
          <w:rPr>
            <w:noProof/>
            <w:webHidden/>
          </w:rPr>
          <w:fldChar w:fldCharType="begin"/>
        </w:r>
        <w:r w:rsidR="00F90360">
          <w:rPr>
            <w:noProof/>
            <w:webHidden/>
          </w:rPr>
          <w:instrText xml:space="preserve"> PAGEREF _Toc162953319 \h </w:instrText>
        </w:r>
        <w:r w:rsidR="00F90360">
          <w:rPr>
            <w:noProof/>
            <w:webHidden/>
          </w:rPr>
        </w:r>
        <w:r w:rsidR="00F90360">
          <w:rPr>
            <w:noProof/>
            <w:webHidden/>
          </w:rPr>
          <w:fldChar w:fldCharType="separate"/>
        </w:r>
        <w:r w:rsidR="00F90360">
          <w:rPr>
            <w:noProof/>
            <w:webHidden/>
          </w:rPr>
          <w:t>104</w:t>
        </w:r>
        <w:r w:rsidR="00F90360">
          <w:rPr>
            <w:noProof/>
            <w:webHidden/>
          </w:rPr>
          <w:fldChar w:fldCharType="end"/>
        </w:r>
      </w:hyperlink>
    </w:p>
    <w:p w14:paraId="0426A836" w14:textId="575305A5"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20" w:history="1">
        <w:r w:rsidR="00F90360" w:rsidRPr="003C04BB">
          <w:rPr>
            <w:rStyle w:val="Hyperlink"/>
            <w:noProof/>
          </w:rPr>
          <w:t>Figure 4.1: Mitochondria co-localisation with autophagosomes.</w:t>
        </w:r>
        <w:r w:rsidR="00F90360">
          <w:rPr>
            <w:noProof/>
            <w:webHidden/>
          </w:rPr>
          <w:tab/>
        </w:r>
        <w:r w:rsidR="00F90360">
          <w:rPr>
            <w:noProof/>
            <w:webHidden/>
          </w:rPr>
          <w:fldChar w:fldCharType="begin"/>
        </w:r>
        <w:r w:rsidR="00F90360">
          <w:rPr>
            <w:noProof/>
            <w:webHidden/>
          </w:rPr>
          <w:instrText xml:space="preserve"> PAGEREF _Toc162953320 \h </w:instrText>
        </w:r>
        <w:r w:rsidR="00F90360">
          <w:rPr>
            <w:noProof/>
            <w:webHidden/>
          </w:rPr>
        </w:r>
        <w:r w:rsidR="00F90360">
          <w:rPr>
            <w:noProof/>
            <w:webHidden/>
          </w:rPr>
          <w:fldChar w:fldCharType="separate"/>
        </w:r>
        <w:r w:rsidR="00F90360">
          <w:rPr>
            <w:noProof/>
            <w:webHidden/>
          </w:rPr>
          <w:t>121</w:t>
        </w:r>
        <w:r w:rsidR="00F90360">
          <w:rPr>
            <w:noProof/>
            <w:webHidden/>
          </w:rPr>
          <w:fldChar w:fldCharType="end"/>
        </w:r>
      </w:hyperlink>
    </w:p>
    <w:p w14:paraId="5A0FDC28" w14:textId="5F9C80F4"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21" w:history="1">
        <w:r w:rsidR="00F90360" w:rsidRPr="003C04BB">
          <w:rPr>
            <w:rStyle w:val="Hyperlink"/>
            <w:bCs/>
            <w:noProof/>
          </w:rPr>
          <w:t>Figure 4.2</w:t>
        </w:r>
        <w:r w:rsidR="00F90360" w:rsidRPr="003C04BB">
          <w:rPr>
            <w:rStyle w:val="Hyperlink"/>
            <w:noProof/>
          </w:rPr>
          <w:t>: Representative images from mitochondria-lysosome colocalisation live assay.</w:t>
        </w:r>
        <w:r w:rsidR="00F90360">
          <w:rPr>
            <w:noProof/>
            <w:webHidden/>
          </w:rPr>
          <w:tab/>
        </w:r>
        <w:r w:rsidR="00F90360">
          <w:rPr>
            <w:noProof/>
            <w:webHidden/>
          </w:rPr>
          <w:fldChar w:fldCharType="begin"/>
        </w:r>
        <w:r w:rsidR="00F90360">
          <w:rPr>
            <w:noProof/>
            <w:webHidden/>
          </w:rPr>
          <w:instrText xml:space="preserve"> PAGEREF _Toc162953321 \h </w:instrText>
        </w:r>
        <w:r w:rsidR="00F90360">
          <w:rPr>
            <w:noProof/>
            <w:webHidden/>
          </w:rPr>
        </w:r>
        <w:r w:rsidR="00F90360">
          <w:rPr>
            <w:noProof/>
            <w:webHidden/>
          </w:rPr>
          <w:fldChar w:fldCharType="separate"/>
        </w:r>
        <w:r w:rsidR="00F90360">
          <w:rPr>
            <w:noProof/>
            <w:webHidden/>
          </w:rPr>
          <w:t>124</w:t>
        </w:r>
        <w:r w:rsidR="00F90360">
          <w:rPr>
            <w:noProof/>
            <w:webHidden/>
          </w:rPr>
          <w:fldChar w:fldCharType="end"/>
        </w:r>
      </w:hyperlink>
    </w:p>
    <w:p w14:paraId="2D7DE1BE" w14:textId="089130A3"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22" w:history="1">
        <w:r w:rsidR="00F90360" w:rsidRPr="003C04BB">
          <w:rPr>
            <w:rStyle w:val="Hyperlink"/>
            <w:noProof/>
          </w:rPr>
          <w:t>Figure 4.3: Quantification of mitophagy as mitochondria-lysosome co-localisation.</w:t>
        </w:r>
        <w:r w:rsidR="00F90360">
          <w:rPr>
            <w:noProof/>
            <w:webHidden/>
          </w:rPr>
          <w:tab/>
        </w:r>
        <w:r w:rsidR="00F90360">
          <w:rPr>
            <w:noProof/>
            <w:webHidden/>
          </w:rPr>
          <w:fldChar w:fldCharType="begin"/>
        </w:r>
        <w:r w:rsidR="00F90360">
          <w:rPr>
            <w:noProof/>
            <w:webHidden/>
          </w:rPr>
          <w:instrText xml:space="preserve"> PAGEREF _Toc162953322 \h </w:instrText>
        </w:r>
        <w:r w:rsidR="00F90360">
          <w:rPr>
            <w:noProof/>
            <w:webHidden/>
          </w:rPr>
        </w:r>
        <w:r w:rsidR="00F90360">
          <w:rPr>
            <w:noProof/>
            <w:webHidden/>
          </w:rPr>
          <w:fldChar w:fldCharType="separate"/>
        </w:r>
        <w:r w:rsidR="00F90360">
          <w:rPr>
            <w:noProof/>
            <w:webHidden/>
          </w:rPr>
          <w:t>125</w:t>
        </w:r>
        <w:r w:rsidR="00F90360">
          <w:rPr>
            <w:noProof/>
            <w:webHidden/>
          </w:rPr>
          <w:fldChar w:fldCharType="end"/>
        </w:r>
      </w:hyperlink>
    </w:p>
    <w:p w14:paraId="514A0F7D" w14:textId="33798CA3"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23" w:history="1">
        <w:r w:rsidR="00F90360" w:rsidRPr="003C04BB">
          <w:rPr>
            <w:rStyle w:val="Hyperlink"/>
            <w:bCs/>
            <w:noProof/>
          </w:rPr>
          <w:t>Figure 4.4</w:t>
        </w:r>
        <w:r w:rsidR="00F90360" w:rsidRPr="003C04BB">
          <w:rPr>
            <w:rStyle w:val="Hyperlink"/>
            <w:noProof/>
          </w:rPr>
          <w:t>: Basal and induced mitophagy for each control-patient pair presented separately.</w:t>
        </w:r>
        <w:r w:rsidR="00F90360">
          <w:rPr>
            <w:noProof/>
            <w:webHidden/>
          </w:rPr>
          <w:tab/>
        </w:r>
        <w:r w:rsidR="00F90360">
          <w:rPr>
            <w:noProof/>
            <w:webHidden/>
          </w:rPr>
          <w:fldChar w:fldCharType="begin"/>
        </w:r>
        <w:r w:rsidR="00F90360">
          <w:rPr>
            <w:noProof/>
            <w:webHidden/>
          </w:rPr>
          <w:instrText xml:space="preserve"> PAGEREF _Toc162953323 \h </w:instrText>
        </w:r>
        <w:r w:rsidR="00F90360">
          <w:rPr>
            <w:noProof/>
            <w:webHidden/>
          </w:rPr>
        </w:r>
        <w:r w:rsidR="00F90360">
          <w:rPr>
            <w:noProof/>
            <w:webHidden/>
          </w:rPr>
          <w:fldChar w:fldCharType="separate"/>
        </w:r>
        <w:r w:rsidR="00F90360">
          <w:rPr>
            <w:noProof/>
            <w:webHidden/>
          </w:rPr>
          <w:t>126</w:t>
        </w:r>
        <w:r w:rsidR="00F90360">
          <w:rPr>
            <w:noProof/>
            <w:webHidden/>
          </w:rPr>
          <w:fldChar w:fldCharType="end"/>
        </w:r>
      </w:hyperlink>
    </w:p>
    <w:p w14:paraId="2141039B" w14:textId="204852BB"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24" w:history="1">
        <w:r w:rsidR="00F90360" w:rsidRPr="003C04BB">
          <w:rPr>
            <w:rStyle w:val="Hyperlink"/>
            <w:bCs/>
            <w:noProof/>
          </w:rPr>
          <w:t>Figure 4.5</w:t>
        </w:r>
        <w:r w:rsidR="00F90360" w:rsidRPr="003C04BB">
          <w:rPr>
            <w:rStyle w:val="Hyperlink"/>
            <w:noProof/>
          </w:rPr>
          <w:t>: Mitochondrial area during mitophagy induction.</w:t>
        </w:r>
        <w:r w:rsidR="00F90360">
          <w:rPr>
            <w:noProof/>
            <w:webHidden/>
          </w:rPr>
          <w:tab/>
        </w:r>
        <w:r w:rsidR="00F90360">
          <w:rPr>
            <w:noProof/>
            <w:webHidden/>
          </w:rPr>
          <w:fldChar w:fldCharType="begin"/>
        </w:r>
        <w:r w:rsidR="00F90360">
          <w:rPr>
            <w:noProof/>
            <w:webHidden/>
          </w:rPr>
          <w:instrText xml:space="preserve"> PAGEREF _Toc162953324 \h </w:instrText>
        </w:r>
        <w:r w:rsidR="00F90360">
          <w:rPr>
            <w:noProof/>
            <w:webHidden/>
          </w:rPr>
        </w:r>
        <w:r w:rsidR="00F90360">
          <w:rPr>
            <w:noProof/>
            <w:webHidden/>
          </w:rPr>
          <w:fldChar w:fldCharType="separate"/>
        </w:r>
        <w:r w:rsidR="00F90360">
          <w:rPr>
            <w:noProof/>
            <w:webHidden/>
          </w:rPr>
          <w:t>127</w:t>
        </w:r>
        <w:r w:rsidR="00F90360">
          <w:rPr>
            <w:noProof/>
            <w:webHidden/>
          </w:rPr>
          <w:fldChar w:fldCharType="end"/>
        </w:r>
      </w:hyperlink>
    </w:p>
    <w:p w14:paraId="563418F0" w14:textId="2186B395"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25" w:history="1">
        <w:r w:rsidR="00F90360" w:rsidRPr="003C04BB">
          <w:rPr>
            <w:rStyle w:val="Hyperlink"/>
            <w:noProof/>
          </w:rPr>
          <w:t>Figure 4.6: Characterisation of autophagosomes in C9orf72-ALS iNeurones.</w:t>
        </w:r>
        <w:r w:rsidR="00F90360">
          <w:rPr>
            <w:noProof/>
            <w:webHidden/>
          </w:rPr>
          <w:tab/>
        </w:r>
        <w:r w:rsidR="00F90360">
          <w:rPr>
            <w:noProof/>
            <w:webHidden/>
          </w:rPr>
          <w:fldChar w:fldCharType="begin"/>
        </w:r>
        <w:r w:rsidR="00F90360">
          <w:rPr>
            <w:noProof/>
            <w:webHidden/>
          </w:rPr>
          <w:instrText xml:space="preserve"> PAGEREF _Toc162953325 \h </w:instrText>
        </w:r>
        <w:r w:rsidR="00F90360">
          <w:rPr>
            <w:noProof/>
            <w:webHidden/>
          </w:rPr>
        </w:r>
        <w:r w:rsidR="00F90360">
          <w:rPr>
            <w:noProof/>
            <w:webHidden/>
          </w:rPr>
          <w:fldChar w:fldCharType="separate"/>
        </w:r>
        <w:r w:rsidR="00F90360">
          <w:rPr>
            <w:noProof/>
            <w:webHidden/>
          </w:rPr>
          <w:t>129</w:t>
        </w:r>
        <w:r w:rsidR="00F90360">
          <w:rPr>
            <w:noProof/>
            <w:webHidden/>
          </w:rPr>
          <w:fldChar w:fldCharType="end"/>
        </w:r>
      </w:hyperlink>
    </w:p>
    <w:p w14:paraId="27ADA1E8" w14:textId="2A55ADAE"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26" w:history="1">
        <w:r w:rsidR="00F90360" w:rsidRPr="003C04BB">
          <w:rPr>
            <w:rStyle w:val="Hyperlink"/>
            <w:noProof/>
          </w:rPr>
          <w:t>Figure 4.7: Autolysosome characterisation in C9orf72-ALS iNeurones.</w:t>
        </w:r>
        <w:r w:rsidR="00F90360">
          <w:rPr>
            <w:noProof/>
            <w:webHidden/>
          </w:rPr>
          <w:tab/>
        </w:r>
        <w:r w:rsidR="00F90360">
          <w:rPr>
            <w:noProof/>
            <w:webHidden/>
          </w:rPr>
          <w:fldChar w:fldCharType="begin"/>
        </w:r>
        <w:r w:rsidR="00F90360">
          <w:rPr>
            <w:noProof/>
            <w:webHidden/>
          </w:rPr>
          <w:instrText xml:space="preserve"> PAGEREF _Toc162953326 \h </w:instrText>
        </w:r>
        <w:r w:rsidR="00F90360">
          <w:rPr>
            <w:noProof/>
            <w:webHidden/>
          </w:rPr>
        </w:r>
        <w:r w:rsidR="00F90360">
          <w:rPr>
            <w:noProof/>
            <w:webHidden/>
          </w:rPr>
          <w:fldChar w:fldCharType="separate"/>
        </w:r>
        <w:r w:rsidR="00F90360">
          <w:rPr>
            <w:noProof/>
            <w:webHidden/>
          </w:rPr>
          <w:t>130</w:t>
        </w:r>
        <w:r w:rsidR="00F90360">
          <w:rPr>
            <w:noProof/>
            <w:webHidden/>
          </w:rPr>
          <w:fldChar w:fldCharType="end"/>
        </w:r>
      </w:hyperlink>
    </w:p>
    <w:p w14:paraId="4B28F847" w14:textId="0D6CBD64"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27" w:history="1">
        <w:r w:rsidR="00F90360" w:rsidRPr="003C04BB">
          <w:rPr>
            <w:rStyle w:val="Hyperlink"/>
            <w:noProof/>
          </w:rPr>
          <w:t>Figure 4.8: Lysosome characterisation in C9orf72-ALS iNeurones.</w:t>
        </w:r>
        <w:r w:rsidR="00F90360">
          <w:rPr>
            <w:noProof/>
            <w:webHidden/>
          </w:rPr>
          <w:tab/>
        </w:r>
        <w:r w:rsidR="00F90360">
          <w:rPr>
            <w:noProof/>
            <w:webHidden/>
          </w:rPr>
          <w:fldChar w:fldCharType="begin"/>
        </w:r>
        <w:r w:rsidR="00F90360">
          <w:rPr>
            <w:noProof/>
            <w:webHidden/>
          </w:rPr>
          <w:instrText xml:space="preserve"> PAGEREF _Toc162953327 \h </w:instrText>
        </w:r>
        <w:r w:rsidR="00F90360">
          <w:rPr>
            <w:noProof/>
            <w:webHidden/>
          </w:rPr>
        </w:r>
        <w:r w:rsidR="00F90360">
          <w:rPr>
            <w:noProof/>
            <w:webHidden/>
          </w:rPr>
          <w:fldChar w:fldCharType="separate"/>
        </w:r>
        <w:r w:rsidR="00F90360">
          <w:rPr>
            <w:noProof/>
            <w:webHidden/>
          </w:rPr>
          <w:t>131</w:t>
        </w:r>
        <w:r w:rsidR="00F90360">
          <w:rPr>
            <w:noProof/>
            <w:webHidden/>
          </w:rPr>
          <w:fldChar w:fldCharType="end"/>
        </w:r>
      </w:hyperlink>
    </w:p>
    <w:p w14:paraId="7DC9A211" w14:textId="0A524424"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28" w:history="1">
        <w:r w:rsidR="00F90360" w:rsidRPr="003C04BB">
          <w:rPr>
            <w:rStyle w:val="Hyperlink"/>
            <w:noProof/>
          </w:rPr>
          <w:t>Figure 4.9: Phospho-ubiquitin at mitochondria in C9orf72-ALS iNeurones.</w:t>
        </w:r>
        <w:r w:rsidR="00F90360">
          <w:rPr>
            <w:noProof/>
            <w:webHidden/>
          </w:rPr>
          <w:tab/>
        </w:r>
        <w:r w:rsidR="00F90360">
          <w:rPr>
            <w:noProof/>
            <w:webHidden/>
          </w:rPr>
          <w:fldChar w:fldCharType="begin"/>
        </w:r>
        <w:r w:rsidR="00F90360">
          <w:rPr>
            <w:noProof/>
            <w:webHidden/>
          </w:rPr>
          <w:instrText xml:space="preserve"> PAGEREF _Toc162953328 \h </w:instrText>
        </w:r>
        <w:r w:rsidR="00F90360">
          <w:rPr>
            <w:noProof/>
            <w:webHidden/>
          </w:rPr>
        </w:r>
        <w:r w:rsidR="00F90360">
          <w:rPr>
            <w:noProof/>
            <w:webHidden/>
          </w:rPr>
          <w:fldChar w:fldCharType="separate"/>
        </w:r>
        <w:r w:rsidR="00F90360">
          <w:rPr>
            <w:noProof/>
            <w:webHidden/>
          </w:rPr>
          <w:t>133</w:t>
        </w:r>
        <w:r w:rsidR="00F90360">
          <w:rPr>
            <w:noProof/>
            <w:webHidden/>
          </w:rPr>
          <w:fldChar w:fldCharType="end"/>
        </w:r>
      </w:hyperlink>
    </w:p>
    <w:p w14:paraId="3B5B640E" w14:textId="3CCD9EE8"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29" w:history="1">
        <w:r w:rsidR="00F90360" w:rsidRPr="003C04BB">
          <w:rPr>
            <w:rStyle w:val="Hyperlink"/>
            <w:bCs/>
            <w:noProof/>
          </w:rPr>
          <w:t>Figure 4.10</w:t>
        </w:r>
        <w:r w:rsidR="00F90360" w:rsidRPr="003C04BB">
          <w:rPr>
            <w:rStyle w:val="Hyperlink"/>
            <w:noProof/>
          </w:rPr>
          <w:t>: Parkin co-localisation with mitochondria.</w:t>
        </w:r>
        <w:r w:rsidR="00F90360">
          <w:rPr>
            <w:noProof/>
            <w:webHidden/>
          </w:rPr>
          <w:tab/>
        </w:r>
        <w:r w:rsidR="00F90360">
          <w:rPr>
            <w:noProof/>
            <w:webHidden/>
          </w:rPr>
          <w:fldChar w:fldCharType="begin"/>
        </w:r>
        <w:r w:rsidR="00F90360">
          <w:rPr>
            <w:noProof/>
            <w:webHidden/>
          </w:rPr>
          <w:instrText xml:space="preserve"> PAGEREF _Toc162953329 \h </w:instrText>
        </w:r>
        <w:r w:rsidR="00F90360">
          <w:rPr>
            <w:noProof/>
            <w:webHidden/>
          </w:rPr>
        </w:r>
        <w:r w:rsidR="00F90360">
          <w:rPr>
            <w:noProof/>
            <w:webHidden/>
          </w:rPr>
          <w:fldChar w:fldCharType="separate"/>
        </w:r>
        <w:r w:rsidR="00F90360">
          <w:rPr>
            <w:noProof/>
            <w:webHidden/>
          </w:rPr>
          <w:t>134</w:t>
        </w:r>
        <w:r w:rsidR="00F90360">
          <w:rPr>
            <w:noProof/>
            <w:webHidden/>
          </w:rPr>
          <w:fldChar w:fldCharType="end"/>
        </w:r>
      </w:hyperlink>
    </w:p>
    <w:p w14:paraId="3C1A4CEB" w14:textId="7A0C21CF"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30" w:history="1">
        <w:r w:rsidR="00F90360" w:rsidRPr="003C04BB">
          <w:rPr>
            <w:rStyle w:val="Hyperlink"/>
            <w:bCs/>
            <w:noProof/>
          </w:rPr>
          <w:t>Figure 4.11</w:t>
        </w:r>
        <w:r w:rsidR="00F90360" w:rsidRPr="003C04BB">
          <w:rPr>
            <w:rStyle w:val="Hyperlink"/>
            <w:noProof/>
          </w:rPr>
          <w:t>: P62 co-localisation with mitochondria.</w:t>
        </w:r>
        <w:r w:rsidR="00F90360">
          <w:rPr>
            <w:noProof/>
            <w:webHidden/>
          </w:rPr>
          <w:tab/>
        </w:r>
        <w:r w:rsidR="00F90360">
          <w:rPr>
            <w:noProof/>
            <w:webHidden/>
          </w:rPr>
          <w:fldChar w:fldCharType="begin"/>
        </w:r>
        <w:r w:rsidR="00F90360">
          <w:rPr>
            <w:noProof/>
            <w:webHidden/>
          </w:rPr>
          <w:instrText xml:space="preserve"> PAGEREF _Toc162953330 \h </w:instrText>
        </w:r>
        <w:r w:rsidR="00F90360">
          <w:rPr>
            <w:noProof/>
            <w:webHidden/>
          </w:rPr>
        </w:r>
        <w:r w:rsidR="00F90360">
          <w:rPr>
            <w:noProof/>
            <w:webHidden/>
          </w:rPr>
          <w:fldChar w:fldCharType="separate"/>
        </w:r>
        <w:r w:rsidR="00F90360">
          <w:rPr>
            <w:noProof/>
            <w:webHidden/>
          </w:rPr>
          <w:t>135</w:t>
        </w:r>
        <w:r w:rsidR="00F90360">
          <w:rPr>
            <w:noProof/>
            <w:webHidden/>
          </w:rPr>
          <w:fldChar w:fldCharType="end"/>
        </w:r>
      </w:hyperlink>
    </w:p>
    <w:p w14:paraId="5805B96C" w14:textId="33A7E19D"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31" w:history="1">
        <w:r w:rsidR="00F90360" w:rsidRPr="003C04BB">
          <w:rPr>
            <w:rStyle w:val="Hyperlink"/>
            <w:noProof/>
          </w:rPr>
          <w:t>Figure 4.12: NDP52 co-localisation with mitochondria.</w:t>
        </w:r>
        <w:r w:rsidR="00F90360">
          <w:rPr>
            <w:noProof/>
            <w:webHidden/>
          </w:rPr>
          <w:tab/>
        </w:r>
        <w:r w:rsidR="00F90360">
          <w:rPr>
            <w:noProof/>
            <w:webHidden/>
          </w:rPr>
          <w:fldChar w:fldCharType="begin"/>
        </w:r>
        <w:r w:rsidR="00F90360">
          <w:rPr>
            <w:noProof/>
            <w:webHidden/>
          </w:rPr>
          <w:instrText xml:space="preserve"> PAGEREF _Toc162953331 \h </w:instrText>
        </w:r>
        <w:r w:rsidR="00F90360">
          <w:rPr>
            <w:noProof/>
            <w:webHidden/>
          </w:rPr>
        </w:r>
        <w:r w:rsidR="00F90360">
          <w:rPr>
            <w:noProof/>
            <w:webHidden/>
          </w:rPr>
          <w:fldChar w:fldCharType="separate"/>
        </w:r>
        <w:r w:rsidR="00F90360">
          <w:rPr>
            <w:noProof/>
            <w:webHidden/>
          </w:rPr>
          <w:t>136</w:t>
        </w:r>
        <w:r w:rsidR="00F90360">
          <w:rPr>
            <w:noProof/>
            <w:webHidden/>
          </w:rPr>
          <w:fldChar w:fldCharType="end"/>
        </w:r>
      </w:hyperlink>
    </w:p>
    <w:p w14:paraId="6EA74D35" w14:textId="0425EFB9"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32" w:history="1">
        <w:r w:rsidR="00F90360" w:rsidRPr="003C04BB">
          <w:rPr>
            <w:rStyle w:val="Hyperlink"/>
            <w:bCs/>
            <w:noProof/>
          </w:rPr>
          <w:t>Figure 4.13</w:t>
        </w:r>
        <w:r w:rsidR="00F90360" w:rsidRPr="003C04BB">
          <w:rPr>
            <w:rStyle w:val="Hyperlink"/>
            <w:noProof/>
          </w:rPr>
          <w:t>: Quantification of P62 puncta area for each control-patient pair.</w:t>
        </w:r>
        <w:r w:rsidR="00F90360">
          <w:rPr>
            <w:noProof/>
            <w:webHidden/>
          </w:rPr>
          <w:tab/>
        </w:r>
        <w:r w:rsidR="00F90360">
          <w:rPr>
            <w:noProof/>
            <w:webHidden/>
          </w:rPr>
          <w:fldChar w:fldCharType="begin"/>
        </w:r>
        <w:r w:rsidR="00F90360">
          <w:rPr>
            <w:noProof/>
            <w:webHidden/>
          </w:rPr>
          <w:instrText xml:space="preserve"> PAGEREF _Toc162953332 \h </w:instrText>
        </w:r>
        <w:r w:rsidR="00F90360">
          <w:rPr>
            <w:noProof/>
            <w:webHidden/>
          </w:rPr>
        </w:r>
        <w:r w:rsidR="00F90360">
          <w:rPr>
            <w:noProof/>
            <w:webHidden/>
          </w:rPr>
          <w:fldChar w:fldCharType="separate"/>
        </w:r>
        <w:r w:rsidR="00F90360">
          <w:rPr>
            <w:noProof/>
            <w:webHidden/>
          </w:rPr>
          <w:t>137</w:t>
        </w:r>
        <w:r w:rsidR="00F90360">
          <w:rPr>
            <w:noProof/>
            <w:webHidden/>
          </w:rPr>
          <w:fldChar w:fldCharType="end"/>
        </w:r>
      </w:hyperlink>
    </w:p>
    <w:p w14:paraId="2349D674" w14:textId="2D726911"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33" w:history="1">
        <w:r w:rsidR="00F90360" w:rsidRPr="003C04BB">
          <w:rPr>
            <w:rStyle w:val="Hyperlink"/>
            <w:bCs/>
            <w:noProof/>
          </w:rPr>
          <w:t>Figure 4.14</w:t>
        </w:r>
        <w:r w:rsidR="00F90360" w:rsidRPr="003C04BB">
          <w:rPr>
            <w:rStyle w:val="Hyperlink"/>
            <w:noProof/>
          </w:rPr>
          <w:t>: BNIP3 co-localisation with mitochondria.</w:t>
        </w:r>
        <w:r w:rsidR="00F90360">
          <w:rPr>
            <w:noProof/>
            <w:webHidden/>
          </w:rPr>
          <w:tab/>
        </w:r>
        <w:r w:rsidR="00F90360">
          <w:rPr>
            <w:noProof/>
            <w:webHidden/>
          </w:rPr>
          <w:fldChar w:fldCharType="begin"/>
        </w:r>
        <w:r w:rsidR="00F90360">
          <w:rPr>
            <w:noProof/>
            <w:webHidden/>
          </w:rPr>
          <w:instrText xml:space="preserve"> PAGEREF _Toc162953333 \h </w:instrText>
        </w:r>
        <w:r w:rsidR="00F90360">
          <w:rPr>
            <w:noProof/>
            <w:webHidden/>
          </w:rPr>
        </w:r>
        <w:r w:rsidR="00F90360">
          <w:rPr>
            <w:noProof/>
            <w:webHidden/>
          </w:rPr>
          <w:fldChar w:fldCharType="separate"/>
        </w:r>
        <w:r w:rsidR="00F90360">
          <w:rPr>
            <w:noProof/>
            <w:webHidden/>
          </w:rPr>
          <w:t>139</w:t>
        </w:r>
        <w:r w:rsidR="00F90360">
          <w:rPr>
            <w:noProof/>
            <w:webHidden/>
          </w:rPr>
          <w:fldChar w:fldCharType="end"/>
        </w:r>
      </w:hyperlink>
    </w:p>
    <w:p w14:paraId="62B4DEB4" w14:textId="1A9165F1"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34" w:history="1">
        <w:r w:rsidR="00F90360" w:rsidRPr="003C04BB">
          <w:rPr>
            <w:rStyle w:val="Hyperlink"/>
            <w:noProof/>
          </w:rPr>
          <w:t>Figure 4.15: BNIP3 expression in C9orf72-ALS iNeurones.</w:t>
        </w:r>
        <w:r w:rsidR="00F90360">
          <w:rPr>
            <w:noProof/>
            <w:webHidden/>
          </w:rPr>
          <w:tab/>
        </w:r>
        <w:r w:rsidR="00F90360">
          <w:rPr>
            <w:noProof/>
            <w:webHidden/>
          </w:rPr>
          <w:fldChar w:fldCharType="begin"/>
        </w:r>
        <w:r w:rsidR="00F90360">
          <w:rPr>
            <w:noProof/>
            <w:webHidden/>
          </w:rPr>
          <w:instrText xml:space="preserve"> PAGEREF _Toc162953334 \h </w:instrText>
        </w:r>
        <w:r w:rsidR="00F90360">
          <w:rPr>
            <w:noProof/>
            <w:webHidden/>
          </w:rPr>
        </w:r>
        <w:r w:rsidR="00F90360">
          <w:rPr>
            <w:noProof/>
            <w:webHidden/>
          </w:rPr>
          <w:fldChar w:fldCharType="separate"/>
        </w:r>
        <w:r w:rsidR="00F90360">
          <w:rPr>
            <w:noProof/>
            <w:webHidden/>
          </w:rPr>
          <w:t>140</w:t>
        </w:r>
        <w:r w:rsidR="00F90360">
          <w:rPr>
            <w:noProof/>
            <w:webHidden/>
          </w:rPr>
          <w:fldChar w:fldCharType="end"/>
        </w:r>
      </w:hyperlink>
    </w:p>
    <w:p w14:paraId="4FD092EE" w14:textId="58878D04"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35" w:history="1">
        <w:r w:rsidR="00F90360" w:rsidRPr="003C04BB">
          <w:rPr>
            <w:rStyle w:val="Hyperlink"/>
            <w:noProof/>
          </w:rPr>
          <w:t>Figure 4.16: NIX co-localisation with mitochondria.</w:t>
        </w:r>
        <w:r w:rsidR="00F90360">
          <w:rPr>
            <w:noProof/>
            <w:webHidden/>
          </w:rPr>
          <w:tab/>
        </w:r>
        <w:r w:rsidR="00F90360">
          <w:rPr>
            <w:noProof/>
            <w:webHidden/>
          </w:rPr>
          <w:fldChar w:fldCharType="begin"/>
        </w:r>
        <w:r w:rsidR="00F90360">
          <w:rPr>
            <w:noProof/>
            <w:webHidden/>
          </w:rPr>
          <w:instrText xml:space="preserve"> PAGEREF _Toc162953335 \h </w:instrText>
        </w:r>
        <w:r w:rsidR="00F90360">
          <w:rPr>
            <w:noProof/>
            <w:webHidden/>
          </w:rPr>
        </w:r>
        <w:r w:rsidR="00F90360">
          <w:rPr>
            <w:noProof/>
            <w:webHidden/>
          </w:rPr>
          <w:fldChar w:fldCharType="separate"/>
        </w:r>
        <w:r w:rsidR="00F90360">
          <w:rPr>
            <w:noProof/>
            <w:webHidden/>
          </w:rPr>
          <w:t>141</w:t>
        </w:r>
        <w:r w:rsidR="00F90360">
          <w:rPr>
            <w:noProof/>
            <w:webHidden/>
          </w:rPr>
          <w:fldChar w:fldCharType="end"/>
        </w:r>
      </w:hyperlink>
    </w:p>
    <w:p w14:paraId="0FA191C0" w14:textId="653701E9"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36" w:history="1">
        <w:r w:rsidR="00F90360" w:rsidRPr="003C04BB">
          <w:rPr>
            <w:rStyle w:val="Hyperlink"/>
            <w:noProof/>
          </w:rPr>
          <w:t>Figure 4.17: NIX expression in C9orf72-ALS iNeurones.</w:t>
        </w:r>
        <w:r w:rsidR="00F90360">
          <w:rPr>
            <w:noProof/>
            <w:webHidden/>
          </w:rPr>
          <w:tab/>
        </w:r>
        <w:r w:rsidR="00F90360">
          <w:rPr>
            <w:noProof/>
            <w:webHidden/>
          </w:rPr>
          <w:fldChar w:fldCharType="begin"/>
        </w:r>
        <w:r w:rsidR="00F90360">
          <w:rPr>
            <w:noProof/>
            <w:webHidden/>
          </w:rPr>
          <w:instrText xml:space="preserve"> PAGEREF _Toc162953336 \h </w:instrText>
        </w:r>
        <w:r w:rsidR="00F90360">
          <w:rPr>
            <w:noProof/>
            <w:webHidden/>
          </w:rPr>
        </w:r>
        <w:r w:rsidR="00F90360">
          <w:rPr>
            <w:noProof/>
            <w:webHidden/>
          </w:rPr>
          <w:fldChar w:fldCharType="separate"/>
        </w:r>
        <w:r w:rsidR="00F90360">
          <w:rPr>
            <w:noProof/>
            <w:webHidden/>
          </w:rPr>
          <w:t>142</w:t>
        </w:r>
        <w:r w:rsidR="00F90360">
          <w:rPr>
            <w:noProof/>
            <w:webHidden/>
          </w:rPr>
          <w:fldChar w:fldCharType="end"/>
        </w:r>
      </w:hyperlink>
    </w:p>
    <w:p w14:paraId="44612BB2" w14:textId="6182E1FB"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37" w:history="1">
        <w:r w:rsidR="00F90360" w:rsidRPr="003C04BB">
          <w:rPr>
            <w:rStyle w:val="Hyperlink"/>
            <w:noProof/>
          </w:rPr>
          <w:t>Figure 4.18: pNIX co-localisation with mitochondria.</w:t>
        </w:r>
        <w:r w:rsidR="00F90360">
          <w:rPr>
            <w:noProof/>
            <w:webHidden/>
          </w:rPr>
          <w:tab/>
        </w:r>
        <w:r w:rsidR="00F90360">
          <w:rPr>
            <w:noProof/>
            <w:webHidden/>
          </w:rPr>
          <w:fldChar w:fldCharType="begin"/>
        </w:r>
        <w:r w:rsidR="00F90360">
          <w:rPr>
            <w:noProof/>
            <w:webHidden/>
          </w:rPr>
          <w:instrText xml:space="preserve"> PAGEREF _Toc162953337 \h </w:instrText>
        </w:r>
        <w:r w:rsidR="00F90360">
          <w:rPr>
            <w:noProof/>
            <w:webHidden/>
          </w:rPr>
        </w:r>
        <w:r w:rsidR="00F90360">
          <w:rPr>
            <w:noProof/>
            <w:webHidden/>
          </w:rPr>
          <w:fldChar w:fldCharType="separate"/>
        </w:r>
        <w:r w:rsidR="00F90360">
          <w:rPr>
            <w:noProof/>
            <w:webHidden/>
          </w:rPr>
          <w:t>143</w:t>
        </w:r>
        <w:r w:rsidR="00F90360">
          <w:rPr>
            <w:noProof/>
            <w:webHidden/>
          </w:rPr>
          <w:fldChar w:fldCharType="end"/>
        </w:r>
      </w:hyperlink>
    </w:p>
    <w:p w14:paraId="5ED6274D" w14:textId="44BED837"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38" w:history="1">
        <w:r w:rsidR="00F90360" w:rsidRPr="003C04BB">
          <w:rPr>
            <w:rStyle w:val="Hyperlink"/>
            <w:bCs/>
            <w:noProof/>
          </w:rPr>
          <w:t>Figure 4.19</w:t>
        </w:r>
        <w:r w:rsidR="00F90360" w:rsidRPr="003C04BB">
          <w:rPr>
            <w:rStyle w:val="Hyperlink"/>
            <w:noProof/>
          </w:rPr>
          <w:t>: Effect of deferiprone on mitophagy and autophagosome production.</w:t>
        </w:r>
        <w:r w:rsidR="00F90360">
          <w:rPr>
            <w:noProof/>
            <w:webHidden/>
          </w:rPr>
          <w:tab/>
        </w:r>
        <w:r w:rsidR="00F90360">
          <w:rPr>
            <w:noProof/>
            <w:webHidden/>
          </w:rPr>
          <w:fldChar w:fldCharType="begin"/>
        </w:r>
        <w:r w:rsidR="00F90360">
          <w:rPr>
            <w:noProof/>
            <w:webHidden/>
          </w:rPr>
          <w:instrText xml:space="preserve"> PAGEREF _Toc162953338 \h </w:instrText>
        </w:r>
        <w:r w:rsidR="00F90360">
          <w:rPr>
            <w:noProof/>
            <w:webHidden/>
          </w:rPr>
        </w:r>
        <w:r w:rsidR="00F90360">
          <w:rPr>
            <w:noProof/>
            <w:webHidden/>
          </w:rPr>
          <w:fldChar w:fldCharType="separate"/>
        </w:r>
        <w:r w:rsidR="00F90360">
          <w:rPr>
            <w:noProof/>
            <w:webHidden/>
          </w:rPr>
          <w:t>145</w:t>
        </w:r>
        <w:r w:rsidR="00F90360">
          <w:rPr>
            <w:noProof/>
            <w:webHidden/>
          </w:rPr>
          <w:fldChar w:fldCharType="end"/>
        </w:r>
      </w:hyperlink>
    </w:p>
    <w:p w14:paraId="58AE946E" w14:textId="31B3B4D5"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39" w:history="1">
        <w:r w:rsidR="00F90360" w:rsidRPr="003C04BB">
          <w:rPr>
            <w:rStyle w:val="Hyperlink"/>
            <w:noProof/>
          </w:rPr>
          <w:t>Figure 4.20: ULK1 co-localisation with mitochondria.</w:t>
        </w:r>
        <w:r w:rsidR="00F90360">
          <w:rPr>
            <w:noProof/>
            <w:webHidden/>
          </w:rPr>
          <w:tab/>
        </w:r>
        <w:r w:rsidR="00F90360">
          <w:rPr>
            <w:noProof/>
            <w:webHidden/>
          </w:rPr>
          <w:fldChar w:fldCharType="begin"/>
        </w:r>
        <w:r w:rsidR="00F90360">
          <w:rPr>
            <w:noProof/>
            <w:webHidden/>
          </w:rPr>
          <w:instrText xml:space="preserve"> PAGEREF _Toc162953339 \h </w:instrText>
        </w:r>
        <w:r w:rsidR="00F90360">
          <w:rPr>
            <w:noProof/>
            <w:webHidden/>
          </w:rPr>
        </w:r>
        <w:r w:rsidR="00F90360">
          <w:rPr>
            <w:noProof/>
            <w:webHidden/>
          </w:rPr>
          <w:fldChar w:fldCharType="separate"/>
        </w:r>
        <w:r w:rsidR="00F90360">
          <w:rPr>
            <w:noProof/>
            <w:webHidden/>
          </w:rPr>
          <w:t>147</w:t>
        </w:r>
        <w:r w:rsidR="00F90360">
          <w:rPr>
            <w:noProof/>
            <w:webHidden/>
          </w:rPr>
          <w:fldChar w:fldCharType="end"/>
        </w:r>
      </w:hyperlink>
    </w:p>
    <w:p w14:paraId="3C812989" w14:textId="5B87E72C"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40" w:history="1">
        <w:r w:rsidR="00F90360" w:rsidRPr="003C04BB">
          <w:rPr>
            <w:rStyle w:val="Hyperlink"/>
            <w:bCs/>
            <w:noProof/>
          </w:rPr>
          <w:t>Figure 4.21</w:t>
        </w:r>
        <w:r w:rsidR="00F90360" w:rsidRPr="003C04BB">
          <w:rPr>
            <w:rStyle w:val="Hyperlink"/>
            <w:noProof/>
          </w:rPr>
          <w:t>: Effect of A769662 treatment on mitophagy and autophagosome production in C9orf72-ALS iNeurones.</w:t>
        </w:r>
        <w:r w:rsidR="00F90360">
          <w:rPr>
            <w:noProof/>
            <w:webHidden/>
          </w:rPr>
          <w:tab/>
        </w:r>
        <w:r w:rsidR="00F90360">
          <w:rPr>
            <w:noProof/>
            <w:webHidden/>
          </w:rPr>
          <w:fldChar w:fldCharType="begin"/>
        </w:r>
        <w:r w:rsidR="00F90360">
          <w:rPr>
            <w:noProof/>
            <w:webHidden/>
          </w:rPr>
          <w:instrText xml:space="preserve"> PAGEREF _Toc162953340 \h </w:instrText>
        </w:r>
        <w:r w:rsidR="00F90360">
          <w:rPr>
            <w:noProof/>
            <w:webHidden/>
          </w:rPr>
        </w:r>
        <w:r w:rsidR="00F90360">
          <w:rPr>
            <w:noProof/>
            <w:webHidden/>
          </w:rPr>
          <w:fldChar w:fldCharType="separate"/>
        </w:r>
        <w:r w:rsidR="00F90360">
          <w:rPr>
            <w:noProof/>
            <w:webHidden/>
          </w:rPr>
          <w:t>149</w:t>
        </w:r>
        <w:r w:rsidR="00F90360">
          <w:rPr>
            <w:noProof/>
            <w:webHidden/>
          </w:rPr>
          <w:fldChar w:fldCharType="end"/>
        </w:r>
      </w:hyperlink>
    </w:p>
    <w:p w14:paraId="422343FC" w14:textId="24817337"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41" w:history="1">
        <w:r w:rsidR="00F90360" w:rsidRPr="003C04BB">
          <w:rPr>
            <w:rStyle w:val="Hyperlink"/>
            <w:bCs/>
            <w:noProof/>
          </w:rPr>
          <w:t>Figure 4.22</w:t>
        </w:r>
        <w:r w:rsidR="00F90360" w:rsidRPr="003C04BB">
          <w:rPr>
            <w:rStyle w:val="Hyperlink"/>
            <w:noProof/>
          </w:rPr>
          <w:t>: Effect of nilotinib and BL-918 treatments on mitophagy and autophagosome production in C9orf72-ALS iNeurones.</w:t>
        </w:r>
        <w:r w:rsidR="00F90360">
          <w:rPr>
            <w:noProof/>
            <w:webHidden/>
          </w:rPr>
          <w:tab/>
        </w:r>
        <w:r w:rsidR="00F90360">
          <w:rPr>
            <w:noProof/>
            <w:webHidden/>
          </w:rPr>
          <w:fldChar w:fldCharType="begin"/>
        </w:r>
        <w:r w:rsidR="00F90360">
          <w:rPr>
            <w:noProof/>
            <w:webHidden/>
          </w:rPr>
          <w:instrText xml:space="preserve"> PAGEREF _Toc162953341 \h </w:instrText>
        </w:r>
        <w:r w:rsidR="00F90360">
          <w:rPr>
            <w:noProof/>
            <w:webHidden/>
          </w:rPr>
        </w:r>
        <w:r w:rsidR="00F90360">
          <w:rPr>
            <w:noProof/>
            <w:webHidden/>
          </w:rPr>
          <w:fldChar w:fldCharType="separate"/>
        </w:r>
        <w:r w:rsidR="00F90360">
          <w:rPr>
            <w:noProof/>
            <w:webHidden/>
          </w:rPr>
          <w:t>150</w:t>
        </w:r>
        <w:r w:rsidR="00F90360">
          <w:rPr>
            <w:noProof/>
            <w:webHidden/>
          </w:rPr>
          <w:fldChar w:fldCharType="end"/>
        </w:r>
      </w:hyperlink>
    </w:p>
    <w:p w14:paraId="5DF404DE" w14:textId="5E85A110"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42" w:history="1">
        <w:r w:rsidR="00F90360" w:rsidRPr="003C04BB">
          <w:rPr>
            <w:rStyle w:val="Hyperlink"/>
            <w:noProof/>
          </w:rPr>
          <w:t>Figure 4.23: Impact of BL-918 on ULK1 expression.</w:t>
        </w:r>
        <w:r w:rsidR="00F90360">
          <w:rPr>
            <w:noProof/>
            <w:webHidden/>
          </w:rPr>
          <w:tab/>
        </w:r>
        <w:r w:rsidR="00F90360">
          <w:rPr>
            <w:noProof/>
            <w:webHidden/>
          </w:rPr>
          <w:fldChar w:fldCharType="begin"/>
        </w:r>
        <w:r w:rsidR="00F90360">
          <w:rPr>
            <w:noProof/>
            <w:webHidden/>
          </w:rPr>
          <w:instrText xml:space="preserve"> PAGEREF _Toc162953342 \h </w:instrText>
        </w:r>
        <w:r w:rsidR="00F90360">
          <w:rPr>
            <w:noProof/>
            <w:webHidden/>
          </w:rPr>
        </w:r>
        <w:r w:rsidR="00F90360">
          <w:rPr>
            <w:noProof/>
            <w:webHidden/>
          </w:rPr>
          <w:fldChar w:fldCharType="separate"/>
        </w:r>
        <w:r w:rsidR="00F90360">
          <w:rPr>
            <w:noProof/>
            <w:webHidden/>
          </w:rPr>
          <w:t>151</w:t>
        </w:r>
        <w:r w:rsidR="00F90360">
          <w:rPr>
            <w:noProof/>
            <w:webHidden/>
          </w:rPr>
          <w:fldChar w:fldCharType="end"/>
        </w:r>
      </w:hyperlink>
    </w:p>
    <w:p w14:paraId="756BAF2F" w14:textId="5544DE84"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43" w:history="1">
        <w:r w:rsidR="00F90360" w:rsidRPr="003C04BB">
          <w:rPr>
            <w:rStyle w:val="Hyperlink"/>
            <w:noProof/>
          </w:rPr>
          <w:t>Figure 5.1: Summary of glycolysis and pentose phosphate pathway.</w:t>
        </w:r>
        <w:r w:rsidR="00F90360">
          <w:rPr>
            <w:noProof/>
            <w:webHidden/>
          </w:rPr>
          <w:tab/>
        </w:r>
        <w:r w:rsidR="00F90360">
          <w:rPr>
            <w:noProof/>
            <w:webHidden/>
          </w:rPr>
          <w:fldChar w:fldCharType="begin"/>
        </w:r>
        <w:r w:rsidR="00F90360">
          <w:rPr>
            <w:noProof/>
            <w:webHidden/>
          </w:rPr>
          <w:instrText xml:space="preserve"> PAGEREF _Toc162953343 \h </w:instrText>
        </w:r>
        <w:r w:rsidR="00F90360">
          <w:rPr>
            <w:noProof/>
            <w:webHidden/>
          </w:rPr>
        </w:r>
        <w:r w:rsidR="00F90360">
          <w:rPr>
            <w:noProof/>
            <w:webHidden/>
          </w:rPr>
          <w:fldChar w:fldCharType="separate"/>
        </w:r>
        <w:r w:rsidR="00F90360">
          <w:rPr>
            <w:noProof/>
            <w:webHidden/>
          </w:rPr>
          <w:t>166</w:t>
        </w:r>
        <w:r w:rsidR="00F90360">
          <w:rPr>
            <w:noProof/>
            <w:webHidden/>
          </w:rPr>
          <w:fldChar w:fldCharType="end"/>
        </w:r>
      </w:hyperlink>
    </w:p>
    <w:p w14:paraId="3F2C858D" w14:textId="06196ACD"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44" w:history="1">
        <w:r w:rsidR="00F90360" w:rsidRPr="003C04BB">
          <w:rPr>
            <w:rStyle w:val="Hyperlink"/>
            <w:bCs/>
            <w:noProof/>
          </w:rPr>
          <w:t>Figure 5.2:</w:t>
        </w:r>
        <w:r w:rsidR="00F90360" w:rsidRPr="003C04BB">
          <w:rPr>
            <w:rStyle w:val="Hyperlink"/>
            <w:noProof/>
          </w:rPr>
          <w:t xml:space="preserve"> Demonstration of how expression of C9orf72-ALS constructs is driven in Drosophila models.</w:t>
        </w:r>
        <w:r w:rsidR="00F90360">
          <w:rPr>
            <w:noProof/>
            <w:webHidden/>
          </w:rPr>
          <w:tab/>
        </w:r>
        <w:r w:rsidR="00F90360">
          <w:rPr>
            <w:noProof/>
            <w:webHidden/>
          </w:rPr>
          <w:fldChar w:fldCharType="begin"/>
        </w:r>
        <w:r w:rsidR="00F90360">
          <w:rPr>
            <w:noProof/>
            <w:webHidden/>
          </w:rPr>
          <w:instrText xml:space="preserve"> PAGEREF _Toc162953344 \h </w:instrText>
        </w:r>
        <w:r w:rsidR="00F90360">
          <w:rPr>
            <w:noProof/>
            <w:webHidden/>
          </w:rPr>
        </w:r>
        <w:r w:rsidR="00F90360">
          <w:rPr>
            <w:noProof/>
            <w:webHidden/>
          </w:rPr>
          <w:fldChar w:fldCharType="separate"/>
        </w:r>
        <w:r w:rsidR="00F90360">
          <w:rPr>
            <w:noProof/>
            <w:webHidden/>
          </w:rPr>
          <w:t>170</w:t>
        </w:r>
        <w:r w:rsidR="00F90360">
          <w:rPr>
            <w:noProof/>
            <w:webHidden/>
          </w:rPr>
          <w:fldChar w:fldCharType="end"/>
        </w:r>
      </w:hyperlink>
    </w:p>
    <w:p w14:paraId="2A0C4638" w14:textId="69910548"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45" w:history="1">
        <w:r w:rsidR="00F90360" w:rsidRPr="003C04BB">
          <w:rPr>
            <w:rStyle w:val="Hyperlink"/>
            <w:bCs/>
            <w:noProof/>
          </w:rPr>
          <w:t>Figure 5.3</w:t>
        </w:r>
        <w:r w:rsidR="00F90360" w:rsidRPr="003C04BB">
          <w:rPr>
            <w:rStyle w:val="Hyperlink"/>
            <w:noProof/>
          </w:rPr>
          <w:t>: Schematic for glucose sensor function.</w:t>
        </w:r>
        <w:r w:rsidR="00F90360">
          <w:rPr>
            <w:noProof/>
            <w:webHidden/>
          </w:rPr>
          <w:tab/>
        </w:r>
        <w:r w:rsidR="00F90360">
          <w:rPr>
            <w:noProof/>
            <w:webHidden/>
          </w:rPr>
          <w:fldChar w:fldCharType="begin"/>
        </w:r>
        <w:r w:rsidR="00F90360">
          <w:rPr>
            <w:noProof/>
            <w:webHidden/>
          </w:rPr>
          <w:instrText xml:space="preserve"> PAGEREF _Toc162953345 \h </w:instrText>
        </w:r>
        <w:r w:rsidR="00F90360">
          <w:rPr>
            <w:noProof/>
            <w:webHidden/>
          </w:rPr>
        </w:r>
        <w:r w:rsidR="00F90360">
          <w:rPr>
            <w:noProof/>
            <w:webHidden/>
          </w:rPr>
          <w:fldChar w:fldCharType="separate"/>
        </w:r>
        <w:r w:rsidR="00F90360">
          <w:rPr>
            <w:noProof/>
            <w:webHidden/>
          </w:rPr>
          <w:t>171</w:t>
        </w:r>
        <w:r w:rsidR="00F90360">
          <w:rPr>
            <w:noProof/>
            <w:webHidden/>
          </w:rPr>
          <w:fldChar w:fldCharType="end"/>
        </w:r>
      </w:hyperlink>
    </w:p>
    <w:p w14:paraId="33EE9D93" w14:textId="5BAEFB1B"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46" w:history="1">
        <w:r w:rsidR="00F90360" w:rsidRPr="003C04BB">
          <w:rPr>
            <w:rStyle w:val="Hyperlink"/>
            <w:noProof/>
          </w:rPr>
          <w:t>Figure 5.4: Schematic of a standard ECAR trace from a glycolysis stress test, indicating how each parameter is calculated.</w:t>
        </w:r>
        <w:r w:rsidR="00F90360">
          <w:rPr>
            <w:noProof/>
            <w:webHidden/>
          </w:rPr>
          <w:tab/>
        </w:r>
        <w:r w:rsidR="00F90360">
          <w:rPr>
            <w:noProof/>
            <w:webHidden/>
          </w:rPr>
          <w:fldChar w:fldCharType="begin"/>
        </w:r>
        <w:r w:rsidR="00F90360">
          <w:rPr>
            <w:noProof/>
            <w:webHidden/>
          </w:rPr>
          <w:instrText xml:space="preserve"> PAGEREF _Toc162953346 \h </w:instrText>
        </w:r>
        <w:r w:rsidR="00F90360">
          <w:rPr>
            <w:noProof/>
            <w:webHidden/>
          </w:rPr>
        </w:r>
        <w:r w:rsidR="00F90360">
          <w:rPr>
            <w:noProof/>
            <w:webHidden/>
          </w:rPr>
          <w:fldChar w:fldCharType="separate"/>
        </w:r>
        <w:r w:rsidR="00F90360">
          <w:rPr>
            <w:noProof/>
            <w:webHidden/>
          </w:rPr>
          <w:t>172</w:t>
        </w:r>
        <w:r w:rsidR="00F90360">
          <w:rPr>
            <w:noProof/>
            <w:webHidden/>
          </w:rPr>
          <w:fldChar w:fldCharType="end"/>
        </w:r>
      </w:hyperlink>
    </w:p>
    <w:p w14:paraId="641FD1F6" w14:textId="742E9F29"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47" w:history="1">
        <w:r w:rsidR="00F90360" w:rsidRPr="003C04BB">
          <w:rPr>
            <w:rStyle w:val="Hyperlink"/>
            <w:bCs/>
            <w:noProof/>
          </w:rPr>
          <w:t>Figure 5.5</w:t>
        </w:r>
        <w:r w:rsidR="00F90360" w:rsidRPr="003C04BB">
          <w:rPr>
            <w:rStyle w:val="Hyperlink"/>
            <w:noProof/>
          </w:rPr>
          <w:t>. Glucose uptake capacity in Drosophila models of C9orf72-ALS</w:t>
        </w:r>
        <w:r w:rsidR="00F90360" w:rsidRPr="003C04BB">
          <w:rPr>
            <w:rStyle w:val="Hyperlink"/>
            <w:bCs/>
            <w:noProof/>
          </w:rPr>
          <w:t>.</w:t>
        </w:r>
        <w:r w:rsidR="00F90360">
          <w:rPr>
            <w:noProof/>
            <w:webHidden/>
          </w:rPr>
          <w:tab/>
        </w:r>
        <w:r w:rsidR="00F90360">
          <w:rPr>
            <w:noProof/>
            <w:webHidden/>
          </w:rPr>
          <w:fldChar w:fldCharType="begin"/>
        </w:r>
        <w:r w:rsidR="00F90360">
          <w:rPr>
            <w:noProof/>
            <w:webHidden/>
          </w:rPr>
          <w:instrText xml:space="preserve"> PAGEREF _Toc162953347 \h </w:instrText>
        </w:r>
        <w:r w:rsidR="00F90360">
          <w:rPr>
            <w:noProof/>
            <w:webHidden/>
          </w:rPr>
        </w:r>
        <w:r w:rsidR="00F90360">
          <w:rPr>
            <w:noProof/>
            <w:webHidden/>
          </w:rPr>
          <w:fldChar w:fldCharType="separate"/>
        </w:r>
        <w:r w:rsidR="00F90360">
          <w:rPr>
            <w:noProof/>
            <w:webHidden/>
          </w:rPr>
          <w:t>175</w:t>
        </w:r>
        <w:r w:rsidR="00F90360">
          <w:rPr>
            <w:noProof/>
            <w:webHidden/>
          </w:rPr>
          <w:fldChar w:fldCharType="end"/>
        </w:r>
      </w:hyperlink>
    </w:p>
    <w:p w14:paraId="33C6C819" w14:textId="0F4B8619"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48" w:history="1">
        <w:r w:rsidR="00F90360" w:rsidRPr="003C04BB">
          <w:rPr>
            <w:rStyle w:val="Hyperlink"/>
            <w:noProof/>
          </w:rPr>
          <w:t>Figure 5.6: Impact of high glucose diet on larval locomotor function and survival.</w:t>
        </w:r>
        <w:r w:rsidR="00F90360">
          <w:rPr>
            <w:noProof/>
            <w:webHidden/>
          </w:rPr>
          <w:tab/>
        </w:r>
        <w:r w:rsidR="00F90360">
          <w:rPr>
            <w:noProof/>
            <w:webHidden/>
          </w:rPr>
          <w:fldChar w:fldCharType="begin"/>
        </w:r>
        <w:r w:rsidR="00F90360">
          <w:rPr>
            <w:noProof/>
            <w:webHidden/>
          </w:rPr>
          <w:instrText xml:space="preserve"> PAGEREF _Toc162953348 \h </w:instrText>
        </w:r>
        <w:r w:rsidR="00F90360">
          <w:rPr>
            <w:noProof/>
            <w:webHidden/>
          </w:rPr>
        </w:r>
        <w:r w:rsidR="00F90360">
          <w:rPr>
            <w:noProof/>
            <w:webHidden/>
          </w:rPr>
          <w:fldChar w:fldCharType="separate"/>
        </w:r>
        <w:r w:rsidR="00F90360">
          <w:rPr>
            <w:noProof/>
            <w:webHidden/>
          </w:rPr>
          <w:t>177</w:t>
        </w:r>
        <w:r w:rsidR="00F90360">
          <w:rPr>
            <w:noProof/>
            <w:webHidden/>
          </w:rPr>
          <w:fldChar w:fldCharType="end"/>
        </w:r>
      </w:hyperlink>
    </w:p>
    <w:p w14:paraId="6BF738FA" w14:textId="64ABDEB6"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49" w:history="1">
        <w:r w:rsidR="00F90360" w:rsidRPr="003C04BB">
          <w:rPr>
            <w:rStyle w:val="Hyperlink"/>
            <w:bCs/>
            <w:noProof/>
          </w:rPr>
          <w:t xml:space="preserve">Figure 5.7 </w:t>
        </w:r>
        <w:r w:rsidR="00F90360" w:rsidRPr="003C04BB">
          <w:rPr>
            <w:rStyle w:val="Hyperlink"/>
            <w:noProof/>
          </w:rPr>
          <w:t>ECAR trace from C9orf72-ALS iNeurones.</w:t>
        </w:r>
        <w:r w:rsidR="00F90360">
          <w:rPr>
            <w:noProof/>
            <w:webHidden/>
          </w:rPr>
          <w:tab/>
        </w:r>
        <w:r w:rsidR="00F90360">
          <w:rPr>
            <w:noProof/>
            <w:webHidden/>
          </w:rPr>
          <w:fldChar w:fldCharType="begin"/>
        </w:r>
        <w:r w:rsidR="00F90360">
          <w:rPr>
            <w:noProof/>
            <w:webHidden/>
          </w:rPr>
          <w:instrText xml:space="preserve"> PAGEREF _Toc162953349 \h </w:instrText>
        </w:r>
        <w:r w:rsidR="00F90360">
          <w:rPr>
            <w:noProof/>
            <w:webHidden/>
          </w:rPr>
        </w:r>
        <w:r w:rsidR="00F90360">
          <w:rPr>
            <w:noProof/>
            <w:webHidden/>
          </w:rPr>
          <w:fldChar w:fldCharType="separate"/>
        </w:r>
        <w:r w:rsidR="00F90360">
          <w:rPr>
            <w:noProof/>
            <w:webHidden/>
          </w:rPr>
          <w:t>179</w:t>
        </w:r>
        <w:r w:rsidR="00F90360">
          <w:rPr>
            <w:noProof/>
            <w:webHidden/>
          </w:rPr>
          <w:fldChar w:fldCharType="end"/>
        </w:r>
      </w:hyperlink>
    </w:p>
    <w:p w14:paraId="0651BD1E" w14:textId="2D316F02"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50" w:history="1">
        <w:r w:rsidR="00F90360" w:rsidRPr="003C04BB">
          <w:rPr>
            <w:rStyle w:val="Hyperlink"/>
            <w:bCs/>
            <w:noProof/>
          </w:rPr>
          <w:t xml:space="preserve">Figure 5.8: </w:t>
        </w:r>
        <w:r w:rsidR="00F90360" w:rsidRPr="003C04BB">
          <w:rPr>
            <w:rStyle w:val="Hyperlink"/>
            <w:noProof/>
          </w:rPr>
          <w:t>ECAR traces reported individually for each patient-control pair.</w:t>
        </w:r>
        <w:r w:rsidR="00F90360">
          <w:rPr>
            <w:noProof/>
            <w:webHidden/>
          </w:rPr>
          <w:tab/>
        </w:r>
        <w:r w:rsidR="00F90360">
          <w:rPr>
            <w:noProof/>
            <w:webHidden/>
          </w:rPr>
          <w:fldChar w:fldCharType="begin"/>
        </w:r>
        <w:r w:rsidR="00F90360">
          <w:rPr>
            <w:noProof/>
            <w:webHidden/>
          </w:rPr>
          <w:instrText xml:space="preserve"> PAGEREF _Toc162953350 \h </w:instrText>
        </w:r>
        <w:r w:rsidR="00F90360">
          <w:rPr>
            <w:noProof/>
            <w:webHidden/>
          </w:rPr>
        </w:r>
        <w:r w:rsidR="00F90360">
          <w:rPr>
            <w:noProof/>
            <w:webHidden/>
          </w:rPr>
          <w:fldChar w:fldCharType="separate"/>
        </w:r>
        <w:r w:rsidR="00F90360">
          <w:rPr>
            <w:noProof/>
            <w:webHidden/>
          </w:rPr>
          <w:t>180</w:t>
        </w:r>
        <w:r w:rsidR="00F90360">
          <w:rPr>
            <w:noProof/>
            <w:webHidden/>
          </w:rPr>
          <w:fldChar w:fldCharType="end"/>
        </w:r>
      </w:hyperlink>
    </w:p>
    <w:p w14:paraId="08D0E9C4" w14:textId="546D0A7D" w:rsidR="00F90360"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953351" w:history="1">
        <w:r w:rsidR="00F90360" w:rsidRPr="003C04BB">
          <w:rPr>
            <w:rStyle w:val="Hyperlink"/>
            <w:noProof/>
          </w:rPr>
          <w:t>Figure 5.9: Quantification of mtDNA genes CoI and LrRNA in VNC samples from C9orf72-ALS Drosophila.</w:t>
        </w:r>
        <w:r w:rsidR="00F90360">
          <w:rPr>
            <w:noProof/>
            <w:webHidden/>
          </w:rPr>
          <w:tab/>
        </w:r>
        <w:r w:rsidR="00F90360">
          <w:rPr>
            <w:noProof/>
            <w:webHidden/>
          </w:rPr>
          <w:fldChar w:fldCharType="begin"/>
        </w:r>
        <w:r w:rsidR="00F90360">
          <w:rPr>
            <w:noProof/>
            <w:webHidden/>
          </w:rPr>
          <w:instrText xml:space="preserve"> PAGEREF _Toc162953351 \h </w:instrText>
        </w:r>
        <w:r w:rsidR="00F90360">
          <w:rPr>
            <w:noProof/>
            <w:webHidden/>
          </w:rPr>
        </w:r>
        <w:r w:rsidR="00F90360">
          <w:rPr>
            <w:noProof/>
            <w:webHidden/>
          </w:rPr>
          <w:fldChar w:fldCharType="separate"/>
        </w:r>
        <w:r w:rsidR="00F90360">
          <w:rPr>
            <w:noProof/>
            <w:webHidden/>
          </w:rPr>
          <w:t>182</w:t>
        </w:r>
        <w:r w:rsidR="00F90360">
          <w:rPr>
            <w:noProof/>
            <w:webHidden/>
          </w:rPr>
          <w:fldChar w:fldCharType="end"/>
        </w:r>
      </w:hyperlink>
    </w:p>
    <w:p w14:paraId="75A55627" w14:textId="51A4AAB7" w:rsidR="005E78B6" w:rsidRDefault="00BB0CE2" w:rsidP="005E78B6">
      <w:r>
        <w:fldChar w:fldCharType="end"/>
      </w:r>
    </w:p>
    <w:p w14:paraId="57BC3BF6" w14:textId="6BC53EB2" w:rsidR="005E78B6" w:rsidRDefault="005E78B6" w:rsidP="005E78B6">
      <w:pPr>
        <w:pStyle w:val="Heading1"/>
      </w:pPr>
      <w:bookmarkStart w:id="5" w:name="_Toc170724166"/>
      <w:r>
        <w:t>List of tables</w:t>
      </w:r>
      <w:bookmarkEnd w:id="5"/>
      <w:r>
        <w:t xml:space="preserve"> </w:t>
      </w:r>
    </w:p>
    <w:p w14:paraId="17800F49" w14:textId="639B8925" w:rsidR="00714DA9" w:rsidRDefault="00227AFD">
      <w:pPr>
        <w:pStyle w:val="TableofFigures"/>
        <w:tabs>
          <w:tab w:val="right" w:leader="dot" w:pos="9010"/>
        </w:tabs>
        <w:rPr>
          <w:rFonts w:asciiTheme="minorHAnsi" w:eastAsiaTheme="minorEastAsia" w:hAnsiTheme="minorHAnsi" w:cstheme="minorBidi"/>
          <w:noProof/>
          <w:kern w:val="2"/>
          <w:sz w:val="24"/>
          <w:szCs w:val="24"/>
          <w14:ligatures w14:val="standardContextual"/>
        </w:rPr>
      </w:pPr>
      <w:r>
        <w:fldChar w:fldCharType="begin"/>
      </w:r>
      <w:r>
        <w:instrText xml:space="preserve"> TOC \h \z \t "Caption2" \c </w:instrText>
      </w:r>
      <w:r>
        <w:fldChar w:fldCharType="separate"/>
      </w:r>
      <w:hyperlink w:anchor="_Toc162448028" w:history="1">
        <w:r w:rsidR="00714DA9" w:rsidRPr="006B15CF">
          <w:rPr>
            <w:rStyle w:val="Hyperlink"/>
            <w:noProof/>
          </w:rPr>
          <w:t>Table 1.1: Summary of mitochondrial function measurements in models of C9orf72-ALS.</w:t>
        </w:r>
        <w:r w:rsidR="00714DA9">
          <w:rPr>
            <w:noProof/>
            <w:webHidden/>
          </w:rPr>
          <w:tab/>
        </w:r>
        <w:r w:rsidR="00714DA9">
          <w:rPr>
            <w:noProof/>
            <w:webHidden/>
          </w:rPr>
          <w:fldChar w:fldCharType="begin"/>
        </w:r>
        <w:r w:rsidR="00714DA9">
          <w:rPr>
            <w:noProof/>
            <w:webHidden/>
          </w:rPr>
          <w:instrText xml:space="preserve"> PAGEREF _Toc162448028 \h </w:instrText>
        </w:r>
        <w:r w:rsidR="00714DA9">
          <w:rPr>
            <w:noProof/>
            <w:webHidden/>
          </w:rPr>
        </w:r>
        <w:r w:rsidR="00714DA9">
          <w:rPr>
            <w:noProof/>
            <w:webHidden/>
          </w:rPr>
          <w:fldChar w:fldCharType="separate"/>
        </w:r>
        <w:r w:rsidR="00714DA9">
          <w:rPr>
            <w:noProof/>
            <w:webHidden/>
          </w:rPr>
          <w:t>46</w:t>
        </w:r>
        <w:r w:rsidR="00714DA9">
          <w:rPr>
            <w:noProof/>
            <w:webHidden/>
          </w:rPr>
          <w:fldChar w:fldCharType="end"/>
        </w:r>
      </w:hyperlink>
    </w:p>
    <w:p w14:paraId="26D724DC" w14:textId="6E55A04F" w:rsidR="00714DA9"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448029" w:history="1">
        <w:r w:rsidR="00714DA9" w:rsidRPr="006B15CF">
          <w:rPr>
            <w:rStyle w:val="Hyperlink"/>
            <w:noProof/>
          </w:rPr>
          <w:t>Table 2.1: List of cell culture reagents used in this study.</w:t>
        </w:r>
        <w:r w:rsidR="00714DA9">
          <w:rPr>
            <w:noProof/>
            <w:webHidden/>
          </w:rPr>
          <w:tab/>
        </w:r>
        <w:r w:rsidR="00714DA9">
          <w:rPr>
            <w:noProof/>
            <w:webHidden/>
          </w:rPr>
          <w:fldChar w:fldCharType="begin"/>
        </w:r>
        <w:r w:rsidR="00714DA9">
          <w:rPr>
            <w:noProof/>
            <w:webHidden/>
          </w:rPr>
          <w:instrText xml:space="preserve"> PAGEREF _Toc162448029 \h </w:instrText>
        </w:r>
        <w:r w:rsidR="00714DA9">
          <w:rPr>
            <w:noProof/>
            <w:webHidden/>
          </w:rPr>
        </w:r>
        <w:r w:rsidR="00714DA9">
          <w:rPr>
            <w:noProof/>
            <w:webHidden/>
          </w:rPr>
          <w:fldChar w:fldCharType="separate"/>
        </w:r>
        <w:r w:rsidR="00714DA9">
          <w:rPr>
            <w:noProof/>
            <w:webHidden/>
          </w:rPr>
          <w:t>52</w:t>
        </w:r>
        <w:r w:rsidR="00714DA9">
          <w:rPr>
            <w:noProof/>
            <w:webHidden/>
          </w:rPr>
          <w:fldChar w:fldCharType="end"/>
        </w:r>
      </w:hyperlink>
    </w:p>
    <w:p w14:paraId="26ADCE63" w14:textId="50933286" w:rsidR="00714DA9"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448030" w:history="1">
        <w:r w:rsidR="00714DA9" w:rsidRPr="006B15CF">
          <w:rPr>
            <w:rStyle w:val="Hyperlink"/>
            <w:noProof/>
          </w:rPr>
          <w:t>Table 2.2: List of general reagents used in this study.</w:t>
        </w:r>
        <w:r w:rsidR="00714DA9">
          <w:rPr>
            <w:noProof/>
            <w:webHidden/>
          </w:rPr>
          <w:tab/>
        </w:r>
        <w:r w:rsidR="00714DA9">
          <w:rPr>
            <w:noProof/>
            <w:webHidden/>
          </w:rPr>
          <w:fldChar w:fldCharType="begin"/>
        </w:r>
        <w:r w:rsidR="00714DA9">
          <w:rPr>
            <w:noProof/>
            <w:webHidden/>
          </w:rPr>
          <w:instrText xml:space="preserve"> PAGEREF _Toc162448030 \h </w:instrText>
        </w:r>
        <w:r w:rsidR="00714DA9">
          <w:rPr>
            <w:noProof/>
            <w:webHidden/>
          </w:rPr>
        </w:r>
        <w:r w:rsidR="00714DA9">
          <w:rPr>
            <w:noProof/>
            <w:webHidden/>
          </w:rPr>
          <w:fldChar w:fldCharType="separate"/>
        </w:r>
        <w:r w:rsidR="00714DA9">
          <w:rPr>
            <w:noProof/>
            <w:webHidden/>
          </w:rPr>
          <w:t>53</w:t>
        </w:r>
        <w:r w:rsidR="00714DA9">
          <w:rPr>
            <w:noProof/>
            <w:webHidden/>
          </w:rPr>
          <w:fldChar w:fldCharType="end"/>
        </w:r>
      </w:hyperlink>
    </w:p>
    <w:p w14:paraId="74D363DC" w14:textId="48F2FE4D" w:rsidR="00714DA9"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448031" w:history="1">
        <w:r w:rsidR="00714DA9" w:rsidRPr="006B15CF">
          <w:rPr>
            <w:rStyle w:val="Hyperlink"/>
            <w:noProof/>
          </w:rPr>
          <w:t>Table 2.3: List of antibodies used in this study in immunofluorescent staining.</w:t>
        </w:r>
        <w:r w:rsidR="00714DA9">
          <w:rPr>
            <w:noProof/>
            <w:webHidden/>
          </w:rPr>
          <w:tab/>
        </w:r>
        <w:r w:rsidR="00714DA9">
          <w:rPr>
            <w:noProof/>
            <w:webHidden/>
          </w:rPr>
          <w:fldChar w:fldCharType="begin"/>
        </w:r>
        <w:r w:rsidR="00714DA9">
          <w:rPr>
            <w:noProof/>
            <w:webHidden/>
          </w:rPr>
          <w:instrText xml:space="preserve"> PAGEREF _Toc162448031 \h </w:instrText>
        </w:r>
        <w:r w:rsidR="00714DA9">
          <w:rPr>
            <w:noProof/>
            <w:webHidden/>
          </w:rPr>
        </w:r>
        <w:r w:rsidR="00714DA9">
          <w:rPr>
            <w:noProof/>
            <w:webHidden/>
          </w:rPr>
          <w:fldChar w:fldCharType="separate"/>
        </w:r>
        <w:r w:rsidR="00714DA9">
          <w:rPr>
            <w:noProof/>
            <w:webHidden/>
          </w:rPr>
          <w:t>54</w:t>
        </w:r>
        <w:r w:rsidR="00714DA9">
          <w:rPr>
            <w:noProof/>
            <w:webHidden/>
          </w:rPr>
          <w:fldChar w:fldCharType="end"/>
        </w:r>
      </w:hyperlink>
    </w:p>
    <w:p w14:paraId="6CAADC17" w14:textId="7E685421" w:rsidR="00714DA9"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448032" w:history="1">
        <w:r w:rsidR="00714DA9" w:rsidRPr="006B15CF">
          <w:rPr>
            <w:rStyle w:val="Hyperlink"/>
            <w:noProof/>
          </w:rPr>
          <w:t>Table 2.4: Details of cell lines used in this study.</w:t>
        </w:r>
        <w:r w:rsidR="00714DA9">
          <w:rPr>
            <w:noProof/>
            <w:webHidden/>
          </w:rPr>
          <w:tab/>
        </w:r>
        <w:r w:rsidR="00714DA9">
          <w:rPr>
            <w:noProof/>
            <w:webHidden/>
          </w:rPr>
          <w:fldChar w:fldCharType="begin"/>
        </w:r>
        <w:r w:rsidR="00714DA9">
          <w:rPr>
            <w:noProof/>
            <w:webHidden/>
          </w:rPr>
          <w:instrText xml:space="preserve"> PAGEREF _Toc162448032 \h </w:instrText>
        </w:r>
        <w:r w:rsidR="00714DA9">
          <w:rPr>
            <w:noProof/>
            <w:webHidden/>
          </w:rPr>
        </w:r>
        <w:r w:rsidR="00714DA9">
          <w:rPr>
            <w:noProof/>
            <w:webHidden/>
          </w:rPr>
          <w:fldChar w:fldCharType="separate"/>
        </w:r>
        <w:r w:rsidR="00714DA9">
          <w:rPr>
            <w:noProof/>
            <w:webHidden/>
          </w:rPr>
          <w:t>55</w:t>
        </w:r>
        <w:r w:rsidR="00714DA9">
          <w:rPr>
            <w:noProof/>
            <w:webHidden/>
          </w:rPr>
          <w:fldChar w:fldCharType="end"/>
        </w:r>
      </w:hyperlink>
    </w:p>
    <w:p w14:paraId="71CA5138" w14:textId="31D047F1" w:rsidR="00714DA9"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448033" w:history="1">
        <w:r w:rsidR="00714DA9" w:rsidRPr="006B15CF">
          <w:rPr>
            <w:rStyle w:val="Hyperlink"/>
            <w:noProof/>
          </w:rPr>
          <w:t>Table 2.5: List of mitochondrial inhibitors used in the Seahorse Mito Stress test assay.</w:t>
        </w:r>
        <w:r w:rsidR="00714DA9">
          <w:rPr>
            <w:noProof/>
            <w:webHidden/>
          </w:rPr>
          <w:tab/>
        </w:r>
        <w:r w:rsidR="00714DA9">
          <w:rPr>
            <w:noProof/>
            <w:webHidden/>
          </w:rPr>
          <w:fldChar w:fldCharType="begin"/>
        </w:r>
        <w:r w:rsidR="00714DA9">
          <w:rPr>
            <w:noProof/>
            <w:webHidden/>
          </w:rPr>
          <w:instrText xml:space="preserve"> PAGEREF _Toc162448033 \h </w:instrText>
        </w:r>
        <w:r w:rsidR="00714DA9">
          <w:rPr>
            <w:noProof/>
            <w:webHidden/>
          </w:rPr>
        </w:r>
        <w:r w:rsidR="00714DA9">
          <w:rPr>
            <w:noProof/>
            <w:webHidden/>
          </w:rPr>
          <w:fldChar w:fldCharType="separate"/>
        </w:r>
        <w:r w:rsidR="00714DA9">
          <w:rPr>
            <w:noProof/>
            <w:webHidden/>
          </w:rPr>
          <w:t>58</w:t>
        </w:r>
        <w:r w:rsidR="00714DA9">
          <w:rPr>
            <w:noProof/>
            <w:webHidden/>
          </w:rPr>
          <w:fldChar w:fldCharType="end"/>
        </w:r>
      </w:hyperlink>
    </w:p>
    <w:p w14:paraId="799ABCB6" w14:textId="05C0C4F2" w:rsidR="00714DA9"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448034" w:history="1">
        <w:r w:rsidR="00714DA9" w:rsidRPr="006B15CF">
          <w:rPr>
            <w:rStyle w:val="Hyperlink"/>
            <w:noProof/>
          </w:rPr>
          <w:t>Table 2.6: List of antibodies used in this study in Western blots.</w:t>
        </w:r>
        <w:r w:rsidR="00714DA9">
          <w:rPr>
            <w:noProof/>
            <w:webHidden/>
          </w:rPr>
          <w:tab/>
        </w:r>
        <w:r w:rsidR="00714DA9">
          <w:rPr>
            <w:noProof/>
            <w:webHidden/>
          </w:rPr>
          <w:fldChar w:fldCharType="begin"/>
        </w:r>
        <w:r w:rsidR="00714DA9">
          <w:rPr>
            <w:noProof/>
            <w:webHidden/>
          </w:rPr>
          <w:instrText xml:space="preserve"> PAGEREF _Toc162448034 \h </w:instrText>
        </w:r>
        <w:r w:rsidR="00714DA9">
          <w:rPr>
            <w:noProof/>
            <w:webHidden/>
          </w:rPr>
        </w:r>
        <w:r w:rsidR="00714DA9">
          <w:rPr>
            <w:noProof/>
            <w:webHidden/>
          </w:rPr>
          <w:fldChar w:fldCharType="separate"/>
        </w:r>
        <w:r w:rsidR="00714DA9">
          <w:rPr>
            <w:noProof/>
            <w:webHidden/>
          </w:rPr>
          <w:t>61</w:t>
        </w:r>
        <w:r w:rsidR="00714DA9">
          <w:rPr>
            <w:noProof/>
            <w:webHidden/>
          </w:rPr>
          <w:fldChar w:fldCharType="end"/>
        </w:r>
      </w:hyperlink>
    </w:p>
    <w:p w14:paraId="40469D8F" w14:textId="3EB37F29" w:rsidR="00714DA9"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448035" w:history="1">
        <w:r w:rsidR="00714DA9" w:rsidRPr="006B15CF">
          <w:rPr>
            <w:rStyle w:val="Hyperlink"/>
            <w:noProof/>
          </w:rPr>
          <w:t>Table 2.7: List of primers used in this study for mtDNA quantification in iNeurones.</w:t>
        </w:r>
        <w:r w:rsidR="00714DA9">
          <w:rPr>
            <w:noProof/>
            <w:webHidden/>
          </w:rPr>
          <w:tab/>
        </w:r>
        <w:r w:rsidR="00714DA9">
          <w:rPr>
            <w:noProof/>
            <w:webHidden/>
          </w:rPr>
          <w:fldChar w:fldCharType="begin"/>
        </w:r>
        <w:r w:rsidR="00714DA9">
          <w:rPr>
            <w:noProof/>
            <w:webHidden/>
          </w:rPr>
          <w:instrText xml:space="preserve"> PAGEREF _Toc162448035 \h </w:instrText>
        </w:r>
        <w:r w:rsidR="00714DA9">
          <w:rPr>
            <w:noProof/>
            <w:webHidden/>
          </w:rPr>
        </w:r>
        <w:r w:rsidR="00714DA9">
          <w:rPr>
            <w:noProof/>
            <w:webHidden/>
          </w:rPr>
          <w:fldChar w:fldCharType="separate"/>
        </w:r>
        <w:r w:rsidR="00714DA9">
          <w:rPr>
            <w:noProof/>
            <w:webHidden/>
          </w:rPr>
          <w:t>63</w:t>
        </w:r>
        <w:r w:rsidR="00714DA9">
          <w:rPr>
            <w:noProof/>
            <w:webHidden/>
          </w:rPr>
          <w:fldChar w:fldCharType="end"/>
        </w:r>
      </w:hyperlink>
    </w:p>
    <w:p w14:paraId="70175222" w14:textId="44BF3043" w:rsidR="00714DA9" w:rsidRDefault="00000000">
      <w:pPr>
        <w:pStyle w:val="TableofFigures"/>
        <w:tabs>
          <w:tab w:val="right" w:leader="dot" w:pos="9010"/>
        </w:tabs>
        <w:rPr>
          <w:rFonts w:asciiTheme="minorHAnsi" w:eastAsiaTheme="minorEastAsia" w:hAnsiTheme="minorHAnsi" w:cstheme="minorBidi"/>
          <w:noProof/>
          <w:kern w:val="2"/>
          <w:sz w:val="24"/>
          <w:szCs w:val="24"/>
          <w14:ligatures w14:val="standardContextual"/>
        </w:rPr>
      </w:pPr>
      <w:hyperlink w:anchor="_Toc162448036" w:history="1">
        <w:r w:rsidR="00714DA9" w:rsidRPr="006B15CF">
          <w:rPr>
            <w:rStyle w:val="Hyperlink"/>
            <w:noProof/>
          </w:rPr>
          <w:t>Table 2.8: List of primers used in this study for TaqMan qPCR quantification of mtDNA in Drosophila samples.</w:t>
        </w:r>
        <w:r w:rsidR="00714DA9">
          <w:rPr>
            <w:noProof/>
            <w:webHidden/>
          </w:rPr>
          <w:tab/>
        </w:r>
        <w:r w:rsidR="00714DA9">
          <w:rPr>
            <w:noProof/>
            <w:webHidden/>
          </w:rPr>
          <w:fldChar w:fldCharType="begin"/>
        </w:r>
        <w:r w:rsidR="00714DA9">
          <w:rPr>
            <w:noProof/>
            <w:webHidden/>
          </w:rPr>
          <w:instrText xml:space="preserve"> PAGEREF _Toc162448036 \h </w:instrText>
        </w:r>
        <w:r w:rsidR="00714DA9">
          <w:rPr>
            <w:noProof/>
            <w:webHidden/>
          </w:rPr>
        </w:r>
        <w:r w:rsidR="00714DA9">
          <w:rPr>
            <w:noProof/>
            <w:webHidden/>
          </w:rPr>
          <w:fldChar w:fldCharType="separate"/>
        </w:r>
        <w:r w:rsidR="00714DA9">
          <w:rPr>
            <w:noProof/>
            <w:webHidden/>
          </w:rPr>
          <w:t>66</w:t>
        </w:r>
        <w:r w:rsidR="00714DA9">
          <w:rPr>
            <w:noProof/>
            <w:webHidden/>
          </w:rPr>
          <w:fldChar w:fldCharType="end"/>
        </w:r>
      </w:hyperlink>
    </w:p>
    <w:p w14:paraId="0A8A9229" w14:textId="49B6E4BA" w:rsidR="00227AFD" w:rsidRPr="00227AFD" w:rsidRDefault="00227AFD" w:rsidP="00227AFD">
      <w:r>
        <w:fldChar w:fldCharType="end"/>
      </w:r>
    </w:p>
    <w:p w14:paraId="14529BC0" w14:textId="77777777" w:rsidR="008F71A6" w:rsidRDefault="008F71A6" w:rsidP="00F42531">
      <w:pPr>
        <w:autoSpaceDE w:val="0"/>
        <w:autoSpaceDN w:val="0"/>
        <w:adjustRightInd w:val="0"/>
        <w:spacing w:line="240" w:lineRule="auto"/>
        <w:jc w:val="both"/>
      </w:pPr>
    </w:p>
    <w:p w14:paraId="39279691" w14:textId="77777777" w:rsidR="008F71A6" w:rsidRDefault="008F71A6" w:rsidP="00F42531">
      <w:pPr>
        <w:autoSpaceDE w:val="0"/>
        <w:autoSpaceDN w:val="0"/>
        <w:adjustRightInd w:val="0"/>
        <w:spacing w:line="240" w:lineRule="auto"/>
        <w:jc w:val="both"/>
      </w:pPr>
    </w:p>
    <w:p w14:paraId="240125FC" w14:textId="77777777" w:rsidR="005E78B6" w:rsidRDefault="005E78B6" w:rsidP="005E78B6"/>
    <w:p w14:paraId="36321297" w14:textId="77777777" w:rsidR="005E78B6" w:rsidRDefault="005E78B6" w:rsidP="005E78B6"/>
    <w:p w14:paraId="2A401AB0" w14:textId="77777777" w:rsidR="005E78B6" w:rsidRDefault="005E78B6" w:rsidP="005E78B6"/>
    <w:p w14:paraId="2432F639" w14:textId="77777777" w:rsidR="005E78B6" w:rsidRDefault="005E78B6" w:rsidP="005E78B6"/>
    <w:p w14:paraId="342F7FBC" w14:textId="55D56748" w:rsidR="005E78B6" w:rsidRDefault="005E78B6" w:rsidP="005E78B6">
      <w:pPr>
        <w:pStyle w:val="Heading1"/>
      </w:pPr>
      <w:bookmarkStart w:id="6" w:name="_Toc170724167"/>
      <w:r>
        <w:lastRenderedPageBreak/>
        <w:t>Abbreviations</w:t>
      </w:r>
      <w:bookmarkEnd w:id="6"/>
      <w:r>
        <w:t xml:space="preserve"> </w:t>
      </w:r>
    </w:p>
    <w:p w14:paraId="4370F1D2" w14:textId="77777777" w:rsidR="005E78B6" w:rsidRDefault="005E78B6" w:rsidP="005E78B6"/>
    <w:p w14:paraId="6B7628DD" w14:textId="77777777" w:rsidR="0065432F" w:rsidRDefault="0065432F" w:rsidP="0065432F">
      <w:r>
        <w:t>2-DG</w:t>
      </w:r>
      <w:r>
        <w:tab/>
      </w:r>
      <w:r>
        <w:tab/>
        <w:t xml:space="preserve">2-deoxyglucose </w:t>
      </w:r>
    </w:p>
    <w:p w14:paraId="2F0AA331" w14:textId="77777777" w:rsidR="0065432F" w:rsidRDefault="0065432F" w:rsidP="0065432F">
      <w:r>
        <w:t>ALS</w:t>
      </w:r>
      <w:r>
        <w:tab/>
      </w:r>
      <w:r>
        <w:tab/>
        <w:t xml:space="preserve">Amyotrophic Lateral Sclerosis </w:t>
      </w:r>
    </w:p>
    <w:p w14:paraId="56473AB3" w14:textId="77777777" w:rsidR="0065432F" w:rsidRDefault="0065432F" w:rsidP="0065432F">
      <w:r>
        <w:t>AMP</w:t>
      </w:r>
      <w:r>
        <w:tab/>
      </w:r>
      <w:r>
        <w:tab/>
        <w:t xml:space="preserve">Adenosine monophosphate </w:t>
      </w:r>
    </w:p>
    <w:p w14:paraId="05A3C504" w14:textId="77777777" w:rsidR="0065432F" w:rsidRDefault="0065432F" w:rsidP="0065432F">
      <w:r>
        <w:t>AMPK</w:t>
      </w:r>
      <w:r>
        <w:tab/>
      </w:r>
      <w:r>
        <w:tab/>
        <w:t>AMP-activated protein kinase</w:t>
      </w:r>
    </w:p>
    <w:p w14:paraId="76C9D1B6" w14:textId="77777777" w:rsidR="0065432F" w:rsidRDefault="0065432F" w:rsidP="0065432F">
      <w:r>
        <w:t>ASO</w:t>
      </w:r>
      <w:r>
        <w:tab/>
      </w:r>
      <w:r>
        <w:tab/>
        <w:t xml:space="preserve">Antisense oligonucleotide </w:t>
      </w:r>
    </w:p>
    <w:p w14:paraId="377F3A37" w14:textId="77777777" w:rsidR="0065432F" w:rsidRDefault="0065432F" w:rsidP="0065432F">
      <w:r>
        <w:t>ATP</w:t>
      </w:r>
      <w:r>
        <w:tab/>
      </w:r>
      <w:r>
        <w:tab/>
        <w:t xml:space="preserve">Adenosine triphosphate </w:t>
      </w:r>
    </w:p>
    <w:p w14:paraId="26E916A4" w14:textId="29756C1F" w:rsidR="0065432F" w:rsidRDefault="00A81195" w:rsidP="0065432F">
      <w:r>
        <w:t>BAC</w:t>
      </w:r>
      <w:r>
        <w:tab/>
      </w:r>
      <w:r>
        <w:tab/>
        <w:t xml:space="preserve">Bacterial Artificial Chromosome </w:t>
      </w:r>
    </w:p>
    <w:p w14:paraId="5B3F2599" w14:textId="662D759B" w:rsidR="00A81195" w:rsidRDefault="00A81195" w:rsidP="0065432F">
      <w:r>
        <w:t>BCA</w:t>
      </w:r>
      <w:r>
        <w:tab/>
      </w:r>
      <w:r>
        <w:tab/>
        <w:t xml:space="preserve">Bicinchoninic Acid </w:t>
      </w:r>
    </w:p>
    <w:p w14:paraId="57165011" w14:textId="77777777" w:rsidR="0065432F" w:rsidRDefault="0065432F" w:rsidP="0065432F">
      <w:pPr>
        <w:ind w:right="-281"/>
      </w:pPr>
      <w:r>
        <w:t>BNIP3</w:t>
      </w:r>
      <w:r>
        <w:tab/>
      </w:r>
      <w:r>
        <w:tab/>
        <w:t>BCL2 interacting protein 3</w:t>
      </w:r>
      <w:r>
        <w:tab/>
      </w:r>
    </w:p>
    <w:p w14:paraId="6759F76A" w14:textId="5EC358B9" w:rsidR="00A81195" w:rsidRDefault="00A81195" w:rsidP="0065432F">
      <w:pPr>
        <w:ind w:right="-281"/>
      </w:pPr>
      <w:r>
        <w:t>BSA</w:t>
      </w:r>
      <w:r>
        <w:tab/>
      </w:r>
      <w:r>
        <w:tab/>
        <w:t xml:space="preserve">Bovine Serum Albumin </w:t>
      </w:r>
    </w:p>
    <w:p w14:paraId="0E0A88C0" w14:textId="77777777" w:rsidR="0065432F" w:rsidRDefault="0065432F" w:rsidP="0065432F">
      <w:r>
        <w:t>C9orf72</w:t>
      </w:r>
      <w:r>
        <w:tab/>
        <w:t xml:space="preserve">Chromosome 9 open reading frame 72 </w:t>
      </w:r>
    </w:p>
    <w:p w14:paraId="452CE8CB" w14:textId="77777777" w:rsidR="0065432F" w:rsidRDefault="0065432F" w:rsidP="0065432F">
      <w:r>
        <w:t>CCCP</w:t>
      </w:r>
      <w:r>
        <w:tab/>
      </w:r>
      <w:r>
        <w:tab/>
        <w:t xml:space="preserve">Carbonyl cyanide m-chlorophenyl hydrazone </w:t>
      </w:r>
    </w:p>
    <w:p w14:paraId="66EB92AE" w14:textId="77777777" w:rsidR="0065432F" w:rsidRDefault="0065432F" w:rsidP="0065432F">
      <w:r>
        <w:t>CFP</w:t>
      </w:r>
      <w:r>
        <w:tab/>
      </w:r>
      <w:r>
        <w:tab/>
        <w:t>Cyan fluorescent protein</w:t>
      </w:r>
    </w:p>
    <w:p w14:paraId="67EC9636" w14:textId="77777777" w:rsidR="0065432F" w:rsidRDefault="0065432F" w:rsidP="0065432F">
      <w:r>
        <w:t>CNS</w:t>
      </w:r>
      <w:r>
        <w:tab/>
      </w:r>
      <w:r>
        <w:tab/>
        <w:t xml:space="preserve">Central nervous system </w:t>
      </w:r>
    </w:p>
    <w:p w14:paraId="4A4BAB1C" w14:textId="4610F61E" w:rsidR="00A81195" w:rsidRDefault="00A81195" w:rsidP="0065432F">
      <w:r>
        <w:t>CSF</w:t>
      </w:r>
      <w:r>
        <w:tab/>
      </w:r>
      <w:r>
        <w:tab/>
        <w:t xml:space="preserve">Cerebrospinal fluid </w:t>
      </w:r>
    </w:p>
    <w:p w14:paraId="7A4B7D64" w14:textId="3FBCCEA2" w:rsidR="0065432F" w:rsidRDefault="0065432F" w:rsidP="00786300">
      <w:pPr>
        <w:ind w:left="1440" w:right="427" w:hanging="1440"/>
      </w:pPr>
      <w:r>
        <w:t>DAPT</w:t>
      </w:r>
      <w:r>
        <w:tab/>
      </w:r>
      <w:r>
        <w:rPr>
          <w:highlight w:val="white"/>
        </w:rPr>
        <w:t>(2</w:t>
      </w:r>
      <w:r>
        <w:rPr>
          <w:i/>
        </w:rPr>
        <w:t>S</w:t>
      </w:r>
      <w:r>
        <w:rPr>
          <w:highlight w:val="white"/>
        </w:rPr>
        <w:t>)-</w:t>
      </w:r>
      <w:r>
        <w:rPr>
          <w:i/>
        </w:rPr>
        <w:t>N</w:t>
      </w:r>
      <w:r>
        <w:rPr>
          <w:highlight w:val="white"/>
        </w:rPr>
        <w:t>-[(3,5-Difluorophenyl)acetyl]-</w:t>
      </w:r>
      <w:r>
        <w:t>L</w:t>
      </w:r>
      <w:r>
        <w:rPr>
          <w:highlight w:val="white"/>
        </w:rPr>
        <w:t>-alanyl-2-phenyl]glycine 1,1-dimethylethyl ester</w:t>
      </w:r>
    </w:p>
    <w:p w14:paraId="3D16551F" w14:textId="77777777" w:rsidR="0065432F" w:rsidRDefault="0065432F" w:rsidP="0065432F">
      <w:r>
        <w:t>DNA</w:t>
      </w:r>
      <w:r>
        <w:tab/>
      </w:r>
      <w:r>
        <w:tab/>
        <w:t xml:space="preserve">Deoxyribose nucleic acid </w:t>
      </w:r>
    </w:p>
    <w:p w14:paraId="1CCC6067" w14:textId="77777777" w:rsidR="0065432F" w:rsidRDefault="0065432F" w:rsidP="0065432F">
      <w:r>
        <w:t>DFP</w:t>
      </w:r>
      <w:r>
        <w:tab/>
      </w:r>
      <w:r>
        <w:tab/>
        <w:t xml:space="preserve">Deferiprone </w:t>
      </w:r>
    </w:p>
    <w:p w14:paraId="679B1699" w14:textId="77777777" w:rsidR="0065432F" w:rsidRDefault="0065432F" w:rsidP="0065432F">
      <w:r>
        <w:t>DMEM</w:t>
      </w:r>
      <w:r>
        <w:tab/>
      </w:r>
      <w:r>
        <w:tab/>
        <w:t xml:space="preserve">Dulbecco’s Modified Eagle’s Medium </w:t>
      </w:r>
    </w:p>
    <w:p w14:paraId="43BEDADA" w14:textId="77777777" w:rsidR="0065432F" w:rsidRDefault="0065432F" w:rsidP="0065432F">
      <w:r>
        <w:t>DMF</w:t>
      </w:r>
      <w:r>
        <w:tab/>
      </w:r>
      <w:r>
        <w:tab/>
        <w:t xml:space="preserve">Dimethylfumarate </w:t>
      </w:r>
    </w:p>
    <w:p w14:paraId="0BDEACEC" w14:textId="77777777" w:rsidR="0065432F" w:rsidRDefault="0065432F" w:rsidP="0065432F">
      <w:r>
        <w:t>DMSO</w:t>
      </w:r>
      <w:r>
        <w:tab/>
      </w:r>
      <w:r>
        <w:tab/>
        <w:t xml:space="preserve">Dimethyl sulfoxide </w:t>
      </w:r>
      <w:r>
        <w:tab/>
      </w:r>
    </w:p>
    <w:p w14:paraId="789C9766" w14:textId="77777777" w:rsidR="0065432F" w:rsidRDefault="0065432F" w:rsidP="0065432F">
      <w:r>
        <w:t>DPR</w:t>
      </w:r>
      <w:r>
        <w:tab/>
      </w:r>
      <w:r>
        <w:tab/>
        <w:t xml:space="preserve">Dipeptide Repeat Protein </w:t>
      </w:r>
    </w:p>
    <w:p w14:paraId="1BB28B68" w14:textId="77777777" w:rsidR="0065432F" w:rsidRDefault="0065432F" w:rsidP="0065432F">
      <w:r>
        <w:t>DUB</w:t>
      </w:r>
      <w:r>
        <w:tab/>
      </w:r>
      <w:r>
        <w:tab/>
        <w:t xml:space="preserve">Deubiquitinase  </w:t>
      </w:r>
    </w:p>
    <w:p w14:paraId="2B9AC93C" w14:textId="77777777" w:rsidR="0065432F" w:rsidRDefault="0065432F" w:rsidP="0065432F">
      <w:r>
        <w:t>ECAR</w:t>
      </w:r>
      <w:r>
        <w:tab/>
      </w:r>
      <w:r>
        <w:tab/>
        <w:t xml:space="preserve">Extracellular acidification rate </w:t>
      </w:r>
    </w:p>
    <w:p w14:paraId="0F82C3E2" w14:textId="22614417" w:rsidR="00A81195" w:rsidRDefault="00A81195" w:rsidP="0065432F">
      <w:r>
        <w:t>ECL</w:t>
      </w:r>
      <w:r>
        <w:tab/>
      </w:r>
      <w:r>
        <w:tab/>
        <w:t xml:space="preserve">Enhanced chemiluminescence </w:t>
      </w:r>
    </w:p>
    <w:p w14:paraId="6C26BBF7" w14:textId="77777777" w:rsidR="0065432F" w:rsidRDefault="0065432F" w:rsidP="0065432F">
      <w:r>
        <w:t>ER</w:t>
      </w:r>
      <w:r>
        <w:tab/>
      </w:r>
      <w:r>
        <w:tab/>
        <w:t xml:space="preserve">Endoplasmic Reticulum </w:t>
      </w:r>
    </w:p>
    <w:p w14:paraId="6DECC786" w14:textId="77777777" w:rsidR="0065432F" w:rsidRDefault="0065432F" w:rsidP="0065432F">
      <w:r>
        <w:t>fALS</w:t>
      </w:r>
      <w:r>
        <w:tab/>
      </w:r>
      <w:r>
        <w:tab/>
        <w:t>Familial ALS</w:t>
      </w:r>
    </w:p>
    <w:p w14:paraId="61764DE5" w14:textId="6DA4DA9E" w:rsidR="00A81195" w:rsidRDefault="00A81195" w:rsidP="0065432F">
      <w:r>
        <w:t>FRET</w:t>
      </w:r>
      <w:r>
        <w:tab/>
      </w:r>
      <w:r>
        <w:tab/>
        <w:t>Fluorescence Resonance Energy Transfer</w:t>
      </w:r>
    </w:p>
    <w:p w14:paraId="12FDF8B4" w14:textId="77777777" w:rsidR="0065432F" w:rsidRDefault="0065432F" w:rsidP="0065432F">
      <w:r>
        <w:t>FTD</w:t>
      </w:r>
      <w:r>
        <w:tab/>
      </w:r>
      <w:r>
        <w:tab/>
        <w:t xml:space="preserve">Frontotemporal Dementia </w:t>
      </w:r>
    </w:p>
    <w:p w14:paraId="4D04114E" w14:textId="77777777" w:rsidR="0065432F" w:rsidRDefault="0065432F" w:rsidP="0065432F">
      <w:r>
        <w:t>FUS</w:t>
      </w:r>
      <w:r>
        <w:tab/>
      </w:r>
      <w:r>
        <w:tab/>
        <w:t>Fused in Sarcoma</w:t>
      </w:r>
    </w:p>
    <w:p w14:paraId="3E7A1996" w14:textId="77777777" w:rsidR="0065432F" w:rsidRDefault="0065432F" w:rsidP="0065432F">
      <w:r>
        <w:t>GTP</w:t>
      </w:r>
      <w:r>
        <w:tab/>
      </w:r>
      <w:r>
        <w:tab/>
        <w:t xml:space="preserve">Guanosine triphosphate </w:t>
      </w:r>
    </w:p>
    <w:p w14:paraId="629ADD6E" w14:textId="77777777" w:rsidR="0065432F" w:rsidRDefault="0065432F" w:rsidP="0065432F">
      <w:r>
        <w:t>HL3</w:t>
      </w:r>
      <w:r>
        <w:tab/>
      </w:r>
      <w:r>
        <w:tab/>
        <w:t>Haemolyph-like Saline 3</w:t>
      </w:r>
    </w:p>
    <w:p w14:paraId="6A2DA431" w14:textId="77777777" w:rsidR="0065432F" w:rsidRDefault="0065432F" w:rsidP="0065432F">
      <w:r>
        <w:t>HRE</w:t>
      </w:r>
      <w:r>
        <w:tab/>
      </w:r>
      <w:r>
        <w:tab/>
        <w:t xml:space="preserve">Hexanucleotide Repeat Expansion </w:t>
      </w:r>
    </w:p>
    <w:p w14:paraId="7400E6D5" w14:textId="77777777" w:rsidR="0065432F" w:rsidRDefault="0065432F" w:rsidP="0065432F">
      <w:r>
        <w:t>IMM</w:t>
      </w:r>
      <w:r>
        <w:tab/>
      </w:r>
      <w:r>
        <w:tab/>
        <w:t xml:space="preserve">Inner mitochondrial membrane </w:t>
      </w:r>
    </w:p>
    <w:p w14:paraId="61A45CF5" w14:textId="77777777" w:rsidR="0065432F" w:rsidRDefault="0065432F" w:rsidP="0065432F">
      <w:r>
        <w:t>iNPC</w:t>
      </w:r>
      <w:r>
        <w:tab/>
      </w:r>
      <w:r>
        <w:tab/>
        <w:t xml:space="preserve">Induced Neuronal Progenitor Cell </w:t>
      </w:r>
    </w:p>
    <w:p w14:paraId="798F0C46" w14:textId="77777777" w:rsidR="0065432F" w:rsidRDefault="0065432F" w:rsidP="0065432F">
      <w:r>
        <w:t>iPSC</w:t>
      </w:r>
      <w:r>
        <w:tab/>
      </w:r>
      <w:r>
        <w:tab/>
        <w:t xml:space="preserve">Induced Pluripotent Stem Cell </w:t>
      </w:r>
    </w:p>
    <w:p w14:paraId="42FD9B5D" w14:textId="7D40480D" w:rsidR="00A84FD5" w:rsidRDefault="00A84FD5" w:rsidP="0065432F">
      <w:r>
        <w:t>K</w:t>
      </w:r>
      <w:r w:rsidR="007E5B64">
        <w:t>D</w:t>
      </w:r>
      <w:r>
        <w:tab/>
      </w:r>
      <w:r>
        <w:tab/>
        <w:t>Knock</w:t>
      </w:r>
      <w:r w:rsidR="007E5B64">
        <w:t>down</w:t>
      </w:r>
      <w:r>
        <w:t xml:space="preserve"> </w:t>
      </w:r>
    </w:p>
    <w:p w14:paraId="4A5E8F4C" w14:textId="53BC8E71" w:rsidR="00A84FD5" w:rsidRDefault="00A84FD5" w:rsidP="0065432F">
      <w:r>
        <w:t>K</w:t>
      </w:r>
      <w:r w:rsidR="007E5B64">
        <w:t>O</w:t>
      </w:r>
      <w:r>
        <w:tab/>
      </w:r>
      <w:r>
        <w:tab/>
        <w:t>Knock</w:t>
      </w:r>
      <w:r w:rsidR="007E5B64">
        <w:t>out</w:t>
      </w:r>
      <w:r>
        <w:t xml:space="preserve"> </w:t>
      </w:r>
    </w:p>
    <w:p w14:paraId="18F175AB" w14:textId="77777777" w:rsidR="0065432F" w:rsidRDefault="0065432F" w:rsidP="0065432F">
      <w:r>
        <w:t>LIR</w:t>
      </w:r>
      <w:r>
        <w:tab/>
      </w:r>
      <w:r>
        <w:tab/>
        <w:t xml:space="preserve">LC3-interacting </w:t>
      </w:r>
    </w:p>
    <w:p w14:paraId="30B69341" w14:textId="41C62A76" w:rsidR="0065432F" w:rsidRDefault="0065432F" w:rsidP="0065432F">
      <w:r>
        <w:t>MAM</w:t>
      </w:r>
      <w:r>
        <w:tab/>
      </w:r>
      <w:r>
        <w:tab/>
        <w:t xml:space="preserve">Mitochondria-associated ER membrane </w:t>
      </w:r>
      <w:r>
        <w:tab/>
      </w:r>
      <w:r>
        <w:tab/>
      </w:r>
    </w:p>
    <w:p w14:paraId="673BF7DB" w14:textId="77777777" w:rsidR="0065432F" w:rsidRDefault="0065432F" w:rsidP="0065432F">
      <w:r>
        <w:t>MCU</w:t>
      </w:r>
      <w:r>
        <w:tab/>
      </w:r>
      <w:r>
        <w:tab/>
        <w:t xml:space="preserve">Mitochondrial calcium uniporter </w:t>
      </w:r>
    </w:p>
    <w:p w14:paraId="7B3280A9" w14:textId="2565016A" w:rsidR="00A84FD5" w:rsidRDefault="00A84FD5" w:rsidP="0065432F">
      <w:r>
        <w:t>MEF</w:t>
      </w:r>
      <w:r>
        <w:tab/>
      </w:r>
      <w:r>
        <w:tab/>
        <w:t xml:space="preserve">Murine Embryonic Fibroblast </w:t>
      </w:r>
    </w:p>
    <w:p w14:paraId="02A08532" w14:textId="5DA8A51C" w:rsidR="0065432F" w:rsidRDefault="0065432F" w:rsidP="0065432F">
      <w:r>
        <w:t>MEM</w:t>
      </w:r>
      <w:r>
        <w:tab/>
      </w:r>
      <w:r>
        <w:tab/>
        <w:t>Modified Eagle’s Medi</w:t>
      </w:r>
      <w:r w:rsidR="00A81195">
        <w:t>a</w:t>
      </w:r>
      <w:r>
        <w:t xml:space="preserve"> </w:t>
      </w:r>
    </w:p>
    <w:p w14:paraId="63229392" w14:textId="50B50C42" w:rsidR="0065432F" w:rsidRDefault="00A81195" w:rsidP="0065432F">
      <w:r>
        <w:lastRenderedPageBreak/>
        <w:t>MICOS</w:t>
      </w:r>
      <w:r>
        <w:tab/>
        <w:t xml:space="preserve">Mitochondrial and Cristae Organising System </w:t>
      </w:r>
      <w:r>
        <w:tab/>
      </w:r>
    </w:p>
    <w:p w14:paraId="40844206" w14:textId="77777777" w:rsidR="0065432F" w:rsidRDefault="0065432F" w:rsidP="0065432F">
      <w:r>
        <w:t>MMF</w:t>
      </w:r>
      <w:r>
        <w:tab/>
      </w:r>
      <w:r>
        <w:tab/>
        <w:t xml:space="preserve">Monomethylfumarate </w:t>
      </w:r>
    </w:p>
    <w:p w14:paraId="2CE5C5EF" w14:textId="77777777" w:rsidR="0065432F" w:rsidRDefault="0065432F" w:rsidP="0065432F">
      <w:r>
        <w:t>MMP</w:t>
      </w:r>
      <w:r>
        <w:tab/>
      </w:r>
      <w:r>
        <w:tab/>
        <w:t xml:space="preserve">Mitochondrial membrane potential </w:t>
      </w:r>
    </w:p>
    <w:p w14:paraId="05E72EEE" w14:textId="59BE73F0" w:rsidR="0065432F" w:rsidRDefault="0065432F" w:rsidP="0065432F">
      <w:r>
        <w:t>MN</w:t>
      </w:r>
      <w:r>
        <w:tab/>
      </w:r>
      <w:r>
        <w:tab/>
        <w:t>Motor neuron</w:t>
      </w:r>
      <w:r w:rsidR="00D7391C">
        <w:t>e</w:t>
      </w:r>
      <w:r>
        <w:t xml:space="preserve"> </w:t>
      </w:r>
    </w:p>
    <w:p w14:paraId="1100106B" w14:textId="7774DFE6" w:rsidR="0065432F" w:rsidRDefault="0065432F" w:rsidP="0065432F">
      <w:r>
        <w:t>MND</w:t>
      </w:r>
      <w:r>
        <w:tab/>
      </w:r>
      <w:r>
        <w:tab/>
        <w:t>Motor Neuron</w:t>
      </w:r>
      <w:r w:rsidR="00D7391C">
        <w:t>e</w:t>
      </w:r>
      <w:r>
        <w:t xml:space="preserve"> Disease</w:t>
      </w:r>
    </w:p>
    <w:p w14:paraId="4A8295F0" w14:textId="77777777" w:rsidR="0065432F" w:rsidRDefault="0065432F" w:rsidP="0065432F">
      <w:r>
        <w:t>mPTP</w:t>
      </w:r>
      <w:r>
        <w:tab/>
      </w:r>
      <w:r>
        <w:tab/>
        <w:t xml:space="preserve">Mitochondrial permeability transition pore </w:t>
      </w:r>
    </w:p>
    <w:p w14:paraId="0EBEF374" w14:textId="77777777" w:rsidR="0065432F" w:rsidRDefault="0065432F" w:rsidP="0065432F">
      <w:r>
        <w:t>mRNA</w:t>
      </w:r>
      <w:r>
        <w:tab/>
      </w:r>
      <w:r>
        <w:tab/>
        <w:t xml:space="preserve">Messenger RNA </w:t>
      </w:r>
    </w:p>
    <w:p w14:paraId="4E8E65C2" w14:textId="77777777" w:rsidR="0065432F" w:rsidRDefault="0065432F" w:rsidP="0065432F">
      <w:r>
        <w:t>MSR</w:t>
      </w:r>
      <w:r>
        <w:tab/>
      </w:r>
      <w:r>
        <w:tab/>
        <w:t xml:space="preserve">MitoSOX Red </w:t>
      </w:r>
    </w:p>
    <w:p w14:paraId="47E29B4B" w14:textId="1ADA4008" w:rsidR="0065432F" w:rsidRDefault="009D27D5" w:rsidP="0065432F">
      <w:r>
        <w:t>mt: CoI</w:t>
      </w:r>
      <w:r w:rsidR="0065432F">
        <w:tab/>
      </w:r>
      <w:r w:rsidR="0065432F">
        <w:tab/>
        <w:t xml:space="preserve">Mitochondrial Cytochrome C Oxidase subunit I </w:t>
      </w:r>
    </w:p>
    <w:p w14:paraId="5B6C6197" w14:textId="77777777" w:rsidR="0065432F" w:rsidRDefault="0065432F" w:rsidP="0065432F">
      <w:r>
        <w:t>mtDNA</w:t>
      </w:r>
      <w:r>
        <w:tab/>
      </w:r>
      <w:r>
        <w:tab/>
        <w:t xml:space="preserve">Mitochondrial DNA </w:t>
      </w:r>
    </w:p>
    <w:p w14:paraId="35A08917" w14:textId="45129826" w:rsidR="00A81195" w:rsidRDefault="00A81195" w:rsidP="0065432F">
      <w:r>
        <w:t>MTG</w:t>
      </w:r>
      <w:r>
        <w:tab/>
      </w:r>
      <w:r>
        <w:tab/>
        <w:t xml:space="preserve">MitoTracker Green </w:t>
      </w:r>
    </w:p>
    <w:p w14:paraId="67E8B36C" w14:textId="0752F725" w:rsidR="0065432F" w:rsidRDefault="009D27D5" w:rsidP="0065432F">
      <w:r>
        <w:t>mt: LrRNA</w:t>
      </w:r>
      <w:r w:rsidR="0065432F">
        <w:tab/>
        <w:t xml:space="preserve">Mitochondrial large ribosomal RNA </w:t>
      </w:r>
    </w:p>
    <w:p w14:paraId="653820B5" w14:textId="77777777" w:rsidR="0065432F" w:rsidRDefault="0065432F" w:rsidP="0065432F">
      <w:r>
        <w:t>NAD</w:t>
      </w:r>
      <w:r>
        <w:tab/>
      </w:r>
      <w:r>
        <w:tab/>
        <w:t xml:space="preserve">Nicotinamide adenine dinucleotide </w:t>
      </w:r>
    </w:p>
    <w:p w14:paraId="354B9DDD" w14:textId="77777777" w:rsidR="0065432F" w:rsidRDefault="0065432F" w:rsidP="0065432F">
      <w:r>
        <w:t>NCT</w:t>
      </w:r>
      <w:r>
        <w:tab/>
      </w:r>
      <w:r>
        <w:tab/>
        <w:t xml:space="preserve">Nucleocytoplasmic transport </w:t>
      </w:r>
    </w:p>
    <w:p w14:paraId="1CAAF0FD" w14:textId="77777777" w:rsidR="0065432F" w:rsidRDefault="0065432F" w:rsidP="0065432F">
      <w:r>
        <w:t>NIX</w:t>
      </w:r>
      <w:r>
        <w:tab/>
      </w:r>
      <w:r>
        <w:tab/>
        <w:t xml:space="preserve">NIP3-like protein X </w:t>
      </w:r>
    </w:p>
    <w:p w14:paraId="5539AC64" w14:textId="75925031" w:rsidR="0065432F" w:rsidRDefault="0065432F" w:rsidP="0065432F">
      <w:r>
        <w:t>NRF</w:t>
      </w:r>
      <w:r w:rsidR="00A81195">
        <w:t>2</w:t>
      </w:r>
      <w:r>
        <w:tab/>
      </w:r>
      <w:r>
        <w:tab/>
        <w:t>Nuclear factor erythroid 2-related factor</w:t>
      </w:r>
      <w:r w:rsidR="00A81195">
        <w:t xml:space="preserve"> 2</w:t>
      </w:r>
      <w:r>
        <w:t xml:space="preserve"> </w:t>
      </w:r>
    </w:p>
    <w:p w14:paraId="53EC61A0" w14:textId="120DF888" w:rsidR="00A81195" w:rsidRDefault="00A81195" w:rsidP="0065432F">
      <w:r>
        <w:t>OA</w:t>
      </w:r>
      <w:r w:rsidR="00234705">
        <w:tab/>
      </w:r>
      <w:r w:rsidR="00234705">
        <w:tab/>
        <w:t>Oligomycin-Antimycin A</w:t>
      </w:r>
    </w:p>
    <w:p w14:paraId="68072F7D" w14:textId="77777777" w:rsidR="0065432F" w:rsidRDefault="0065432F" w:rsidP="0065432F">
      <w:r>
        <w:t>OCR</w:t>
      </w:r>
      <w:r>
        <w:tab/>
      </w:r>
      <w:r>
        <w:tab/>
        <w:t xml:space="preserve">Oxygen Consumption Rate </w:t>
      </w:r>
    </w:p>
    <w:p w14:paraId="76B5C77E" w14:textId="77777777" w:rsidR="0065432F" w:rsidRDefault="0065432F" w:rsidP="0065432F">
      <w:r>
        <w:t>OMM</w:t>
      </w:r>
      <w:r>
        <w:tab/>
      </w:r>
      <w:r>
        <w:tab/>
        <w:t>Outer mitochondrial membrane</w:t>
      </w:r>
    </w:p>
    <w:p w14:paraId="1F3D0947" w14:textId="77777777" w:rsidR="0065432F" w:rsidRDefault="0065432F" w:rsidP="0065432F">
      <w:r>
        <w:t>OXPHOS</w:t>
      </w:r>
      <w:r>
        <w:tab/>
        <w:t xml:space="preserve">Oxidative Phosphorylation </w:t>
      </w:r>
    </w:p>
    <w:p w14:paraId="0399A5B7" w14:textId="77777777" w:rsidR="0065432F" w:rsidRDefault="0065432F" w:rsidP="0065432F">
      <w:r>
        <w:t>PBS</w:t>
      </w:r>
      <w:r>
        <w:tab/>
      </w:r>
      <w:r>
        <w:tab/>
        <w:t xml:space="preserve">Phosphate Buffered Saline </w:t>
      </w:r>
    </w:p>
    <w:p w14:paraId="38770472" w14:textId="77777777" w:rsidR="0065432F" w:rsidRDefault="0065432F" w:rsidP="0065432F">
      <w:r>
        <w:t>PBST</w:t>
      </w:r>
      <w:r>
        <w:tab/>
      </w:r>
      <w:r>
        <w:tab/>
        <w:t xml:space="preserve">Phosphate Buffered Saline with Tween20 </w:t>
      </w:r>
    </w:p>
    <w:p w14:paraId="48F24E46" w14:textId="77777777" w:rsidR="0065432F" w:rsidRDefault="0065432F" w:rsidP="0065432F">
      <w:r>
        <w:t>PCR</w:t>
      </w:r>
      <w:r>
        <w:tab/>
      </w:r>
      <w:r>
        <w:tab/>
        <w:t xml:space="preserve">Polymerase chain reaction  </w:t>
      </w:r>
    </w:p>
    <w:p w14:paraId="66CFCE07" w14:textId="6BAB91E7" w:rsidR="00234705" w:rsidRDefault="00234705" w:rsidP="0065432F">
      <w:r>
        <w:t>PD</w:t>
      </w:r>
      <w:r>
        <w:tab/>
      </w:r>
      <w:r>
        <w:tab/>
        <w:t>Parkinson’s Disease</w:t>
      </w:r>
    </w:p>
    <w:p w14:paraId="12B1AA80" w14:textId="77777777" w:rsidR="0065432F" w:rsidRDefault="0065432F" w:rsidP="0065432F">
      <w:r>
        <w:t>PET</w:t>
      </w:r>
      <w:r>
        <w:tab/>
      </w:r>
      <w:r>
        <w:tab/>
        <w:t xml:space="preserve">Positron emission tomography </w:t>
      </w:r>
    </w:p>
    <w:p w14:paraId="44E6A686" w14:textId="15615EE6" w:rsidR="0065432F" w:rsidRDefault="0065432F" w:rsidP="0065432F">
      <w:r>
        <w:t>PGC-1</w:t>
      </w:r>
      <w:r w:rsidR="004E70A1">
        <w:rPr>
          <w:sz w:val="24"/>
          <w:szCs w:val="24"/>
        </w:rPr>
        <w:sym w:font="Symbol" w:char="F061"/>
      </w:r>
      <w:r>
        <w:tab/>
        <w:t xml:space="preserve">Peroxisome proliferator-activated gamma receptor coactivator 1-alpha </w:t>
      </w:r>
    </w:p>
    <w:p w14:paraId="4BD573C1" w14:textId="4EAB0895" w:rsidR="00234705" w:rsidRPr="00234705" w:rsidRDefault="00234705" w:rsidP="0065432F">
      <w:r>
        <w:t>P</w:t>
      </w:r>
      <w:r>
        <w:rPr>
          <w:vertAlign w:val="subscript"/>
        </w:rPr>
        <w:t>i</w:t>
      </w:r>
      <w:r>
        <w:rPr>
          <w:vertAlign w:val="subscript"/>
        </w:rPr>
        <w:tab/>
      </w:r>
      <w:r>
        <w:rPr>
          <w:vertAlign w:val="subscript"/>
        </w:rPr>
        <w:tab/>
      </w:r>
      <w:r>
        <w:t xml:space="preserve">Inorganic Phosphate </w:t>
      </w:r>
    </w:p>
    <w:p w14:paraId="5F8F3B18" w14:textId="77777777" w:rsidR="0065432F" w:rsidRDefault="0065432F" w:rsidP="0065432F">
      <w:r>
        <w:t>PIK3C3</w:t>
      </w:r>
      <w:r>
        <w:tab/>
        <w:t>C</w:t>
      </w:r>
      <w:r w:rsidRPr="00AF151C">
        <w:t>lass III phosphatidylinositol 3-kinase</w:t>
      </w:r>
    </w:p>
    <w:p w14:paraId="301245B1" w14:textId="6EAB9A20" w:rsidR="00234705" w:rsidRDefault="00234705" w:rsidP="0065432F">
      <w:r>
        <w:t>PINK1</w:t>
      </w:r>
      <w:r>
        <w:tab/>
      </w:r>
      <w:r>
        <w:tab/>
        <w:t>PTEN-Induced Kinase 1</w:t>
      </w:r>
    </w:p>
    <w:p w14:paraId="14DAEE73" w14:textId="77777777" w:rsidR="0065432F" w:rsidRDefault="0065432F" w:rsidP="0065432F">
      <w:r w:rsidRPr="00AF151C">
        <w:t>PtdIns3P</w:t>
      </w:r>
      <w:r w:rsidRPr="00AF151C">
        <w:tab/>
      </w:r>
      <w:r>
        <w:t>P</w:t>
      </w:r>
      <w:r w:rsidRPr="00AF151C">
        <w:t>hosphatidylinositol 3-phosphate</w:t>
      </w:r>
    </w:p>
    <w:p w14:paraId="0CC0C765" w14:textId="02972151" w:rsidR="00234705" w:rsidRPr="00AF151C" w:rsidRDefault="00234705" w:rsidP="0065432F">
      <w:r>
        <w:t>qPCR</w:t>
      </w:r>
      <w:r>
        <w:tab/>
      </w:r>
      <w:r>
        <w:tab/>
        <w:t>Quantitative PCR</w:t>
      </w:r>
    </w:p>
    <w:p w14:paraId="2DFA6661" w14:textId="77777777" w:rsidR="0065432F" w:rsidRDefault="0065432F" w:rsidP="0065432F">
      <w:r>
        <w:t>RAN</w:t>
      </w:r>
      <w:r>
        <w:tab/>
      </w:r>
      <w:r>
        <w:tab/>
        <w:t>Repeat Associated Non-ATG</w:t>
      </w:r>
    </w:p>
    <w:p w14:paraId="7A365E58" w14:textId="77777777" w:rsidR="0065432F" w:rsidRDefault="0065432F" w:rsidP="0065432F">
      <w:r>
        <w:t>RNA</w:t>
      </w:r>
      <w:r>
        <w:tab/>
      </w:r>
      <w:r>
        <w:tab/>
        <w:t>Ribose Nucleic Acid</w:t>
      </w:r>
    </w:p>
    <w:p w14:paraId="20359601" w14:textId="13C23A9F" w:rsidR="00234705" w:rsidRDefault="00234705" w:rsidP="0065432F">
      <w:r>
        <w:t>ROI</w:t>
      </w:r>
      <w:r>
        <w:tab/>
      </w:r>
      <w:r>
        <w:tab/>
        <w:t xml:space="preserve">Region of Interest </w:t>
      </w:r>
    </w:p>
    <w:p w14:paraId="12CE3E46" w14:textId="77777777" w:rsidR="0065432F" w:rsidRDefault="0065432F" w:rsidP="0065432F">
      <w:r>
        <w:t>ROS</w:t>
      </w:r>
      <w:r>
        <w:tab/>
      </w:r>
      <w:r>
        <w:tab/>
        <w:t xml:space="preserve">Reactive Oxygen Species </w:t>
      </w:r>
    </w:p>
    <w:p w14:paraId="15A49D92" w14:textId="322E04FD" w:rsidR="00234705" w:rsidRDefault="00234705" w:rsidP="0065432F">
      <w:r>
        <w:t>SAG</w:t>
      </w:r>
      <w:r>
        <w:tab/>
      </w:r>
      <w:r>
        <w:tab/>
        <w:t xml:space="preserve">Smoothened Agonist </w:t>
      </w:r>
    </w:p>
    <w:p w14:paraId="2C8ABE4D" w14:textId="1D4FB377" w:rsidR="0065432F" w:rsidRDefault="0065432F" w:rsidP="0065432F">
      <w:r>
        <w:t>sALS</w:t>
      </w:r>
      <w:r>
        <w:tab/>
      </w:r>
      <w:r>
        <w:tab/>
        <w:t>Sporadic ALS</w:t>
      </w:r>
    </w:p>
    <w:p w14:paraId="7FD26B6B" w14:textId="034E28F5" w:rsidR="00234705" w:rsidRDefault="00234705" w:rsidP="0065432F">
      <w:r>
        <w:t>SD</w:t>
      </w:r>
      <w:r>
        <w:tab/>
      </w:r>
      <w:r>
        <w:tab/>
        <w:t xml:space="preserve">Standard Deviation </w:t>
      </w:r>
    </w:p>
    <w:p w14:paraId="3887FDE9" w14:textId="56E6E751" w:rsidR="0065432F" w:rsidRDefault="0065432F" w:rsidP="0065432F">
      <w:r>
        <w:t>SDS</w:t>
      </w:r>
      <w:r>
        <w:tab/>
      </w:r>
      <w:r>
        <w:tab/>
        <w:t xml:space="preserve">Sodium Dodecyl Sulfate </w:t>
      </w:r>
    </w:p>
    <w:p w14:paraId="5424AC95" w14:textId="77777777" w:rsidR="0065432F" w:rsidRDefault="0065432F" w:rsidP="0065432F">
      <w:r>
        <w:t>SLR</w:t>
      </w:r>
      <w:r>
        <w:tab/>
      </w:r>
      <w:r>
        <w:tab/>
        <w:t>Sequestosome-Like Receptor</w:t>
      </w:r>
    </w:p>
    <w:p w14:paraId="1DFDC146" w14:textId="77777777" w:rsidR="0065432F" w:rsidRDefault="0065432F" w:rsidP="0065432F">
      <w:r>
        <w:t>SOD1</w:t>
      </w:r>
      <w:r>
        <w:tab/>
      </w:r>
      <w:r>
        <w:tab/>
        <w:t xml:space="preserve">Superoxide Dismutase 1 </w:t>
      </w:r>
    </w:p>
    <w:p w14:paraId="75A2EB21" w14:textId="237B5396" w:rsidR="00234705" w:rsidRDefault="00234705" w:rsidP="0065432F">
      <w:r>
        <w:t>STH</w:t>
      </w:r>
      <w:r>
        <w:tab/>
      </w:r>
      <w:r>
        <w:tab/>
        <w:t xml:space="preserve">Sheffield Teaching Hospital </w:t>
      </w:r>
    </w:p>
    <w:p w14:paraId="480DBC97" w14:textId="77777777" w:rsidR="0065432F" w:rsidRDefault="0065432F" w:rsidP="0065432F">
      <w:r>
        <w:t>TBS</w:t>
      </w:r>
      <w:r>
        <w:tab/>
      </w:r>
      <w:r>
        <w:tab/>
        <w:t xml:space="preserve">Tris Buffered Saline </w:t>
      </w:r>
    </w:p>
    <w:p w14:paraId="5208BC81" w14:textId="77777777" w:rsidR="0065432F" w:rsidRDefault="0065432F" w:rsidP="0065432F">
      <w:r>
        <w:t>TBST</w:t>
      </w:r>
      <w:r>
        <w:tab/>
      </w:r>
      <w:r>
        <w:tab/>
        <w:t>Tris Buffered Saline with Tween20</w:t>
      </w:r>
    </w:p>
    <w:p w14:paraId="34347DED" w14:textId="77777777" w:rsidR="0065432F" w:rsidRDefault="0065432F" w:rsidP="0065432F">
      <w:r>
        <w:t>TCA</w:t>
      </w:r>
      <w:r>
        <w:tab/>
      </w:r>
      <w:r>
        <w:tab/>
        <w:t xml:space="preserve">Tricarboxylic acid </w:t>
      </w:r>
    </w:p>
    <w:p w14:paraId="5CCFB780" w14:textId="077FE037" w:rsidR="0065432F" w:rsidRDefault="0065432F" w:rsidP="0065432F">
      <w:r>
        <w:t>TDP43</w:t>
      </w:r>
      <w:r>
        <w:tab/>
      </w:r>
      <w:r w:rsidR="00234705">
        <w:tab/>
      </w:r>
      <w:r>
        <w:t>Transactive response DNA binding protein 43 kDa</w:t>
      </w:r>
    </w:p>
    <w:p w14:paraId="27BF9181" w14:textId="5A598140" w:rsidR="0065432F" w:rsidRDefault="0065432F" w:rsidP="0065432F">
      <w:r>
        <w:t>TFAM</w:t>
      </w:r>
      <w:r w:rsidR="00786300">
        <w:tab/>
      </w:r>
      <w:r w:rsidR="00786300">
        <w:tab/>
        <w:t>Mitochondrial transcription factor A</w:t>
      </w:r>
    </w:p>
    <w:p w14:paraId="7B3DB9D5" w14:textId="77777777" w:rsidR="0065432F" w:rsidRDefault="0065432F" w:rsidP="0065432F">
      <w:r>
        <w:lastRenderedPageBreak/>
        <w:t>TMRM</w:t>
      </w:r>
      <w:r>
        <w:tab/>
      </w:r>
      <w:r>
        <w:tab/>
        <w:t>Tetramethylrhodamine methyl ester</w:t>
      </w:r>
      <w:r>
        <w:tab/>
      </w:r>
    </w:p>
    <w:p w14:paraId="0A0F1485" w14:textId="77777777" w:rsidR="0065432F" w:rsidRDefault="0065432F" w:rsidP="0065432F">
      <w:r>
        <w:t>TOM</w:t>
      </w:r>
      <w:r>
        <w:tab/>
      </w:r>
      <w:r>
        <w:tab/>
        <w:t xml:space="preserve">Translocase of the outer mitochondrial membrane </w:t>
      </w:r>
    </w:p>
    <w:p w14:paraId="77FF15EA" w14:textId="5F974448" w:rsidR="00234705" w:rsidRDefault="00234705" w:rsidP="0065432F">
      <w:r>
        <w:t>TPP</w:t>
      </w:r>
      <w:r>
        <w:tab/>
      </w:r>
      <w:r>
        <w:tab/>
        <w:t xml:space="preserve">Triphenylphosphonium </w:t>
      </w:r>
    </w:p>
    <w:p w14:paraId="7F92FA9E" w14:textId="71CEF099" w:rsidR="0065432F" w:rsidRDefault="0065432F" w:rsidP="0065432F">
      <w:r>
        <w:t>tUDCA</w:t>
      </w:r>
      <w:r>
        <w:tab/>
      </w:r>
      <w:r>
        <w:tab/>
      </w:r>
      <w:r w:rsidR="006A7C8A">
        <w:t>T</w:t>
      </w:r>
      <w:r>
        <w:t xml:space="preserve">auroursodeoxycholic acid </w:t>
      </w:r>
    </w:p>
    <w:p w14:paraId="44A58A77" w14:textId="77777777" w:rsidR="0065432F" w:rsidRDefault="0065432F" w:rsidP="0065432F">
      <w:r>
        <w:t>UDCA</w:t>
      </w:r>
      <w:r>
        <w:tab/>
      </w:r>
      <w:r>
        <w:tab/>
        <w:t>Ursodeoxycholic acid</w:t>
      </w:r>
    </w:p>
    <w:p w14:paraId="1DBDD5DE" w14:textId="77777777" w:rsidR="0065432F" w:rsidRDefault="0065432F" w:rsidP="0065432F">
      <w:r>
        <w:t>ULK1</w:t>
      </w:r>
      <w:r>
        <w:tab/>
      </w:r>
      <w:r>
        <w:tab/>
        <w:t>Unc 51-like autophagy activating kinase</w:t>
      </w:r>
    </w:p>
    <w:p w14:paraId="16C268F0" w14:textId="77777777" w:rsidR="0065432F" w:rsidRDefault="0065432F" w:rsidP="0065432F">
      <w:r>
        <w:t>UPR</w:t>
      </w:r>
      <w:r>
        <w:tab/>
      </w:r>
      <w:r>
        <w:tab/>
        <w:t xml:space="preserve">Unfolded Protein Response </w:t>
      </w:r>
    </w:p>
    <w:p w14:paraId="3B407702" w14:textId="77777777" w:rsidR="0065432F" w:rsidRDefault="0065432F" w:rsidP="0065432F">
      <w:r>
        <w:t>UPS</w:t>
      </w:r>
      <w:r>
        <w:tab/>
      </w:r>
      <w:r>
        <w:tab/>
        <w:t xml:space="preserve">Ubiquitin Proteasome System </w:t>
      </w:r>
    </w:p>
    <w:p w14:paraId="33226DEE" w14:textId="77777777" w:rsidR="0065432F" w:rsidRDefault="0065432F" w:rsidP="0065432F">
      <w:r>
        <w:t>VNC</w:t>
      </w:r>
      <w:r>
        <w:tab/>
      </w:r>
      <w:r>
        <w:tab/>
        <w:t xml:space="preserve">Ventral Nerve Cord  </w:t>
      </w:r>
    </w:p>
    <w:p w14:paraId="4AE01402" w14:textId="77777777" w:rsidR="0065432F" w:rsidRDefault="0065432F" w:rsidP="0065432F">
      <w:r>
        <w:t>WT</w:t>
      </w:r>
      <w:r>
        <w:tab/>
      </w:r>
      <w:r>
        <w:tab/>
        <w:t xml:space="preserve">Wild type </w:t>
      </w:r>
    </w:p>
    <w:p w14:paraId="33258455" w14:textId="116C74AF" w:rsidR="005E78B6" w:rsidRDefault="0065432F" w:rsidP="0065432F">
      <w:r>
        <w:t>YFP</w:t>
      </w:r>
      <w:r>
        <w:tab/>
      </w:r>
      <w:r>
        <w:tab/>
        <w:t>Yellow fluorescent protein</w:t>
      </w:r>
    </w:p>
    <w:p w14:paraId="16F102E6" w14:textId="77777777" w:rsidR="005E78B6" w:rsidRDefault="005E78B6" w:rsidP="005E78B6"/>
    <w:p w14:paraId="6B2A76DE" w14:textId="77777777" w:rsidR="005E78B6" w:rsidRDefault="005E78B6" w:rsidP="005E78B6"/>
    <w:p w14:paraId="60E4D2CD" w14:textId="77777777" w:rsidR="005E78B6" w:rsidRDefault="005E78B6" w:rsidP="005E78B6"/>
    <w:p w14:paraId="2681AA3D" w14:textId="77777777" w:rsidR="005E78B6" w:rsidRDefault="005E78B6" w:rsidP="005E78B6"/>
    <w:p w14:paraId="005C8534" w14:textId="77777777" w:rsidR="005E78B6" w:rsidRDefault="005E78B6" w:rsidP="005E78B6"/>
    <w:p w14:paraId="4F49ACFC" w14:textId="77777777" w:rsidR="005E78B6" w:rsidRDefault="005E78B6" w:rsidP="005E78B6"/>
    <w:p w14:paraId="77DD456E" w14:textId="77777777" w:rsidR="005E78B6" w:rsidRDefault="005E78B6" w:rsidP="005E78B6"/>
    <w:p w14:paraId="44CCC4D2" w14:textId="77777777" w:rsidR="005E78B6" w:rsidRDefault="005E78B6" w:rsidP="005E78B6"/>
    <w:p w14:paraId="7C27ADC7" w14:textId="77777777" w:rsidR="005E78B6" w:rsidRDefault="005E78B6" w:rsidP="005E78B6"/>
    <w:p w14:paraId="2C610867" w14:textId="77777777" w:rsidR="005E78B6" w:rsidRDefault="005E78B6" w:rsidP="005E78B6"/>
    <w:p w14:paraId="1AA39EA4" w14:textId="77777777" w:rsidR="005E78B6" w:rsidRDefault="005E78B6" w:rsidP="005E78B6"/>
    <w:p w14:paraId="1C09782D" w14:textId="77777777" w:rsidR="005E78B6" w:rsidRDefault="005E78B6" w:rsidP="005E78B6"/>
    <w:p w14:paraId="61902134" w14:textId="77777777" w:rsidR="005E78B6" w:rsidRDefault="005E78B6" w:rsidP="005E78B6"/>
    <w:p w14:paraId="27898670" w14:textId="77777777" w:rsidR="005E78B6" w:rsidRDefault="005E78B6" w:rsidP="005E78B6"/>
    <w:p w14:paraId="65C83482" w14:textId="77777777" w:rsidR="005E78B6" w:rsidRDefault="005E78B6" w:rsidP="005E78B6"/>
    <w:p w14:paraId="4B56A0ED" w14:textId="77777777" w:rsidR="005E78B6" w:rsidRDefault="005E78B6" w:rsidP="005E78B6"/>
    <w:p w14:paraId="27B68F34" w14:textId="77777777" w:rsidR="005E78B6" w:rsidRDefault="005E78B6" w:rsidP="005E78B6"/>
    <w:p w14:paraId="244F27A2" w14:textId="77777777" w:rsidR="005E78B6" w:rsidRDefault="005E78B6" w:rsidP="005E78B6"/>
    <w:p w14:paraId="7FC2D71D" w14:textId="77777777" w:rsidR="005E78B6" w:rsidRDefault="005E78B6" w:rsidP="005E78B6"/>
    <w:p w14:paraId="16C89990" w14:textId="77777777" w:rsidR="005E78B6" w:rsidRDefault="005E78B6" w:rsidP="005E78B6"/>
    <w:p w14:paraId="329DAC09" w14:textId="77777777" w:rsidR="005E78B6" w:rsidRDefault="005E78B6" w:rsidP="005E78B6"/>
    <w:p w14:paraId="03D01FA4" w14:textId="77777777" w:rsidR="005E78B6" w:rsidRDefault="005E78B6" w:rsidP="005E78B6"/>
    <w:p w14:paraId="481E395C" w14:textId="77777777" w:rsidR="005E78B6" w:rsidRDefault="005E78B6" w:rsidP="005E78B6"/>
    <w:p w14:paraId="5E0DDC49" w14:textId="77777777" w:rsidR="005E78B6" w:rsidRDefault="005E78B6" w:rsidP="005E78B6"/>
    <w:p w14:paraId="37FF3FEF" w14:textId="77777777" w:rsidR="005E78B6" w:rsidRDefault="005E78B6" w:rsidP="005E78B6"/>
    <w:p w14:paraId="1C272506" w14:textId="77777777" w:rsidR="005E78B6" w:rsidRDefault="005E78B6" w:rsidP="005E78B6"/>
    <w:p w14:paraId="102FDCD4" w14:textId="77777777" w:rsidR="005E78B6" w:rsidRDefault="005E78B6" w:rsidP="005E78B6"/>
    <w:p w14:paraId="41BE16F7" w14:textId="77777777" w:rsidR="005E78B6" w:rsidRDefault="005E78B6" w:rsidP="005E78B6"/>
    <w:p w14:paraId="40D909BB" w14:textId="77777777" w:rsidR="005E78B6" w:rsidRDefault="005E78B6" w:rsidP="005E78B6"/>
    <w:p w14:paraId="652528E1" w14:textId="77777777" w:rsidR="005E78B6" w:rsidRDefault="005E78B6" w:rsidP="005E78B6"/>
    <w:p w14:paraId="7BF713C7" w14:textId="77777777" w:rsidR="005E78B6" w:rsidRPr="005E78B6" w:rsidRDefault="005E78B6" w:rsidP="005E78B6"/>
    <w:p w14:paraId="3A29BB17" w14:textId="77777777" w:rsidR="005E78B6" w:rsidRDefault="005E78B6" w:rsidP="009266C0">
      <w:pPr>
        <w:spacing w:line="480" w:lineRule="auto"/>
        <w:jc w:val="both"/>
      </w:pPr>
    </w:p>
    <w:p w14:paraId="238BF34D" w14:textId="176D9CFB" w:rsidR="005E78B6" w:rsidRPr="005E78B6" w:rsidRDefault="005E78B6" w:rsidP="005E78B6">
      <w:pPr>
        <w:pStyle w:val="Heading1"/>
        <w:spacing w:line="480" w:lineRule="auto"/>
      </w:pPr>
      <w:bookmarkStart w:id="7" w:name="_Toc170724168"/>
      <w:r w:rsidRPr="005E78B6">
        <w:lastRenderedPageBreak/>
        <w:t>Chapter 1-Introduction</w:t>
      </w:r>
      <w:bookmarkEnd w:id="7"/>
      <w:r w:rsidRPr="005E78B6">
        <w:t xml:space="preserve"> </w:t>
      </w:r>
    </w:p>
    <w:p w14:paraId="58A3B064" w14:textId="7F0CA7BD" w:rsidR="009266C0" w:rsidRPr="009266C0" w:rsidRDefault="009266C0" w:rsidP="005E78B6">
      <w:pPr>
        <w:pStyle w:val="Heading2"/>
        <w:spacing w:line="480" w:lineRule="auto"/>
      </w:pPr>
      <w:bookmarkStart w:id="8" w:name="_Toc170724169"/>
      <w:r w:rsidRPr="009266C0">
        <w:t>1.1 Amyotrophic lateral sclerosis</w:t>
      </w:r>
      <w:bookmarkEnd w:id="8"/>
      <w:r w:rsidRPr="009266C0">
        <w:t xml:space="preserve"> </w:t>
      </w:r>
    </w:p>
    <w:p w14:paraId="5B09A785" w14:textId="5FBC4B16" w:rsidR="009266C0" w:rsidRDefault="009266C0" w:rsidP="009266C0">
      <w:pPr>
        <w:spacing w:line="480" w:lineRule="auto"/>
        <w:jc w:val="both"/>
        <w:rPr>
          <w:sz w:val="24"/>
          <w:szCs w:val="24"/>
        </w:rPr>
      </w:pPr>
      <w:r>
        <w:rPr>
          <w:sz w:val="24"/>
          <w:szCs w:val="24"/>
        </w:rPr>
        <w:t>Amyotrophic lateral sclerosis (ALS) is the most common form of motor neurone disease (MND), accounting for an estimated 80-90% of MND cases</w:t>
      </w:r>
      <w:r w:rsidR="00570425">
        <w:rPr>
          <w:sz w:val="24"/>
          <w:szCs w:val="24"/>
        </w:rPr>
        <w:t xml:space="preserve"> </w:t>
      </w:r>
      <w:r w:rsidR="00570425">
        <w:rPr>
          <w:sz w:val="24"/>
          <w:szCs w:val="24"/>
        </w:rPr>
        <w:fldChar w:fldCharType="begin"/>
      </w:r>
      <w:r w:rsidR="00570425">
        <w:rPr>
          <w:sz w:val="24"/>
          <w:szCs w:val="24"/>
        </w:rPr>
        <w:instrText xml:space="preserve"> ADDIN EN.CITE &lt;EndNote&gt;&lt;Cite&gt;&lt;Author&gt;Yedavalli&lt;/Author&gt;&lt;Year&gt;2018&lt;/Year&gt;&lt;RecNum&gt;1&lt;/RecNum&gt;&lt;DisplayText&gt;(Yedavalli et al., 2018)&lt;/DisplayText&gt;&lt;record&gt;&lt;rec-number&gt;1&lt;/rec-number&gt;&lt;foreign-keys&gt;&lt;key app="EN" db-id="9vp9pxpxsewpvbee02ppz009a5ewr0xpfvz5" timestamp="1709136637"&gt;1&lt;/key&gt;&lt;/foreign-keys&gt;&lt;ref-type name="Journal Article"&gt;17&lt;/ref-type&gt;&lt;contributors&gt;&lt;authors&gt;&lt;author&gt;Yedavalli, V. S.&lt;/author&gt;&lt;author&gt;Patil, A.&lt;/author&gt;&lt;author&gt;Shah, P.&lt;/author&gt;&lt;/authors&gt;&lt;/contributors&gt;&lt;auth-address&gt;Department of Neuroradiology and Neurointervention, Stanford University, Palo Alto, California, USA.&amp;#xD;Department of Radiology, Advocate Illinois Masonic Medical Center, Chicago, Illinois, USA.&lt;/auth-address&gt;&lt;titles&gt;&lt;title&gt;Amyotrophic Lateral Sclerosis and its Mimics/Variants: A Comprehensive Review&lt;/title&gt;&lt;secondary-title&gt;J Clin Imaging Sci&lt;/secondary-title&gt;&lt;/titles&gt;&lt;periodical&gt;&lt;full-title&gt;J Clin Imaging Sci&lt;/full-title&gt;&lt;/periodical&gt;&lt;pages&gt;53&lt;/pages&gt;&lt;volume&gt;8&lt;/volume&gt;&lt;edition&gt;20181206&lt;/edition&gt;&lt;keywords&gt;&lt;keyword&gt;Amyotrophic lateral sclerosis&lt;/keyword&gt;&lt;keyword&gt;postpolio syndrome&lt;/keyword&gt;&lt;keyword&gt;primary lateral sclerosis&lt;/keyword&gt;&lt;keyword&gt;progressive bulbar palsy&lt;/keyword&gt;&lt;keyword&gt;progressive muscular atrophy&lt;/keyword&gt;&lt;keyword&gt;spinal and bulbar muscular atrophy&lt;/keyword&gt;&lt;/keywords&gt;&lt;dates&gt;&lt;year&gt;2018&lt;/year&gt;&lt;/dates&gt;&lt;isbn&gt;2156-7514 (Print)&amp;#xD;2156-5597 (Electronic)&amp;#xD;2156-5597 (Linking)&lt;/isbn&gt;&lt;accession-num&gt;30652056&lt;/accession-num&gt;&lt;urls&gt;&lt;related-urls&gt;&lt;url&gt;https://www.ncbi.nlm.nih.gov/pubmed/30652056&lt;/url&gt;&lt;/related-urls&gt;&lt;/urls&gt;&lt;custom1&gt;There are no conflicts of interest.&lt;/custom1&gt;&lt;custom2&gt;PMC6302559&lt;/custom2&gt;&lt;electronic-resource-num&gt;10.4103/jcis.JCIS_40_18&lt;/electronic-resource-num&gt;&lt;remote-database-name&gt;PubMed-not-MEDLINE&lt;/remote-database-name&gt;&lt;remote-database-provider&gt;NLM&lt;/remote-database-provider&gt;&lt;/record&gt;&lt;/Cite&gt;&lt;/EndNote&gt;</w:instrText>
      </w:r>
      <w:r w:rsidR="00570425">
        <w:rPr>
          <w:sz w:val="24"/>
          <w:szCs w:val="24"/>
        </w:rPr>
        <w:fldChar w:fldCharType="separate"/>
      </w:r>
      <w:r w:rsidR="00570425">
        <w:rPr>
          <w:noProof/>
          <w:sz w:val="24"/>
          <w:szCs w:val="24"/>
        </w:rPr>
        <w:t>(Yedavalli et al., 2018)</w:t>
      </w:r>
      <w:r w:rsidR="00570425">
        <w:rPr>
          <w:sz w:val="24"/>
          <w:szCs w:val="24"/>
        </w:rPr>
        <w:fldChar w:fldCharType="end"/>
      </w:r>
      <w:r>
        <w:rPr>
          <w:sz w:val="24"/>
          <w:szCs w:val="24"/>
        </w:rPr>
        <w:t xml:space="preserve">. Whilst the majority of cases of ALS are adult-onset, a small number of cases have recently been described in children </w:t>
      </w:r>
      <w:r w:rsidR="00570425">
        <w:rPr>
          <w:sz w:val="24"/>
          <w:szCs w:val="24"/>
        </w:rPr>
        <w:fldChar w:fldCharType="begin">
          <w:fldData xml:space="preserve">PEVuZE5vdGU+PENpdGU+PEF1dGhvcj5Nb2hhc3NlbDwvQXV0aG9yPjxZZWFyPjIwMjE8L1llYXI+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</w:fldData>
        </w:fldChar>
      </w:r>
      <w:r w:rsidR="00570425">
        <w:rPr>
          <w:sz w:val="24"/>
          <w:szCs w:val="24"/>
        </w:rPr>
        <w:instrText xml:space="preserve"> ADDIN EN.CITE </w:instrText>
      </w:r>
      <w:r w:rsidR="00570425">
        <w:rPr>
          <w:sz w:val="24"/>
          <w:szCs w:val="24"/>
        </w:rPr>
        <w:fldChar w:fldCharType="begin">
          <w:fldData xml:space="preserve">PEVuZE5vdGU+PENpdGU+PEF1dGhvcj5Nb2hhc3NlbDwvQXV0aG9yPjxZZWFyPjIwMjE8L1llYXI+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</w:fldData>
        </w:fldChar>
      </w:r>
      <w:r w:rsidR="00570425">
        <w:rPr>
          <w:sz w:val="24"/>
          <w:szCs w:val="24"/>
        </w:rPr>
        <w:instrText xml:space="preserve"> ADDIN EN.CITE.DATA </w:instrText>
      </w:r>
      <w:r w:rsidR="00570425">
        <w:rPr>
          <w:sz w:val="24"/>
          <w:szCs w:val="24"/>
        </w:rPr>
      </w:r>
      <w:r w:rsidR="00570425">
        <w:rPr>
          <w:sz w:val="24"/>
          <w:szCs w:val="24"/>
        </w:rPr>
        <w:fldChar w:fldCharType="end"/>
      </w:r>
      <w:r w:rsidR="00570425">
        <w:rPr>
          <w:sz w:val="24"/>
          <w:szCs w:val="24"/>
        </w:rPr>
      </w:r>
      <w:r w:rsidR="00570425">
        <w:rPr>
          <w:sz w:val="24"/>
          <w:szCs w:val="24"/>
        </w:rPr>
        <w:fldChar w:fldCharType="separate"/>
      </w:r>
      <w:r w:rsidR="00570425">
        <w:rPr>
          <w:noProof/>
          <w:sz w:val="24"/>
          <w:szCs w:val="24"/>
        </w:rPr>
        <w:t>(Mohassel et al., 2021)</w:t>
      </w:r>
      <w:r w:rsidR="00570425">
        <w:rPr>
          <w:sz w:val="24"/>
          <w:szCs w:val="24"/>
        </w:rPr>
        <w:fldChar w:fldCharType="end"/>
      </w:r>
      <w:r>
        <w:rPr>
          <w:sz w:val="24"/>
          <w:szCs w:val="24"/>
        </w:rPr>
        <w:t xml:space="preserve">. ALS is characterised by progressive upper and lower motor neurone degeneration, leading to muscle atrophy and eventually paralysis. The disease is typically fatal within 2-5 years of symptom onset </w:t>
      </w:r>
      <w:r w:rsidR="00570425">
        <w:rPr>
          <w:sz w:val="24"/>
          <w:szCs w:val="24"/>
        </w:rPr>
        <w:fldChar w:fldCharType="begin"/>
      </w:r>
      <w:r w:rsidR="00570425">
        <w:rPr>
          <w:sz w:val="24"/>
          <w:szCs w:val="24"/>
        </w:rPr>
        <w:instrText xml:space="preserve"> ADDIN EN.CITE &lt;EndNote&gt;&lt;Cite&gt;&lt;Author&gt;Ringel&lt;/Author&gt;&lt;Year&gt;1993&lt;/Year&gt;&lt;RecNum&gt;3&lt;/RecNum&gt;&lt;DisplayText&gt;(Ringel et al., 1993)&lt;/DisplayText&gt;&lt;record&gt;&lt;rec-number&gt;3&lt;/rec-number&gt;&lt;foreign-keys&gt;&lt;key app="EN" db-id="9vp9pxpxsewpvbee02ppz009a5ewr0xpfvz5" timestamp="1709136718"&gt;3&lt;/key&gt;&lt;/foreign-keys&gt;&lt;ref-type name="Journal Article"&gt;17&lt;/ref-type&gt;&lt;contributors&gt;&lt;authors&gt;&lt;author&gt;Ringel, S. P.&lt;/author&gt;&lt;author&gt;Murphy, J. R.&lt;/author&gt;&lt;author&gt;Alderson, M. K.&lt;/author&gt;&lt;author&gt;Bryan, W.&lt;/author&gt;&lt;author&gt;England, J. D.&lt;/author&gt;&lt;author&gt;Miller, R. G.&lt;/author&gt;&lt;author&gt;Petajan, J. H.&lt;/author&gt;&lt;author&gt;Smith, S. A.&lt;/author&gt;&lt;author&gt;Roelofs, R. I.&lt;/author&gt;&lt;author&gt;Ziter, F.&lt;/author&gt;&lt;author&gt;et al.,&lt;/author&gt;&lt;/authors&gt;&lt;/contributors&gt;&lt;auth-address&gt;University of Colorado Health Sciences Center, Denver 80262.&lt;/auth-address&gt;&lt;titles&gt;&lt;title&gt;The natural history of amyotrophic lateral sclerosis&lt;/title&gt;&lt;secondary-title&gt;Neurology&lt;/secondary-title&gt;&lt;/titles&gt;&lt;periodical&gt;&lt;full-title&gt;Neurology&lt;/full-title&gt;&lt;/periodical&gt;&lt;pages&gt;1316-22&lt;/pages&gt;&lt;volume&gt;43&lt;/volume&gt;&lt;number&gt;7&lt;/number&gt;&lt;keywords&gt;&lt;keyword&gt;Adult&lt;/keyword&gt;&lt;keyword&gt;Aged&lt;/keyword&gt;&lt;keyword&gt;Amyotrophic Lateral Sclerosis/mortality/*physiopathology&lt;/keyword&gt;&lt;keyword&gt;Analysis of Variance&lt;/keyword&gt;&lt;keyword&gt;Female&lt;/keyword&gt;&lt;keyword&gt;Humans&lt;/keyword&gt;&lt;keyword&gt;Male&lt;/keyword&gt;&lt;keyword&gt;Middle Aged&lt;/keyword&gt;&lt;keyword&gt;Survival Analysis&lt;/keyword&gt;&lt;/keywords&gt;&lt;dates&gt;&lt;year&gt;1993&lt;/year&gt;&lt;pub-dates&gt;&lt;date&gt;Jul&lt;/date&gt;&lt;/pub-dates&gt;&lt;/dates&gt;&lt;isbn&gt;0028-3878 (Print)&amp;#xD;0028-3878 (Linking)&lt;/isbn&gt;&lt;accession-num&gt;8327132&lt;/accession-num&gt;&lt;urls&gt;&lt;related-urls&gt;&lt;url&gt;https://www.ncbi.nlm.nih.gov/pubmed/8327132&lt;/url&gt;&lt;/related-urls&gt;&lt;/urls&gt;&lt;electronic-resource-num&gt;10.1212/wnl.43.7.1316&lt;/electronic-resource-num&gt;&lt;remote-database-name&gt;Medline&lt;/remote-database-name&gt;&lt;remote-database-provider&gt;NLM&lt;/remote-database-provider&gt;&lt;/record&gt;&lt;/Cite&gt;&lt;/EndNote&gt;</w:instrText>
      </w:r>
      <w:r w:rsidR="00570425">
        <w:rPr>
          <w:sz w:val="24"/>
          <w:szCs w:val="24"/>
        </w:rPr>
        <w:fldChar w:fldCharType="separate"/>
      </w:r>
      <w:r w:rsidR="00570425">
        <w:rPr>
          <w:noProof/>
          <w:sz w:val="24"/>
          <w:szCs w:val="24"/>
        </w:rPr>
        <w:t>(Ringel et al., 1993)</w:t>
      </w:r>
      <w:r w:rsidR="00570425">
        <w:rPr>
          <w:sz w:val="24"/>
          <w:szCs w:val="24"/>
        </w:rPr>
        <w:fldChar w:fldCharType="end"/>
      </w:r>
      <w:r>
        <w:rPr>
          <w:sz w:val="24"/>
          <w:szCs w:val="24"/>
        </w:rPr>
        <w:t xml:space="preserve">. 5-10% of ALS patients present with a family history of ALS, with the remaining 90-95% of cases classified as sporadic </w:t>
      </w:r>
      <w:r w:rsidR="00570425">
        <w:rPr>
          <w:sz w:val="24"/>
          <w:szCs w:val="24"/>
        </w:rPr>
        <w:fldChar w:fldCharType="begin">
          <w:fldData xml:space="preserve">PEVuZE5vdGU+PENpdGU+PEF1dGhvcj5NYXRoaXM8L0F1dGhvcj48WWVhcj4yMDE5PC9ZZWFyPjxS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</w:fldData>
        </w:fldChar>
      </w:r>
      <w:r w:rsidR="00570425">
        <w:rPr>
          <w:sz w:val="24"/>
          <w:szCs w:val="24"/>
        </w:rPr>
        <w:instrText xml:space="preserve"> ADDIN EN.CITE </w:instrText>
      </w:r>
      <w:r w:rsidR="00570425">
        <w:rPr>
          <w:sz w:val="24"/>
          <w:szCs w:val="24"/>
        </w:rPr>
        <w:fldChar w:fldCharType="begin">
          <w:fldData xml:space="preserve">PEVuZE5vdGU+PENpdGU+PEF1dGhvcj5NYXRoaXM8L0F1dGhvcj48WWVhcj4yMDE5PC9ZZWFyPjxS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</w:fldData>
        </w:fldChar>
      </w:r>
      <w:r w:rsidR="00570425">
        <w:rPr>
          <w:sz w:val="24"/>
          <w:szCs w:val="24"/>
        </w:rPr>
        <w:instrText xml:space="preserve"> ADDIN EN.CITE.DATA </w:instrText>
      </w:r>
      <w:r w:rsidR="00570425">
        <w:rPr>
          <w:sz w:val="24"/>
          <w:szCs w:val="24"/>
        </w:rPr>
      </w:r>
      <w:r w:rsidR="00570425">
        <w:rPr>
          <w:sz w:val="24"/>
          <w:szCs w:val="24"/>
        </w:rPr>
        <w:fldChar w:fldCharType="end"/>
      </w:r>
      <w:r w:rsidR="00570425">
        <w:rPr>
          <w:sz w:val="24"/>
          <w:szCs w:val="24"/>
        </w:rPr>
      </w:r>
      <w:r w:rsidR="00570425">
        <w:rPr>
          <w:sz w:val="24"/>
          <w:szCs w:val="24"/>
        </w:rPr>
        <w:fldChar w:fldCharType="separate"/>
      </w:r>
      <w:r w:rsidR="00570425">
        <w:rPr>
          <w:noProof/>
          <w:sz w:val="24"/>
          <w:szCs w:val="24"/>
        </w:rPr>
        <w:t>(Mathis et al., 2019)</w:t>
      </w:r>
      <w:r w:rsidR="00570425">
        <w:rPr>
          <w:sz w:val="24"/>
          <w:szCs w:val="24"/>
        </w:rPr>
        <w:fldChar w:fldCharType="end"/>
      </w:r>
      <w:r w:rsidR="00570425">
        <w:rPr>
          <w:sz w:val="24"/>
          <w:szCs w:val="24"/>
        </w:rPr>
        <w:t xml:space="preserve">. </w:t>
      </w:r>
    </w:p>
    <w:p w14:paraId="7B3F1435" w14:textId="77777777" w:rsidR="00570425" w:rsidRDefault="00570425" w:rsidP="009266C0">
      <w:pPr>
        <w:spacing w:line="480" w:lineRule="auto"/>
        <w:jc w:val="both"/>
        <w:rPr>
          <w:sz w:val="24"/>
          <w:szCs w:val="24"/>
        </w:rPr>
      </w:pPr>
    </w:p>
    <w:p w14:paraId="1C6C7E52" w14:textId="6E28F272" w:rsidR="009266C0" w:rsidRDefault="009266C0" w:rsidP="009266C0">
      <w:pPr>
        <w:spacing w:line="480" w:lineRule="auto"/>
        <w:jc w:val="both"/>
        <w:rPr>
          <w:sz w:val="24"/>
          <w:szCs w:val="24"/>
        </w:rPr>
      </w:pPr>
      <w:r>
        <w:rPr>
          <w:sz w:val="24"/>
          <w:szCs w:val="24"/>
        </w:rPr>
        <w:t xml:space="preserve">Symptom onset in ALS can be classified as limb-onset, if symptoms occur in lower limbs, or bulbar onset, where breathing and swallowing are affected. Most patients will develop bulbar symptoms at some point during disease progression, however bulbar-onset cases tend to progress quicker due to the importance of affected muscles </w:t>
      </w:r>
      <w:r w:rsidR="00570425">
        <w:rPr>
          <w:sz w:val="24"/>
          <w:szCs w:val="24"/>
        </w:rPr>
        <w:t xml:space="preserve"> </w:t>
      </w:r>
      <w:r w:rsidR="00570425">
        <w:rPr>
          <w:sz w:val="24"/>
          <w:szCs w:val="24"/>
        </w:rPr>
        <w:fldChar w:fldCharType="begin"/>
      </w:r>
      <w:r w:rsidR="00570425">
        <w:rPr>
          <w:sz w:val="24"/>
          <w:szCs w:val="24"/>
        </w:rPr>
        <w:instrText xml:space="preserve"> ADDIN EN.CITE &lt;EndNote&gt;&lt;Cite&gt;&lt;Author&gt;Tiryaki&lt;/Author&gt;&lt;Year&gt;2014&lt;/Year&gt;&lt;RecNum&gt;5&lt;/RecNum&gt;&lt;DisplayText&gt;(Tiryaki &amp;amp; Horak, 2014)&lt;/DisplayText&gt;&lt;record&gt;&lt;rec-number&gt;5&lt;/rec-number&gt;&lt;foreign-keys&gt;&lt;key app="EN" db-id="9vp9pxpxsewpvbee02ppz009a5ewr0xpfvz5" timestamp="1709136795"&gt;5&lt;/key&gt;&lt;/foreign-keys&gt;&lt;ref-type name="Journal Article"&gt;17&lt;/ref-type&gt;&lt;contributors&gt;&lt;authors&gt;&lt;author&gt;Tiryaki, E.&lt;/author&gt;&lt;author&gt;Horak, H. A.&lt;/author&gt;&lt;/authors&gt;&lt;/contributors&gt;&lt;titles&gt;&lt;title&gt;ALS and other motor neuron diseases&lt;/title&gt;&lt;secondary-title&gt;Continuum (Minneap Minn)&lt;/secondary-title&gt;&lt;/titles&gt;&lt;periodical&gt;&lt;full-title&gt;Continuum (Minneap Minn)&lt;/full-title&gt;&lt;/periodical&gt;&lt;pages&gt;1185-207&lt;/pages&gt;&lt;volume&gt;20&lt;/volume&gt;&lt;number&gt;5 Peripheral Nervous System Disorders&lt;/number&gt;&lt;keywords&gt;&lt;keyword&gt;Amyotrophic Lateral Sclerosis/*diagnosis/genetics/*physiopathology&lt;/keyword&gt;&lt;keyword&gt;Humans&lt;/keyword&gt;&lt;keyword&gt;Motor Neuron Disease/*diagnosis/genetics/*physiopathology&lt;/keyword&gt;&lt;/keywords&gt;&lt;dates&gt;&lt;year&gt;2014&lt;/year&gt;&lt;pub-dates&gt;&lt;date&gt;Oct&lt;/date&gt;&lt;/pub-dates&gt;&lt;/dates&gt;&lt;isbn&gt;1538-6899 (Electronic)&amp;#xD;1080-2371 (Linking)&lt;/isbn&gt;&lt;accession-num&gt;25299277&lt;/accession-num&gt;&lt;urls&gt;&lt;related-urls&gt;&lt;url&gt;https://www.ncbi.nlm.nih.gov/pubmed/25299277&lt;/url&gt;&lt;/related-urls&gt;&lt;/urls&gt;&lt;electronic-resource-num&gt;10.1212/01.CON.0000455886.14298.a4&lt;/electronic-resource-num&gt;&lt;remote-database-name&gt;Medline&lt;/remote-database-name&gt;&lt;remote-database-provider&gt;NLM&lt;/remote-database-provider&gt;&lt;/record&gt;&lt;/Cite&gt;&lt;/EndNote&gt;</w:instrText>
      </w:r>
      <w:r w:rsidR="00570425">
        <w:rPr>
          <w:sz w:val="24"/>
          <w:szCs w:val="24"/>
        </w:rPr>
        <w:fldChar w:fldCharType="separate"/>
      </w:r>
      <w:r w:rsidR="00570425">
        <w:rPr>
          <w:noProof/>
          <w:sz w:val="24"/>
          <w:szCs w:val="24"/>
        </w:rPr>
        <w:t>(Tiryaki &amp; Horak, 2014)</w:t>
      </w:r>
      <w:r w:rsidR="00570425">
        <w:rPr>
          <w:sz w:val="24"/>
          <w:szCs w:val="24"/>
        </w:rPr>
        <w:fldChar w:fldCharType="end"/>
      </w:r>
      <w:r>
        <w:rPr>
          <w:sz w:val="24"/>
          <w:szCs w:val="24"/>
        </w:rPr>
        <w:t xml:space="preserve">. The degeneration of upper and lower motor neurones causes different symptoms. Upper motor neurones are present in the motor cortex, transmitting signals to lower motor neurones in and extending from the spinal cord. Degeneration of upper motor neurones leads to spasticity and hyper-reflexia, whilst degeneration of lower motor neurones causes fasciculations, muscle weakness and wasting </w:t>
      </w:r>
      <w:r w:rsidR="00570425">
        <w:rPr>
          <w:sz w:val="24"/>
          <w:szCs w:val="24"/>
        </w:rPr>
        <w:fldChar w:fldCharType="begin">
          <w:fldData xml:space="preserve">PEVuZE5vdGU+PENpdGU+PEF1dGhvcj5NYXNyb3JpPC9BdXRob3I+PFllYXI+MjAyMDwvWWVhcj48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</w:fldData>
        </w:fldChar>
      </w:r>
      <w:r w:rsidR="00570425">
        <w:rPr>
          <w:sz w:val="24"/>
          <w:szCs w:val="24"/>
        </w:rPr>
        <w:instrText xml:space="preserve"> ADDIN EN.CITE </w:instrText>
      </w:r>
      <w:r w:rsidR="00570425">
        <w:rPr>
          <w:sz w:val="24"/>
          <w:szCs w:val="24"/>
        </w:rPr>
        <w:fldChar w:fldCharType="begin">
          <w:fldData xml:space="preserve">PEVuZE5vdGU+PENpdGU+PEF1dGhvcj5NYXNyb3JpPC9BdXRob3I+PFllYXI+MjAyMDwvWWVhcj48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</w:fldData>
        </w:fldChar>
      </w:r>
      <w:r w:rsidR="00570425">
        <w:rPr>
          <w:sz w:val="24"/>
          <w:szCs w:val="24"/>
        </w:rPr>
        <w:instrText xml:space="preserve"> ADDIN EN.CITE.DATA </w:instrText>
      </w:r>
      <w:r w:rsidR="00570425">
        <w:rPr>
          <w:sz w:val="24"/>
          <w:szCs w:val="24"/>
        </w:rPr>
      </w:r>
      <w:r w:rsidR="00570425">
        <w:rPr>
          <w:sz w:val="24"/>
          <w:szCs w:val="24"/>
        </w:rPr>
        <w:fldChar w:fldCharType="end"/>
      </w:r>
      <w:r w:rsidR="00570425">
        <w:rPr>
          <w:sz w:val="24"/>
          <w:szCs w:val="24"/>
        </w:rPr>
      </w:r>
      <w:r w:rsidR="00570425">
        <w:rPr>
          <w:sz w:val="24"/>
          <w:szCs w:val="24"/>
        </w:rPr>
        <w:fldChar w:fldCharType="separate"/>
      </w:r>
      <w:r w:rsidR="00570425">
        <w:rPr>
          <w:noProof/>
          <w:sz w:val="24"/>
          <w:szCs w:val="24"/>
        </w:rPr>
        <w:t>(Masrori &amp; Van Damme, 2020)</w:t>
      </w:r>
      <w:r w:rsidR="00570425">
        <w:rPr>
          <w:sz w:val="24"/>
          <w:szCs w:val="24"/>
        </w:rPr>
        <w:fldChar w:fldCharType="end"/>
      </w:r>
      <w:r>
        <w:rPr>
          <w:sz w:val="24"/>
          <w:szCs w:val="24"/>
        </w:rPr>
        <w:t xml:space="preserve">. </w:t>
      </w:r>
    </w:p>
    <w:p w14:paraId="0936E3F0" w14:textId="77777777" w:rsidR="009266C0" w:rsidRDefault="009266C0" w:rsidP="009266C0">
      <w:pPr>
        <w:spacing w:line="480" w:lineRule="auto"/>
        <w:jc w:val="both"/>
        <w:rPr>
          <w:sz w:val="24"/>
          <w:szCs w:val="24"/>
        </w:rPr>
      </w:pPr>
    </w:p>
    <w:p w14:paraId="19D320FE" w14:textId="1A3A1BD4" w:rsidR="009266C0" w:rsidRPr="00570425" w:rsidRDefault="009266C0" w:rsidP="009266C0">
      <w:pPr>
        <w:spacing w:line="480" w:lineRule="auto"/>
        <w:jc w:val="both"/>
        <w:rPr>
          <w:sz w:val="24"/>
          <w:szCs w:val="24"/>
        </w:rPr>
      </w:pPr>
      <w:r>
        <w:rPr>
          <w:sz w:val="24"/>
          <w:szCs w:val="24"/>
        </w:rPr>
        <w:lastRenderedPageBreak/>
        <w:t>There are currently no cures for ALS and disease modifying treatments are limited for the disease. At present four treatments with disease modifying potential have been approved for the disease in the US. Riluzole</w:t>
      </w:r>
      <w:r w:rsidR="009231EE">
        <w:rPr>
          <w:sz w:val="24"/>
          <w:szCs w:val="24"/>
        </w:rPr>
        <w:t xml:space="preserve">, the only drug approved for use in the UK, </w:t>
      </w:r>
      <w:r>
        <w:rPr>
          <w:sz w:val="24"/>
          <w:szCs w:val="24"/>
        </w:rPr>
        <w:t xml:space="preserve"> reduces neuronal excitotoxicity, potentially contributing to reduced neurone death and can modestly extend lifespan</w:t>
      </w:r>
      <w:r w:rsidR="009231EE">
        <w:rPr>
          <w:sz w:val="24"/>
          <w:szCs w:val="24"/>
        </w:rPr>
        <w:t xml:space="preserve"> </w:t>
      </w:r>
      <w:r w:rsidR="00570425">
        <w:rPr>
          <w:sz w:val="24"/>
          <w:szCs w:val="24"/>
        </w:rPr>
        <w:fldChar w:fldCharType="begin"/>
      </w:r>
      <w:r w:rsidR="00570425">
        <w:rPr>
          <w:sz w:val="24"/>
          <w:szCs w:val="24"/>
        </w:rPr>
        <w:instrText xml:space="preserve"> ADDIN EN.CITE &lt;EndNote&gt;&lt;Cite&gt;&lt;Author&gt;Bellingham&lt;/Author&gt;&lt;Year&gt;2011&lt;/Year&gt;&lt;RecNum&gt;7&lt;/RecNum&gt;&lt;DisplayText&gt;(Bellingham, 2011)&lt;/DisplayText&gt;&lt;record&gt;&lt;rec-number&gt;7&lt;/rec-number&gt;&lt;foreign-keys&gt;&lt;key app="EN" db-id="9vp9pxpxsewpvbee02ppz009a5ewr0xpfvz5" timestamp="1709136865"&gt;7&lt;/key&gt;&lt;/foreign-keys&gt;&lt;ref-type name="Journal Article"&gt;17&lt;/ref-type&gt;&lt;contributors&gt;&lt;authors&gt;&lt;author&gt;Bellingham, M. C.&lt;/author&gt;&lt;/authors&gt;&lt;/contributors&gt;&lt;auth-address&gt;School of Biomedical Sciences, University of Queensland, Brisbane, Qld. 4072, Australia. mark.bellingham@uq.edu.au&lt;/auth-address&gt;&lt;titles&gt;&lt;title&gt;A review of the neural mechanisms of action and clinical efficiency of riluzole in treating amyotrophic lateral sclerosis: what have we learned in the last decade?&lt;/title&gt;&lt;secondary-title&gt;CNS Neurosci Ther&lt;/secondary-title&gt;&lt;/titles&gt;&lt;periodical&gt;&lt;full-title&gt;CNS Neurosci Ther&lt;/full-title&gt;&lt;/periodical&gt;&lt;pages&gt;4-31&lt;/pages&gt;&lt;volume&gt;17&lt;/volume&gt;&lt;number&gt;1&lt;/number&gt;&lt;keywords&gt;&lt;keyword&gt;Adult&lt;/keyword&gt;&lt;keyword&gt;Aged&lt;/keyword&gt;&lt;keyword&gt;Amyotrophic Lateral Sclerosis/*drug therapy&lt;/keyword&gt;&lt;keyword&gt;Animals&lt;/keyword&gt;&lt;keyword&gt;Brain/*drug effects/physiopathology&lt;/keyword&gt;&lt;keyword&gt;Dose-Response Relationship, Drug&lt;/keyword&gt;&lt;keyword&gt;Excitatory Amino Acid Antagonists/pharmacology/*therapeutic use&lt;/keyword&gt;&lt;keyword&gt;Humans&lt;/keyword&gt;&lt;keyword&gt;Middle Aged&lt;/keyword&gt;&lt;keyword&gt;Motor Neurons/*drug effects&lt;/keyword&gt;&lt;keyword&gt;Neuroprotective Agents/pharmacology/*therapeutic use&lt;/keyword&gt;&lt;keyword&gt;Riluzole/pharmacology/*therapeutic use&lt;/keyword&gt;&lt;/keywords&gt;&lt;dates&gt;&lt;year&gt;2011&lt;/year&gt;&lt;pub-dates&gt;&lt;date&gt;Feb&lt;/date&gt;&lt;/pub-dates&gt;&lt;/dates&gt;&lt;isbn&gt;1755-5949 (Electronic)&amp;#xD;1755-5930 (Print)&amp;#xD;1755-5930 (Linking)&lt;/isbn&gt;&lt;accession-num&gt;20236142&lt;/accession-num&gt;&lt;urls&gt;&lt;related-urls&gt;&lt;url&gt;https://www.ncbi.nlm.nih.gov/pubmed/20236142&lt;/url&gt;&lt;/related-urls&gt;&lt;/urls&gt;&lt;custom2&gt;PMC6493865&lt;/custom2&gt;&lt;electronic-resource-num&gt;10.1111/j.1755-5949.2009.00116.x&lt;/electronic-resource-num&gt;&lt;remote-database-name&gt;Medline&lt;/remote-database-name&gt;&lt;remote-database-provider&gt;NLM&lt;/remote-database-provider&gt;&lt;/record&gt;&lt;/Cite&gt;&lt;/EndNote&gt;</w:instrText>
      </w:r>
      <w:r w:rsidR="00570425">
        <w:rPr>
          <w:sz w:val="24"/>
          <w:szCs w:val="24"/>
        </w:rPr>
        <w:fldChar w:fldCharType="separate"/>
      </w:r>
      <w:r w:rsidR="00570425">
        <w:rPr>
          <w:noProof/>
          <w:sz w:val="24"/>
          <w:szCs w:val="24"/>
        </w:rPr>
        <w:t>(Bellingham, 2011)</w:t>
      </w:r>
      <w:r w:rsidR="00570425">
        <w:rPr>
          <w:sz w:val="24"/>
          <w:szCs w:val="24"/>
        </w:rPr>
        <w:fldChar w:fldCharType="end"/>
      </w:r>
      <w:r w:rsidR="00570425">
        <w:rPr>
          <w:sz w:val="24"/>
          <w:szCs w:val="24"/>
        </w:rPr>
        <w:t>.</w:t>
      </w:r>
      <w:r>
        <w:rPr>
          <w:sz w:val="24"/>
          <w:szCs w:val="24"/>
        </w:rPr>
        <w:t xml:space="preserve"> Edaravone is a free radical scavenger proposed to minimise oxidative stress, that has shown benefits in subsets of ALS patients </w:t>
      </w:r>
      <w:r w:rsidR="00570425">
        <w:rPr>
          <w:sz w:val="24"/>
          <w:szCs w:val="24"/>
        </w:rPr>
        <w:fldChar w:fldCharType="begin"/>
      </w:r>
      <w:r w:rsidR="00570425">
        <w:rPr>
          <w:sz w:val="24"/>
          <w:szCs w:val="24"/>
        </w:rPr>
        <w:instrText xml:space="preserve"> ADDIN EN.CITE &lt;EndNote&gt;&lt;Cite&gt;&lt;Author&gt;Writing&lt;/Author&gt;&lt;Year&gt;2017&lt;/Year&gt;&lt;RecNum&gt;8&lt;/RecNum&gt;&lt;DisplayText&gt;(Writing &amp;amp; Edaravone, 2017)&lt;/DisplayText&gt;&lt;record&gt;&lt;rec-number&gt;8&lt;/rec-number&gt;&lt;foreign-keys&gt;&lt;key app="EN" db-id="9vp9pxpxsewpvbee02ppz009a5ewr0xpfvz5" timestamp="1709136891"&gt;8&lt;/key&gt;&lt;/foreign-keys&gt;&lt;ref-type name="Journal Article"&gt;17&lt;/ref-type&gt;&lt;contributors&gt;&lt;authors&gt;&lt;author&gt;Writing, Group&lt;/author&gt;&lt;author&gt;Edaravone, A. L. S. Study Group&lt;/author&gt;&lt;/authors&gt;&lt;/contributors&gt;&lt;titles&gt;&lt;title&gt;Safety and efficacy of edaravone in well defined patients with amyotrophic lateral sclerosis: a randomised, double-blind, placebo-controlled trial&lt;/title&gt;&lt;secondary-title&gt;Lancet Neurol&lt;/secondary-title&gt;&lt;/titles&gt;&lt;periodical&gt;&lt;full-title&gt;Lancet Neurol&lt;/full-title&gt;&lt;/periodical&gt;&lt;pages&gt;505-512&lt;/pages&gt;&lt;volume&gt;16&lt;/volume&gt;&lt;number&gt;7&lt;/number&gt;&lt;edition&gt;20170515&lt;/edition&gt;&lt;keywords&gt;&lt;keyword&gt;Adult&lt;/keyword&gt;&lt;keyword&gt;Aged&lt;/keyword&gt;&lt;keyword&gt;Amyotrophic Lateral Sclerosis/*diagnosis/*drug therapy&lt;/keyword&gt;&lt;keyword&gt;Antipyrine/administration &amp;amp; dosage/adverse effects/*analogs &amp;amp;&lt;/keyword&gt;&lt;keyword&gt;derivatives/pharmacology&lt;/keyword&gt;&lt;keyword&gt;Double-Blind Method&lt;/keyword&gt;&lt;keyword&gt;Edaravone&lt;/keyword&gt;&lt;keyword&gt;Female&lt;/keyword&gt;&lt;keyword&gt;Free Radical Scavengers/administration &amp;amp; dosage/adverse effects/*pharmacology&lt;/keyword&gt;&lt;keyword&gt;Humans&lt;/keyword&gt;&lt;keyword&gt;Male&lt;/keyword&gt;&lt;keyword&gt;Middle Aged&lt;/keyword&gt;&lt;keyword&gt;*Outcome Assessment, Health Care&lt;/keyword&gt;&lt;keyword&gt;*Severity of Illness Index&lt;/keyword&gt;&lt;keyword&gt;Young Adult&lt;/keyword&gt;&lt;/keywords&gt;&lt;dates&gt;&lt;year&gt;2017&lt;/year&gt;&lt;pub-dates&gt;&lt;date&gt;Jul&lt;/date&gt;&lt;/pub-dates&gt;&lt;/dates&gt;&lt;isbn&gt;1474-4465 (Electronic)&amp;#xD;1474-4422 (Linking)&lt;/isbn&gt;&lt;accession-num&gt;28522181&lt;/accession-num&gt;&lt;urls&gt;&lt;related-urls&gt;&lt;url&gt;https://www.ncbi.nlm.nih.gov/pubmed/28522181&lt;/url&gt;&lt;/related-urls&gt;&lt;/urls&gt;&lt;electronic-resource-num&gt;10.1016/S1474-4422(17)30115-1&lt;/electronic-resource-num&gt;&lt;remote-database-name&gt;Medline&lt;/remote-database-name&gt;&lt;remote-database-provider&gt;NLM&lt;/remote-database-provider&gt;&lt;/record&gt;&lt;/Cite&gt;&lt;/EndNote&gt;</w:instrText>
      </w:r>
      <w:r w:rsidR="00570425">
        <w:rPr>
          <w:sz w:val="24"/>
          <w:szCs w:val="24"/>
        </w:rPr>
        <w:fldChar w:fldCharType="separate"/>
      </w:r>
      <w:r w:rsidR="00570425">
        <w:rPr>
          <w:noProof/>
          <w:sz w:val="24"/>
          <w:szCs w:val="24"/>
        </w:rPr>
        <w:t>(Writing &amp; Edaravone, 2017)</w:t>
      </w:r>
      <w:r w:rsidR="00570425">
        <w:rPr>
          <w:sz w:val="24"/>
          <w:szCs w:val="24"/>
        </w:rPr>
        <w:fldChar w:fldCharType="end"/>
      </w:r>
      <w:r>
        <w:rPr>
          <w:sz w:val="24"/>
          <w:szCs w:val="24"/>
        </w:rPr>
        <w:t xml:space="preserve">. A combination of sodium phenylbutyrate and tauroursodeoxycholic acid (tUDCA), marketed as Relyvrio in the USA, was approved by the FDA in September 2022. The combination therapy does not have a confirmed mechanism of action, but previous </w:t>
      </w:r>
      <w:r w:rsidRPr="00184D25">
        <w:rPr>
          <w:i/>
          <w:iCs/>
          <w:sz w:val="24"/>
          <w:szCs w:val="24"/>
        </w:rPr>
        <w:t xml:space="preserve">in vitro </w:t>
      </w:r>
      <w:r>
        <w:rPr>
          <w:sz w:val="24"/>
          <w:szCs w:val="24"/>
        </w:rPr>
        <w:t xml:space="preserve">studies have suggested mitochondrial metabolic support, altered unfolded protein response (UPR), reductions in oxidative stress and inhibiting apoptotic pathways as likely mechanisms </w:t>
      </w:r>
      <w:r w:rsidR="00F94D81">
        <w:rPr>
          <w:sz w:val="24"/>
          <w:szCs w:val="24"/>
        </w:rPr>
        <w:fldChar w:fldCharType="begin">
          <w:fldData xml:space="preserve">PEVuZE5vdGU+PENpdGU+PEF1dGhvcj5GZWxzPC9BdXRob3I+PFllYXI+MjAyMjwvWWVhcj48UmVj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</w:fldData>
        </w:fldChar>
      </w:r>
      <w:r w:rsidR="00F94D81">
        <w:rPr>
          <w:sz w:val="24"/>
          <w:szCs w:val="24"/>
        </w:rPr>
        <w:instrText xml:space="preserve"> ADDIN EN.CITE </w:instrText>
      </w:r>
      <w:r w:rsidR="00F94D81">
        <w:rPr>
          <w:sz w:val="24"/>
          <w:szCs w:val="24"/>
        </w:rPr>
        <w:fldChar w:fldCharType="begin">
          <w:fldData xml:space="preserve">PEVuZE5vdGU+PENpdGU+PEF1dGhvcj5GZWxzPC9BdXRob3I+PFllYXI+MjAyMjwvWWVhcj48UmVj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</w:fldData>
        </w:fldChar>
      </w:r>
      <w:r w:rsidR="00F94D81">
        <w:rPr>
          <w:sz w:val="24"/>
          <w:szCs w:val="24"/>
        </w:rPr>
        <w:instrText xml:space="preserve"> ADDIN EN.CITE.DATA </w:instrText>
      </w:r>
      <w:r w:rsidR="00F94D81">
        <w:rPr>
          <w:sz w:val="24"/>
          <w:szCs w:val="24"/>
        </w:rPr>
      </w:r>
      <w:r w:rsidR="00F94D81">
        <w:rPr>
          <w:sz w:val="24"/>
          <w:szCs w:val="24"/>
        </w:rPr>
        <w:fldChar w:fldCharType="end"/>
      </w:r>
      <w:r w:rsidR="00F94D81">
        <w:rPr>
          <w:sz w:val="24"/>
          <w:szCs w:val="24"/>
        </w:rPr>
      </w:r>
      <w:r w:rsidR="00F94D81">
        <w:rPr>
          <w:sz w:val="24"/>
          <w:szCs w:val="24"/>
        </w:rPr>
        <w:fldChar w:fldCharType="separate"/>
      </w:r>
      <w:r w:rsidR="00F94D81">
        <w:rPr>
          <w:noProof/>
          <w:sz w:val="24"/>
          <w:szCs w:val="24"/>
        </w:rPr>
        <w:t>(Fels et al., 2022)</w:t>
      </w:r>
      <w:r w:rsidR="00F94D81">
        <w:rPr>
          <w:sz w:val="24"/>
          <w:szCs w:val="24"/>
        </w:rPr>
        <w:fldChar w:fldCharType="end"/>
      </w:r>
      <w:r>
        <w:rPr>
          <w:sz w:val="24"/>
          <w:szCs w:val="24"/>
        </w:rPr>
        <w:t>. The treatment offers limited benefits in slowing motor function decline and patient survival (Paganoni et al., 2020</w:t>
      </w:r>
      <w:r w:rsidR="00F94D81">
        <w:rPr>
          <w:sz w:val="24"/>
          <w:szCs w:val="24"/>
        </w:rPr>
        <w:t xml:space="preserve"> </w:t>
      </w:r>
      <w:r w:rsidR="00F94D81">
        <w:rPr>
          <w:sz w:val="24"/>
          <w:szCs w:val="24"/>
        </w:rPr>
        <w:fldChar w:fldCharType="begin">
          <w:fldData xml:space="preserve">PEVuZE5vdGU+PENpdGUgSGlkZGVuPSIxIj48QXV0aG9yPlBhZ2Fub25pPC9BdXRob3I+PFllYXI+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</w:fldData>
        </w:fldChar>
      </w:r>
      <w:r w:rsidR="00F94D81">
        <w:rPr>
          <w:sz w:val="24"/>
          <w:szCs w:val="24"/>
        </w:rPr>
        <w:instrText xml:space="preserve"> ADDIN EN.CITE </w:instrText>
      </w:r>
      <w:r w:rsidR="00F94D81">
        <w:rPr>
          <w:sz w:val="24"/>
          <w:szCs w:val="24"/>
        </w:rPr>
        <w:fldChar w:fldCharType="begin">
          <w:fldData xml:space="preserve">PEVuZE5vdGU+PENpdGUgSGlkZGVuPSIxIj48QXV0aG9yPlBhZ2Fub25pPC9BdXRob3I+PFllYXI+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</w:fldData>
        </w:fldChar>
      </w:r>
      <w:r w:rsidR="00F94D81">
        <w:rPr>
          <w:sz w:val="24"/>
          <w:szCs w:val="24"/>
        </w:rPr>
        <w:instrText xml:space="preserve"> ADDIN EN.CITE.DATA </w:instrText>
      </w:r>
      <w:r w:rsidR="00F94D81">
        <w:rPr>
          <w:sz w:val="24"/>
          <w:szCs w:val="24"/>
        </w:rPr>
      </w:r>
      <w:r w:rsidR="00F94D81">
        <w:rPr>
          <w:sz w:val="24"/>
          <w:szCs w:val="24"/>
        </w:rPr>
        <w:fldChar w:fldCharType="end"/>
      </w:r>
      <w:r w:rsidR="00000000">
        <w:rPr>
          <w:sz w:val="24"/>
          <w:szCs w:val="24"/>
        </w:rPr>
      </w:r>
      <w:r w:rsidR="00000000">
        <w:rPr>
          <w:sz w:val="24"/>
          <w:szCs w:val="24"/>
        </w:rPr>
        <w:fldChar w:fldCharType="separate"/>
      </w:r>
      <w:r w:rsidR="00F94D81">
        <w:rPr>
          <w:sz w:val="24"/>
          <w:szCs w:val="24"/>
        </w:rPr>
        <w:fldChar w:fldCharType="end"/>
      </w:r>
      <w:r>
        <w:rPr>
          <w:sz w:val="24"/>
          <w:szCs w:val="24"/>
        </w:rPr>
        <w:t>; Paganoni et al., 2021</w:t>
      </w:r>
      <w:r w:rsidR="00F94D81">
        <w:rPr>
          <w:sz w:val="24"/>
          <w:szCs w:val="24"/>
        </w:rPr>
        <w:fldChar w:fldCharType="begin">
          <w:fldData xml:space="preserve">PEVuZE5vdGU+PENpdGUgSGlkZGVuPSIxIj48QXV0aG9yPlBhZ2Fub25pPC9BdXRob3I+PFllYXI+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</w:fldData>
        </w:fldChar>
      </w:r>
      <w:r w:rsidR="00F94D81">
        <w:rPr>
          <w:sz w:val="24"/>
          <w:szCs w:val="24"/>
        </w:rPr>
        <w:instrText xml:space="preserve"> ADDIN EN.CITE </w:instrText>
      </w:r>
      <w:r w:rsidR="00F94D81">
        <w:rPr>
          <w:sz w:val="24"/>
          <w:szCs w:val="24"/>
        </w:rPr>
        <w:fldChar w:fldCharType="begin">
          <w:fldData xml:space="preserve">PEVuZE5vdGU+PENpdGUgSGlkZGVuPSIxIj48QXV0aG9yPlBhZ2Fub25pPC9BdXRob3I+PFllYXI+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</w:fldData>
        </w:fldChar>
      </w:r>
      <w:r w:rsidR="00F94D81">
        <w:rPr>
          <w:sz w:val="24"/>
          <w:szCs w:val="24"/>
        </w:rPr>
        <w:instrText xml:space="preserve"> ADDIN EN.CITE.DATA </w:instrText>
      </w:r>
      <w:r w:rsidR="00F94D81">
        <w:rPr>
          <w:sz w:val="24"/>
          <w:szCs w:val="24"/>
        </w:rPr>
      </w:r>
      <w:r w:rsidR="00F94D81">
        <w:rPr>
          <w:sz w:val="24"/>
          <w:szCs w:val="24"/>
        </w:rPr>
        <w:fldChar w:fldCharType="end"/>
      </w:r>
      <w:r w:rsidR="00000000">
        <w:rPr>
          <w:sz w:val="24"/>
          <w:szCs w:val="24"/>
        </w:rPr>
      </w:r>
      <w:r w:rsidR="00000000">
        <w:rPr>
          <w:sz w:val="24"/>
          <w:szCs w:val="24"/>
        </w:rPr>
        <w:fldChar w:fldCharType="separate"/>
      </w:r>
      <w:r w:rsidR="00F94D81">
        <w:rPr>
          <w:sz w:val="24"/>
          <w:szCs w:val="24"/>
        </w:rPr>
        <w:fldChar w:fldCharType="end"/>
      </w:r>
      <w:r>
        <w:rPr>
          <w:sz w:val="24"/>
          <w:szCs w:val="24"/>
        </w:rPr>
        <w:t>).</w:t>
      </w:r>
      <w:r w:rsidR="001C6785">
        <w:rPr>
          <w:sz w:val="24"/>
          <w:szCs w:val="24"/>
        </w:rPr>
        <w:t xml:space="preserve"> While still an approved treatment, recent reports from the phase 3 clinical trial show the therapy failed to meet primary and secondary endpoints</w:t>
      </w:r>
      <w:r w:rsidR="00231026">
        <w:rPr>
          <w:sz w:val="24"/>
          <w:szCs w:val="24"/>
        </w:rPr>
        <w:t xml:space="preserve"> (Amylyx</w:t>
      </w:r>
      <w:r w:rsidR="006A7C8A">
        <w:rPr>
          <w:sz w:val="24"/>
          <w:szCs w:val="24"/>
        </w:rPr>
        <w:t xml:space="preserve"> Pharmaceuticals</w:t>
      </w:r>
      <w:r w:rsidR="00231026">
        <w:rPr>
          <w:sz w:val="24"/>
          <w:szCs w:val="24"/>
        </w:rPr>
        <w:t>, 2024)</w:t>
      </w:r>
      <w:r w:rsidR="001C6785">
        <w:rPr>
          <w:sz w:val="24"/>
          <w:szCs w:val="24"/>
        </w:rPr>
        <w:t>.</w:t>
      </w:r>
      <w:r>
        <w:rPr>
          <w:sz w:val="24"/>
          <w:szCs w:val="24"/>
        </w:rPr>
        <w:t xml:space="preserve"> </w:t>
      </w:r>
      <w:r w:rsidR="006A7C8A">
        <w:rPr>
          <w:sz w:val="24"/>
          <w:szCs w:val="24"/>
        </w:rPr>
        <w:fldChar w:fldCharType="begin"/>
      </w:r>
      <w:r w:rsidR="006A7C8A">
        <w:rPr>
          <w:sz w:val="24"/>
          <w:szCs w:val="24"/>
        </w:rPr>
        <w:instrText xml:space="preserve"> ADDIN EN.CITE &lt;EndNote&gt;&lt;Cite Hidden="1"&gt;&lt;Author&gt;Pharmaceuticals&lt;/Author&gt;&lt;Year&gt;2024&lt;/Year&gt;&lt;RecNum&gt;365&lt;/RecNum&gt;&lt;record&gt;&lt;rec-number&gt;365&lt;/rec-number&gt;&lt;foreign-keys&gt;&lt;key app="EN" db-id="9vp9pxpxsewpvbee02ppz009a5ewr0xpfvz5" timestamp="1712052054"&gt;365&lt;/key&gt;&lt;/foreign-keys&gt;&lt;ref-type name="Journal Article"&gt;17&lt;/ref-type&gt;&lt;contributors&gt;&lt;authors&gt;&lt;author&gt;Amylyx Pharmaceuticals &lt;/author&gt;&lt;/authors&gt;&lt;/contributors&gt;&lt;titles&gt;&lt;title&gt;Amylyx Pharmaceuticals announces topline results from global phase 3 PHOENIX trial of AMX0035 in ALS&lt;/title&gt;&lt;secondary-title&gt;Press release&lt;/secondary-title&gt;&lt;/titles&gt;&lt;periodical&gt;&lt;full-title&gt;Press release&lt;/full-title&gt;&lt;/periodical&gt;&lt;dates&gt;&lt;year&gt;2024&lt;/year&gt;&lt;/dates&gt;&lt;urls&gt;&lt;related-urls&gt;&lt;url&gt;https://www.amylyx.com/news/amylyx-pharmaceuticals-announces-topline-results-from-global-phase-3-phoenix-trial-of-amx0035-in-als&lt;/url&gt;&lt;/related-urls&gt;&lt;/urls&gt;&lt;/record&gt;&lt;/Cite&gt;&lt;/EndNote&gt;</w:instrText>
      </w:r>
      <w:r w:rsidR="00000000">
        <w:rPr>
          <w:sz w:val="24"/>
          <w:szCs w:val="24"/>
        </w:rPr>
        <w:fldChar w:fldCharType="separate"/>
      </w:r>
      <w:r w:rsidR="006A7C8A">
        <w:rPr>
          <w:sz w:val="24"/>
          <w:szCs w:val="24"/>
        </w:rPr>
        <w:fldChar w:fldCharType="end"/>
      </w:r>
      <w:r>
        <w:rPr>
          <w:sz w:val="24"/>
          <w:szCs w:val="24"/>
        </w:rPr>
        <w:t>Tofersen is an antisense oligonucleotide (ASO) therapy designed for S</w:t>
      </w:r>
      <w:r w:rsidR="00B91AD3">
        <w:rPr>
          <w:sz w:val="24"/>
          <w:szCs w:val="24"/>
        </w:rPr>
        <w:t xml:space="preserve">uperoxide </w:t>
      </w:r>
      <w:r>
        <w:rPr>
          <w:sz w:val="24"/>
          <w:szCs w:val="24"/>
        </w:rPr>
        <w:t>D</w:t>
      </w:r>
      <w:r w:rsidR="00B91AD3">
        <w:rPr>
          <w:sz w:val="24"/>
          <w:szCs w:val="24"/>
        </w:rPr>
        <w:t xml:space="preserve">ismutase </w:t>
      </w:r>
      <w:r>
        <w:rPr>
          <w:sz w:val="24"/>
          <w:szCs w:val="24"/>
        </w:rPr>
        <w:t>1</w:t>
      </w:r>
      <w:r w:rsidR="00B91AD3">
        <w:rPr>
          <w:sz w:val="24"/>
          <w:szCs w:val="24"/>
        </w:rPr>
        <w:t xml:space="preserve"> (SOD1)</w:t>
      </w:r>
      <w:r>
        <w:rPr>
          <w:sz w:val="24"/>
          <w:szCs w:val="24"/>
        </w:rPr>
        <w:t xml:space="preserve">-ALS patients, that reduces production of SOD1 and has shown the ability to reduce levels of the neurone damage biomarker Neurofilament light chain in phase 3 trials </w:t>
      </w:r>
      <w:r w:rsidR="00F94D81">
        <w:rPr>
          <w:sz w:val="24"/>
          <w:szCs w:val="24"/>
        </w:rPr>
        <w:fldChar w:fldCharType="begin">
          <w:fldData xml:space="preserve">PEVuZE5vdGU+PENpdGU+PEF1dGhvcj5NaWxsZXI8L0F1dGhvcj48WWVhcj4yMDIyPC9ZZWFyPjxS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</w:fldData>
        </w:fldChar>
      </w:r>
      <w:r w:rsidR="00F94D81">
        <w:rPr>
          <w:sz w:val="24"/>
          <w:szCs w:val="24"/>
        </w:rPr>
        <w:instrText xml:space="preserve"> ADDIN EN.CITE </w:instrText>
      </w:r>
      <w:r w:rsidR="00F94D81">
        <w:rPr>
          <w:sz w:val="24"/>
          <w:szCs w:val="24"/>
        </w:rPr>
        <w:fldChar w:fldCharType="begin">
          <w:fldData xml:space="preserve">PEVuZE5vdGU+PENpdGU+PEF1dGhvcj5NaWxsZXI8L0F1dGhvcj48WWVhcj4yMDIyPC9ZZWFyPjxS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</w:fldData>
        </w:fldChar>
      </w:r>
      <w:r w:rsidR="00F94D81">
        <w:rPr>
          <w:sz w:val="24"/>
          <w:szCs w:val="24"/>
        </w:rPr>
        <w:instrText xml:space="preserve"> ADDIN EN.CITE.DATA </w:instrText>
      </w:r>
      <w:r w:rsidR="00F94D81">
        <w:rPr>
          <w:sz w:val="24"/>
          <w:szCs w:val="24"/>
        </w:rPr>
      </w:r>
      <w:r w:rsidR="00F94D81">
        <w:rPr>
          <w:sz w:val="24"/>
          <w:szCs w:val="24"/>
        </w:rPr>
        <w:fldChar w:fldCharType="end"/>
      </w:r>
      <w:r w:rsidR="00F94D81">
        <w:rPr>
          <w:sz w:val="24"/>
          <w:szCs w:val="24"/>
        </w:rPr>
      </w:r>
      <w:r w:rsidR="00F94D81">
        <w:rPr>
          <w:sz w:val="24"/>
          <w:szCs w:val="24"/>
        </w:rPr>
        <w:fldChar w:fldCharType="separate"/>
      </w:r>
      <w:r w:rsidR="00F94D81">
        <w:rPr>
          <w:noProof/>
          <w:sz w:val="24"/>
          <w:szCs w:val="24"/>
        </w:rPr>
        <w:t>(Miller et al., 2022)</w:t>
      </w:r>
      <w:r w:rsidR="00F94D81">
        <w:rPr>
          <w:sz w:val="24"/>
          <w:szCs w:val="24"/>
        </w:rPr>
        <w:fldChar w:fldCharType="end"/>
      </w:r>
      <w:r>
        <w:rPr>
          <w:sz w:val="24"/>
          <w:szCs w:val="24"/>
        </w:rPr>
        <w:t xml:space="preserve">. Beyond these therapies, treatment focuses on managing symptoms, such as spasticity, muscle cramps, dysphagia and respiratory difficulties (Masrori and Van Damme, 2020). </w:t>
      </w:r>
    </w:p>
    <w:p w14:paraId="53A56998" w14:textId="77777777" w:rsidR="009266C0" w:rsidRDefault="009266C0" w:rsidP="009266C0">
      <w:pPr>
        <w:spacing w:line="480" w:lineRule="auto"/>
        <w:jc w:val="both"/>
        <w:rPr>
          <w:b/>
          <w:u w:val="single"/>
        </w:rPr>
      </w:pPr>
    </w:p>
    <w:p w14:paraId="0BD0C457" w14:textId="7D26F5A6" w:rsidR="009266C0" w:rsidRPr="00F94D81" w:rsidRDefault="009266C0" w:rsidP="005E78B6">
      <w:pPr>
        <w:spacing w:line="480" w:lineRule="auto"/>
        <w:jc w:val="both"/>
        <w:rPr>
          <w:sz w:val="24"/>
          <w:szCs w:val="24"/>
        </w:rPr>
      </w:pPr>
      <w:r w:rsidRPr="003028B3">
        <w:rPr>
          <w:sz w:val="24"/>
          <w:szCs w:val="24"/>
        </w:rPr>
        <w:t xml:space="preserve">With approximately 15% of ALS patients displaying frontotemporal dementia (FTD) symptoms, an ALS/FTD clinical spectrum has been proposed. Multiple gene mutations </w:t>
      </w:r>
      <w:r w:rsidRPr="003028B3">
        <w:rPr>
          <w:sz w:val="24"/>
          <w:szCs w:val="24"/>
        </w:rPr>
        <w:lastRenderedPageBreak/>
        <w:t>have been identified in familial and sporadic cases of both diseases, including C9orf72, T</w:t>
      </w:r>
      <w:r w:rsidR="00B91AD3">
        <w:rPr>
          <w:sz w:val="24"/>
          <w:szCs w:val="24"/>
        </w:rPr>
        <w:t>DP43</w:t>
      </w:r>
      <w:r w:rsidRPr="003028B3">
        <w:rPr>
          <w:sz w:val="24"/>
          <w:szCs w:val="24"/>
        </w:rPr>
        <w:t xml:space="preserve"> and MAPT </w:t>
      </w:r>
      <w:r w:rsidR="00F94D81">
        <w:rPr>
          <w:sz w:val="24"/>
          <w:szCs w:val="24"/>
        </w:rPr>
        <w:fldChar w:fldCharType="begin">
          <w:fldData xml:space="preserve">PEVuZE5vdGU+PENpdGU+PEF1dGhvcj5SZW50b248L0F1dGhvcj48WWVhcj4yMDE0PC9ZZWFyPjxS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</w:fldData>
        </w:fldChar>
      </w:r>
      <w:r w:rsidR="00F94D81">
        <w:rPr>
          <w:sz w:val="24"/>
          <w:szCs w:val="24"/>
        </w:rPr>
        <w:instrText xml:space="preserve"> ADDIN EN.CITE </w:instrText>
      </w:r>
      <w:r w:rsidR="00F94D81">
        <w:rPr>
          <w:sz w:val="24"/>
          <w:szCs w:val="24"/>
        </w:rPr>
        <w:fldChar w:fldCharType="begin">
          <w:fldData xml:space="preserve">PEVuZE5vdGU+PENpdGU+PEF1dGhvcj5SZW50b248L0F1dGhvcj48WWVhcj4yMDE0PC9ZZWFyPjxS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</w:fldData>
        </w:fldChar>
      </w:r>
      <w:r w:rsidR="00F94D81">
        <w:rPr>
          <w:sz w:val="24"/>
          <w:szCs w:val="24"/>
        </w:rPr>
        <w:instrText xml:space="preserve"> ADDIN EN.CITE.DATA </w:instrText>
      </w:r>
      <w:r w:rsidR="00F94D81">
        <w:rPr>
          <w:sz w:val="24"/>
          <w:szCs w:val="24"/>
        </w:rPr>
      </w:r>
      <w:r w:rsidR="00F94D81">
        <w:rPr>
          <w:sz w:val="24"/>
          <w:szCs w:val="24"/>
        </w:rPr>
        <w:fldChar w:fldCharType="end"/>
      </w:r>
      <w:r w:rsidR="00F94D81">
        <w:rPr>
          <w:sz w:val="24"/>
          <w:szCs w:val="24"/>
        </w:rPr>
      </w:r>
      <w:r w:rsidR="00F94D81">
        <w:rPr>
          <w:sz w:val="24"/>
          <w:szCs w:val="24"/>
        </w:rPr>
        <w:fldChar w:fldCharType="separate"/>
      </w:r>
      <w:r w:rsidR="00F94D81">
        <w:rPr>
          <w:noProof/>
          <w:sz w:val="24"/>
          <w:szCs w:val="24"/>
        </w:rPr>
        <w:t>(Renton et al., 2014)</w:t>
      </w:r>
      <w:r w:rsidR="00F94D81">
        <w:rPr>
          <w:sz w:val="24"/>
          <w:szCs w:val="24"/>
        </w:rPr>
        <w:fldChar w:fldCharType="end"/>
      </w:r>
      <w:r w:rsidR="00F94D81">
        <w:rPr>
          <w:sz w:val="24"/>
          <w:szCs w:val="24"/>
        </w:rPr>
        <w:t>.</w:t>
      </w:r>
      <w:r w:rsidRPr="003028B3">
        <w:rPr>
          <w:sz w:val="24"/>
          <w:szCs w:val="24"/>
        </w:rPr>
        <w:t xml:space="preserve"> It remains poorly understood what may predispose patients with relevant gene mutations to develop FTD or ALS preferentially, however it is likely to involve a complex confluence of multiple genetic and environmental factors throughout a patient’s life. This overlap between the diseases suggests therapeutics may present an overlapping benefit between both diseases. Given the cell lines used in this study were from patients clinically diagnosed with ALS and not FTD, the remainder of this thesis will focus on ALS specifically. </w:t>
      </w:r>
    </w:p>
    <w:p w14:paraId="6308E218" w14:textId="77777777" w:rsidR="009266C0" w:rsidRPr="009266C0" w:rsidRDefault="009266C0" w:rsidP="005E78B6">
      <w:pPr>
        <w:pStyle w:val="Heading2"/>
        <w:spacing w:line="480" w:lineRule="auto"/>
      </w:pPr>
      <w:bookmarkStart w:id="9" w:name="_Toc170724170"/>
      <w:r w:rsidRPr="009266C0">
        <w:t>1.2 Causes of ALS</w:t>
      </w:r>
      <w:bookmarkEnd w:id="9"/>
      <w:r w:rsidRPr="009266C0">
        <w:t xml:space="preserve"> </w:t>
      </w:r>
    </w:p>
    <w:p w14:paraId="66D69E2A" w14:textId="607A7CD8" w:rsidR="009266C0" w:rsidRPr="003028B3" w:rsidRDefault="009266C0" w:rsidP="005E78B6">
      <w:pPr>
        <w:spacing w:line="480" w:lineRule="auto"/>
        <w:jc w:val="both"/>
        <w:rPr>
          <w:sz w:val="24"/>
          <w:szCs w:val="24"/>
        </w:rPr>
      </w:pPr>
      <w:r w:rsidRPr="003028B3">
        <w:rPr>
          <w:sz w:val="24"/>
          <w:szCs w:val="24"/>
        </w:rPr>
        <w:t>ALS is a neurodegenerative disorder with a number of complex genetic and non-genetic risk factors. Although an estimated 5-10% of ALS cases demonstrate family history of ALS, the heritability of the condition</w:t>
      </w:r>
      <w:r w:rsidR="007C62BE">
        <w:rPr>
          <w:sz w:val="24"/>
          <w:szCs w:val="24"/>
        </w:rPr>
        <w:t xml:space="preserve"> is high, with an estimated</w:t>
      </w:r>
      <w:r w:rsidRPr="003028B3">
        <w:rPr>
          <w:sz w:val="24"/>
          <w:szCs w:val="24"/>
        </w:rPr>
        <w:t xml:space="preserve"> 40-60% </w:t>
      </w:r>
      <w:r w:rsidR="007C62BE">
        <w:rPr>
          <w:sz w:val="24"/>
          <w:szCs w:val="24"/>
        </w:rPr>
        <w:t>of cases explained by genetic factors, which</w:t>
      </w:r>
      <w:r w:rsidRPr="003028B3">
        <w:rPr>
          <w:sz w:val="24"/>
          <w:szCs w:val="24"/>
        </w:rPr>
        <w:t xml:space="preserve"> may be as high as 70% in women (Ryan et al., 2019</w:t>
      </w:r>
      <w:r w:rsidR="00F94D81">
        <w:rPr>
          <w:sz w:val="24"/>
          <w:szCs w:val="24"/>
        </w:rPr>
        <w:fldChar w:fldCharType="begin"/>
      </w:r>
      <w:r w:rsidR="00F94D81">
        <w:rPr>
          <w:sz w:val="24"/>
          <w:szCs w:val="24"/>
        </w:rPr>
        <w:instrText xml:space="preserve"> ADDIN EN.CITE &lt;EndNote&gt;&lt;Cite Hidden="1"&gt;&lt;Author&gt;Ryan&lt;/Author&gt;&lt;Year&gt;2019&lt;/Year&gt;&lt;RecNum&gt;14&lt;/RecNum&gt;&lt;record&gt;&lt;rec-number&gt;14&lt;/rec-number&gt;&lt;foreign-keys&gt;&lt;key app="EN" db-id="9vp9pxpxsewpvbee02ppz009a5ewr0xpfvz5" timestamp="1709137234"&gt;14&lt;/key&gt;&lt;/foreign-keys&gt;&lt;ref-type name="Journal Article"&gt;17&lt;/ref-type&gt;&lt;contributors&gt;&lt;authors&gt;&lt;author&gt;Ryan, M.&lt;/author&gt;&lt;author&gt;Heverin, M.&lt;/author&gt;&lt;author&gt;McLaughlin, R. L.&lt;/author&gt;&lt;author&gt;Hardiman, O.&lt;/author&gt;&lt;/authors&gt;&lt;/contributors&gt;&lt;auth-address&gt;Academic Unit of Neurology, Trinity College Dublin, Dublin, Ireland.&amp;#xD;Smurfit Institute of Genetics, Trinity College Dublin, Dublin, Ireland.&lt;/auth-address&gt;&lt;titles&gt;&lt;title&gt;Lifetime Risk and Heritability of Amyotrophic Lateral Sclerosis&lt;/title&gt;&lt;secondary-title&gt;JAMA Neurol&lt;/secondary-title&gt;&lt;/titles&gt;&lt;periodical&gt;&lt;full-title&gt;JAMA Neurol&lt;/full-title&gt;&lt;/periodical&gt;&lt;pages&gt;1367-1374&lt;/pages&gt;&lt;volume&gt;76&lt;/volume&gt;&lt;number&gt;11&lt;/number&gt;&lt;dates&gt;&lt;year&gt;2019&lt;/year&gt;&lt;pub-dates&gt;&lt;date&gt;Nov 1&lt;/date&gt;&lt;/pub-dates&gt;&lt;/dates&gt;&lt;isbn&gt;2168-6157 (Electronic)&amp;#xD;2168-6149 (Print)&amp;#xD;2168-6149 (Linking)&lt;/isbn&gt;&lt;accession-num&gt;31329211&lt;/accession-num&gt;&lt;urls&gt;&lt;related-urls&gt;&lt;url&gt;https://www.ncbi.nlm.nih.gov/pubmed/31329211&lt;/url&gt;&lt;/related-urls&gt;&lt;/urls&gt;&lt;custom1&gt;Conflict of Interest Disclosures: Dr Ryan reported receiving grants from Science Foundation Ireland during the conduct of the study. Dr Hardiman reported receiving grants from Science Foundation Ireland during the conduct of the study and personal fees from Amyotrophic Lateral Sclerosis and Frontotemporal Degeneration, Taylor &amp;amp; Francis, Cytokinetics, and Wave Pharmaceuticals. No other disclosures were reported.&lt;/custom1&gt;&lt;custom2&gt;PMC6646974&lt;/custom2&gt;&lt;electronic-resource-num&gt;10.1001/jamaneurol.2019.2044&lt;/electronic-resource-num&gt;&lt;remote-database-name&gt;PubMed-not-MEDLINE&lt;/remote-database-name&gt;&lt;remote-database-provider&gt;NLM&lt;/remote-database-provider&gt;&lt;/record&gt;&lt;/Cite&gt;&lt;/EndNote&gt;</w:instrText>
      </w:r>
      <w:r w:rsidR="00000000">
        <w:rPr>
          <w:sz w:val="24"/>
          <w:szCs w:val="24"/>
        </w:rPr>
        <w:fldChar w:fldCharType="separate"/>
      </w:r>
      <w:r w:rsidR="00F94D81">
        <w:rPr>
          <w:sz w:val="24"/>
          <w:szCs w:val="24"/>
        </w:rPr>
        <w:fldChar w:fldCharType="end"/>
      </w:r>
      <w:r w:rsidRPr="003028B3">
        <w:rPr>
          <w:sz w:val="24"/>
          <w:szCs w:val="24"/>
        </w:rPr>
        <w:t>; Al Chalabi et al., 2010</w:t>
      </w:r>
      <w:r w:rsidR="00F94D81">
        <w:rPr>
          <w:sz w:val="24"/>
          <w:szCs w:val="24"/>
        </w:rPr>
        <w:fldChar w:fldCharType="begin">
          <w:fldData xml:space="preserve">PEVuZE5vdGU+PENpdGUgSGlkZGVuPSIxIj48QXV0aG9yPkFsLUNoYWxhYmk8L0F1dGhvcj48WWVh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</w:fldData>
        </w:fldChar>
      </w:r>
      <w:r w:rsidR="00F94D81">
        <w:rPr>
          <w:sz w:val="24"/>
          <w:szCs w:val="24"/>
        </w:rPr>
        <w:instrText xml:space="preserve"> ADDIN EN.CITE </w:instrText>
      </w:r>
      <w:r w:rsidR="00F94D81">
        <w:rPr>
          <w:sz w:val="24"/>
          <w:szCs w:val="24"/>
        </w:rPr>
        <w:fldChar w:fldCharType="begin">
          <w:fldData xml:space="preserve">PEVuZE5vdGU+PENpdGUgSGlkZGVuPSIxIj48QXV0aG9yPkFsLUNoYWxhYmk8L0F1dGhvcj48WWVh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</w:fldData>
        </w:fldChar>
      </w:r>
      <w:r w:rsidR="00F94D81">
        <w:rPr>
          <w:sz w:val="24"/>
          <w:szCs w:val="24"/>
        </w:rPr>
        <w:instrText xml:space="preserve"> ADDIN EN.CITE.DATA </w:instrText>
      </w:r>
      <w:r w:rsidR="00F94D81">
        <w:rPr>
          <w:sz w:val="24"/>
          <w:szCs w:val="24"/>
        </w:rPr>
      </w:r>
      <w:r w:rsidR="00F94D81">
        <w:rPr>
          <w:sz w:val="24"/>
          <w:szCs w:val="24"/>
        </w:rPr>
        <w:fldChar w:fldCharType="end"/>
      </w:r>
      <w:r w:rsidR="00000000">
        <w:rPr>
          <w:sz w:val="24"/>
          <w:szCs w:val="24"/>
        </w:rPr>
      </w:r>
      <w:r w:rsidR="00000000">
        <w:rPr>
          <w:sz w:val="24"/>
          <w:szCs w:val="24"/>
        </w:rPr>
        <w:fldChar w:fldCharType="separate"/>
      </w:r>
      <w:r w:rsidR="00F94D81">
        <w:rPr>
          <w:sz w:val="24"/>
          <w:szCs w:val="24"/>
        </w:rPr>
        <w:fldChar w:fldCharType="end"/>
      </w:r>
      <w:r w:rsidRPr="003028B3">
        <w:rPr>
          <w:sz w:val="24"/>
          <w:szCs w:val="24"/>
        </w:rPr>
        <w:t>; Wingo et al., 2011</w:t>
      </w:r>
      <w:r w:rsidR="00F94D81">
        <w:rPr>
          <w:sz w:val="24"/>
          <w:szCs w:val="24"/>
        </w:rPr>
        <w:fldChar w:fldCharType="begin"/>
      </w:r>
      <w:r w:rsidR="00F94D81">
        <w:rPr>
          <w:sz w:val="24"/>
          <w:szCs w:val="24"/>
        </w:rPr>
        <w:instrText xml:space="preserve"> ADDIN EN.CITE &lt;EndNote&gt;&lt;Cite Hidden="1"&gt;&lt;Author&gt;Wingo&lt;/Author&gt;&lt;Year&gt;2011&lt;/Year&gt;&lt;RecNum&gt;16&lt;/RecNum&gt;&lt;record&gt;&lt;rec-number&gt;16&lt;/rec-number&gt;&lt;foreign-keys&gt;&lt;key app="EN" db-id="9vp9pxpxsewpvbee02ppz009a5ewr0xpfvz5" timestamp="1709137281"&gt;16&lt;/key&gt;&lt;/foreign-keys&gt;&lt;ref-type name="Journal Article"&gt;17&lt;/ref-type&gt;&lt;contributors&gt;&lt;authors&gt;&lt;author&gt;Wingo, T. S.&lt;/author&gt;&lt;author&gt;Cutler, D. J.&lt;/author&gt;&lt;author&gt;Yarab, N.&lt;/author&gt;&lt;author&gt;Kelly, C. M.&lt;/author&gt;&lt;author&gt;Glass, J. D.&lt;/author&gt;&lt;/authors&gt;&lt;/contributors&gt;&lt;auth-address&gt;Atlanta Veterans Administration Medical Center, Atlanta, Georgia, United States of America. thomas.wingo@emory.edu&lt;/auth-address&gt;&lt;titles&gt;&lt;title&gt;The heritability of amyotrophic lateral sclerosis in a clinically ascertained United States research registry&lt;/title&gt;&lt;secondary-title&gt;PLoS One&lt;/secondary-title&gt;&lt;/titles&gt;&lt;periodical&gt;&lt;full-title&gt;PLoS One&lt;/full-title&gt;&lt;/periodical&gt;&lt;pages&gt;e27985&lt;/pages&gt;&lt;volume&gt;6&lt;/volume&gt;&lt;number&gt;11&lt;/number&gt;&lt;edition&gt;20111122&lt;/edition&gt;&lt;keywords&gt;&lt;keyword&gt;Amyotrophic Lateral Sclerosis/*epidemiology/*genetics&lt;/keyword&gt;&lt;keyword&gt;Biomedical Research/*statistics &amp;amp; numerical data&lt;/keyword&gt;&lt;keyword&gt;Demography&lt;/keyword&gt;&lt;keyword&gt;Female&lt;/keyword&gt;&lt;keyword&gt;Humans&lt;/keyword&gt;&lt;keyword&gt;Inheritance Patterns/*genetics&lt;/keyword&gt;&lt;keyword&gt;Male&lt;/keyword&gt;&lt;keyword&gt;Middle Aged&lt;/keyword&gt;&lt;keyword&gt;Registries/*statistics &amp;amp; numerical data&lt;/keyword&gt;&lt;keyword&gt;United States/epidemiology&lt;/keyword&gt;&lt;/keywords&gt;&lt;dates&gt;&lt;year&gt;2011&lt;/year&gt;&lt;/dates&gt;&lt;isbn&gt;1932-6203 (Electronic)&amp;#xD;1932-6203 (Linking)&lt;/isbn&gt;&lt;accession-num&gt;22132186&lt;/accession-num&gt;&lt;urls&gt;&lt;related-urls&gt;&lt;url&gt;https://www.ncbi.nlm.nih.gov/pubmed/22132186&lt;/url&gt;&lt;/related-urls&gt;&lt;/urls&gt;&lt;custom1&gt;Competing Interests: The authors have declared that no competing interests exist.&lt;/custom1&gt;&lt;custom2&gt;PMC3222666&lt;/custom2&gt;&lt;electronic-resource-num&gt;10.1371/journal.pone.0027985&lt;/electronic-resource-num&gt;&lt;remote-database-name&gt;Medline&lt;/remote-database-name&gt;&lt;remote-database-provider&gt;NLM&lt;/remote-database-provider&gt;&lt;/record&gt;&lt;/Cite&gt;&lt;/EndNote&gt;</w:instrText>
      </w:r>
      <w:r w:rsidR="00000000">
        <w:rPr>
          <w:sz w:val="24"/>
          <w:szCs w:val="24"/>
        </w:rPr>
        <w:fldChar w:fldCharType="separate"/>
      </w:r>
      <w:r w:rsidR="00F94D81">
        <w:rPr>
          <w:sz w:val="24"/>
          <w:szCs w:val="24"/>
        </w:rPr>
        <w:fldChar w:fldCharType="end"/>
      </w:r>
      <w:r w:rsidRPr="003028B3">
        <w:rPr>
          <w:sz w:val="24"/>
          <w:szCs w:val="24"/>
        </w:rPr>
        <w:t xml:space="preserve">). This has fuelled great interest in identifying and characterising gene variants that increase ALS risk. </w:t>
      </w:r>
    </w:p>
    <w:p w14:paraId="527E9D3B" w14:textId="77777777" w:rsidR="009266C0" w:rsidRDefault="009266C0" w:rsidP="009266C0">
      <w:pPr>
        <w:spacing w:line="480" w:lineRule="auto"/>
        <w:jc w:val="both"/>
      </w:pPr>
    </w:p>
    <w:p w14:paraId="50D93F1A" w14:textId="1FDFA116" w:rsidR="000A5769" w:rsidRDefault="009266C0" w:rsidP="009266C0">
      <w:pPr>
        <w:spacing w:line="480" w:lineRule="auto"/>
        <w:jc w:val="both"/>
        <w:rPr>
          <w:sz w:val="24"/>
          <w:szCs w:val="24"/>
        </w:rPr>
      </w:pPr>
      <w:r w:rsidRPr="003028B3">
        <w:rPr>
          <w:sz w:val="24"/>
          <w:szCs w:val="24"/>
        </w:rPr>
        <w:t>Of the 30</w:t>
      </w:r>
      <w:r w:rsidR="00184D25">
        <w:rPr>
          <w:sz w:val="24"/>
          <w:szCs w:val="24"/>
        </w:rPr>
        <w:t>+</w:t>
      </w:r>
      <w:r w:rsidRPr="003028B3">
        <w:rPr>
          <w:sz w:val="24"/>
          <w:szCs w:val="24"/>
        </w:rPr>
        <w:t xml:space="preserve"> ALS-associated genes already identified, four of them account for an estimated 60% of familial ALS (fALS) and 10% of sporadic ALS (sALS). These four genes are Chromosome 9 open reading frame 72 (C9orf72), Superoxide dismutase 1 (SOD1), Fused in Sarcoma (FUS) and Transactive response DNA/RNA </w:t>
      </w:r>
      <w:r w:rsidR="006A7C8A">
        <w:rPr>
          <w:sz w:val="24"/>
          <w:szCs w:val="24"/>
        </w:rPr>
        <w:t>binding</w:t>
      </w:r>
      <w:r w:rsidRPr="003028B3">
        <w:rPr>
          <w:sz w:val="24"/>
          <w:szCs w:val="24"/>
        </w:rPr>
        <w:t xml:space="preserve"> protein-43kDa (TDP43) (Renton et al., 201</w:t>
      </w:r>
      <w:r w:rsidR="00E35593">
        <w:rPr>
          <w:sz w:val="24"/>
          <w:szCs w:val="24"/>
        </w:rPr>
        <w:t>3</w:t>
      </w:r>
      <w:r w:rsidRPr="003028B3">
        <w:rPr>
          <w:sz w:val="24"/>
          <w:szCs w:val="24"/>
        </w:rPr>
        <w:t xml:space="preserve">). Whilst C9orf72 mutations are common in fALS patients in European, North American and Australian cohorts, the mutation is less common in Asia (Majounie et al., 2012; </w:t>
      </w:r>
      <w:r w:rsidR="00F94D81">
        <w:rPr>
          <w:sz w:val="24"/>
          <w:szCs w:val="24"/>
        </w:rPr>
        <w:fldChar w:fldCharType="begin">
          <w:fldData xml:space="preserve">PEVuZE5vdGU+PENpdGUgSGlkZGVuPSIxIj48QXV0aG9yPk1ham91bmllPC9BdXRob3I+PFllYXI+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</w:fldData>
        </w:fldChar>
      </w:r>
      <w:r w:rsidR="00F94D81">
        <w:rPr>
          <w:sz w:val="24"/>
          <w:szCs w:val="24"/>
        </w:rPr>
        <w:instrText xml:space="preserve"> ADDIN EN.CITE </w:instrText>
      </w:r>
      <w:r w:rsidR="00F94D81">
        <w:rPr>
          <w:sz w:val="24"/>
          <w:szCs w:val="24"/>
        </w:rPr>
        <w:fldChar w:fldCharType="begin">
          <w:fldData xml:space="preserve">PEVuZE5vdGU+PENpdGUgSGlkZGVuPSIxIj48QXV0aG9yPk1ham91bmllPC9BdXRob3I+PFllYXI+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</w:fldData>
        </w:fldChar>
      </w:r>
      <w:r w:rsidR="00F94D81">
        <w:rPr>
          <w:sz w:val="24"/>
          <w:szCs w:val="24"/>
        </w:rPr>
        <w:instrText xml:space="preserve"> ADDIN EN.CITE.DATA </w:instrText>
      </w:r>
      <w:r w:rsidR="00F94D81">
        <w:rPr>
          <w:sz w:val="24"/>
          <w:szCs w:val="24"/>
        </w:rPr>
      </w:r>
      <w:r w:rsidR="00F94D81">
        <w:rPr>
          <w:sz w:val="24"/>
          <w:szCs w:val="24"/>
        </w:rPr>
        <w:fldChar w:fldCharType="end"/>
      </w:r>
      <w:r w:rsidR="00000000">
        <w:rPr>
          <w:sz w:val="24"/>
          <w:szCs w:val="24"/>
        </w:rPr>
      </w:r>
      <w:r w:rsidR="00000000">
        <w:rPr>
          <w:sz w:val="24"/>
          <w:szCs w:val="24"/>
        </w:rPr>
        <w:fldChar w:fldCharType="separate"/>
      </w:r>
      <w:r w:rsidR="00F94D81">
        <w:rPr>
          <w:sz w:val="24"/>
          <w:szCs w:val="24"/>
        </w:rPr>
        <w:fldChar w:fldCharType="end"/>
      </w:r>
      <w:r w:rsidRPr="003028B3">
        <w:rPr>
          <w:sz w:val="24"/>
          <w:szCs w:val="24"/>
        </w:rPr>
        <w:t>Woollacott and Mead, 2014</w:t>
      </w:r>
      <w:r w:rsidR="00F94D81">
        <w:rPr>
          <w:sz w:val="24"/>
          <w:szCs w:val="24"/>
        </w:rPr>
        <w:t>)</w:t>
      </w:r>
      <w:r w:rsidRPr="003028B3">
        <w:rPr>
          <w:sz w:val="24"/>
          <w:szCs w:val="24"/>
        </w:rPr>
        <w:t xml:space="preserve">. Whilst TDP43 mutations are not a common mutation, cytoplasmic mislocalisation and </w:t>
      </w:r>
      <w:r w:rsidRPr="003028B3">
        <w:rPr>
          <w:sz w:val="24"/>
          <w:szCs w:val="24"/>
        </w:rPr>
        <w:lastRenderedPageBreak/>
        <w:t xml:space="preserve">aggregation of the </w:t>
      </w:r>
      <w:r w:rsidRPr="003028B3">
        <w:rPr>
          <w:i/>
          <w:sz w:val="24"/>
          <w:szCs w:val="24"/>
        </w:rPr>
        <w:t>TARDBP</w:t>
      </w:r>
      <w:r w:rsidRPr="003028B3">
        <w:rPr>
          <w:sz w:val="24"/>
          <w:szCs w:val="24"/>
        </w:rPr>
        <w:t xml:space="preserve"> protein has been reported extensively in all ALS subtypes except SOD1- and FUS-ALS (Renton et al., 201</w:t>
      </w:r>
      <w:r w:rsidR="00E35593">
        <w:rPr>
          <w:sz w:val="24"/>
          <w:szCs w:val="24"/>
        </w:rPr>
        <w:t>3</w:t>
      </w:r>
      <w:r w:rsidRPr="003028B3">
        <w:rPr>
          <w:sz w:val="24"/>
          <w:szCs w:val="24"/>
        </w:rPr>
        <w:t>).</w:t>
      </w:r>
      <w:r w:rsidR="003B65C4">
        <w:rPr>
          <w:sz w:val="24"/>
          <w:szCs w:val="24"/>
        </w:rPr>
        <w:t xml:space="preserve"> </w:t>
      </w:r>
    </w:p>
    <w:p w14:paraId="4B01632D" w14:textId="77777777" w:rsidR="000A5769" w:rsidRDefault="000A5769" w:rsidP="009266C0">
      <w:pPr>
        <w:spacing w:line="480" w:lineRule="auto"/>
        <w:jc w:val="both"/>
        <w:rPr>
          <w:sz w:val="24"/>
          <w:szCs w:val="24"/>
        </w:rPr>
      </w:pPr>
    </w:p>
    <w:p w14:paraId="2B7336C0" w14:textId="3095E8B8" w:rsidR="002F05D6" w:rsidRPr="003028B3" w:rsidRDefault="003B65C4" w:rsidP="009266C0">
      <w:pPr>
        <w:spacing w:line="480" w:lineRule="auto"/>
        <w:jc w:val="both"/>
        <w:rPr>
          <w:sz w:val="24"/>
          <w:szCs w:val="24"/>
        </w:rPr>
      </w:pPr>
      <w:r>
        <w:rPr>
          <w:sz w:val="24"/>
          <w:szCs w:val="24"/>
        </w:rPr>
        <w:t>Among ALS-associated genes, mutations in regulators of autophagy and RNA metabolism are common</w:t>
      </w:r>
      <w:r w:rsidR="000A5769">
        <w:rPr>
          <w:sz w:val="24"/>
          <w:szCs w:val="24"/>
        </w:rPr>
        <w:t>. Autophagy genes such as P62, OPTN and TBK1 have previously been reported (Maruyama et al., 2010</w:t>
      </w:r>
      <w:r w:rsidR="00F94D81">
        <w:rPr>
          <w:sz w:val="24"/>
          <w:szCs w:val="24"/>
        </w:rPr>
        <w:t>;</w:t>
      </w:r>
      <w:r w:rsidR="000A5769">
        <w:rPr>
          <w:sz w:val="24"/>
          <w:szCs w:val="24"/>
        </w:rPr>
        <w:t xml:space="preserve"> Fecto</w:t>
      </w:r>
      <w:r w:rsidR="00F94D81">
        <w:rPr>
          <w:sz w:val="24"/>
          <w:szCs w:val="24"/>
        </w:rPr>
        <w:t xml:space="preserve"> </w:t>
      </w:r>
      <w:r w:rsidR="00F94D81">
        <w:rPr>
          <w:sz w:val="24"/>
          <w:szCs w:val="24"/>
        </w:rPr>
        <w:fldChar w:fldCharType="begin">
          <w:fldData xml:space="preserve">PEVuZE5vdGU+PENpdGUgSGlkZGVuPSIxIj48QXV0aG9yPkZlY3RvPC9BdXRob3I+PFllYXI+MjAx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</w:fldData>
        </w:fldChar>
      </w:r>
      <w:r w:rsidR="00F94D81">
        <w:rPr>
          <w:sz w:val="24"/>
          <w:szCs w:val="24"/>
        </w:rPr>
        <w:instrText xml:space="preserve"> ADDIN EN.CITE </w:instrText>
      </w:r>
      <w:r w:rsidR="00F94D81">
        <w:rPr>
          <w:sz w:val="24"/>
          <w:szCs w:val="24"/>
        </w:rPr>
        <w:fldChar w:fldCharType="begin">
          <w:fldData xml:space="preserve">PEVuZE5vdGU+PENpdGUgSGlkZGVuPSIxIj48QXV0aG9yPkZlY3RvPC9BdXRob3I+PFllYXI+MjAx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</w:fldData>
        </w:fldChar>
      </w:r>
      <w:r w:rsidR="00F94D81">
        <w:rPr>
          <w:sz w:val="24"/>
          <w:szCs w:val="24"/>
        </w:rPr>
        <w:instrText xml:space="preserve"> ADDIN EN.CITE.DATA </w:instrText>
      </w:r>
      <w:r w:rsidR="00F94D81">
        <w:rPr>
          <w:sz w:val="24"/>
          <w:szCs w:val="24"/>
        </w:rPr>
      </w:r>
      <w:r w:rsidR="00F94D81">
        <w:rPr>
          <w:sz w:val="24"/>
          <w:szCs w:val="24"/>
        </w:rPr>
        <w:fldChar w:fldCharType="end"/>
      </w:r>
      <w:r w:rsidR="00000000">
        <w:rPr>
          <w:sz w:val="24"/>
          <w:szCs w:val="24"/>
        </w:rPr>
      </w:r>
      <w:r w:rsidR="00000000">
        <w:rPr>
          <w:sz w:val="24"/>
          <w:szCs w:val="24"/>
        </w:rPr>
        <w:fldChar w:fldCharType="separate"/>
      </w:r>
      <w:r w:rsidR="00F94D81">
        <w:rPr>
          <w:sz w:val="24"/>
          <w:szCs w:val="24"/>
        </w:rPr>
        <w:fldChar w:fldCharType="end"/>
      </w:r>
      <w:r w:rsidR="000A5769">
        <w:rPr>
          <w:sz w:val="24"/>
          <w:szCs w:val="24"/>
        </w:rPr>
        <w:t>et al., 2011; Freischmidt</w:t>
      </w:r>
      <w:r w:rsidR="00F94D81">
        <w:rPr>
          <w:sz w:val="24"/>
          <w:szCs w:val="24"/>
        </w:rPr>
        <w:t xml:space="preserve"> </w:t>
      </w:r>
      <w:r w:rsidR="00F94D81">
        <w:rPr>
          <w:sz w:val="24"/>
          <w:szCs w:val="24"/>
        </w:rPr>
        <w:fldChar w:fldCharType="begin">
          <w:fldData xml:space="preserve">PEVuZE5vdGU+PENpdGUgSGlkZGVuPSIxIj48QXV0aG9yPkZyZWlzY2htaWR0PC9BdXRob3I+PFll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</w:fldData>
        </w:fldChar>
      </w:r>
      <w:r w:rsidR="00F94D81">
        <w:rPr>
          <w:sz w:val="24"/>
          <w:szCs w:val="24"/>
        </w:rPr>
        <w:instrText xml:space="preserve"> ADDIN EN.CITE </w:instrText>
      </w:r>
      <w:r w:rsidR="00F94D81">
        <w:rPr>
          <w:sz w:val="24"/>
          <w:szCs w:val="24"/>
        </w:rPr>
        <w:fldChar w:fldCharType="begin">
          <w:fldData xml:space="preserve">PEVuZE5vdGU+PENpdGUgSGlkZGVuPSIxIj48QXV0aG9yPkZyZWlzY2htaWR0PC9BdXRob3I+PFll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</w:fldData>
        </w:fldChar>
      </w:r>
      <w:r w:rsidR="00F94D81">
        <w:rPr>
          <w:sz w:val="24"/>
          <w:szCs w:val="24"/>
        </w:rPr>
        <w:instrText xml:space="preserve"> ADDIN EN.CITE.DATA </w:instrText>
      </w:r>
      <w:r w:rsidR="00F94D81">
        <w:rPr>
          <w:sz w:val="24"/>
          <w:szCs w:val="24"/>
        </w:rPr>
      </w:r>
      <w:r w:rsidR="00F94D81">
        <w:rPr>
          <w:sz w:val="24"/>
          <w:szCs w:val="24"/>
        </w:rPr>
        <w:fldChar w:fldCharType="end"/>
      </w:r>
      <w:r w:rsidR="00000000">
        <w:rPr>
          <w:sz w:val="24"/>
          <w:szCs w:val="24"/>
        </w:rPr>
      </w:r>
      <w:r w:rsidR="00000000">
        <w:rPr>
          <w:sz w:val="24"/>
          <w:szCs w:val="24"/>
        </w:rPr>
        <w:fldChar w:fldCharType="separate"/>
      </w:r>
      <w:r w:rsidR="00F94D81">
        <w:rPr>
          <w:sz w:val="24"/>
          <w:szCs w:val="24"/>
        </w:rPr>
        <w:fldChar w:fldCharType="end"/>
      </w:r>
      <w:r w:rsidR="000A5769">
        <w:rPr>
          <w:sz w:val="24"/>
          <w:szCs w:val="24"/>
        </w:rPr>
        <w:t>et al., 2015). Genes involved in RNA metabolism, including TDP43, FUS, VCP, UBQLN2, HNRNPA2B1, HNRNPA1, MATR3 and CCNF also have ALS-associated mutations (Johnson</w:t>
      </w:r>
      <w:r w:rsidR="00F94D81">
        <w:rPr>
          <w:sz w:val="24"/>
          <w:szCs w:val="24"/>
        </w:rPr>
        <w:t xml:space="preserve"> </w:t>
      </w:r>
      <w:r w:rsidR="00F94D81">
        <w:rPr>
          <w:sz w:val="24"/>
          <w:szCs w:val="24"/>
        </w:rPr>
        <w:fldChar w:fldCharType="begin">
          <w:fldData xml:space="preserve">PEVuZE5vdGU+PENpdGUgSGlkZGVuPSIxIj48QXV0aG9yPkpvaG5zb248L0F1dGhvcj48WWVhcj4y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</w:fldData>
        </w:fldChar>
      </w:r>
      <w:r w:rsidR="00F94D81">
        <w:rPr>
          <w:sz w:val="24"/>
          <w:szCs w:val="24"/>
        </w:rPr>
        <w:instrText xml:space="preserve"> ADDIN EN.CITE </w:instrText>
      </w:r>
      <w:r w:rsidR="00F94D81">
        <w:rPr>
          <w:sz w:val="24"/>
          <w:szCs w:val="24"/>
        </w:rPr>
        <w:fldChar w:fldCharType="begin">
          <w:fldData xml:space="preserve">PEVuZE5vdGU+PENpdGUgSGlkZGVuPSIxIj48QXV0aG9yPkpvaG5zb248L0F1dGhvcj48WWVhcj4y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</w:fldData>
        </w:fldChar>
      </w:r>
      <w:r w:rsidR="00F94D81">
        <w:rPr>
          <w:sz w:val="24"/>
          <w:szCs w:val="24"/>
        </w:rPr>
        <w:instrText xml:space="preserve"> ADDIN EN.CITE.DATA </w:instrText>
      </w:r>
      <w:r w:rsidR="00F94D81">
        <w:rPr>
          <w:sz w:val="24"/>
          <w:szCs w:val="24"/>
        </w:rPr>
      </w:r>
      <w:r w:rsidR="00F94D81">
        <w:rPr>
          <w:sz w:val="24"/>
          <w:szCs w:val="24"/>
        </w:rPr>
        <w:fldChar w:fldCharType="end"/>
      </w:r>
      <w:r w:rsidR="00000000">
        <w:rPr>
          <w:sz w:val="24"/>
          <w:szCs w:val="24"/>
        </w:rPr>
      </w:r>
      <w:r w:rsidR="00000000">
        <w:rPr>
          <w:sz w:val="24"/>
          <w:szCs w:val="24"/>
        </w:rPr>
        <w:fldChar w:fldCharType="separate"/>
      </w:r>
      <w:r w:rsidR="00F94D81">
        <w:rPr>
          <w:sz w:val="24"/>
          <w:szCs w:val="24"/>
        </w:rPr>
        <w:fldChar w:fldCharType="end"/>
      </w:r>
      <w:r w:rsidR="000A5769">
        <w:rPr>
          <w:sz w:val="24"/>
          <w:szCs w:val="24"/>
        </w:rPr>
        <w:t>et al., 2010; Deng</w:t>
      </w:r>
      <w:r w:rsidR="00F94D81">
        <w:rPr>
          <w:sz w:val="24"/>
          <w:szCs w:val="24"/>
        </w:rPr>
        <w:t xml:space="preserve"> </w:t>
      </w:r>
      <w:r w:rsidR="00F94D81">
        <w:rPr>
          <w:sz w:val="24"/>
          <w:szCs w:val="24"/>
        </w:rPr>
        <w:fldChar w:fldCharType="begin">
          <w:fldData xml:space="preserve">PEVuZE5vdGU+PENpdGUgSGlkZGVuPSIxIj48QXV0aG9yPkRlbmc8L0F1dGhvcj48WWVhcj4yMDEx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</w:fldData>
        </w:fldChar>
      </w:r>
      <w:r w:rsidR="00F94D81">
        <w:rPr>
          <w:sz w:val="24"/>
          <w:szCs w:val="24"/>
        </w:rPr>
        <w:instrText xml:space="preserve"> ADDIN EN.CITE </w:instrText>
      </w:r>
      <w:r w:rsidR="00F94D81">
        <w:rPr>
          <w:sz w:val="24"/>
          <w:szCs w:val="24"/>
        </w:rPr>
        <w:fldChar w:fldCharType="begin">
          <w:fldData xml:space="preserve">PEVuZE5vdGU+PENpdGUgSGlkZGVuPSIxIj48QXV0aG9yPkRlbmc8L0F1dGhvcj48WWVhcj4yMDEx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</w:fldData>
        </w:fldChar>
      </w:r>
      <w:r w:rsidR="00F94D81">
        <w:rPr>
          <w:sz w:val="24"/>
          <w:szCs w:val="24"/>
        </w:rPr>
        <w:instrText xml:space="preserve"> ADDIN EN.CITE.DATA </w:instrText>
      </w:r>
      <w:r w:rsidR="00F94D81">
        <w:rPr>
          <w:sz w:val="24"/>
          <w:szCs w:val="24"/>
        </w:rPr>
      </w:r>
      <w:r w:rsidR="00F94D81">
        <w:rPr>
          <w:sz w:val="24"/>
          <w:szCs w:val="24"/>
        </w:rPr>
        <w:fldChar w:fldCharType="end"/>
      </w:r>
      <w:r w:rsidR="00000000">
        <w:rPr>
          <w:sz w:val="24"/>
          <w:szCs w:val="24"/>
        </w:rPr>
      </w:r>
      <w:r w:rsidR="00000000">
        <w:rPr>
          <w:sz w:val="24"/>
          <w:szCs w:val="24"/>
        </w:rPr>
        <w:fldChar w:fldCharType="separate"/>
      </w:r>
      <w:r w:rsidR="00F94D81">
        <w:rPr>
          <w:sz w:val="24"/>
          <w:szCs w:val="24"/>
        </w:rPr>
        <w:fldChar w:fldCharType="end"/>
      </w:r>
      <w:r w:rsidR="000A5769">
        <w:rPr>
          <w:sz w:val="24"/>
          <w:szCs w:val="24"/>
        </w:rPr>
        <w:t>et al., 2011; Kim</w:t>
      </w:r>
      <w:r w:rsidR="00F94D81">
        <w:rPr>
          <w:sz w:val="24"/>
          <w:szCs w:val="24"/>
        </w:rPr>
        <w:t xml:space="preserve"> </w:t>
      </w:r>
      <w:r w:rsidR="00F94D81">
        <w:rPr>
          <w:sz w:val="24"/>
          <w:szCs w:val="24"/>
        </w:rPr>
        <w:fldChar w:fldCharType="begin">
          <w:fldData xml:space="preserve">PEVuZE5vdGU+PENpdGUgSGlkZGVuPSIxIj48QXV0aG9yPktpbTwvQXV0aG9yPjxZZWFyPjIwMTM8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</w:fldData>
        </w:fldChar>
      </w:r>
      <w:r w:rsidR="00F94D81">
        <w:rPr>
          <w:sz w:val="24"/>
          <w:szCs w:val="24"/>
        </w:rPr>
        <w:instrText xml:space="preserve"> ADDIN EN.CITE </w:instrText>
      </w:r>
      <w:r w:rsidR="00F94D81">
        <w:rPr>
          <w:sz w:val="24"/>
          <w:szCs w:val="24"/>
        </w:rPr>
        <w:fldChar w:fldCharType="begin">
          <w:fldData xml:space="preserve">PEVuZE5vdGU+PENpdGUgSGlkZGVuPSIxIj48QXV0aG9yPktpbTwvQXV0aG9yPjxZZWFyPjIwMTM8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</w:fldData>
        </w:fldChar>
      </w:r>
      <w:r w:rsidR="00F94D81">
        <w:rPr>
          <w:sz w:val="24"/>
          <w:szCs w:val="24"/>
        </w:rPr>
        <w:instrText xml:space="preserve"> ADDIN EN.CITE.DATA </w:instrText>
      </w:r>
      <w:r w:rsidR="00F94D81">
        <w:rPr>
          <w:sz w:val="24"/>
          <w:szCs w:val="24"/>
        </w:rPr>
      </w:r>
      <w:r w:rsidR="00F94D81">
        <w:rPr>
          <w:sz w:val="24"/>
          <w:szCs w:val="24"/>
        </w:rPr>
        <w:fldChar w:fldCharType="end"/>
      </w:r>
      <w:r w:rsidR="00000000">
        <w:rPr>
          <w:sz w:val="24"/>
          <w:szCs w:val="24"/>
        </w:rPr>
      </w:r>
      <w:r w:rsidR="00000000">
        <w:rPr>
          <w:sz w:val="24"/>
          <w:szCs w:val="24"/>
        </w:rPr>
        <w:fldChar w:fldCharType="separate"/>
      </w:r>
      <w:r w:rsidR="00F94D81">
        <w:rPr>
          <w:sz w:val="24"/>
          <w:szCs w:val="24"/>
        </w:rPr>
        <w:fldChar w:fldCharType="end"/>
      </w:r>
      <w:r w:rsidR="000A5769">
        <w:rPr>
          <w:sz w:val="24"/>
          <w:szCs w:val="24"/>
        </w:rPr>
        <w:t>et al., 2013; Johnson</w:t>
      </w:r>
      <w:r w:rsidR="00F94D81">
        <w:rPr>
          <w:sz w:val="24"/>
          <w:szCs w:val="24"/>
        </w:rPr>
        <w:t xml:space="preserve"> </w:t>
      </w:r>
      <w:r w:rsidR="00F94D81">
        <w:rPr>
          <w:sz w:val="24"/>
          <w:szCs w:val="24"/>
        </w:rPr>
        <w:fldChar w:fldCharType="begin">
          <w:fldData xml:space="preserve">PEVuZE5vdGU+PENpdGUgSGlkZGVuPSIxIj48QXV0aG9yPkpvaG5zb248L0F1dGhvcj48WWVhcj4y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</w:fldData>
        </w:fldChar>
      </w:r>
      <w:r w:rsidR="00F94D81">
        <w:rPr>
          <w:sz w:val="24"/>
          <w:szCs w:val="24"/>
        </w:rPr>
        <w:instrText xml:space="preserve"> ADDIN EN.CITE </w:instrText>
      </w:r>
      <w:r w:rsidR="00F94D81">
        <w:rPr>
          <w:sz w:val="24"/>
          <w:szCs w:val="24"/>
        </w:rPr>
        <w:fldChar w:fldCharType="begin">
          <w:fldData xml:space="preserve">PEVuZE5vdGU+PENpdGUgSGlkZGVuPSIxIj48QXV0aG9yPkpvaG5zb248L0F1dGhvcj48WWVhcj4y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</w:fldData>
        </w:fldChar>
      </w:r>
      <w:r w:rsidR="00F94D81">
        <w:rPr>
          <w:sz w:val="24"/>
          <w:szCs w:val="24"/>
        </w:rPr>
        <w:instrText xml:space="preserve"> ADDIN EN.CITE.DATA </w:instrText>
      </w:r>
      <w:r w:rsidR="00F94D81">
        <w:rPr>
          <w:sz w:val="24"/>
          <w:szCs w:val="24"/>
        </w:rPr>
      </w:r>
      <w:r w:rsidR="00F94D81">
        <w:rPr>
          <w:sz w:val="24"/>
          <w:szCs w:val="24"/>
        </w:rPr>
        <w:fldChar w:fldCharType="end"/>
      </w:r>
      <w:r w:rsidR="00000000">
        <w:rPr>
          <w:sz w:val="24"/>
          <w:szCs w:val="24"/>
        </w:rPr>
      </w:r>
      <w:r w:rsidR="00000000">
        <w:rPr>
          <w:sz w:val="24"/>
          <w:szCs w:val="24"/>
        </w:rPr>
        <w:fldChar w:fldCharType="separate"/>
      </w:r>
      <w:r w:rsidR="00F94D81">
        <w:rPr>
          <w:sz w:val="24"/>
          <w:szCs w:val="24"/>
        </w:rPr>
        <w:fldChar w:fldCharType="end"/>
      </w:r>
      <w:r w:rsidR="000A5769">
        <w:rPr>
          <w:sz w:val="24"/>
          <w:szCs w:val="24"/>
        </w:rPr>
        <w:t>et al., 2014; Williams</w:t>
      </w:r>
      <w:r w:rsidR="00F94D81">
        <w:rPr>
          <w:sz w:val="24"/>
          <w:szCs w:val="24"/>
        </w:rPr>
        <w:t xml:space="preserve"> </w:t>
      </w:r>
      <w:r w:rsidR="00F94D81">
        <w:rPr>
          <w:sz w:val="24"/>
          <w:szCs w:val="24"/>
        </w:rPr>
        <w:fldChar w:fldCharType="begin">
          <w:fldData xml:space="preserve">PEVuZE5vdGU+PENpdGUgSGlkZGVuPSIxIj48QXV0aG9yPldpbGxpYW1zPC9BdXRob3I+PFllYXI+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</w:fldData>
        </w:fldChar>
      </w:r>
      <w:r w:rsidR="00F94D81">
        <w:rPr>
          <w:sz w:val="24"/>
          <w:szCs w:val="24"/>
        </w:rPr>
        <w:instrText xml:space="preserve"> ADDIN EN.CITE </w:instrText>
      </w:r>
      <w:r w:rsidR="00F94D81">
        <w:rPr>
          <w:sz w:val="24"/>
          <w:szCs w:val="24"/>
        </w:rPr>
        <w:fldChar w:fldCharType="begin">
          <w:fldData xml:space="preserve">PEVuZE5vdGU+PENpdGUgSGlkZGVuPSIxIj48QXV0aG9yPldpbGxpYW1zPC9BdXRob3I+PFllYXI+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</w:fldData>
        </w:fldChar>
      </w:r>
      <w:r w:rsidR="00F94D81">
        <w:rPr>
          <w:sz w:val="24"/>
          <w:szCs w:val="24"/>
        </w:rPr>
        <w:instrText xml:space="preserve"> ADDIN EN.CITE.DATA </w:instrText>
      </w:r>
      <w:r w:rsidR="00F94D81">
        <w:rPr>
          <w:sz w:val="24"/>
          <w:szCs w:val="24"/>
        </w:rPr>
      </w:r>
      <w:r w:rsidR="00F94D81">
        <w:rPr>
          <w:sz w:val="24"/>
          <w:szCs w:val="24"/>
        </w:rPr>
        <w:fldChar w:fldCharType="end"/>
      </w:r>
      <w:r w:rsidR="00000000">
        <w:rPr>
          <w:sz w:val="24"/>
          <w:szCs w:val="24"/>
        </w:rPr>
      </w:r>
      <w:r w:rsidR="00000000">
        <w:rPr>
          <w:sz w:val="24"/>
          <w:szCs w:val="24"/>
        </w:rPr>
        <w:fldChar w:fldCharType="separate"/>
      </w:r>
      <w:r w:rsidR="00F94D81">
        <w:rPr>
          <w:sz w:val="24"/>
          <w:szCs w:val="24"/>
        </w:rPr>
        <w:fldChar w:fldCharType="end"/>
      </w:r>
      <w:r w:rsidR="000A5769">
        <w:rPr>
          <w:sz w:val="24"/>
          <w:szCs w:val="24"/>
        </w:rPr>
        <w:t>et al., 2016). SOD1 and CHCHD10, both genes associated with mitochondrial function and response to oxidative stress, have ALS associated mutations (Rosen</w:t>
      </w:r>
      <w:r w:rsidR="00F94D81">
        <w:rPr>
          <w:sz w:val="24"/>
          <w:szCs w:val="24"/>
        </w:rPr>
        <w:t xml:space="preserve"> </w:t>
      </w:r>
      <w:r w:rsidR="00F94D81">
        <w:rPr>
          <w:sz w:val="24"/>
          <w:szCs w:val="24"/>
        </w:rPr>
        <w:fldChar w:fldCharType="begin">
          <w:fldData xml:space="preserve">PEVuZE5vdGU+PENpdGUgSGlkZGVuPSIxIj48QXV0aG9yPlJvc2VuPC9BdXRob3I+PFllYXI+MTk5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</w:fldData>
        </w:fldChar>
      </w:r>
      <w:r w:rsidR="00F94D81">
        <w:rPr>
          <w:sz w:val="24"/>
          <w:szCs w:val="24"/>
        </w:rPr>
        <w:instrText xml:space="preserve"> ADDIN EN.CITE </w:instrText>
      </w:r>
      <w:r w:rsidR="00F94D81">
        <w:rPr>
          <w:sz w:val="24"/>
          <w:szCs w:val="24"/>
        </w:rPr>
        <w:fldChar w:fldCharType="begin">
          <w:fldData xml:space="preserve">PEVuZE5vdGU+PENpdGUgSGlkZGVuPSIxIj48QXV0aG9yPlJvc2VuPC9BdXRob3I+PFllYXI+MTk5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</w:fldData>
        </w:fldChar>
      </w:r>
      <w:r w:rsidR="00F94D81">
        <w:rPr>
          <w:sz w:val="24"/>
          <w:szCs w:val="24"/>
        </w:rPr>
        <w:instrText xml:space="preserve"> ADDIN EN.CITE.DATA </w:instrText>
      </w:r>
      <w:r w:rsidR="00F94D81">
        <w:rPr>
          <w:sz w:val="24"/>
          <w:szCs w:val="24"/>
        </w:rPr>
      </w:r>
      <w:r w:rsidR="00F94D81">
        <w:rPr>
          <w:sz w:val="24"/>
          <w:szCs w:val="24"/>
        </w:rPr>
        <w:fldChar w:fldCharType="end"/>
      </w:r>
      <w:r w:rsidR="00000000">
        <w:rPr>
          <w:sz w:val="24"/>
          <w:szCs w:val="24"/>
        </w:rPr>
      </w:r>
      <w:r w:rsidR="00000000">
        <w:rPr>
          <w:sz w:val="24"/>
          <w:szCs w:val="24"/>
        </w:rPr>
        <w:fldChar w:fldCharType="separate"/>
      </w:r>
      <w:r w:rsidR="00F94D81">
        <w:rPr>
          <w:sz w:val="24"/>
          <w:szCs w:val="24"/>
        </w:rPr>
        <w:fldChar w:fldCharType="end"/>
      </w:r>
      <w:r w:rsidR="000A5769">
        <w:rPr>
          <w:sz w:val="24"/>
          <w:szCs w:val="24"/>
        </w:rPr>
        <w:t>et al.,</w:t>
      </w:r>
      <w:r w:rsidR="00F94D81">
        <w:rPr>
          <w:sz w:val="24"/>
          <w:szCs w:val="24"/>
        </w:rPr>
        <w:t xml:space="preserve"> </w:t>
      </w:r>
      <w:r w:rsidR="000A5769">
        <w:rPr>
          <w:sz w:val="24"/>
          <w:szCs w:val="24"/>
        </w:rPr>
        <w:t>1993; Bannwarth</w:t>
      </w:r>
      <w:r w:rsidR="00F94D81">
        <w:rPr>
          <w:sz w:val="24"/>
          <w:szCs w:val="24"/>
        </w:rPr>
        <w:t xml:space="preserve"> </w:t>
      </w:r>
      <w:r w:rsidR="00F94D81">
        <w:rPr>
          <w:sz w:val="24"/>
          <w:szCs w:val="24"/>
        </w:rPr>
        <w:fldChar w:fldCharType="begin">
          <w:fldData xml:space="preserve">PEVuZE5vdGU+PENpdGUgSGlkZGVuPSIxIj48QXV0aG9yPkJhbm53YXJ0aDwvQXV0aG9yPjxZZWFy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==
</w:fldData>
        </w:fldChar>
      </w:r>
      <w:r w:rsidR="00F94D81">
        <w:rPr>
          <w:sz w:val="24"/>
          <w:szCs w:val="24"/>
        </w:rPr>
        <w:instrText xml:space="preserve"> ADDIN EN.CITE </w:instrText>
      </w:r>
      <w:r w:rsidR="00F94D81">
        <w:rPr>
          <w:sz w:val="24"/>
          <w:szCs w:val="24"/>
        </w:rPr>
        <w:fldChar w:fldCharType="begin">
          <w:fldData xml:space="preserve">PEVuZE5vdGU+PENpdGUgSGlkZGVuPSIxIj48QXV0aG9yPkJhbm53YXJ0aDwvQXV0aG9yPjxZZWFy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==
</w:fldData>
        </w:fldChar>
      </w:r>
      <w:r w:rsidR="00F94D81">
        <w:rPr>
          <w:sz w:val="24"/>
          <w:szCs w:val="24"/>
        </w:rPr>
        <w:instrText xml:space="preserve"> ADDIN EN.CITE.DATA </w:instrText>
      </w:r>
      <w:r w:rsidR="00F94D81">
        <w:rPr>
          <w:sz w:val="24"/>
          <w:szCs w:val="24"/>
        </w:rPr>
      </w:r>
      <w:r w:rsidR="00F94D81">
        <w:rPr>
          <w:sz w:val="24"/>
          <w:szCs w:val="24"/>
        </w:rPr>
        <w:fldChar w:fldCharType="end"/>
      </w:r>
      <w:r w:rsidR="00000000">
        <w:rPr>
          <w:sz w:val="24"/>
          <w:szCs w:val="24"/>
        </w:rPr>
      </w:r>
      <w:r w:rsidR="00000000">
        <w:rPr>
          <w:sz w:val="24"/>
          <w:szCs w:val="24"/>
        </w:rPr>
        <w:fldChar w:fldCharType="separate"/>
      </w:r>
      <w:r w:rsidR="00F94D81">
        <w:rPr>
          <w:sz w:val="24"/>
          <w:szCs w:val="24"/>
        </w:rPr>
        <w:fldChar w:fldCharType="end"/>
      </w:r>
      <w:r w:rsidR="000A5769">
        <w:rPr>
          <w:sz w:val="24"/>
          <w:szCs w:val="24"/>
        </w:rPr>
        <w:t>et al.,</w:t>
      </w:r>
      <w:r w:rsidR="00F94D81">
        <w:rPr>
          <w:sz w:val="24"/>
          <w:szCs w:val="24"/>
        </w:rPr>
        <w:t xml:space="preserve"> </w:t>
      </w:r>
      <w:r w:rsidR="000A5769">
        <w:rPr>
          <w:sz w:val="24"/>
          <w:szCs w:val="24"/>
        </w:rPr>
        <w:t xml:space="preserve">2014). </w:t>
      </w:r>
      <w:r w:rsidR="00093609">
        <w:rPr>
          <w:sz w:val="24"/>
          <w:szCs w:val="24"/>
        </w:rPr>
        <w:t xml:space="preserve">Mutations in cytoskeletal organisation and vesicle trafficking genes ALS2, PFN1, TUBA4A, KIF5A, NEK1 and CHMP2B have also been associated with ALS (Yang </w:t>
      </w:r>
      <w:r w:rsidR="00F94D81">
        <w:rPr>
          <w:sz w:val="24"/>
          <w:szCs w:val="24"/>
        </w:rPr>
        <w:fldChar w:fldCharType="begin">
          <w:fldData xml:space="preserve">PEVuZE5vdGU+PENpdGUgSGlkZGVuPSIxIj48QXV0aG9yPllhbmc8L0F1dGhvcj48WWVhcj4yMDAx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</w:fldData>
        </w:fldChar>
      </w:r>
      <w:r w:rsidR="00F94D81">
        <w:rPr>
          <w:sz w:val="24"/>
          <w:szCs w:val="24"/>
        </w:rPr>
        <w:instrText xml:space="preserve"> ADDIN EN.CITE </w:instrText>
      </w:r>
      <w:r w:rsidR="00F94D81">
        <w:rPr>
          <w:sz w:val="24"/>
          <w:szCs w:val="24"/>
        </w:rPr>
        <w:fldChar w:fldCharType="begin">
          <w:fldData xml:space="preserve">PEVuZE5vdGU+PENpdGUgSGlkZGVuPSIxIj48QXV0aG9yPllhbmc8L0F1dGhvcj48WWVhcj4yMDAx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</w:fldData>
        </w:fldChar>
      </w:r>
      <w:r w:rsidR="00F94D81">
        <w:rPr>
          <w:sz w:val="24"/>
          <w:szCs w:val="24"/>
        </w:rPr>
        <w:instrText xml:space="preserve"> ADDIN EN.CITE.DATA </w:instrText>
      </w:r>
      <w:r w:rsidR="00F94D81">
        <w:rPr>
          <w:sz w:val="24"/>
          <w:szCs w:val="24"/>
        </w:rPr>
      </w:r>
      <w:r w:rsidR="00F94D81">
        <w:rPr>
          <w:sz w:val="24"/>
          <w:szCs w:val="24"/>
        </w:rPr>
        <w:fldChar w:fldCharType="end"/>
      </w:r>
      <w:r w:rsidR="00000000">
        <w:rPr>
          <w:sz w:val="24"/>
          <w:szCs w:val="24"/>
        </w:rPr>
      </w:r>
      <w:r w:rsidR="00000000">
        <w:rPr>
          <w:sz w:val="24"/>
          <w:szCs w:val="24"/>
        </w:rPr>
        <w:fldChar w:fldCharType="separate"/>
      </w:r>
      <w:r w:rsidR="00F94D81">
        <w:rPr>
          <w:sz w:val="24"/>
          <w:szCs w:val="24"/>
        </w:rPr>
        <w:fldChar w:fldCharType="end"/>
      </w:r>
      <w:r w:rsidR="00093609">
        <w:rPr>
          <w:sz w:val="24"/>
          <w:szCs w:val="24"/>
        </w:rPr>
        <w:t>et al.,2001; Parkinson</w:t>
      </w:r>
      <w:r w:rsidR="00F94D81">
        <w:rPr>
          <w:sz w:val="24"/>
          <w:szCs w:val="24"/>
        </w:rPr>
        <w:t xml:space="preserve"> </w:t>
      </w:r>
      <w:r w:rsidR="00F94D81">
        <w:rPr>
          <w:sz w:val="24"/>
          <w:szCs w:val="24"/>
        </w:rPr>
        <w:fldChar w:fldCharType="begin">
          <w:fldData xml:space="preserve">PEVuZE5vdGU+PENpdGUgSGlkZGVuPSIxIj48QXV0aG9yPlBhcmtpbnNvbjwvQXV0aG9yPjxZZWFy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</w:fldData>
        </w:fldChar>
      </w:r>
      <w:r w:rsidR="00F94D81">
        <w:rPr>
          <w:sz w:val="24"/>
          <w:szCs w:val="24"/>
        </w:rPr>
        <w:instrText xml:space="preserve"> ADDIN EN.CITE </w:instrText>
      </w:r>
      <w:r w:rsidR="00F94D81">
        <w:rPr>
          <w:sz w:val="24"/>
          <w:szCs w:val="24"/>
        </w:rPr>
        <w:fldChar w:fldCharType="begin">
          <w:fldData xml:space="preserve">PEVuZE5vdGU+PENpdGUgSGlkZGVuPSIxIj48QXV0aG9yPlBhcmtpbnNvbjwvQXV0aG9yPjxZZWFy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</w:fldData>
        </w:fldChar>
      </w:r>
      <w:r w:rsidR="00F94D81">
        <w:rPr>
          <w:sz w:val="24"/>
          <w:szCs w:val="24"/>
        </w:rPr>
        <w:instrText xml:space="preserve"> ADDIN EN.CITE.DATA </w:instrText>
      </w:r>
      <w:r w:rsidR="00F94D81">
        <w:rPr>
          <w:sz w:val="24"/>
          <w:szCs w:val="24"/>
        </w:rPr>
      </w:r>
      <w:r w:rsidR="00F94D81">
        <w:rPr>
          <w:sz w:val="24"/>
          <w:szCs w:val="24"/>
        </w:rPr>
        <w:fldChar w:fldCharType="end"/>
      </w:r>
      <w:r w:rsidR="00000000">
        <w:rPr>
          <w:sz w:val="24"/>
          <w:szCs w:val="24"/>
        </w:rPr>
      </w:r>
      <w:r w:rsidR="00000000">
        <w:rPr>
          <w:sz w:val="24"/>
          <w:szCs w:val="24"/>
        </w:rPr>
        <w:fldChar w:fldCharType="separate"/>
      </w:r>
      <w:r w:rsidR="00F94D81">
        <w:rPr>
          <w:sz w:val="24"/>
          <w:szCs w:val="24"/>
        </w:rPr>
        <w:fldChar w:fldCharType="end"/>
      </w:r>
      <w:r w:rsidR="00093609">
        <w:rPr>
          <w:sz w:val="24"/>
          <w:szCs w:val="24"/>
        </w:rPr>
        <w:t>et al., 2006; Wu</w:t>
      </w:r>
      <w:r w:rsidR="00F94D81">
        <w:rPr>
          <w:sz w:val="24"/>
          <w:szCs w:val="24"/>
        </w:rPr>
        <w:t xml:space="preserve"> </w:t>
      </w:r>
      <w:r w:rsidR="00F94D81">
        <w:rPr>
          <w:sz w:val="24"/>
          <w:szCs w:val="24"/>
        </w:rPr>
        <w:fldChar w:fldCharType="begin">
          <w:fldData xml:space="preserve">PEVuZE5vdGU+PENpdGUgSGlkZGVuPSIxIj48QXV0aG9yPld1PC9BdXRob3I+PFllYXI+MjAxMjwv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</w:fldData>
        </w:fldChar>
      </w:r>
      <w:r w:rsidR="00F94D81">
        <w:rPr>
          <w:sz w:val="24"/>
          <w:szCs w:val="24"/>
        </w:rPr>
        <w:instrText xml:space="preserve"> ADDIN EN.CITE </w:instrText>
      </w:r>
      <w:r w:rsidR="00F94D81">
        <w:rPr>
          <w:sz w:val="24"/>
          <w:szCs w:val="24"/>
        </w:rPr>
        <w:fldChar w:fldCharType="begin">
          <w:fldData xml:space="preserve">PEVuZE5vdGU+PENpdGUgSGlkZGVuPSIxIj48QXV0aG9yPld1PC9BdXRob3I+PFllYXI+MjAxMjwv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</w:fldData>
        </w:fldChar>
      </w:r>
      <w:r w:rsidR="00F94D81">
        <w:rPr>
          <w:sz w:val="24"/>
          <w:szCs w:val="24"/>
        </w:rPr>
        <w:instrText xml:space="preserve"> ADDIN EN.CITE.DATA </w:instrText>
      </w:r>
      <w:r w:rsidR="00F94D81">
        <w:rPr>
          <w:sz w:val="24"/>
          <w:szCs w:val="24"/>
        </w:rPr>
      </w:r>
      <w:r w:rsidR="00F94D81">
        <w:rPr>
          <w:sz w:val="24"/>
          <w:szCs w:val="24"/>
        </w:rPr>
        <w:fldChar w:fldCharType="end"/>
      </w:r>
      <w:r w:rsidR="00000000">
        <w:rPr>
          <w:sz w:val="24"/>
          <w:szCs w:val="24"/>
        </w:rPr>
      </w:r>
      <w:r w:rsidR="00000000">
        <w:rPr>
          <w:sz w:val="24"/>
          <w:szCs w:val="24"/>
        </w:rPr>
        <w:fldChar w:fldCharType="separate"/>
      </w:r>
      <w:r w:rsidR="00F94D81">
        <w:rPr>
          <w:sz w:val="24"/>
          <w:szCs w:val="24"/>
        </w:rPr>
        <w:fldChar w:fldCharType="end"/>
      </w:r>
      <w:r w:rsidR="00093609">
        <w:rPr>
          <w:sz w:val="24"/>
          <w:szCs w:val="24"/>
        </w:rPr>
        <w:t>et al., 2012, Smith</w:t>
      </w:r>
      <w:r w:rsidR="00F94D81">
        <w:rPr>
          <w:sz w:val="24"/>
          <w:szCs w:val="24"/>
        </w:rPr>
        <w:t xml:space="preserve"> </w:t>
      </w:r>
      <w:r w:rsidR="00F94D81">
        <w:rPr>
          <w:sz w:val="24"/>
          <w:szCs w:val="24"/>
        </w:rPr>
        <w:fldChar w:fldCharType="begin">
          <w:fldData xml:space="preserve">PEVuZE5vdGU+PENpdGUgSGlkZGVuPSIxIj48QXV0aG9yPlNtaXRoPC9BdXRob3I+PFllYXI+MjAx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</w:fldData>
        </w:fldChar>
      </w:r>
      <w:r w:rsidR="00F94D81">
        <w:rPr>
          <w:sz w:val="24"/>
          <w:szCs w:val="24"/>
        </w:rPr>
        <w:instrText xml:space="preserve"> ADDIN EN.CITE </w:instrText>
      </w:r>
      <w:r w:rsidR="00F94D81">
        <w:rPr>
          <w:sz w:val="24"/>
          <w:szCs w:val="24"/>
        </w:rPr>
        <w:fldChar w:fldCharType="begin">
          <w:fldData xml:space="preserve">PEVuZE5vdGU+PENpdGUgSGlkZGVuPSIxIj48QXV0aG9yPlNtaXRoPC9BdXRob3I+PFllYXI+MjAx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</w:fldData>
        </w:fldChar>
      </w:r>
      <w:r w:rsidR="00F94D81">
        <w:rPr>
          <w:sz w:val="24"/>
          <w:szCs w:val="24"/>
        </w:rPr>
        <w:instrText xml:space="preserve"> ADDIN EN.CITE.DATA </w:instrText>
      </w:r>
      <w:r w:rsidR="00F94D81">
        <w:rPr>
          <w:sz w:val="24"/>
          <w:szCs w:val="24"/>
        </w:rPr>
      </w:r>
      <w:r w:rsidR="00F94D81">
        <w:rPr>
          <w:sz w:val="24"/>
          <w:szCs w:val="24"/>
        </w:rPr>
        <w:fldChar w:fldCharType="end"/>
      </w:r>
      <w:r w:rsidR="00000000">
        <w:rPr>
          <w:sz w:val="24"/>
          <w:szCs w:val="24"/>
        </w:rPr>
      </w:r>
      <w:r w:rsidR="00000000">
        <w:rPr>
          <w:sz w:val="24"/>
          <w:szCs w:val="24"/>
        </w:rPr>
        <w:fldChar w:fldCharType="separate"/>
      </w:r>
      <w:r w:rsidR="00F94D81">
        <w:rPr>
          <w:sz w:val="24"/>
          <w:szCs w:val="24"/>
        </w:rPr>
        <w:fldChar w:fldCharType="end"/>
      </w:r>
      <w:r w:rsidR="00093609">
        <w:rPr>
          <w:sz w:val="24"/>
          <w:szCs w:val="24"/>
        </w:rPr>
        <w:t>et al., 2014; Nicolas</w:t>
      </w:r>
      <w:r w:rsidR="00F94D81">
        <w:rPr>
          <w:sz w:val="24"/>
          <w:szCs w:val="24"/>
        </w:rPr>
        <w:t xml:space="preserve"> </w:t>
      </w:r>
      <w:r w:rsidR="00F94D81">
        <w:rPr>
          <w:sz w:val="24"/>
          <w:szCs w:val="24"/>
        </w:rPr>
        <w:fldChar w:fldCharType="begin">
          <w:fldData xml:space="preserve">PEVuZE5vdGU+PENpdGUgSGlkZGVuPSIxIj48QXV0aG9yPk5pY29sYXM8L0F1dGhvcj48WWVhcj4y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</w:fldData>
        </w:fldChar>
      </w:r>
      <w:r w:rsidR="00F94D81">
        <w:rPr>
          <w:sz w:val="24"/>
          <w:szCs w:val="24"/>
        </w:rPr>
        <w:instrText xml:space="preserve"> ADDIN EN.CITE </w:instrText>
      </w:r>
      <w:r w:rsidR="00F94D81">
        <w:rPr>
          <w:sz w:val="24"/>
          <w:szCs w:val="24"/>
        </w:rPr>
        <w:fldChar w:fldCharType="begin">
          <w:fldData xml:space="preserve">PEVuZE5vdGU+PENpdGUgSGlkZGVuPSIxIj48QXV0aG9yPk5pY29sYXM8L0F1dGhvcj48WWVhcj4y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</w:fldData>
        </w:fldChar>
      </w:r>
      <w:r w:rsidR="00F94D81">
        <w:rPr>
          <w:sz w:val="24"/>
          <w:szCs w:val="24"/>
        </w:rPr>
        <w:instrText xml:space="preserve"> ADDIN EN.CITE.DATA </w:instrText>
      </w:r>
      <w:r w:rsidR="00F94D81">
        <w:rPr>
          <w:sz w:val="24"/>
          <w:szCs w:val="24"/>
        </w:rPr>
      </w:r>
      <w:r w:rsidR="00F94D81">
        <w:rPr>
          <w:sz w:val="24"/>
          <w:szCs w:val="24"/>
        </w:rPr>
        <w:fldChar w:fldCharType="end"/>
      </w:r>
      <w:r w:rsidR="00000000">
        <w:rPr>
          <w:sz w:val="24"/>
          <w:szCs w:val="24"/>
        </w:rPr>
      </w:r>
      <w:r w:rsidR="00000000">
        <w:rPr>
          <w:sz w:val="24"/>
          <w:szCs w:val="24"/>
        </w:rPr>
        <w:fldChar w:fldCharType="separate"/>
      </w:r>
      <w:r w:rsidR="00F94D81">
        <w:rPr>
          <w:sz w:val="24"/>
          <w:szCs w:val="24"/>
        </w:rPr>
        <w:fldChar w:fldCharType="end"/>
      </w:r>
      <w:r w:rsidR="00093609">
        <w:rPr>
          <w:sz w:val="24"/>
          <w:szCs w:val="24"/>
        </w:rPr>
        <w:t>et al., 2018; Brenner</w:t>
      </w:r>
      <w:r w:rsidR="00F94D81">
        <w:rPr>
          <w:sz w:val="24"/>
          <w:szCs w:val="24"/>
        </w:rPr>
        <w:t xml:space="preserve"> </w:t>
      </w:r>
      <w:r w:rsidR="00F94D81">
        <w:rPr>
          <w:sz w:val="24"/>
          <w:szCs w:val="24"/>
        </w:rPr>
        <w:fldChar w:fldCharType="begin">
          <w:fldData xml:space="preserve">PEVuZE5vdGU+PENpdGUgSGlkZGVuPSIxIj48QXV0aG9yPkJyZW5uZXI8L0F1dGhvcj48WWVhcj4y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</w:fldData>
        </w:fldChar>
      </w:r>
      <w:r w:rsidR="00F94D81">
        <w:rPr>
          <w:sz w:val="24"/>
          <w:szCs w:val="24"/>
        </w:rPr>
        <w:instrText xml:space="preserve"> ADDIN EN.CITE </w:instrText>
      </w:r>
      <w:r w:rsidR="00F94D81">
        <w:rPr>
          <w:sz w:val="24"/>
          <w:szCs w:val="24"/>
        </w:rPr>
        <w:fldChar w:fldCharType="begin">
          <w:fldData xml:space="preserve">PEVuZE5vdGU+PENpdGUgSGlkZGVuPSIxIj48QXV0aG9yPkJyZW5uZXI8L0F1dGhvcj48WWVhcj4y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</w:fldData>
        </w:fldChar>
      </w:r>
      <w:r w:rsidR="00F94D81">
        <w:rPr>
          <w:sz w:val="24"/>
          <w:szCs w:val="24"/>
        </w:rPr>
        <w:instrText xml:space="preserve"> ADDIN EN.CITE.DATA </w:instrText>
      </w:r>
      <w:r w:rsidR="00F94D81">
        <w:rPr>
          <w:sz w:val="24"/>
          <w:szCs w:val="24"/>
        </w:rPr>
      </w:r>
      <w:r w:rsidR="00F94D81">
        <w:rPr>
          <w:sz w:val="24"/>
          <w:szCs w:val="24"/>
        </w:rPr>
        <w:fldChar w:fldCharType="end"/>
      </w:r>
      <w:r w:rsidR="00000000">
        <w:rPr>
          <w:sz w:val="24"/>
          <w:szCs w:val="24"/>
        </w:rPr>
      </w:r>
      <w:r w:rsidR="00000000">
        <w:rPr>
          <w:sz w:val="24"/>
          <w:szCs w:val="24"/>
        </w:rPr>
        <w:fldChar w:fldCharType="separate"/>
      </w:r>
      <w:r w:rsidR="00F94D81">
        <w:rPr>
          <w:sz w:val="24"/>
          <w:szCs w:val="24"/>
        </w:rPr>
        <w:fldChar w:fldCharType="end"/>
      </w:r>
      <w:r w:rsidR="00093609">
        <w:rPr>
          <w:sz w:val="24"/>
          <w:szCs w:val="24"/>
        </w:rPr>
        <w:t xml:space="preserve">et al., 2018). Recently ALS-associated mutations have been discovered in lipid metabolism genes GLT8D1 and SPTLC1, with the latter associated with juvenile-onset ALS (Cooper-Knock </w:t>
      </w:r>
      <w:r w:rsidR="00E63575">
        <w:rPr>
          <w:sz w:val="24"/>
          <w:szCs w:val="24"/>
        </w:rPr>
        <w:fldChar w:fldCharType="begin">
          <w:fldData xml:space="preserve">PEVuZE5vdGU+PENpdGUgSGlkZGVuPSIxIj48QXV0aG9yPkNvb3Blci1Lbm9jazwvQXV0aG9yPjxZ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</w:fldData>
        </w:fldChar>
      </w:r>
      <w:r w:rsidR="00E63575">
        <w:rPr>
          <w:sz w:val="24"/>
          <w:szCs w:val="24"/>
        </w:rPr>
        <w:instrText xml:space="preserve"> ADDIN EN.CITE </w:instrText>
      </w:r>
      <w:r w:rsidR="00E63575">
        <w:rPr>
          <w:sz w:val="24"/>
          <w:szCs w:val="24"/>
        </w:rPr>
        <w:fldChar w:fldCharType="begin">
          <w:fldData xml:space="preserve">PEVuZE5vdGU+PENpdGUgSGlkZGVuPSIxIj48QXV0aG9yPkNvb3Blci1Lbm9jazwvQXV0aG9yPjxZ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</w:fldData>
        </w:fldChar>
      </w:r>
      <w:r w:rsidR="00E63575">
        <w:rPr>
          <w:sz w:val="24"/>
          <w:szCs w:val="24"/>
        </w:rPr>
        <w:instrText xml:space="preserve"> ADDIN EN.CITE.DATA </w:instrText>
      </w:r>
      <w:r w:rsidR="00E63575">
        <w:rPr>
          <w:sz w:val="24"/>
          <w:szCs w:val="24"/>
        </w:rPr>
      </w:r>
      <w:r w:rsidR="00E63575">
        <w:rPr>
          <w:sz w:val="24"/>
          <w:szCs w:val="24"/>
        </w:rPr>
        <w:fldChar w:fldCharType="end"/>
      </w:r>
      <w:r w:rsidR="00000000">
        <w:rPr>
          <w:sz w:val="24"/>
          <w:szCs w:val="24"/>
        </w:rPr>
      </w:r>
      <w:r w:rsidR="00000000">
        <w:rPr>
          <w:sz w:val="24"/>
          <w:szCs w:val="24"/>
        </w:rPr>
        <w:fldChar w:fldCharType="separate"/>
      </w:r>
      <w:r w:rsidR="00E63575">
        <w:rPr>
          <w:sz w:val="24"/>
          <w:szCs w:val="24"/>
        </w:rPr>
        <w:fldChar w:fldCharType="end"/>
      </w:r>
      <w:r w:rsidR="00093609">
        <w:rPr>
          <w:sz w:val="24"/>
          <w:szCs w:val="24"/>
        </w:rPr>
        <w:t>et al., 2019</w:t>
      </w:r>
      <w:r w:rsidR="00F94D81">
        <w:rPr>
          <w:sz w:val="24"/>
          <w:szCs w:val="24"/>
        </w:rPr>
        <w:t xml:space="preserve"> </w:t>
      </w:r>
      <w:r w:rsidR="00F94D81">
        <w:rPr>
          <w:sz w:val="24"/>
          <w:szCs w:val="24"/>
        </w:rPr>
        <w:fldChar w:fldCharType="begin">
          <w:fldData xml:space="preserve">PEVuZE5vdGU+PENpdGUgSGlkZGVuPSIxIj48QXV0aG9yPkNvb3Blci1Lbm9jazwvQXV0aG9yPjxZ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</w:fldData>
        </w:fldChar>
      </w:r>
      <w:r w:rsidR="00F94D81">
        <w:rPr>
          <w:sz w:val="24"/>
          <w:szCs w:val="24"/>
        </w:rPr>
        <w:instrText xml:space="preserve"> ADDIN EN.CITE </w:instrText>
      </w:r>
      <w:r w:rsidR="00F94D81">
        <w:rPr>
          <w:sz w:val="24"/>
          <w:szCs w:val="24"/>
        </w:rPr>
        <w:fldChar w:fldCharType="begin">
          <w:fldData xml:space="preserve">PEVuZE5vdGU+PENpdGUgSGlkZGVuPSIxIj48QXV0aG9yPkNvb3Blci1Lbm9jazwvQXV0aG9yPjxZ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</w:fldData>
        </w:fldChar>
      </w:r>
      <w:r w:rsidR="00F94D81">
        <w:rPr>
          <w:sz w:val="24"/>
          <w:szCs w:val="24"/>
        </w:rPr>
        <w:instrText xml:space="preserve"> ADDIN EN.CITE.DATA </w:instrText>
      </w:r>
      <w:r w:rsidR="00F94D81">
        <w:rPr>
          <w:sz w:val="24"/>
          <w:szCs w:val="24"/>
        </w:rPr>
      </w:r>
      <w:r w:rsidR="00F94D81">
        <w:rPr>
          <w:sz w:val="24"/>
          <w:szCs w:val="24"/>
        </w:rPr>
        <w:fldChar w:fldCharType="end"/>
      </w:r>
      <w:r w:rsidR="00000000">
        <w:rPr>
          <w:sz w:val="24"/>
          <w:szCs w:val="24"/>
        </w:rPr>
      </w:r>
      <w:r w:rsidR="00000000">
        <w:rPr>
          <w:sz w:val="24"/>
          <w:szCs w:val="24"/>
        </w:rPr>
        <w:fldChar w:fldCharType="separate"/>
      </w:r>
      <w:r w:rsidR="00F94D81">
        <w:rPr>
          <w:sz w:val="24"/>
          <w:szCs w:val="24"/>
        </w:rPr>
        <w:fldChar w:fldCharType="end"/>
      </w:r>
      <w:r w:rsidR="00093609">
        <w:rPr>
          <w:sz w:val="24"/>
          <w:szCs w:val="24"/>
        </w:rPr>
        <w:t>; Johnson</w:t>
      </w:r>
      <w:r w:rsidR="00E63575">
        <w:rPr>
          <w:sz w:val="24"/>
          <w:szCs w:val="24"/>
        </w:rPr>
        <w:t xml:space="preserve"> </w:t>
      </w:r>
      <w:r w:rsidR="00E63575">
        <w:rPr>
          <w:sz w:val="24"/>
          <w:szCs w:val="24"/>
        </w:rPr>
        <w:fldChar w:fldCharType="begin">
          <w:fldData xml:space="preserve">ZXBvcnRzIGdyYW50cyBmcm9tIEJpb2dlbiwgQUxTIEFzc29jaWF0aW9uLCBhbmQgUHJvamVjdCBB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</w:fldData>
        </w:fldChar>
      </w:r>
      <w:r w:rsidR="00E63575">
        <w:rPr>
          <w:sz w:val="24"/>
          <w:szCs w:val="24"/>
        </w:rPr>
        <w:instrText xml:space="preserve"> ADDIN EN.CITE </w:instrText>
      </w:r>
      <w:r w:rsidR="00E63575">
        <w:rPr>
          <w:sz w:val="24"/>
          <w:szCs w:val="24"/>
        </w:rPr>
        <w:fldChar w:fldCharType="begin">
          <w:fldData xml:space="preserve">PEVuZE5vdGU+PENpdGUgSGlkZGVuPSIxIj48QXV0aG9yPkpvaG5zb248L0F1dGhvcj48WWVhcj4y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==
</w:fldData>
        </w:fldChar>
      </w:r>
      <w:r w:rsidR="00E63575">
        <w:rPr>
          <w:sz w:val="24"/>
          <w:szCs w:val="24"/>
        </w:rPr>
        <w:instrText xml:space="preserve"> ADDIN EN.CITE.DATA </w:instrText>
      </w:r>
      <w:r w:rsidR="00E63575">
        <w:rPr>
          <w:sz w:val="24"/>
          <w:szCs w:val="24"/>
        </w:rPr>
      </w:r>
      <w:r w:rsidR="00E63575">
        <w:rPr>
          <w:sz w:val="24"/>
          <w:szCs w:val="24"/>
        </w:rPr>
        <w:fldChar w:fldCharType="end"/>
      </w:r>
      <w:r w:rsidR="00E63575">
        <w:rPr>
          <w:sz w:val="24"/>
          <w:szCs w:val="24"/>
        </w:rPr>
        <w:fldChar w:fldCharType="begin">
          <w:fldData xml:space="preserve">ZXBvcnRzIGdyYW50cyBmcm9tIEJpb2dlbiwgQUxTIEFzc29jaWF0aW9uLCBhbmQgUHJvamVjdCBB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</w:fldData>
        </w:fldChar>
      </w:r>
      <w:r w:rsidR="00E63575">
        <w:rPr>
          <w:sz w:val="24"/>
          <w:szCs w:val="24"/>
        </w:rPr>
        <w:instrText xml:space="preserve"> ADDIN EN.CITE.DATA </w:instrText>
      </w:r>
      <w:r w:rsidR="00E63575">
        <w:rPr>
          <w:sz w:val="24"/>
          <w:szCs w:val="24"/>
        </w:rPr>
      </w:r>
      <w:r w:rsidR="00E63575">
        <w:rPr>
          <w:sz w:val="24"/>
          <w:szCs w:val="24"/>
        </w:rPr>
        <w:fldChar w:fldCharType="end"/>
      </w:r>
      <w:r w:rsidR="00000000">
        <w:rPr>
          <w:sz w:val="24"/>
          <w:szCs w:val="24"/>
        </w:rPr>
      </w:r>
      <w:r w:rsidR="00000000">
        <w:rPr>
          <w:sz w:val="24"/>
          <w:szCs w:val="24"/>
        </w:rPr>
        <w:fldChar w:fldCharType="separate"/>
      </w:r>
      <w:r w:rsidR="00E63575">
        <w:rPr>
          <w:sz w:val="24"/>
          <w:szCs w:val="24"/>
        </w:rPr>
        <w:fldChar w:fldCharType="end"/>
      </w:r>
      <w:r w:rsidR="00093609">
        <w:rPr>
          <w:sz w:val="24"/>
          <w:szCs w:val="24"/>
        </w:rPr>
        <w:t xml:space="preserve"> et al., 2021; Mohassel </w:t>
      </w:r>
      <w:r w:rsidR="00E63575">
        <w:rPr>
          <w:sz w:val="24"/>
          <w:szCs w:val="24"/>
        </w:rPr>
        <w:fldChar w:fldCharType="begin">
          <w:fldData xml:space="preserve">PEVuZE5vdGU+PENpdGUgSGlkZGVuPSIxIj48QXV0aG9yPk1vaGFzc2VsPC9BdXRob3I+PFllYXI+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=
</w:fldData>
        </w:fldChar>
      </w:r>
      <w:r w:rsidR="00E63575">
        <w:rPr>
          <w:sz w:val="24"/>
          <w:szCs w:val="24"/>
        </w:rPr>
        <w:instrText xml:space="preserve"> ADDIN EN.CITE </w:instrText>
      </w:r>
      <w:r w:rsidR="00E63575">
        <w:rPr>
          <w:sz w:val="24"/>
          <w:szCs w:val="24"/>
        </w:rPr>
        <w:fldChar w:fldCharType="begin">
          <w:fldData xml:space="preserve">PEVuZE5vdGU+PENpdGUgSGlkZGVuPSIxIj48QXV0aG9yPk1vaGFzc2VsPC9BdXRob3I+PFllYXI+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=
</w:fldData>
        </w:fldChar>
      </w:r>
      <w:r w:rsidR="00E63575">
        <w:rPr>
          <w:sz w:val="24"/>
          <w:szCs w:val="24"/>
        </w:rPr>
        <w:instrText xml:space="preserve"> ADDIN EN.CITE.DATA </w:instrText>
      </w:r>
      <w:r w:rsidR="00E63575">
        <w:rPr>
          <w:sz w:val="24"/>
          <w:szCs w:val="24"/>
        </w:rPr>
      </w:r>
      <w:r w:rsidR="00E63575">
        <w:rPr>
          <w:sz w:val="24"/>
          <w:szCs w:val="24"/>
        </w:rPr>
        <w:fldChar w:fldCharType="end"/>
      </w:r>
      <w:r w:rsidR="00000000">
        <w:rPr>
          <w:sz w:val="24"/>
          <w:szCs w:val="24"/>
        </w:rPr>
      </w:r>
      <w:r w:rsidR="00000000">
        <w:rPr>
          <w:sz w:val="24"/>
          <w:szCs w:val="24"/>
        </w:rPr>
        <w:fldChar w:fldCharType="separate"/>
      </w:r>
      <w:r w:rsidR="00E63575">
        <w:rPr>
          <w:sz w:val="24"/>
          <w:szCs w:val="24"/>
        </w:rPr>
        <w:fldChar w:fldCharType="end"/>
      </w:r>
      <w:r w:rsidR="00093609">
        <w:rPr>
          <w:sz w:val="24"/>
          <w:szCs w:val="24"/>
        </w:rPr>
        <w:t xml:space="preserve">et al., 2021). </w:t>
      </w:r>
      <w:r w:rsidR="009266C0" w:rsidRPr="003028B3">
        <w:rPr>
          <w:sz w:val="24"/>
          <w:szCs w:val="24"/>
        </w:rPr>
        <w:t xml:space="preserve">The genetics of ALS have been more broadly reviewed recently </w:t>
      </w:r>
      <w:r w:rsidR="00E63575">
        <w:rPr>
          <w:sz w:val="24"/>
          <w:szCs w:val="24"/>
        </w:rPr>
        <w:fldChar w:fldCharType="begin">
          <w:fldData xml:space="preserve">PEVuZE5vdGU+PENpdGU+PEF1dGhvcj5Ba2NpbWVuPC9BdXRob3I+PFllYXI+MjAyMzwvWWVhcj48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</w:fldData>
        </w:fldChar>
      </w:r>
      <w:r w:rsidR="00E63575">
        <w:rPr>
          <w:sz w:val="24"/>
          <w:szCs w:val="24"/>
        </w:rPr>
        <w:instrText xml:space="preserve"> ADDIN EN.CITE </w:instrText>
      </w:r>
      <w:r w:rsidR="00E63575">
        <w:rPr>
          <w:sz w:val="24"/>
          <w:szCs w:val="24"/>
        </w:rPr>
        <w:fldChar w:fldCharType="begin">
          <w:fldData xml:space="preserve">PEVuZE5vdGU+PENpdGU+PEF1dGhvcj5Ba2NpbWVuPC9BdXRob3I+PFllYXI+MjAyMzwvWWVhcj48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</w:fldData>
        </w:fldChar>
      </w:r>
      <w:r w:rsidR="00E63575">
        <w:rPr>
          <w:sz w:val="24"/>
          <w:szCs w:val="24"/>
        </w:rPr>
        <w:instrText xml:space="preserve"> ADDIN EN.CITE.DATA </w:instrText>
      </w:r>
      <w:r w:rsidR="00E63575">
        <w:rPr>
          <w:sz w:val="24"/>
          <w:szCs w:val="24"/>
        </w:rPr>
      </w:r>
      <w:r w:rsidR="00E63575">
        <w:rPr>
          <w:sz w:val="24"/>
          <w:szCs w:val="24"/>
        </w:rPr>
        <w:fldChar w:fldCharType="end"/>
      </w:r>
      <w:r w:rsidR="00E63575">
        <w:rPr>
          <w:sz w:val="24"/>
          <w:szCs w:val="24"/>
        </w:rPr>
      </w:r>
      <w:r w:rsidR="00E63575">
        <w:rPr>
          <w:sz w:val="24"/>
          <w:szCs w:val="24"/>
        </w:rPr>
        <w:fldChar w:fldCharType="separate"/>
      </w:r>
      <w:r w:rsidR="00E63575">
        <w:rPr>
          <w:noProof/>
          <w:sz w:val="24"/>
          <w:szCs w:val="24"/>
        </w:rPr>
        <w:t>(Akcimen et al., 2023)</w:t>
      </w:r>
      <w:r w:rsidR="00E63575">
        <w:rPr>
          <w:sz w:val="24"/>
          <w:szCs w:val="24"/>
        </w:rPr>
        <w:fldChar w:fldCharType="end"/>
      </w:r>
      <w:r w:rsidR="009266C0" w:rsidRPr="003028B3">
        <w:rPr>
          <w:sz w:val="24"/>
          <w:szCs w:val="24"/>
        </w:rPr>
        <w:t xml:space="preserve">. </w:t>
      </w:r>
    </w:p>
    <w:p w14:paraId="0B18520C" w14:textId="77777777" w:rsidR="009266C0" w:rsidRPr="003028B3" w:rsidRDefault="009266C0" w:rsidP="009266C0">
      <w:pPr>
        <w:spacing w:line="480" w:lineRule="auto"/>
        <w:jc w:val="both"/>
        <w:rPr>
          <w:sz w:val="24"/>
          <w:szCs w:val="24"/>
        </w:rPr>
      </w:pPr>
    </w:p>
    <w:p w14:paraId="0D63ECB1" w14:textId="5C855CF3" w:rsidR="00101BAE" w:rsidRDefault="009266C0" w:rsidP="005E78B6">
      <w:pPr>
        <w:spacing w:line="480" w:lineRule="auto"/>
        <w:jc w:val="both"/>
        <w:rPr>
          <w:sz w:val="24"/>
          <w:szCs w:val="24"/>
        </w:rPr>
      </w:pPr>
      <w:r w:rsidRPr="003028B3">
        <w:rPr>
          <w:sz w:val="24"/>
          <w:szCs w:val="24"/>
        </w:rPr>
        <w:t xml:space="preserve">Beyond heritability, a large proportion of ALS risk is currently unexplained. There is evidence for the role of certain environmental factors, however the contribution of these remains poorly understood </w:t>
      </w:r>
      <w:r w:rsidR="00101BAE">
        <w:rPr>
          <w:sz w:val="24"/>
          <w:szCs w:val="24"/>
        </w:rPr>
        <w:fldChar w:fldCharType="begin"/>
      </w:r>
      <w:r w:rsidR="00101BAE">
        <w:rPr>
          <w:sz w:val="24"/>
          <w:szCs w:val="24"/>
        </w:rPr>
        <w:instrText xml:space="preserve"> ADDIN EN.CITE &lt;EndNote&gt;&lt;Cite&gt;&lt;Author&gt;Ingre&lt;/Author&gt;&lt;Year&gt;2015&lt;/Year&gt;&lt;RecNum&gt;41&lt;/RecNum&gt;&lt;DisplayText&gt;(Ingre et al., 2015)&lt;/DisplayText&gt;&lt;record&gt;&lt;rec-number&gt;41&lt;/rec-number&gt;&lt;foreign-keys&gt;&lt;key app="EN" db-id="9vp9pxpxsewpvbee02ppz009a5ewr0xpfvz5" timestamp="1709138084"&gt;41&lt;/key&gt;&lt;/foreign-keys&gt;&lt;ref-type name="Journal Article"&gt;17&lt;/ref-type&gt;&lt;contributors&gt;&lt;authors&gt;&lt;author&gt;Ingre, C.&lt;/author&gt;&lt;author&gt;Roos, P. M.&lt;/author&gt;&lt;author&gt;Piehl, F.&lt;/author&gt;&lt;author&gt;Kamel, F.&lt;/author&gt;&lt;author&gt;Fang, F.&lt;/author&gt;&lt;/authors&gt;&lt;/contributors&gt;&lt;auth-address&gt;Department of Clinical Neuroscience, Karolinska Institutet, Stockholm, Sweden.&amp;#xD;Institute of Environmental Medicine, Karolinska Institutet, Stockholm, Sweden.&amp;#xD;Epidemiology Branch, National Institute of Environmental Health Sciences, National Institutes of Health, Research Triangle Park, NC, USA.&amp;#xD;Department of Medical Epidemiology and Biostatistics, Karolinska Institutet, Stockholm, Sweden.&lt;/auth-address&gt;&lt;titles&gt;&lt;title&gt;Risk factors for amyotrophic lateral sclerosis&lt;/title&gt;&lt;secondary-title&gt;Clin Epidemiol&lt;/secondary-title&gt;&lt;/titles&gt;&lt;periodical&gt;&lt;full-title&gt;Clin Epidemiol&lt;/full-title&gt;&lt;/periodical&gt;&lt;pages&gt;181-93&lt;/pages&gt;&lt;volume&gt;7&lt;/volume&gt;&lt;edition&gt;20150212&lt;/edition&gt;&lt;keywords&gt;&lt;keyword&gt;amyotrophic lateral sclerosis&lt;/keyword&gt;&lt;keyword&gt;environment&lt;/keyword&gt;&lt;keyword&gt;genetics&lt;/keyword&gt;&lt;keyword&gt;lifestyle&lt;/keyword&gt;&lt;keyword&gt;risk factors&lt;/keyword&gt;&lt;/keywords&gt;&lt;dates&gt;&lt;year&gt;2015&lt;/year&gt;&lt;/dates&gt;&lt;isbn&gt;1179-1349 (Print)&amp;#xD;1179-1349 (Electronic)&amp;#xD;1179-1349 (Linking)&lt;/isbn&gt;&lt;accession-num&gt;25709501&lt;/accession-num&gt;&lt;urls&gt;&lt;related-urls&gt;&lt;url&gt;https://www.ncbi.nlm.nih.gov/pubmed/25709501&lt;/url&gt;&lt;/related-urls&gt;&lt;/urls&gt;&lt;custom2&gt;PMC4334292&lt;/custom2&gt;&lt;electronic-resource-num&gt;10.2147/CLEP.S37505&lt;/electronic-resource-num&gt;&lt;remote-database-name&gt;PubMed-not-MEDLINE&lt;/remote-database-name&gt;&lt;remote-database-provider&gt;NLM&lt;/remote-database-provider&gt;&lt;/record&gt;&lt;/Cite&gt;&lt;/EndNote&gt;</w:instrText>
      </w:r>
      <w:r w:rsidR="00101BAE">
        <w:rPr>
          <w:sz w:val="24"/>
          <w:szCs w:val="24"/>
        </w:rPr>
        <w:fldChar w:fldCharType="separate"/>
      </w:r>
      <w:r w:rsidR="00101BAE">
        <w:rPr>
          <w:noProof/>
          <w:sz w:val="24"/>
          <w:szCs w:val="24"/>
        </w:rPr>
        <w:t>(Ingre et al., 2015)</w:t>
      </w:r>
      <w:r w:rsidR="00101BAE">
        <w:rPr>
          <w:sz w:val="24"/>
          <w:szCs w:val="24"/>
        </w:rPr>
        <w:fldChar w:fldCharType="end"/>
      </w:r>
      <w:r w:rsidRPr="003028B3">
        <w:rPr>
          <w:sz w:val="24"/>
          <w:szCs w:val="24"/>
        </w:rPr>
        <w:t xml:space="preserve">. Strenuous exercise appears </w:t>
      </w:r>
      <w:r>
        <w:rPr>
          <w:sz w:val="24"/>
          <w:szCs w:val="24"/>
        </w:rPr>
        <w:t>to</w:t>
      </w:r>
      <w:r w:rsidRPr="003028B3">
        <w:rPr>
          <w:sz w:val="24"/>
          <w:szCs w:val="24"/>
        </w:rPr>
        <w:t xml:space="preserve"> increase ALS risk in patients from specific genetic backgrounds </w:t>
      </w:r>
      <w:r w:rsidR="00101BAE">
        <w:rPr>
          <w:sz w:val="24"/>
          <w:szCs w:val="24"/>
        </w:rPr>
        <w:fldChar w:fldCharType="begin">
          <w:fldData xml:space="preserve">PEVuZE5vdGU+PENpdGU+PEF1dGhvcj5KdWxpYW48L0F1dGhvcj48WWVhcj4yMDIxPC9ZZWFyPjxS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</w:fldData>
        </w:fldChar>
      </w:r>
      <w:r w:rsidR="00101BAE">
        <w:rPr>
          <w:sz w:val="24"/>
          <w:szCs w:val="24"/>
        </w:rPr>
        <w:instrText xml:space="preserve"> ADDIN EN.CITE </w:instrText>
      </w:r>
      <w:r w:rsidR="00101BAE">
        <w:rPr>
          <w:sz w:val="24"/>
          <w:szCs w:val="24"/>
        </w:rPr>
        <w:fldChar w:fldCharType="begin">
          <w:fldData xml:space="preserve">PEVuZE5vdGU+PENpdGU+PEF1dGhvcj5KdWxpYW48L0F1dGhvcj48WWVhcj4yMDIxPC9ZZWFyPjxS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</w:fldData>
        </w:fldChar>
      </w:r>
      <w:r w:rsidR="00101BAE">
        <w:rPr>
          <w:sz w:val="24"/>
          <w:szCs w:val="24"/>
        </w:rPr>
        <w:instrText xml:space="preserve"> ADDIN EN.CITE.DATA </w:instrText>
      </w:r>
      <w:r w:rsidR="00101BAE">
        <w:rPr>
          <w:sz w:val="24"/>
          <w:szCs w:val="24"/>
        </w:rPr>
      </w:r>
      <w:r w:rsidR="00101BAE">
        <w:rPr>
          <w:sz w:val="24"/>
          <w:szCs w:val="24"/>
        </w:rPr>
        <w:fldChar w:fldCharType="end"/>
      </w:r>
      <w:r w:rsidR="00101BAE">
        <w:rPr>
          <w:sz w:val="24"/>
          <w:szCs w:val="24"/>
        </w:rPr>
      </w:r>
      <w:r w:rsidR="00101BAE">
        <w:rPr>
          <w:sz w:val="24"/>
          <w:szCs w:val="24"/>
        </w:rPr>
        <w:fldChar w:fldCharType="separate"/>
      </w:r>
      <w:r w:rsidR="00101BAE">
        <w:rPr>
          <w:noProof/>
          <w:sz w:val="24"/>
          <w:szCs w:val="24"/>
        </w:rPr>
        <w:t>(Julian et al., 2021)</w:t>
      </w:r>
      <w:r w:rsidR="00101BAE">
        <w:rPr>
          <w:sz w:val="24"/>
          <w:szCs w:val="24"/>
        </w:rPr>
        <w:fldChar w:fldCharType="end"/>
      </w:r>
      <w:r w:rsidRPr="003028B3">
        <w:rPr>
          <w:sz w:val="24"/>
          <w:szCs w:val="24"/>
        </w:rPr>
        <w:t xml:space="preserve">. Smoking has been shown to substantially increase ALS risk </w:t>
      </w:r>
      <w:r w:rsidR="00101BAE">
        <w:rPr>
          <w:sz w:val="24"/>
          <w:szCs w:val="24"/>
        </w:rPr>
        <w:fldChar w:fldCharType="begin">
          <w:fldData xml:space="preserve">PEVuZE5vdGU+PENpdGU+PEF1dGhvcj5HYWxsbzwvQXV0aG9yPjxZZWFyPjIwMDk8L1llYXI+PFJl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</w:fldData>
        </w:fldChar>
      </w:r>
      <w:r w:rsidR="00101BAE">
        <w:rPr>
          <w:sz w:val="24"/>
          <w:szCs w:val="24"/>
        </w:rPr>
        <w:instrText xml:space="preserve"> ADDIN EN.CITE </w:instrText>
      </w:r>
      <w:r w:rsidR="00101BAE">
        <w:rPr>
          <w:sz w:val="24"/>
          <w:szCs w:val="24"/>
        </w:rPr>
        <w:fldChar w:fldCharType="begin">
          <w:fldData xml:space="preserve">PEVuZE5vdGU+PENpdGU+PEF1dGhvcj5HYWxsbzwvQXV0aG9yPjxZZWFyPjIwMDk8L1llYXI+PFJl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</w:fldData>
        </w:fldChar>
      </w:r>
      <w:r w:rsidR="00101BAE">
        <w:rPr>
          <w:sz w:val="24"/>
          <w:szCs w:val="24"/>
        </w:rPr>
        <w:instrText xml:space="preserve"> ADDIN EN.CITE.DATA </w:instrText>
      </w:r>
      <w:r w:rsidR="00101BAE">
        <w:rPr>
          <w:sz w:val="24"/>
          <w:szCs w:val="24"/>
        </w:rPr>
      </w:r>
      <w:r w:rsidR="00101BAE">
        <w:rPr>
          <w:sz w:val="24"/>
          <w:szCs w:val="24"/>
        </w:rPr>
        <w:fldChar w:fldCharType="end"/>
      </w:r>
      <w:r w:rsidR="00101BAE">
        <w:rPr>
          <w:sz w:val="24"/>
          <w:szCs w:val="24"/>
        </w:rPr>
      </w:r>
      <w:r w:rsidR="00101BAE">
        <w:rPr>
          <w:sz w:val="24"/>
          <w:szCs w:val="24"/>
        </w:rPr>
        <w:fldChar w:fldCharType="separate"/>
      </w:r>
      <w:r w:rsidR="00101BAE">
        <w:rPr>
          <w:noProof/>
          <w:sz w:val="24"/>
          <w:szCs w:val="24"/>
        </w:rPr>
        <w:t>(Gallo et al., 2009)</w:t>
      </w:r>
      <w:r w:rsidR="00101BAE">
        <w:rPr>
          <w:sz w:val="24"/>
          <w:szCs w:val="24"/>
        </w:rPr>
        <w:fldChar w:fldCharType="end"/>
      </w:r>
      <w:r w:rsidRPr="003028B3">
        <w:rPr>
          <w:sz w:val="24"/>
          <w:szCs w:val="24"/>
        </w:rPr>
        <w:t xml:space="preserve">. MND </w:t>
      </w:r>
      <w:r w:rsidRPr="003028B3">
        <w:rPr>
          <w:sz w:val="24"/>
          <w:szCs w:val="24"/>
        </w:rPr>
        <w:lastRenderedPageBreak/>
        <w:t>has been reported in patients with chronic traumatic encephalopathy, who displayed TDP43 aggregation in multiple brain regions</w:t>
      </w:r>
      <w:r w:rsidR="00101BAE">
        <w:rPr>
          <w:sz w:val="24"/>
          <w:szCs w:val="24"/>
        </w:rPr>
        <w:t xml:space="preserve"> </w:t>
      </w:r>
      <w:r w:rsidR="00101BAE">
        <w:rPr>
          <w:sz w:val="24"/>
          <w:szCs w:val="24"/>
        </w:rPr>
        <w:fldChar w:fldCharType="begin">
          <w:fldData xml:space="preserve">PEVuZE5vdGU+PENpdGUgSGlkZGVuPSIxIj48QXV0aG9yPk1jS2VlPC9BdXRob3I+PFllYXI+MjAx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</w:fldData>
        </w:fldChar>
      </w:r>
      <w:r w:rsidR="00101BAE">
        <w:rPr>
          <w:sz w:val="24"/>
          <w:szCs w:val="24"/>
        </w:rPr>
        <w:instrText xml:space="preserve"> ADDIN EN.CITE </w:instrText>
      </w:r>
      <w:r w:rsidR="00101BAE">
        <w:rPr>
          <w:sz w:val="24"/>
          <w:szCs w:val="24"/>
        </w:rPr>
        <w:fldChar w:fldCharType="begin">
          <w:fldData xml:space="preserve">PEVuZE5vdGU+PENpdGUgSGlkZGVuPSIxIj48QXV0aG9yPk1jS2VlPC9BdXRob3I+PFllYXI+MjAx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</w:fldData>
        </w:fldChar>
      </w:r>
      <w:r w:rsidR="00101BAE">
        <w:rPr>
          <w:sz w:val="24"/>
          <w:szCs w:val="24"/>
        </w:rPr>
        <w:instrText xml:space="preserve"> ADDIN EN.CITE.DATA </w:instrText>
      </w:r>
      <w:r w:rsidR="00101BAE">
        <w:rPr>
          <w:sz w:val="24"/>
          <w:szCs w:val="24"/>
        </w:rPr>
      </w:r>
      <w:r w:rsidR="00101BAE">
        <w:rPr>
          <w:sz w:val="24"/>
          <w:szCs w:val="24"/>
        </w:rPr>
        <w:fldChar w:fldCharType="end"/>
      </w:r>
      <w:r w:rsidR="00000000">
        <w:rPr>
          <w:sz w:val="24"/>
          <w:szCs w:val="24"/>
        </w:rPr>
      </w:r>
      <w:r w:rsidR="00000000">
        <w:rPr>
          <w:sz w:val="24"/>
          <w:szCs w:val="24"/>
        </w:rPr>
        <w:fldChar w:fldCharType="separate"/>
      </w:r>
      <w:r w:rsidR="00101BAE">
        <w:rPr>
          <w:sz w:val="24"/>
          <w:szCs w:val="24"/>
        </w:rPr>
        <w:fldChar w:fldCharType="end"/>
      </w:r>
      <w:r w:rsidRPr="003028B3">
        <w:rPr>
          <w:sz w:val="24"/>
          <w:szCs w:val="24"/>
        </w:rPr>
        <w:t xml:space="preserve">(McKee et al., 2010). Viral infections, pesticide exposure, metal exposure and occupations with substantial electromagnetic field exposure have also been proposed to increase ALS risk (Ingre et al., 2015). ALS is also more common in men, with </w:t>
      </w:r>
      <w:r w:rsidR="00D7391C" w:rsidRPr="003028B3">
        <w:rPr>
          <w:sz w:val="24"/>
          <w:szCs w:val="24"/>
        </w:rPr>
        <w:t>male: female</w:t>
      </w:r>
      <w:r w:rsidRPr="003028B3">
        <w:rPr>
          <w:sz w:val="24"/>
          <w:szCs w:val="24"/>
        </w:rPr>
        <w:t xml:space="preserve"> ratios ranging from 1 to 3 depending on cohort age, suggesting biological sex may impact disease onset and progression </w:t>
      </w:r>
      <w:r w:rsidR="00101BAE">
        <w:rPr>
          <w:sz w:val="24"/>
          <w:szCs w:val="24"/>
        </w:rPr>
        <w:fldChar w:fldCharType="begin">
          <w:fldData xml:space="preserve">PEVuZE5vdGU+PENpdGUgSGlkZGVuPSIxIj48QXV0aG9yPk1hbmphbHk8L0F1dGhvcj48WWVhcj4y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</w:fldData>
        </w:fldChar>
      </w:r>
      <w:r w:rsidR="00101BAE">
        <w:rPr>
          <w:sz w:val="24"/>
          <w:szCs w:val="24"/>
        </w:rPr>
        <w:instrText xml:space="preserve"> ADDIN EN.CITE </w:instrText>
      </w:r>
      <w:r w:rsidR="00101BAE">
        <w:rPr>
          <w:sz w:val="24"/>
          <w:szCs w:val="24"/>
        </w:rPr>
        <w:fldChar w:fldCharType="begin">
          <w:fldData xml:space="preserve">PEVuZE5vdGU+PENpdGUgSGlkZGVuPSIxIj48QXV0aG9yPk1hbmphbHk8L0F1dGhvcj48WWVhcj4y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</w:fldData>
        </w:fldChar>
      </w:r>
      <w:r w:rsidR="00101BAE">
        <w:rPr>
          <w:sz w:val="24"/>
          <w:szCs w:val="24"/>
        </w:rPr>
        <w:instrText xml:space="preserve"> ADDIN EN.CITE.DATA </w:instrText>
      </w:r>
      <w:r w:rsidR="00101BAE">
        <w:rPr>
          <w:sz w:val="24"/>
          <w:szCs w:val="24"/>
        </w:rPr>
      </w:r>
      <w:r w:rsidR="00101BAE">
        <w:rPr>
          <w:sz w:val="24"/>
          <w:szCs w:val="24"/>
        </w:rPr>
        <w:fldChar w:fldCharType="end"/>
      </w:r>
      <w:r w:rsidR="00000000">
        <w:rPr>
          <w:sz w:val="24"/>
          <w:szCs w:val="24"/>
        </w:rPr>
      </w:r>
      <w:r w:rsidR="00000000">
        <w:rPr>
          <w:sz w:val="24"/>
          <w:szCs w:val="24"/>
        </w:rPr>
        <w:fldChar w:fldCharType="separate"/>
      </w:r>
      <w:r w:rsidR="00101BAE">
        <w:rPr>
          <w:sz w:val="24"/>
          <w:szCs w:val="24"/>
        </w:rPr>
        <w:fldChar w:fldCharType="end"/>
      </w:r>
      <w:r w:rsidR="00101BAE">
        <w:rPr>
          <w:sz w:val="24"/>
          <w:szCs w:val="24"/>
        </w:rPr>
        <w:t xml:space="preserve"> </w:t>
      </w:r>
      <w:r w:rsidRPr="003028B3">
        <w:rPr>
          <w:sz w:val="24"/>
          <w:szCs w:val="24"/>
        </w:rPr>
        <w:t xml:space="preserve">(Manjaly et al., 2010). </w:t>
      </w:r>
      <w:r w:rsidR="00E14BC2">
        <w:rPr>
          <w:sz w:val="24"/>
          <w:szCs w:val="24"/>
        </w:rPr>
        <w:t xml:space="preserve">This appears to be due to </w:t>
      </w:r>
      <w:r w:rsidR="000B0685">
        <w:rPr>
          <w:sz w:val="24"/>
          <w:szCs w:val="24"/>
        </w:rPr>
        <w:t>oestrogen</w:t>
      </w:r>
      <w:r w:rsidR="00E14BC2">
        <w:rPr>
          <w:sz w:val="24"/>
          <w:szCs w:val="24"/>
        </w:rPr>
        <w:t xml:space="preserve"> exposure, as longer lifetime exposures to female reproductive hormones </w:t>
      </w:r>
      <w:r w:rsidR="009D27D5">
        <w:rPr>
          <w:sz w:val="24"/>
          <w:szCs w:val="24"/>
        </w:rPr>
        <w:t>w</w:t>
      </w:r>
      <w:r w:rsidR="006A42B0">
        <w:rPr>
          <w:sz w:val="24"/>
          <w:szCs w:val="24"/>
        </w:rPr>
        <w:t>as</w:t>
      </w:r>
      <w:r w:rsidR="00E14BC2">
        <w:rPr>
          <w:sz w:val="24"/>
          <w:szCs w:val="24"/>
        </w:rPr>
        <w:t xml:space="preserve"> associated with a decreased risk of developing ALS </w:t>
      </w:r>
      <w:r w:rsidR="00101BAE">
        <w:rPr>
          <w:sz w:val="24"/>
          <w:szCs w:val="24"/>
        </w:rPr>
        <w:fldChar w:fldCharType="begin">
          <w:fldData xml:space="preserve">PEVuZE5vdGU+PENpdGU+PEF1dGhvcj5kZSBKb25nPC9BdXRob3I+PFllYXI+MjAxMzwvWWVhcj48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</w:fldData>
        </w:fldChar>
      </w:r>
      <w:r w:rsidR="00101BAE">
        <w:rPr>
          <w:sz w:val="24"/>
          <w:szCs w:val="24"/>
        </w:rPr>
        <w:instrText xml:space="preserve"> ADDIN EN.CITE </w:instrText>
      </w:r>
      <w:r w:rsidR="00101BAE">
        <w:rPr>
          <w:sz w:val="24"/>
          <w:szCs w:val="24"/>
        </w:rPr>
        <w:fldChar w:fldCharType="begin">
          <w:fldData xml:space="preserve">PEVuZE5vdGU+PENpdGU+PEF1dGhvcj5kZSBKb25nPC9BdXRob3I+PFllYXI+MjAxMzwvWWVhcj48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</w:fldData>
        </w:fldChar>
      </w:r>
      <w:r w:rsidR="00101BAE">
        <w:rPr>
          <w:sz w:val="24"/>
          <w:szCs w:val="24"/>
        </w:rPr>
        <w:instrText xml:space="preserve"> ADDIN EN.CITE.DATA </w:instrText>
      </w:r>
      <w:r w:rsidR="00101BAE">
        <w:rPr>
          <w:sz w:val="24"/>
          <w:szCs w:val="24"/>
        </w:rPr>
      </w:r>
      <w:r w:rsidR="00101BAE">
        <w:rPr>
          <w:sz w:val="24"/>
          <w:szCs w:val="24"/>
        </w:rPr>
        <w:fldChar w:fldCharType="end"/>
      </w:r>
      <w:r w:rsidR="00101BAE">
        <w:rPr>
          <w:sz w:val="24"/>
          <w:szCs w:val="24"/>
        </w:rPr>
      </w:r>
      <w:r w:rsidR="00101BAE">
        <w:rPr>
          <w:sz w:val="24"/>
          <w:szCs w:val="24"/>
        </w:rPr>
        <w:fldChar w:fldCharType="separate"/>
      </w:r>
      <w:r w:rsidR="00101BAE">
        <w:rPr>
          <w:noProof/>
          <w:sz w:val="24"/>
          <w:szCs w:val="24"/>
        </w:rPr>
        <w:t>(de Jong et al., 2013)</w:t>
      </w:r>
      <w:r w:rsidR="00101BAE">
        <w:rPr>
          <w:sz w:val="24"/>
          <w:szCs w:val="24"/>
        </w:rPr>
        <w:fldChar w:fldCharType="end"/>
      </w:r>
      <w:r w:rsidR="00101BAE">
        <w:rPr>
          <w:sz w:val="24"/>
          <w:szCs w:val="24"/>
        </w:rPr>
        <w:t>.</w:t>
      </w:r>
    </w:p>
    <w:p w14:paraId="6F468467" w14:textId="77777777" w:rsidR="009266C0" w:rsidRPr="009266C0" w:rsidRDefault="009266C0" w:rsidP="005E78B6">
      <w:pPr>
        <w:pStyle w:val="Heading2"/>
        <w:spacing w:line="480" w:lineRule="auto"/>
      </w:pPr>
      <w:bookmarkStart w:id="10" w:name="_Toc170724171"/>
      <w:r w:rsidRPr="009266C0">
        <w:t>1.3 C9orf72</w:t>
      </w:r>
      <w:bookmarkEnd w:id="10"/>
      <w:r w:rsidRPr="009266C0">
        <w:t xml:space="preserve"> </w:t>
      </w:r>
    </w:p>
    <w:p w14:paraId="7F525681" w14:textId="6269CC38" w:rsidR="009266C0" w:rsidRPr="003028B3" w:rsidRDefault="009266C0" w:rsidP="005E78B6">
      <w:pPr>
        <w:spacing w:line="480" w:lineRule="auto"/>
        <w:jc w:val="both"/>
        <w:rPr>
          <w:sz w:val="24"/>
          <w:szCs w:val="24"/>
        </w:rPr>
      </w:pPr>
      <w:r w:rsidRPr="003028B3">
        <w:rPr>
          <w:sz w:val="24"/>
          <w:szCs w:val="24"/>
        </w:rPr>
        <w:t xml:space="preserve">C9orf72 hexanucleotide repeat expansion (HRE) mutations are the most common cause of familial and sporadic ALS in European and American ALS patients (Majounie et al., 2012). Although originally thought to be fully penetrant, a recent study from a Dutch cohort showed the mean risk of developing ALS by the age of 80 was 24.1% in C9orf72-HRE carriers </w:t>
      </w:r>
      <w:r w:rsidR="00101BAE">
        <w:rPr>
          <w:sz w:val="24"/>
          <w:szCs w:val="24"/>
        </w:rPr>
        <w:fldChar w:fldCharType="begin">
          <w:fldData xml:space="preserve">PEVuZE5vdGU+PENpdGU+PEF1dGhvcj5WYW4gV2lqazwvQXV0aG9yPjxZZWFyPjIwMjQ8L1llYXI+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</w:fldData>
        </w:fldChar>
      </w:r>
      <w:r w:rsidR="00101BAE">
        <w:rPr>
          <w:sz w:val="24"/>
          <w:szCs w:val="24"/>
        </w:rPr>
        <w:instrText xml:space="preserve"> ADDIN EN.CITE </w:instrText>
      </w:r>
      <w:r w:rsidR="00101BAE">
        <w:rPr>
          <w:sz w:val="24"/>
          <w:szCs w:val="24"/>
        </w:rPr>
        <w:fldChar w:fldCharType="begin">
          <w:fldData xml:space="preserve">PEVuZE5vdGU+PENpdGU+PEF1dGhvcj5WYW4gV2lqazwvQXV0aG9yPjxZZWFyPjIwMjQ8L1llYXI+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</w:fldData>
        </w:fldChar>
      </w:r>
      <w:r w:rsidR="00101BAE">
        <w:rPr>
          <w:sz w:val="24"/>
          <w:szCs w:val="24"/>
        </w:rPr>
        <w:instrText xml:space="preserve"> ADDIN EN.CITE.DATA </w:instrText>
      </w:r>
      <w:r w:rsidR="00101BAE">
        <w:rPr>
          <w:sz w:val="24"/>
          <w:szCs w:val="24"/>
        </w:rPr>
      </w:r>
      <w:r w:rsidR="00101BAE">
        <w:rPr>
          <w:sz w:val="24"/>
          <w:szCs w:val="24"/>
        </w:rPr>
        <w:fldChar w:fldCharType="end"/>
      </w:r>
      <w:r w:rsidR="00101BAE">
        <w:rPr>
          <w:sz w:val="24"/>
          <w:szCs w:val="24"/>
        </w:rPr>
      </w:r>
      <w:r w:rsidR="00101BAE">
        <w:rPr>
          <w:sz w:val="24"/>
          <w:szCs w:val="24"/>
        </w:rPr>
        <w:fldChar w:fldCharType="separate"/>
      </w:r>
      <w:r w:rsidR="00101BAE">
        <w:rPr>
          <w:noProof/>
          <w:sz w:val="24"/>
          <w:szCs w:val="24"/>
        </w:rPr>
        <w:t>(Van Wijk et al., 2024)</w:t>
      </w:r>
      <w:r w:rsidR="00101BAE">
        <w:rPr>
          <w:sz w:val="24"/>
          <w:szCs w:val="24"/>
        </w:rPr>
        <w:fldChar w:fldCharType="end"/>
      </w:r>
      <w:r w:rsidR="00101BAE">
        <w:rPr>
          <w:sz w:val="24"/>
          <w:szCs w:val="24"/>
        </w:rPr>
        <w:t xml:space="preserve">. </w:t>
      </w:r>
      <w:r w:rsidRPr="003028B3">
        <w:rPr>
          <w:sz w:val="24"/>
          <w:szCs w:val="24"/>
        </w:rPr>
        <w:t>C9orf72-HRE’s are a common cause of FTD and ALS/FTD (Majounie et al., 2012).  C9orf72-HRE’s have also been found in a small number of cases of parkinsonism, Creutzfeldt-Jakob disease, ataxia and Huntington disease-like syndrome (Lesage</w:t>
      </w:r>
      <w:r w:rsidR="00101BAE">
        <w:rPr>
          <w:sz w:val="24"/>
          <w:szCs w:val="24"/>
        </w:rPr>
        <w:t xml:space="preserve"> </w:t>
      </w:r>
      <w:r w:rsidR="00101BAE">
        <w:rPr>
          <w:sz w:val="24"/>
          <w:szCs w:val="24"/>
        </w:rPr>
        <w:fldChar w:fldCharType="begin">
          <w:fldData xml:space="preserve">PEVuZE5vdGU+PENpdGUgSGlkZGVuPSIxIj48QXV0aG9yPkxlc2FnZTwvQXV0aG9yPjxZZWFyPjIw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</w:fldData>
        </w:fldChar>
      </w:r>
      <w:r w:rsidR="00101BAE">
        <w:rPr>
          <w:sz w:val="24"/>
          <w:szCs w:val="24"/>
        </w:rPr>
        <w:instrText xml:space="preserve"> ADDIN EN.CITE </w:instrText>
      </w:r>
      <w:r w:rsidR="00101BAE">
        <w:rPr>
          <w:sz w:val="24"/>
          <w:szCs w:val="24"/>
        </w:rPr>
        <w:fldChar w:fldCharType="begin">
          <w:fldData xml:space="preserve">PEVuZE5vdGU+PENpdGUgSGlkZGVuPSIxIj48QXV0aG9yPkxlc2FnZTwvQXV0aG9yPjxZZWFyPjIw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</w:fldData>
        </w:fldChar>
      </w:r>
      <w:r w:rsidR="00101BAE">
        <w:rPr>
          <w:sz w:val="24"/>
          <w:szCs w:val="24"/>
        </w:rPr>
        <w:instrText xml:space="preserve"> ADDIN EN.CITE.DATA </w:instrText>
      </w:r>
      <w:r w:rsidR="00101BAE">
        <w:rPr>
          <w:sz w:val="24"/>
          <w:szCs w:val="24"/>
        </w:rPr>
      </w:r>
      <w:r w:rsidR="00101BAE">
        <w:rPr>
          <w:sz w:val="24"/>
          <w:szCs w:val="24"/>
        </w:rPr>
        <w:fldChar w:fldCharType="end"/>
      </w:r>
      <w:r w:rsidR="00000000">
        <w:rPr>
          <w:sz w:val="24"/>
          <w:szCs w:val="24"/>
        </w:rPr>
      </w:r>
      <w:r w:rsidR="00000000">
        <w:rPr>
          <w:sz w:val="24"/>
          <w:szCs w:val="24"/>
        </w:rPr>
        <w:fldChar w:fldCharType="separate"/>
      </w:r>
      <w:r w:rsidR="00101BAE">
        <w:rPr>
          <w:sz w:val="24"/>
          <w:szCs w:val="24"/>
        </w:rPr>
        <w:fldChar w:fldCharType="end"/>
      </w:r>
      <w:r w:rsidRPr="003028B3">
        <w:rPr>
          <w:sz w:val="24"/>
          <w:szCs w:val="24"/>
        </w:rPr>
        <w:t xml:space="preserve"> et al., 2013; </w:t>
      </w:r>
      <w:r w:rsidR="00BF51B7">
        <w:rPr>
          <w:sz w:val="24"/>
          <w:szCs w:val="24"/>
        </w:rPr>
        <w:t>Moss</w:t>
      </w:r>
      <w:r w:rsidR="00101BAE">
        <w:rPr>
          <w:sz w:val="24"/>
          <w:szCs w:val="24"/>
        </w:rPr>
        <w:t xml:space="preserve"> </w:t>
      </w:r>
      <w:r w:rsidR="00101BAE">
        <w:rPr>
          <w:sz w:val="24"/>
          <w:szCs w:val="24"/>
        </w:rPr>
        <w:fldChar w:fldCharType="begin">
          <w:fldData xml:space="preserve">PEVuZE5vdGU+PENpdGUgSGlkZGVuPSIxIj48QXV0aG9yPkhlbnNtYW4gTW9zczwvQXV0aG9yPjxZ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==
</w:fldData>
        </w:fldChar>
      </w:r>
      <w:r w:rsidR="00101BAE">
        <w:rPr>
          <w:sz w:val="24"/>
          <w:szCs w:val="24"/>
        </w:rPr>
        <w:instrText xml:space="preserve"> ADDIN EN.CITE </w:instrText>
      </w:r>
      <w:r w:rsidR="00101BAE">
        <w:rPr>
          <w:sz w:val="24"/>
          <w:szCs w:val="24"/>
        </w:rPr>
        <w:fldChar w:fldCharType="begin">
          <w:fldData xml:space="preserve">PEVuZE5vdGU+PENpdGUgSGlkZGVuPSIxIj48QXV0aG9yPkhlbnNtYW4gTW9zczwvQXV0aG9yPjxZ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==
</w:fldData>
        </w:fldChar>
      </w:r>
      <w:r w:rsidR="00101BAE">
        <w:rPr>
          <w:sz w:val="24"/>
          <w:szCs w:val="24"/>
        </w:rPr>
        <w:instrText xml:space="preserve"> ADDIN EN.CITE.DATA </w:instrText>
      </w:r>
      <w:r w:rsidR="00101BAE">
        <w:rPr>
          <w:sz w:val="24"/>
          <w:szCs w:val="24"/>
        </w:rPr>
      </w:r>
      <w:r w:rsidR="00101BAE">
        <w:rPr>
          <w:sz w:val="24"/>
          <w:szCs w:val="24"/>
        </w:rPr>
        <w:fldChar w:fldCharType="end"/>
      </w:r>
      <w:r w:rsidR="00000000">
        <w:rPr>
          <w:sz w:val="24"/>
          <w:szCs w:val="24"/>
        </w:rPr>
      </w:r>
      <w:r w:rsidR="00000000">
        <w:rPr>
          <w:sz w:val="24"/>
          <w:szCs w:val="24"/>
        </w:rPr>
        <w:fldChar w:fldCharType="separate"/>
      </w:r>
      <w:r w:rsidR="00101BAE">
        <w:rPr>
          <w:sz w:val="24"/>
          <w:szCs w:val="24"/>
        </w:rPr>
        <w:fldChar w:fldCharType="end"/>
      </w:r>
      <w:r w:rsidR="00BF51B7">
        <w:rPr>
          <w:sz w:val="24"/>
          <w:szCs w:val="24"/>
        </w:rPr>
        <w:t xml:space="preserve"> et al., 2014; </w:t>
      </w:r>
      <w:r w:rsidRPr="003028B3">
        <w:rPr>
          <w:sz w:val="24"/>
          <w:szCs w:val="24"/>
        </w:rPr>
        <w:t>Woollacott and Mead</w:t>
      </w:r>
      <w:r w:rsidR="00101BAE">
        <w:rPr>
          <w:sz w:val="24"/>
          <w:szCs w:val="24"/>
        </w:rPr>
        <w:fldChar w:fldCharType="begin"/>
      </w:r>
      <w:r w:rsidR="00101BAE">
        <w:rPr>
          <w:sz w:val="24"/>
          <w:szCs w:val="24"/>
        </w:rPr>
        <w:instrText xml:space="preserve"> ADDIN EN.CITE &lt;EndNote&gt;&lt;Cite Hidden="1"&gt;&lt;Author&gt;Woollacott&lt;/Author&gt;&lt;Year&gt;2014&lt;/Year&gt;&lt;RecNum&gt;20&lt;/RecNum&gt;&lt;record&gt;&lt;rec-number&gt;20&lt;/rec-number&gt;&lt;foreign-keys&gt;&lt;key app="EN" db-id="9vp9pxpxsewpvbee02ppz009a5ewr0xpfvz5" timestamp="1709137400"&gt;20&lt;/key&gt;&lt;/foreign-keys&gt;&lt;ref-type name="Journal Article"&gt;17&lt;/ref-type&gt;&lt;contributors&gt;&lt;authors&gt;&lt;author&gt;Woollacott, I. O.&lt;/author&gt;&lt;author&gt;Mead, S.&lt;/author&gt;&lt;/authors&gt;&lt;/contributors&gt;&lt;auth-address&gt;MRC Prion Unit, Department of Neurodegenerative Disease, UCL Institute of Neurology, Queen Square, London, WC1N 3BG, UK.&lt;/auth-address&gt;&lt;titles&gt;&lt;title&gt;The C9ORF72 expansion mutation: gene structure, phenotypic and diagnostic issues&lt;/title&gt;&lt;secondary-title&gt;Acta Neuropathol&lt;/secondary-title&gt;&lt;/titles&gt;&lt;periodical&gt;&lt;full-title&gt;Acta Neuropathol&lt;/full-title&gt;&lt;/periodical&gt;&lt;pages&gt;319-32&lt;/pages&gt;&lt;volume&gt;127&lt;/volume&gt;&lt;number&gt;3&lt;/number&gt;&lt;edition&gt;20140211&lt;/edition&gt;&lt;keywords&gt;&lt;keyword&gt;Alternative Splicing&lt;/keyword&gt;&lt;keyword&gt;Amyotrophic Lateral Sclerosis/*diagnosis/epidemiology/*genetics/pathology&lt;/keyword&gt;&lt;keyword&gt;Brain/pathology&lt;/keyword&gt;&lt;keyword&gt;C9orf72 Protein&lt;/keyword&gt;&lt;keyword&gt;DNA Repeat Expansion&lt;/keyword&gt;&lt;keyword&gt;Frontotemporal Lobar Degeneration/*diagnosis/epidemiology/*genetics/pathology&lt;/keyword&gt;&lt;keyword&gt;Genetic Code&lt;/keyword&gt;&lt;keyword&gt;Genetic Techniques&lt;/keyword&gt;&lt;keyword&gt;Humans&lt;/keyword&gt;&lt;keyword&gt;Nervous System Diseases/diagnosis/genetics/pathology&lt;/keyword&gt;&lt;keyword&gt;Phenotype&lt;/keyword&gt;&lt;keyword&gt;Proteins/*genetics&lt;/keyword&gt;&lt;/keywords&gt;&lt;dates&gt;&lt;year&gt;2014&lt;/year&gt;&lt;pub-dates&gt;&lt;date&gt;Mar&lt;/date&gt;&lt;/pub-dates&gt;&lt;/dates&gt;&lt;isbn&gt;1432-0533 (Electronic)&amp;#xD;0001-6322 (Linking)&lt;/isbn&gt;&lt;accession-num&gt;24515836&lt;/accession-num&gt;&lt;urls&gt;&lt;related-urls&gt;&lt;url&gt;https://www.ncbi.nlm.nih.gov/pubmed/24515836&lt;/url&gt;&lt;/related-urls&gt;&lt;/urls&gt;&lt;electronic-resource-num&gt;10.1007/s00401-014-1253-7&lt;/electronic-resource-num&gt;&lt;remote-database-name&gt;Medline&lt;/remote-database-name&gt;&lt;remote-database-provider&gt;NLM&lt;/remote-database-provider&gt;&lt;/record&gt;&lt;/Cite&gt;&lt;/EndNote&gt;</w:instrText>
      </w:r>
      <w:r w:rsidR="00000000">
        <w:rPr>
          <w:sz w:val="24"/>
          <w:szCs w:val="24"/>
        </w:rPr>
        <w:fldChar w:fldCharType="separate"/>
      </w:r>
      <w:r w:rsidR="00101BAE">
        <w:rPr>
          <w:sz w:val="24"/>
          <w:szCs w:val="24"/>
        </w:rPr>
        <w:fldChar w:fldCharType="end"/>
      </w:r>
      <w:r w:rsidRPr="003028B3">
        <w:rPr>
          <w:sz w:val="24"/>
          <w:szCs w:val="24"/>
        </w:rPr>
        <w:t xml:space="preserve">, 2014). This highlights the impact of C9orf72-HRE’s on a range of neurones and the importance of understanding their cellular impact. </w:t>
      </w:r>
    </w:p>
    <w:p w14:paraId="14CD9312" w14:textId="77777777" w:rsidR="009266C0" w:rsidRDefault="009266C0" w:rsidP="009266C0">
      <w:pPr>
        <w:spacing w:line="480" w:lineRule="auto"/>
        <w:jc w:val="both"/>
      </w:pPr>
    </w:p>
    <w:p w14:paraId="2D8FC4ED" w14:textId="704A9DA0" w:rsidR="009266C0" w:rsidRPr="003028B3" w:rsidRDefault="009266C0" w:rsidP="009266C0">
      <w:pPr>
        <w:spacing w:line="480" w:lineRule="auto"/>
        <w:jc w:val="both"/>
        <w:rPr>
          <w:sz w:val="24"/>
          <w:szCs w:val="24"/>
        </w:rPr>
      </w:pPr>
      <w:r w:rsidRPr="003028B3">
        <w:rPr>
          <w:sz w:val="24"/>
          <w:szCs w:val="24"/>
        </w:rPr>
        <w:t>Since the first publication</w:t>
      </w:r>
      <w:r w:rsidR="00184D25">
        <w:rPr>
          <w:sz w:val="24"/>
          <w:szCs w:val="24"/>
        </w:rPr>
        <w:t>s</w:t>
      </w:r>
      <w:r w:rsidRPr="003028B3">
        <w:rPr>
          <w:sz w:val="24"/>
          <w:szCs w:val="24"/>
        </w:rPr>
        <w:t xml:space="preserve"> describing C9orf72 mutation in ALS patients w</w:t>
      </w:r>
      <w:r w:rsidR="00184D25">
        <w:rPr>
          <w:sz w:val="24"/>
          <w:szCs w:val="24"/>
        </w:rPr>
        <w:t>ere</w:t>
      </w:r>
      <w:r w:rsidRPr="003028B3">
        <w:rPr>
          <w:sz w:val="24"/>
          <w:szCs w:val="24"/>
        </w:rPr>
        <w:t xml:space="preserve"> published in 2011, three cellular mechanisms have been identified to contribute to C9orf72-ALS pathogenesis</w:t>
      </w:r>
      <w:r w:rsidR="007E3804">
        <w:rPr>
          <w:sz w:val="24"/>
          <w:szCs w:val="24"/>
        </w:rPr>
        <w:t xml:space="preserve"> summarised in Figure 1.1</w:t>
      </w:r>
      <w:r w:rsidR="00E14BC2">
        <w:rPr>
          <w:sz w:val="24"/>
          <w:szCs w:val="24"/>
        </w:rPr>
        <w:t xml:space="preserve"> (DeJesus</w:t>
      </w:r>
      <w:r w:rsidR="00473F6E">
        <w:rPr>
          <w:sz w:val="24"/>
          <w:szCs w:val="24"/>
        </w:rPr>
        <w:t>-</w:t>
      </w:r>
      <w:r w:rsidR="00101BAE">
        <w:rPr>
          <w:sz w:val="24"/>
          <w:szCs w:val="24"/>
        </w:rPr>
        <w:fldChar w:fldCharType="begin">
          <w:fldData xml:space="preserve">PEVuZE5vdGU+PENpdGUgSGlkZGVuPSIxIj48QXV0aG9yPkRlSmVzdXMtSGVybmFuZGV6PC9BdXRo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</w:fldData>
        </w:fldChar>
      </w:r>
      <w:r w:rsidR="00101BAE">
        <w:rPr>
          <w:sz w:val="24"/>
          <w:szCs w:val="24"/>
        </w:rPr>
        <w:instrText xml:space="preserve"> ADDIN EN.CITE </w:instrText>
      </w:r>
      <w:r w:rsidR="00101BAE">
        <w:rPr>
          <w:sz w:val="24"/>
          <w:szCs w:val="24"/>
        </w:rPr>
        <w:fldChar w:fldCharType="begin">
          <w:fldData xml:space="preserve">PEVuZE5vdGU+PENpdGUgSGlkZGVuPSIxIj48QXV0aG9yPkRlSmVzdXMtSGVybmFuZGV6PC9BdXRo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</w:fldData>
        </w:fldChar>
      </w:r>
      <w:r w:rsidR="00101BAE">
        <w:rPr>
          <w:sz w:val="24"/>
          <w:szCs w:val="24"/>
        </w:rPr>
        <w:instrText xml:space="preserve"> ADDIN EN.CITE.DATA </w:instrText>
      </w:r>
      <w:r w:rsidR="00101BAE">
        <w:rPr>
          <w:sz w:val="24"/>
          <w:szCs w:val="24"/>
        </w:rPr>
      </w:r>
      <w:r w:rsidR="00101BAE">
        <w:rPr>
          <w:sz w:val="24"/>
          <w:szCs w:val="24"/>
        </w:rPr>
        <w:fldChar w:fldCharType="end"/>
      </w:r>
      <w:r w:rsidR="00000000">
        <w:rPr>
          <w:sz w:val="24"/>
          <w:szCs w:val="24"/>
        </w:rPr>
      </w:r>
      <w:r w:rsidR="00000000">
        <w:rPr>
          <w:sz w:val="24"/>
          <w:szCs w:val="24"/>
        </w:rPr>
        <w:fldChar w:fldCharType="separate"/>
      </w:r>
      <w:r w:rsidR="00101BAE">
        <w:rPr>
          <w:sz w:val="24"/>
          <w:szCs w:val="24"/>
        </w:rPr>
        <w:fldChar w:fldCharType="end"/>
      </w:r>
      <w:r w:rsidR="00E14BC2">
        <w:rPr>
          <w:sz w:val="24"/>
          <w:szCs w:val="24"/>
        </w:rPr>
        <w:t xml:space="preserve">Hernandez et al., </w:t>
      </w:r>
      <w:r w:rsidR="00E14BC2">
        <w:rPr>
          <w:sz w:val="24"/>
          <w:szCs w:val="24"/>
        </w:rPr>
        <w:lastRenderedPageBreak/>
        <w:t>2011; Renton</w:t>
      </w:r>
      <w:r w:rsidR="00101BAE">
        <w:rPr>
          <w:sz w:val="24"/>
          <w:szCs w:val="24"/>
        </w:rPr>
        <w:t xml:space="preserve"> </w:t>
      </w:r>
      <w:r w:rsidR="00101BAE">
        <w:rPr>
          <w:sz w:val="24"/>
          <w:szCs w:val="24"/>
        </w:rPr>
        <w:fldChar w:fldCharType="begin">
          <w:fldData xml:space="preserve">PEVuZE5vdGU+PENpdGUgSGlkZGVuPSIxIj48QXV0aG9yPlJlbnRvbjwvQXV0aG9yPjxZZWFyPjIw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</w:fldData>
        </w:fldChar>
      </w:r>
      <w:r w:rsidR="00101BAE">
        <w:rPr>
          <w:sz w:val="24"/>
          <w:szCs w:val="24"/>
        </w:rPr>
        <w:instrText xml:space="preserve"> ADDIN EN.CITE </w:instrText>
      </w:r>
      <w:r w:rsidR="00101BAE">
        <w:rPr>
          <w:sz w:val="24"/>
          <w:szCs w:val="24"/>
        </w:rPr>
        <w:fldChar w:fldCharType="begin">
          <w:fldData xml:space="preserve">PEVuZE5vdGU+PENpdGUgSGlkZGVuPSIxIj48QXV0aG9yPlJlbnRvbjwvQXV0aG9yPjxZZWFyPjIw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</w:fldData>
        </w:fldChar>
      </w:r>
      <w:r w:rsidR="00101BAE">
        <w:rPr>
          <w:sz w:val="24"/>
          <w:szCs w:val="24"/>
        </w:rPr>
        <w:instrText xml:space="preserve"> ADDIN EN.CITE.DATA </w:instrText>
      </w:r>
      <w:r w:rsidR="00101BAE">
        <w:rPr>
          <w:sz w:val="24"/>
          <w:szCs w:val="24"/>
        </w:rPr>
      </w:r>
      <w:r w:rsidR="00101BAE">
        <w:rPr>
          <w:sz w:val="24"/>
          <w:szCs w:val="24"/>
        </w:rPr>
        <w:fldChar w:fldCharType="end"/>
      </w:r>
      <w:r w:rsidR="00000000">
        <w:rPr>
          <w:sz w:val="24"/>
          <w:szCs w:val="24"/>
        </w:rPr>
      </w:r>
      <w:r w:rsidR="00000000">
        <w:rPr>
          <w:sz w:val="24"/>
          <w:szCs w:val="24"/>
        </w:rPr>
        <w:fldChar w:fldCharType="separate"/>
      </w:r>
      <w:r w:rsidR="00101BAE">
        <w:rPr>
          <w:sz w:val="24"/>
          <w:szCs w:val="24"/>
        </w:rPr>
        <w:fldChar w:fldCharType="end"/>
      </w:r>
      <w:r w:rsidR="00E14BC2">
        <w:rPr>
          <w:sz w:val="24"/>
          <w:szCs w:val="24"/>
        </w:rPr>
        <w:t>et al., 2011)</w:t>
      </w:r>
      <w:r w:rsidRPr="003028B3">
        <w:rPr>
          <w:sz w:val="24"/>
          <w:szCs w:val="24"/>
        </w:rPr>
        <w:t>. Given the large nature of the hexanucleotide repeat expansion mutation, expression of the mutated copy of the gene is reduced significantly (DeJesus</w:t>
      </w:r>
      <w:r w:rsidR="00473F6E">
        <w:rPr>
          <w:sz w:val="24"/>
          <w:szCs w:val="24"/>
        </w:rPr>
        <w:t>-</w:t>
      </w:r>
      <w:r w:rsidRPr="003028B3">
        <w:rPr>
          <w:sz w:val="24"/>
          <w:szCs w:val="24"/>
        </w:rPr>
        <w:t>Hernandez et al., 2011, Webster</w:t>
      </w:r>
      <w:r w:rsidR="00101BAE">
        <w:rPr>
          <w:sz w:val="24"/>
          <w:szCs w:val="24"/>
        </w:rPr>
        <w:t xml:space="preserve"> </w:t>
      </w:r>
      <w:r w:rsidR="00101BAE">
        <w:rPr>
          <w:sz w:val="24"/>
          <w:szCs w:val="24"/>
        </w:rPr>
        <w:fldChar w:fldCharType="begin">
          <w:fldData xml:space="preserve">PEVuZE5vdGU+PENpdGUgSGlkZGVuPSIxIj48QXV0aG9yPldlYnN0ZXI8L0F1dGhvcj48WWVhcj4y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</w:fldData>
        </w:fldChar>
      </w:r>
      <w:r w:rsidR="00101BAE">
        <w:rPr>
          <w:sz w:val="24"/>
          <w:szCs w:val="24"/>
        </w:rPr>
        <w:instrText xml:space="preserve"> ADDIN EN.CITE </w:instrText>
      </w:r>
      <w:r w:rsidR="00101BAE">
        <w:rPr>
          <w:sz w:val="24"/>
          <w:szCs w:val="24"/>
        </w:rPr>
        <w:fldChar w:fldCharType="begin">
          <w:fldData xml:space="preserve">PEVuZE5vdGU+PENpdGUgSGlkZGVuPSIxIj48QXV0aG9yPldlYnN0ZXI8L0F1dGhvcj48WWVhcj4y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</w:fldData>
        </w:fldChar>
      </w:r>
      <w:r w:rsidR="00101BAE">
        <w:rPr>
          <w:sz w:val="24"/>
          <w:szCs w:val="24"/>
        </w:rPr>
        <w:instrText xml:space="preserve"> ADDIN EN.CITE.DATA </w:instrText>
      </w:r>
      <w:r w:rsidR="00101BAE">
        <w:rPr>
          <w:sz w:val="24"/>
          <w:szCs w:val="24"/>
        </w:rPr>
      </w:r>
      <w:r w:rsidR="00101BAE">
        <w:rPr>
          <w:sz w:val="24"/>
          <w:szCs w:val="24"/>
        </w:rPr>
        <w:fldChar w:fldCharType="end"/>
      </w:r>
      <w:r w:rsidR="00000000">
        <w:rPr>
          <w:sz w:val="24"/>
          <w:szCs w:val="24"/>
        </w:rPr>
      </w:r>
      <w:r w:rsidR="00000000">
        <w:rPr>
          <w:sz w:val="24"/>
          <w:szCs w:val="24"/>
        </w:rPr>
        <w:fldChar w:fldCharType="separate"/>
      </w:r>
      <w:r w:rsidR="00101BAE">
        <w:rPr>
          <w:sz w:val="24"/>
          <w:szCs w:val="24"/>
        </w:rPr>
        <w:fldChar w:fldCharType="end"/>
      </w:r>
      <w:r w:rsidRPr="003028B3">
        <w:rPr>
          <w:sz w:val="24"/>
          <w:szCs w:val="24"/>
        </w:rPr>
        <w:t xml:space="preserve"> et al., 2016). In multiple models, loss of one allele or reductions in expression of C9orf72 have produced phenotypes, indicating haploinsufficiency (Webster et al., 2016; Zhu</w:t>
      </w:r>
      <w:r w:rsidR="00101BAE">
        <w:rPr>
          <w:sz w:val="24"/>
          <w:szCs w:val="24"/>
        </w:rPr>
        <w:t xml:space="preserve"> </w:t>
      </w:r>
      <w:r w:rsidR="00101BAE">
        <w:rPr>
          <w:sz w:val="24"/>
          <w:szCs w:val="24"/>
        </w:rPr>
        <w:fldChar w:fldCharType="begin">
          <w:fldData xml:space="preserve">PEVuZE5vdGU+PENpdGUgSGlkZGVuPSIxIj48QXV0aG9yPlpodTwvQXV0aG9yPjxZZWFyPjIwMjA8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</w:fldData>
        </w:fldChar>
      </w:r>
      <w:r w:rsidR="00101BAE">
        <w:rPr>
          <w:sz w:val="24"/>
          <w:szCs w:val="24"/>
        </w:rPr>
        <w:instrText xml:space="preserve"> ADDIN EN.CITE </w:instrText>
      </w:r>
      <w:r w:rsidR="00101BAE">
        <w:rPr>
          <w:sz w:val="24"/>
          <w:szCs w:val="24"/>
        </w:rPr>
        <w:fldChar w:fldCharType="begin">
          <w:fldData xml:space="preserve">PEVuZE5vdGU+PENpdGUgSGlkZGVuPSIxIj48QXV0aG9yPlpodTwvQXV0aG9yPjxZZWFyPjIwMjA8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</w:fldData>
        </w:fldChar>
      </w:r>
      <w:r w:rsidR="00101BAE">
        <w:rPr>
          <w:sz w:val="24"/>
          <w:szCs w:val="24"/>
        </w:rPr>
        <w:instrText xml:space="preserve"> ADDIN EN.CITE.DATA </w:instrText>
      </w:r>
      <w:r w:rsidR="00101BAE">
        <w:rPr>
          <w:sz w:val="24"/>
          <w:szCs w:val="24"/>
        </w:rPr>
      </w:r>
      <w:r w:rsidR="00101BAE">
        <w:rPr>
          <w:sz w:val="24"/>
          <w:szCs w:val="24"/>
        </w:rPr>
        <w:fldChar w:fldCharType="end"/>
      </w:r>
      <w:r w:rsidR="00000000">
        <w:rPr>
          <w:sz w:val="24"/>
          <w:szCs w:val="24"/>
        </w:rPr>
      </w:r>
      <w:r w:rsidR="00000000">
        <w:rPr>
          <w:sz w:val="24"/>
          <w:szCs w:val="24"/>
        </w:rPr>
        <w:fldChar w:fldCharType="separate"/>
      </w:r>
      <w:r w:rsidR="00101BAE">
        <w:rPr>
          <w:sz w:val="24"/>
          <w:szCs w:val="24"/>
        </w:rPr>
        <w:fldChar w:fldCharType="end"/>
      </w:r>
      <w:r w:rsidRPr="003028B3">
        <w:rPr>
          <w:sz w:val="24"/>
          <w:szCs w:val="24"/>
        </w:rPr>
        <w:t xml:space="preserve">et al., 2020). The HRE mutation appears to cause early transcription abortion and increase DNA and histone methylation to suppress C9orf72 transcription (Xi </w:t>
      </w:r>
      <w:r w:rsidR="008750DF">
        <w:rPr>
          <w:sz w:val="24"/>
          <w:szCs w:val="24"/>
        </w:rPr>
        <w:fldChar w:fldCharType="begin">
          <w:fldData xml:space="preserve">PEVuZE5vdGU+PENpdGUgSGlkZGVuPSIxIj48QXV0aG9yPlhpPC9BdXRob3I+PFllYXI+MjAxMzwv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</w:fldData>
        </w:fldChar>
      </w:r>
      <w:r w:rsidR="008750DF">
        <w:rPr>
          <w:sz w:val="24"/>
          <w:szCs w:val="24"/>
        </w:rPr>
        <w:instrText xml:space="preserve"> ADDIN EN.CITE </w:instrText>
      </w:r>
      <w:r w:rsidR="008750DF">
        <w:rPr>
          <w:sz w:val="24"/>
          <w:szCs w:val="24"/>
        </w:rPr>
        <w:fldChar w:fldCharType="begin">
          <w:fldData xml:space="preserve">PEVuZE5vdGU+PENpdGUgSGlkZGVuPSIxIj48QXV0aG9yPlhpPC9BdXRob3I+PFllYXI+MjAxMzwv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</w:fldData>
        </w:fldChar>
      </w:r>
      <w:r w:rsidR="008750DF">
        <w:rPr>
          <w:sz w:val="24"/>
          <w:szCs w:val="24"/>
        </w:rPr>
        <w:instrText xml:space="preserve"> ADDIN EN.CITE.DATA </w:instrText>
      </w:r>
      <w:r w:rsidR="008750DF">
        <w:rPr>
          <w:sz w:val="24"/>
          <w:szCs w:val="24"/>
        </w:rPr>
      </w:r>
      <w:r w:rsidR="008750DF">
        <w:rPr>
          <w:sz w:val="24"/>
          <w:szCs w:val="24"/>
        </w:rPr>
        <w:fldChar w:fldCharType="end"/>
      </w:r>
      <w:r w:rsidR="00000000">
        <w:rPr>
          <w:sz w:val="24"/>
          <w:szCs w:val="24"/>
        </w:rPr>
      </w:r>
      <w:r w:rsidR="00000000">
        <w:rPr>
          <w:sz w:val="24"/>
          <w:szCs w:val="24"/>
        </w:rPr>
        <w:fldChar w:fldCharType="separate"/>
      </w:r>
      <w:r w:rsidR="008750DF">
        <w:rPr>
          <w:sz w:val="24"/>
          <w:szCs w:val="24"/>
        </w:rPr>
        <w:fldChar w:fldCharType="end"/>
      </w:r>
      <w:r w:rsidRPr="003028B3">
        <w:rPr>
          <w:sz w:val="24"/>
          <w:szCs w:val="24"/>
        </w:rPr>
        <w:t xml:space="preserve">et al., 2013; Belzil </w:t>
      </w:r>
      <w:r w:rsidR="008750DF">
        <w:rPr>
          <w:sz w:val="24"/>
          <w:szCs w:val="24"/>
        </w:rPr>
        <w:fldChar w:fldCharType="begin">
          <w:fldData xml:space="preserve">PEVuZE5vdGU+PENpdGUgSGlkZGVuPSIxIj48QXV0aG9yPkJlbHppbDwvQXV0aG9yPjxZZWFyPjIw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</w:fldData>
        </w:fldChar>
      </w:r>
      <w:r w:rsidR="008750DF">
        <w:rPr>
          <w:sz w:val="24"/>
          <w:szCs w:val="24"/>
        </w:rPr>
        <w:instrText xml:space="preserve"> ADDIN EN.CITE </w:instrText>
      </w:r>
      <w:r w:rsidR="008750DF">
        <w:rPr>
          <w:sz w:val="24"/>
          <w:szCs w:val="24"/>
        </w:rPr>
        <w:fldChar w:fldCharType="begin">
          <w:fldData xml:space="preserve">PEVuZE5vdGU+PENpdGUgSGlkZGVuPSIxIj48QXV0aG9yPkJlbHppbDwvQXV0aG9yPjxZZWFyPjIw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</w:fldData>
        </w:fldChar>
      </w:r>
      <w:r w:rsidR="008750DF">
        <w:rPr>
          <w:sz w:val="24"/>
          <w:szCs w:val="24"/>
        </w:rPr>
        <w:instrText xml:space="preserve"> ADDIN EN.CITE.DATA </w:instrText>
      </w:r>
      <w:r w:rsidR="008750DF">
        <w:rPr>
          <w:sz w:val="24"/>
          <w:szCs w:val="24"/>
        </w:rPr>
      </w:r>
      <w:r w:rsidR="008750DF">
        <w:rPr>
          <w:sz w:val="24"/>
          <w:szCs w:val="24"/>
        </w:rPr>
        <w:fldChar w:fldCharType="end"/>
      </w:r>
      <w:r w:rsidR="00000000">
        <w:rPr>
          <w:sz w:val="24"/>
          <w:szCs w:val="24"/>
        </w:rPr>
      </w:r>
      <w:r w:rsidR="00000000">
        <w:rPr>
          <w:sz w:val="24"/>
          <w:szCs w:val="24"/>
        </w:rPr>
        <w:fldChar w:fldCharType="separate"/>
      </w:r>
      <w:r w:rsidR="008750DF">
        <w:rPr>
          <w:sz w:val="24"/>
          <w:szCs w:val="24"/>
        </w:rPr>
        <w:fldChar w:fldCharType="end"/>
      </w:r>
      <w:r w:rsidRPr="003028B3">
        <w:rPr>
          <w:sz w:val="24"/>
          <w:szCs w:val="24"/>
        </w:rPr>
        <w:t>et al., 2013; Hauesler</w:t>
      </w:r>
      <w:r w:rsidR="008750DF">
        <w:rPr>
          <w:sz w:val="24"/>
          <w:szCs w:val="24"/>
        </w:rPr>
        <w:t xml:space="preserve"> </w:t>
      </w:r>
      <w:r w:rsidR="008750DF">
        <w:rPr>
          <w:sz w:val="24"/>
          <w:szCs w:val="24"/>
        </w:rPr>
        <w:fldChar w:fldCharType="begin">
          <w:fldData xml:space="preserve">PEVuZE5vdGU+PENpdGUgSGlkZGVuPSIxIj48QXV0aG9yPkhhZXVzbGVyPC9BdXRob3I+PFllYXI+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</w:fldData>
        </w:fldChar>
      </w:r>
      <w:r w:rsidR="008750DF">
        <w:rPr>
          <w:sz w:val="24"/>
          <w:szCs w:val="24"/>
        </w:rPr>
        <w:instrText xml:space="preserve"> ADDIN EN.CITE </w:instrText>
      </w:r>
      <w:r w:rsidR="008750DF">
        <w:rPr>
          <w:sz w:val="24"/>
          <w:szCs w:val="24"/>
        </w:rPr>
        <w:fldChar w:fldCharType="begin">
          <w:fldData xml:space="preserve">PEVuZE5vdGU+PENpdGUgSGlkZGVuPSIxIj48QXV0aG9yPkhhZXVzbGVyPC9BdXRob3I+PFllYXI+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</w:fldData>
        </w:fldChar>
      </w:r>
      <w:r w:rsidR="008750DF">
        <w:rPr>
          <w:sz w:val="24"/>
          <w:szCs w:val="24"/>
        </w:rPr>
        <w:instrText xml:space="preserve"> ADDIN EN.CITE.DATA </w:instrText>
      </w:r>
      <w:r w:rsidR="008750DF">
        <w:rPr>
          <w:sz w:val="24"/>
          <w:szCs w:val="24"/>
        </w:rPr>
      </w:r>
      <w:r w:rsidR="008750DF">
        <w:rPr>
          <w:sz w:val="24"/>
          <w:szCs w:val="24"/>
        </w:rPr>
        <w:fldChar w:fldCharType="end"/>
      </w:r>
      <w:r w:rsidR="00000000">
        <w:rPr>
          <w:sz w:val="24"/>
          <w:szCs w:val="24"/>
        </w:rPr>
      </w:r>
      <w:r w:rsidR="00000000">
        <w:rPr>
          <w:sz w:val="24"/>
          <w:szCs w:val="24"/>
        </w:rPr>
        <w:fldChar w:fldCharType="separate"/>
      </w:r>
      <w:r w:rsidR="008750DF">
        <w:rPr>
          <w:sz w:val="24"/>
          <w:szCs w:val="24"/>
        </w:rPr>
        <w:fldChar w:fldCharType="end"/>
      </w:r>
      <w:r w:rsidRPr="003028B3">
        <w:rPr>
          <w:sz w:val="24"/>
          <w:szCs w:val="24"/>
        </w:rPr>
        <w:t>et al., 2014; Xi</w:t>
      </w:r>
      <w:r w:rsidR="008750DF">
        <w:rPr>
          <w:sz w:val="24"/>
          <w:szCs w:val="24"/>
        </w:rPr>
        <w:t xml:space="preserve"> </w:t>
      </w:r>
      <w:r w:rsidR="008750DF">
        <w:rPr>
          <w:sz w:val="24"/>
          <w:szCs w:val="24"/>
        </w:rPr>
        <w:fldChar w:fldCharType="begin">
          <w:fldData xml:space="preserve">PEVuZE5vdGU+PENpdGUgSGlkZGVuPSIxIj48QXV0aG9yPlhpPC9BdXRob3I+PFllYXI+MjAxNTwv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</w:fldData>
        </w:fldChar>
      </w:r>
      <w:r w:rsidR="008750DF">
        <w:rPr>
          <w:sz w:val="24"/>
          <w:szCs w:val="24"/>
        </w:rPr>
        <w:instrText xml:space="preserve"> ADDIN EN.CITE </w:instrText>
      </w:r>
      <w:r w:rsidR="008750DF">
        <w:rPr>
          <w:sz w:val="24"/>
          <w:szCs w:val="24"/>
        </w:rPr>
        <w:fldChar w:fldCharType="begin">
          <w:fldData xml:space="preserve">PEVuZE5vdGU+PENpdGUgSGlkZGVuPSIxIj48QXV0aG9yPlhpPC9BdXRob3I+PFllYXI+MjAxNTwv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</w:fldData>
        </w:fldChar>
      </w:r>
      <w:r w:rsidR="008750DF">
        <w:rPr>
          <w:sz w:val="24"/>
          <w:szCs w:val="24"/>
        </w:rPr>
        <w:instrText xml:space="preserve"> ADDIN EN.CITE.DATA </w:instrText>
      </w:r>
      <w:r w:rsidR="008750DF">
        <w:rPr>
          <w:sz w:val="24"/>
          <w:szCs w:val="24"/>
        </w:rPr>
      </w:r>
      <w:r w:rsidR="008750DF">
        <w:rPr>
          <w:sz w:val="24"/>
          <w:szCs w:val="24"/>
        </w:rPr>
        <w:fldChar w:fldCharType="end"/>
      </w:r>
      <w:r w:rsidR="00000000">
        <w:rPr>
          <w:sz w:val="24"/>
          <w:szCs w:val="24"/>
        </w:rPr>
      </w:r>
      <w:r w:rsidR="00000000">
        <w:rPr>
          <w:sz w:val="24"/>
          <w:szCs w:val="24"/>
        </w:rPr>
        <w:fldChar w:fldCharType="separate"/>
      </w:r>
      <w:r w:rsidR="008750DF">
        <w:rPr>
          <w:sz w:val="24"/>
          <w:szCs w:val="24"/>
        </w:rPr>
        <w:fldChar w:fldCharType="end"/>
      </w:r>
      <w:r w:rsidRPr="003028B3">
        <w:rPr>
          <w:sz w:val="24"/>
          <w:szCs w:val="24"/>
        </w:rPr>
        <w:t>et al., 2015). However, disruption of C9orf72 expression alone is insufficient to produce ALS phenotypes. Reducing expression of C9orf72 in mouse models largely produced immune symptoms and typically did not cause motor symptoms (Atanasio</w:t>
      </w:r>
      <w:r w:rsidR="008750DF">
        <w:rPr>
          <w:sz w:val="24"/>
          <w:szCs w:val="24"/>
        </w:rPr>
        <w:t xml:space="preserve"> </w:t>
      </w:r>
      <w:r w:rsidR="008750DF">
        <w:rPr>
          <w:sz w:val="24"/>
          <w:szCs w:val="24"/>
        </w:rPr>
        <w:fldChar w:fldCharType="begin">
          <w:fldData xml:space="preserve">PEVuZE5vdGU+PENpdGUgSGlkZGVuPSIxIj48QXV0aG9yPkF0YW5hc2lvPC9BdXRob3I+PFllYXI+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</w:fldData>
        </w:fldChar>
      </w:r>
      <w:r w:rsidR="008750DF">
        <w:rPr>
          <w:sz w:val="24"/>
          <w:szCs w:val="24"/>
        </w:rPr>
        <w:instrText xml:space="preserve"> ADDIN EN.CITE </w:instrText>
      </w:r>
      <w:r w:rsidR="008750DF">
        <w:rPr>
          <w:sz w:val="24"/>
          <w:szCs w:val="24"/>
        </w:rPr>
        <w:fldChar w:fldCharType="begin">
          <w:fldData xml:space="preserve">PEVuZE5vdGU+PENpdGUgSGlkZGVuPSIxIj48QXV0aG9yPkF0YW5hc2lvPC9BdXRob3I+PFllYXI+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</w:fldData>
        </w:fldChar>
      </w:r>
      <w:r w:rsidR="008750DF">
        <w:rPr>
          <w:sz w:val="24"/>
          <w:szCs w:val="24"/>
        </w:rPr>
        <w:instrText xml:space="preserve"> ADDIN EN.CITE.DATA </w:instrText>
      </w:r>
      <w:r w:rsidR="008750DF">
        <w:rPr>
          <w:sz w:val="24"/>
          <w:szCs w:val="24"/>
        </w:rPr>
      </w:r>
      <w:r w:rsidR="008750DF">
        <w:rPr>
          <w:sz w:val="24"/>
          <w:szCs w:val="24"/>
        </w:rPr>
        <w:fldChar w:fldCharType="end"/>
      </w:r>
      <w:r w:rsidR="00000000">
        <w:rPr>
          <w:sz w:val="24"/>
          <w:szCs w:val="24"/>
        </w:rPr>
      </w:r>
      <w:r w:rsidR="00000000">
        <w:rPr>
          <w:sz w:val="24"/>
          <w:szCs w:val="24"/>
        </w:rPr>
        <w:fldChar w:fldCharType="separate"/>
      </w:r>
      <w:r w:rsidR="008750DF">
        <w:rPr>
          <w:sz w:val="24"/>
          <w:szCs w:val="24"/>
        </w:rPr>
        <w:fldChar w:fldCharType="end"/>
      </w:r>
      <w:r w:rsidRPr="003028B3">
        <w:rPr>
          <w:sz w:val="24"/>
          <w:szCs w:val="24"/>
        </w:rPr>
        <w:t xml:space="preserve">et al., </w:t>
      </w:r>
      <w:r w:rsidR="00EF63F9" w:rsidRPr="003028B3">
        <w:rPr>
          <w:sz w:val="24"/>
          <w:szCs w:val="24"/>
        </w:rPr>
        <w:t>2016; Sudria</w:t>
      </w:r>
      <w:r w:rsidRPr="003028B3">
        <w:rPr>
          <w:sz w:val="24"/>
          <w:szCs w:val="24"/>
        </w:rPr>
        <w:t xml:space="preserve">-Lopez </w:t>
      </w:r>
      <w:r w:rsidR="008750DF">
        <w:rPr>
          <w:sz w:val="24"/>
          <w:szCs w:val="24"/>
        </w:rPr>
        <w:fldChar w:fldCharType="begin">
          <w:fldData xml:space="preserve">PEVuZE5vdGU+PENpdGUgSGlkZGVuPSIxIj48QXV0aG9yPlN1ZHJpYS1Mb3BlejwvQXV0aG9yPjxZ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</w:fldData>
        </w:fldChar>
      </w:r>
      <w:r w:rsidR="008750DF">
        <w:rPr>
          <w:sz w:val="24"/>
          <w:szCs w:val="24"/>
        </w:rPr>
        <w:instrText xml:space="preserve"> ADDIN EN.CITE </w:instrText>
      </w:r>
      <w:r w:rsidR="008750DF">
        <w:rPr>
          <w:sz w:val="24"/>
          <w:szCs w:val="24"/>
        </w:rPr>
        <w:fldChar w:fldCharType="begin">
          <w:fldData xml:space="preserve">PEVuZE5vdGU+PENpdGUgSGlkZGVuPSIxIj48QXV0aG9yPlN1ZHJpYS1Mb3BlejwvQXV0aG9yPjxZ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</w:fldData>
        </w:fldChar>
      </w:r>
      <w:r w:rsidR="008750DF">
        <w:rPr>
          <w:sz w:val="24"/>
          <w:szCs w:val="24"/>
        </w:rPr>
        <w:instrText xml:space="preserve"> ADDIN EN.CITE.DATA </w:instrText>
      </w:r>
      <w:r w:rsidR="008750DF">
        <w:rPr>
          <w:sz w:val="24"/>
          <w:szCs w:val="24"/>
        </w:rPr>
      </w:r>
      <w:r w:rsidR="008750DF">
        <w:rPr>
          <w:sz w:val="24"/>
          <w:szCs w:val="24"/>
        </w:rPr>
        <w:fldChar w:fldCharType="end"/>
      </w:r>
      <w:r w:rsidR="00000000">
        <w:rPr>
          <w:sz w:val="24"/>
          <w:szCs w:val="24"/>
        </w:rPr>
      </w:r>
      <w:r w:rsidR="00000000">
        <w:rPr>
          <w:sz w:val="24"/>
          <w:szCs w:val="24"/>
        </w:rPr>
        <w:fldChar w:fldCharType="separate"/>
      </w:r>
      <w:r w:rsidR="008750DF">
        <w:rPr>
          <w:sz w:val="24"/>
          <w:szCs w:val="24"/>
        </w:rPr>
        <w:fldChar w:fldCharType="end"/>
      </w:r>
      <w:r w:rsidRPr="003028B3">
        <w:rPr>
          <w:sz w:val="24"/>
          <w:szCs w:val="24"/>
        </w:rPr>
        <w:t>et al., 2016; O’Rourke</w:t>
      </w:r>
      <w:r w:rsidR="008750DF">
        <w:rPr>
          <w:sz w:val="24"/>
          <w:szCs w:val="24"/>
        </w:rPr>
        <w:t xml:space="preserve"> </w:t>
      </w:r>
      <w:r w:rsidR="008750DF">
        <w:rPr>
          <w:sz w:val="24"/>
          <w:szCs w:val="24"/>
        </w:rPr>
        <w:fldChar w:fldCharType="begin">
          <w:fldData xml:space="preserve">PEVuZE5vdGU+PENpdGUgSGlkZGVuPSIxIj48QXV0aG9yPk8mYXBvcztSb3Vya2U8L0F1dGhvcj48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</w:fldData>
        </w:fldChar>
      </w:r>
      <w:r w:rsidR="008750DF">
        <w:rPr>
          <w:sz w:val="24"/>
          <w:szCs w:val="24"/>
        </w:rPr>
        <w:instrText xml:space="preserve"> ADDIN EN.CITE </w:instrText>
      </w:r>
      <w:r w:rsidR="008750DF">
        <w:rPr>
          <w:sz w:val="24"/>
          <w:szCs w:val="24"/>
        </w:rPr>
        <w:fldChar w:fldCharType="begin">
          <w:fldData xml:space="preserve">PEVuZE5vdGU+PENpdGUgSGlkZGVuPSIxIj48QXV0aG9yPk8mYXBvcztSb3Vya2U8L0F1dGhvcj48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</w:fldData>
        </w:fldChar>
      </w:r>
      <w:r w:rsidR="008750DF">
        <w:rPr>
          <w:sz w:val="24"/>
          <w:szCs w:val="24"/>
        </w:rPr>
        <w:instrText xml:space="preserve"> ADDIN EN.CITE.DATA </w:instrText>
      </w:r>
      <w:r w:rsidR="008750DF">
        <w:rPr>
          <w:sz w:val="24"/>
          <w:szCs w:val="24"/>
        </w:rPr>
      </w:r>
      <w:r w:rsidR="008750DF">
        <w:rPr>
          <w:sz w:val="24"/>
          <w:szCs w:val="24"/>
        </w:rPr>
        <w:fldChar w:fldCharType="end"/>
      </w:r>
      <w:r w:rsidR="00000000">
        <w:rPr>
          <w:sz w:val="24"/>
          <w:szCs w:val="24"/>
        </w:rPr>
      </w:r>
      <w:r w:rsidR="00000000">
        <w:rPr>
          <w:sz w:val="24"/>
          <w:szCs w:val="24"/>
        </w:rPr>
        <w:fldChar w:fldCharType="separate"/>
      </w:r>
      <w:r w:rsidR="008750DF">
        <w:rPr>
          <w:sz w:val="24"/>
          <w:szCs w:val="24"/>
        </w:rPr>
        <w:fldChar w:fldCharType="end"/>
      </w:r>
      <w:r w:rsidRPr="003028B3">
        <w:rPr>
          <w:sz w:val="24"/>
          <w:szCs w:val="24"/>
        </w:rPr>
        <w:t>et al., 2016, Jiang</w:t>
      </w:r>
      <w:r w:rsidR="008750DF">
        <w:rPr>
          <w:sz w:val="24"/>
          <w:szCs w:val="24"/>
        </w:rPr>
        <w:t xml:space="preserve"> </w:t>
      </w:r>
      <w:r w:rsidR="008750DF">
        <w:rPr>
          <w:sz w:val="24"/>
          <w:szCs w:val="24"/>
        </w:rPr>
        <w:fldChar w:fldCharType="begin">
          <w:fldData xml:space="preserve">PEVuZE5vdGU+PENpdGUgSGlkZGVuPSIxIj48QXV0aG9yPkppYW5nPC9BdXRob3I+PFllYXI+MjAx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</w:fldData>
        </w:fldChar>
      </w:r>
      <w:r w:rsidR="008750DF">
        <w:rPr>
          <w:sz w:val="24"/>
          <w:szCs w:val="24"/>
        </w:rPr>
        <w:instrText xml:space="preserve"> ADDIN EN.CITE </w:instrText>
      </w:r>
      <w:r w:rsidR="008750DF">
        <w:rPr>
          <w:sz w:val="24"/>
          <w:szCs w:val="24"/>
        </w:rPr>
        <w:fldChar w:fldCharType="begin">
          <w:fldData xml:space="preserve">PEVuZE5vdGU+PENpdGUgSGlkZGVuPSIxIj48QXV0aG9yPkppYW5nPC9BdXRob3I+PFllYXI+MjAx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</w:fldData>
        </w:fldChar>
      </w:r>
      <w:r w:rsidR="008750DF">
        <w:rPr>
          <w:sz w:val="24"/>
          <w:szCs w:val="24"/>
        </w:rPr>
        <w:instrText xml:space="preserve"> ADDIN EN.CITE.DATA </w:instrText>
      </w:r>
      <w:r w:rsidR="008750DF">
        <w:rPr>
          <w:sz w:val="24"/>
          <w:szCs w:val="24"/>
        </w:rPr>
      </w:r>
      <w:r w:rsidR="008750DF">
        <w:rPr>
          <w:sz w:val="24"/>
          <w:szCs w:val="24"/>
        </w:rPr>
        <w:fldChar w:fldCharType="end"/>
      </w:r>
      <w:r w:rsidR="00000000">
        <w:rPr>
          <w:sz w:val="24"/>
          <w:szCs w:val="24"/>
        </w:rPr>
      </w:r>
      <w:r w:rsidR="00000000">
        <w:rPr>
          <w:sz w:val="24"/>
          <w:szCs w:val="24"/>
        </w:rPr>
        <w:fldChar w:fldCharType="separate"/>
      </w:r>
      <w:r w:rsidR="008750DF">
        <w:rPr>
          <w:sz w:val="24"/>
          <w:szCs w:val="24"/>
        </w:rPr>
        <w:fldChar w:fldCharType="end"/>
      </w:r>
      <w:r w:rsidRPr="003028B3">
        <w:rPr>
          <w:sz w:val="24"/>
          <w:szCs w:val="24"/>
        </w:rPr>
        <w:t>et al., 2016, Zhu</w:t>
      </w:r>
      <w:r w:rsidR="008750DF">
        <w:rPr>
          <w:sz w:val="24"/>
          <w:szCs w:val="24"/>
        </w:rPr>
        <w:t xml:space="preserve"> </w:t>
      </w:r>
      <w:r w:rsidR="008750DF">
        <w:rPr>
          <w:sz w:val="24"/>
          <w:szCs w:val="24"/>
        </w:rPr>
        <w:fldChar w:fldCharType="begin">
          <w:fldData xml:space="preserve">PEVuZE5vdGU+PENpdGUgSGlkZGVuPSIxIj48QXV0aG9yPlpodTwvQXV0aG9yPjxZZWFyPjIwMjA8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</w:fldData>
        </w:fldChar>
      </w:r>
      <w:r w:rsidR="008750DF">
        <w:rPr>
          <w:sz w:val="24"/>
          <w:szCs w:val="24"/>
        </w:rPr>
        <w:instrText xml:space="preserve"> ADDIN EN.CITE </w:instrText>
      </w:r>
      <w:r w:rsidR="008750DF">
        <w:rPr>
          <w:sz w:val="24"/>
          <w:szCs w:val="24"/>
        </w:rPr>
        <w:fldChar w:fldCharType="begin">
          <w:fldData xml:space="preserve">PEVuZE5vdGU+PENpdGUgSGlkZGVuPSIxIj48QXV0aG9yPlpodTwvQXV0aG9yPjxZZWFyPjIwMjA8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</w:fldData>
        </w:fldChar>
      </w:r>
      <w:r w:rsidR="008750DF">
        <w:rPr>
          <w:sz w:val="24"/>
          <w:szCs w:val="24"/>
        </w:rPr>
        <w:instrText xml:space="preserve"> ADDIN EN.CITE.DATA </w:instrText>
      </w:r>
      <w:r w:rsidR="008750DF">
        <w:rPr>
          <w:sz w:val="24"/>
          <w:szCs w:val="24"/>
        </w:rPr>
      </w:r>
      <w:r w:rsidR="008750DF">
        <w:rPr>
          <w:sz w:val="24"/>
          <w:szCs w:val="24"/>
        </w:rPr>
        <w:fldChar w:fldCharType="end"/>
      </w:r>
      <w:r w:rsidR="00000000">
        <w:rPr>
          <w:sz w:val="24"/>
          <w:szCs w:val="24"/>
        </w:rPr>
      </w:r>
      <w:r w:rsidR="00000000">
        <w:rPr>
          <w:sz w:val="24"/>
          <w:szCs w:val="24"/>
        </w:rPr>
        <w:fldChar w:fldCharType="separate"/>
      </w:r>
      <w:r w:rsidR="008750DF">
        <w:rPr>
          <w:sz w:val="24"/>
          <w:szCs w:val="24"/>
        </w:rPr>
        <w:fldChar w:fldCharType="end"/>
      </w:r>
      <w:r w:rsidRPr="003028B3">
        <w:rPr>
          <w:sz w:val="24"/>
          <w:szCs w:val="24"/>
        </w:rPr>
        <w:t xml:space="preserve">et al., 2020). This highlights the importance of additional mechanisms beyond reduced C9orf72 expression in contributing to neurone toxicity. </w:t>
      </w:r>
      <w:r w:rsidR="008750DF">
        <w:rPr>
          <w:sz w:val="24"/>
          <w:szCs w:val="24"/>
        </w:rPr>
        <w:t xml:space="preserve"> </w:t>
      </w:r>
    </w:p>
    <w:p w14:paraId="7F827217" w14:textId="77777777" w:rsidR="009266C0" w:rsidRDefault="009266C0" w:rsidP="009266C0">
      <w:pPr>
        <w:spacing w:line="480" w:lineRule="auto"/>
        <w:jc w:val="both"/>
      </w:pPr>
    </w:p>
    <w:p w14:paraId="4A5FCCD3" w14:textId="591F793B" w:rsidR="009266C0" w:rsidRPr="003028B3" w:rsidRDefault="009266C0" w:rsidP="009266C0">
      <w:pPr>
        <w:spacing w:line="480" w:lineRule="auto"/>
        <w:jc w:val="both"/>
        <w:rPr>
          <w:sz w:val="24"/>
          <w:szCs w:val="24"/>
        </w:rPr>
      </w:pPr>
      <w:r w:rsidRPr="003028B3">
        <w:rPr>
          <w:sz w:val="24"/>
          <w:szCs w:val="24"/>
        </w:rPr>
        <w:t xml:space="preserve">Two toxic gain-of-function mechanisms appear to contribute to toxicity of neurones because of the C9orf72-HRE mutation. The first is the generation of RNA foci, the accumulation of RNA transcripts associated with RNA binding protein </w:t>
      </w:r>
      <w:r w:rsidR="008750DF">
        <w:rPr>
          <w:sz w:val="24"/>
          <w:szCs w:val="24"/>
        </w:rPr>
        <w:fldChar w:fldCharType="begin">
          <w:fldData xml:space="preserve">PEVuZE5vdGU+PENpdGU+PEF1dGhvcj5NY0VhY2hpbjwvQXV0aG9yPjxZZWFyPjIwMjA8L1llYXI+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=
</w:fldData>
        </w:fldChar>
      </w:r>
      <w:r w:rsidR="008750DF">
        <w:rPr>
          <w:sz w:val="24"/>
          <w:szCs w:val="24"/>
        </w:rPr>
        <w:instrText xml:space="preserve"> ADDIN EN.CITE </w:instrText>
      </w:r>
      <w:r w:rsidR="008750DF">
        <w:rPr>
          <w:sz w:val="24"/>
          <w:szCs w:val="24"/>
        </w:rPr>
        <w:fldChar w:fldCharType="begin">
          <w:fldData xml:space="preserve">PEVuZE5vdGU+PENpdGU+PEF1dGhvcj5NY0VhY2hpbjwvQXV0aG9yPjxZZWFyPjIwMjA8L1llYXI+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=
</w:fldData>
        </w:fldChar>
      </w:r>
      <w:r w:rsidR="008750DF">
        <w:rPr>
          <w:sz w:val="24"/>
          <w:szCs w:val="24"/>
        </w:rPr>
        <w:instrText xml:space="preserve"> ADDIN EN.CITE.DATA </w:instrText>
      </w:r>
      <w:r w:rsidR="008750DF">
        <w:rPr>
          <w:sz w:val="24"/>
          <w:szCs w:val="24"/>
        </w:rPr>
      </w:r>
      <w:r w:rsidR="008750DF">
        <w:rPr>
          <w:sz w:val="24"/>
          <w:szCs w:val="24"/>
        </w:rPr>
        <w:fldChar w:fldCharType="end"/>
      </w:r>
      <w:r w:rsidR="008750DF">
        <w:rPr>
          <w:sz w:val="24"/>
          <w:szCs w:val="24"/>
        </w:rPr>
      </w:r>
      <w:r w:rsidR="008750DF">
        <w:rPr>
          <w:sz w:val="24"/>
          <w:szCs w:val="24"/>
        </w:rPr>
        <w:fldChar w:fldCharType="separate"/>
      </w:r>
      <w:r w:rsidR="008750DF">
        <w:rPr>
          <w:noProof/>
          <w:sz w:val="24"/>
          <w:szCs w:val="24"/>
        </w:rPr>
        <w:t>(McEachin et al., 2020)</w:t>
      </w:r>
      <w:r w:rsidR="008750DF">
        <w:rPr>
          <w:sz w:val="24"/>
          <w:szCs w:val="24"/>
        </w:rPr>
        <w:fldChar w:fldCharType="end"/>
      </w:r>
      <w:r w:rsidRPr="003028B3">
        <w:rPr>
          <w:sz w:val="24"/>
          <w:szCs w:val="24"/>
        </w:rPr>
        <w:t>. The C9</w:t>
      </w:r>
      <w:r w:rsidR="00B91AD3">
        <w:rPr>
          <w:sz w:val="24"/>
          <w:szCs w:val="24"/>
        </w:rPr>
        <w:t>orf</w:t>
      </w:r>
      <w:r w:rsidRPr="003028B3">
        <w:rPr>
          <w:sz w:val="24"/>
          <w:szCs w:val="24"/>
        </w:rPr>
        <w:t xml:space="preserve">72-HRE DNA and RNA are both capable of folding into advanced G-quadruplex structures </w:t>
      </w:r>
      <w:r w:rsidR="008750DF">
        <w:rPr>
          <w:sz w:val="24"/>
          <w:szCs w:val="24"/>
        </w:rPr>
        <w:fldChar w:fldCharType="begin">
          <w:fldData xml:space="preserve">PEVuZE5vdGU+PENpdGU+PEF1dGhvcj5IYWV1c2xlcjwvQXV0aG9yPjxZZWFyPjIwMTQ8L1llYXI+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==
</w:fldData>
        </w:fldChar>
      </w:r>
      <w:r w:rsidR="008750DF">
        <w:rPr>
          <w:sz w:val="24"/>
          <w:szCs w:val="24"/>
        </w:rPr>
        <w:instrText xml:space="preserve"> ADDIN EN.CITE </w:instrText>
      </w:r>
      <w:r w:rsidR="008750DF">
        <w:rPr>
          <w:sz w:val="24"/>
          <w:szCs w:val="24"/>
        </w:rPr>
        <w:fldChar w:fldCharType="begin">
          <w:fldData xml:space="preserve">PEVuZE5vdGU+PENpdGU+PEF1dGhvcj5IYWV1c2xlcjwvQXV0aG9yPjxZZWFyPjIwMTQ8L1llYXI+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==
</w:fldData>
        </w:fldChar>
      </w:r>
      <w:r w:rsidR="008750DF">
        <w:rPr>
          <w:sz w:val="24"/>
          <w:szCs w:val="24"/>
        </w:rPr>
        <w:instrText xml:space="preserve"> ADDIN EN.CITE.DATA </w:instrText>
      </w:r>
      <w:r w:rsidR="008750DF">
        <w:rPr>
          <w:sz w:val="24"/>
          <w:szCs w:val="24"/>
        </w:rPr>
      </w:r>
      <w:r w:rsidR="008750DF">
        <w:rPr>
          <w:sz w:val="24"/>
          <w:szCs w:val="24"/>
        </w:rPr>
        <w:fldChar w:fldCharType="end"/>
      </w:r>
      <w:r w:rsidR="008750DF">
        <w:rPr>
          <w:sz w:val="24"/>
          <w:szCs w:val="24"/>
        </w:rPr>
      </w:r>
      <w:r w:rsidR="008750DF">
        <w:rPr>
          <w:sz w:val="24"/>
          <w:szCs w:val="24"/>
        </w:rPr>
        <w:fldChar w:fldCharType="separate"/>
      </w:r>
      <w:r w:rsidR="008750DF">
        <w:rPr>
          <w:noProof/>
          <w:sz w:val="24"/>
          <w:szCs w:val="24"/>
        </w:rPr>
        <w:t>(Haeusler et al., 2014)</w:t>
      </w:r>
      <w:r w:rsidR="008750DF">
        <w:rPr>
          <w:sz w:val="24"/>
          <w:szCs w:val="24"/>
        </w:rPr>
        <w:fldChar w:fldCharType="end"/>
      </w:r>
      <w:r w:rsidRPr="003028B3">
        <w:rPr>
          <w:sz w:val="24"/>
          <w:szCs w:val="24"/>
        </w:rPr>
        <w:t xml:space="preserve">. These structures associate with RNA binding proteins, disrupting protein synthesis and initiating the integrated stress response </w:t>
      </w:r>
      <w:r w:rsidR="008750DF">
        <w:rPr>
          <w:sz w:val="24"/>
          <w:szCs w:val="24"/>
        </w:rPr>
        <w:fldChar w:fldCharType="begin">
          <w:fldData xml:space="preserve">PEVuZE5vdGU+PENpdGU+PEF1dGhvcj5QYXJhbWVzd2FyYW48L0F1dGhvcj48WWVhcj4yMDIzPC9Z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</w:fldData>
        </w:fldChar>
      </w:r>
      <w:r w:rsidR="008750DF">
        <w:rPr>
          <w:sz w:val="24"/>
          <w:szCs w:val="24"/>
        </w:rPr>
        <w:instrText xml:space="preserve"> ADDIN EN.CITE </w:instrText>
      </w:r>
      <w:r w:rsidR="008750DF">
        <w:rPr>
          <w:sz w:val="24"/>
          <w:szCs w:val="24"/>
        </w:rPr>
        <w:fldChar w:fldCharType="begin">
          <w:fldData xml:space="preserve">PEVuZE5vdGU+PENpdGU+PEF1dGhvcj5QYXJhbWVzd2FyYW48L0F1dGhvcj48WWVhcj4yMDIzPC9Z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</w:fldData>
        </w:fldChar>
      </w:r>
      <w:r w:rsidR="008750DF">
        <w:rPr>
          <w:sz w:val="24"/>
          <w:szCs w:val="24"/>
        </w:rPr>
        <w:instrText xml:space="preserve"> ADDIN EN.CITE.DATA </w:instrText>
      </w:r>
      <w:r w:rsidR="008750DF">
        <w:rPr>
          <w:sz w:val="24"/>
          <w:szCs w:val="24"/>
        </w:rPr>
      </w:r>
      <w:r w:rsidR="008750DF">
        <w:rPr>
          <w:sz w:val="24"/>
          <w:szCs w:val="24"/>
        </w:rPr>
        <w:fldChar w:fldCharType="end"/>
      </w:r>
      <w:r w:rsidR="008750DF">
        <w:rPr>
          <w:sz w:val="24"/>
          <w:szCs w:val="24"/>
        </w:rPr>
      </w:r>
      <w:r w:rsidR="008750DF">
        <w:rPr>
          <w:sz w:val="24"/>
          <w:szCs w:val="24"/>
        </w:rPr>
        <w:fldChar w:fldCharType="separate"/>
      </w:r>
      <w:r w:rsidR="008750DF">
        <w:rPr>
          <w:noProof/>
          <w:sz w:val="24"/>
          <w:szCs w:val="24"/>
        </w:rPr>
        <w:t>(Parameswaran et al., 2023)</w:t>
      </w:r>
      <w:r w:rsidR="008750DF">
        <w:rPr>
          <w:sz w:val="24"/>
          <w:szCs w:val="24"/>
        </w:rPr>
        <w:fldChar w:fldCharType="end"/>
      </w:r>
      <w:r w:rsidRPr="003028B3">
        <w:rPr>
          <w:sz w:val="24"/>
          <w:szCs w:val="24"/>
        </w:rPr>
        <w:t xml:space="preserve">. Evidence for the toxicity of RNA foci alone is mixed. In Drosophila models expressing GGGGCC repeats with intermittent stop codons to prevent </w:t>
      </w:r>
      <w:r w:rsidR="00D7391C">
        <w:rPr>
          <w:sz w:val="24"/>
          <w:szCs w:val="24"/>
        </w:rPr>
        <w:t>dipeptide repeat proteins (</w:t>
      </w:r>
      <w:r w:rsidRPr="003028B3">
        <w:rPr>
          <w:sz w:val="24"/>
          <w:szCs w:val="24"/>
        </w:rPr>
        <w:t>DPR</w:t>
      </w:r>
      <w:r w:rsidR="00D7391C">
        <w:rPr>
          <w:sz w:val="24"/>
          <w:szCs w:val="24"/>
        </w:rPr>
        <w:t>’s)</w:t>
      </w:r>
      <w:r w:rsidRPr="003028B3">
        <w:rPr>
          <w:sz w:val="24"/>
          <w:szCs w:val="24"/>
        </w:rPr>
        <w:t xml:space="preserve"> production, there is no effect on lifespan (Miz</w:t>
      </w:r>
      <w:r w:rsidR="008750DF">
        <w:rPr>
          <w:sz w:val="24"/>
          <w:szCs w:val="24"/>
        </w:rPr>
        <w:t>i</w:t>
      </w:r>
      <w:r w:rsidRPr="003028B3">
        <w:rPr>
          <w:sz w:val="24"/>
          <w:szCs w:val="24"/>
        </w:rPr>
        <w:t>elinska</w:t>
      </w:r>
      <w:r w:rsidR="008750DF">
        <w:rPr>
          <w:sz w:val="24"/>
          <w:szCs w:val="24"/>
        </w:rPr>
        <w:t xml:space="preserve"> </w:t>
      </w:r>
      <w:r w:rsidR="008750DF">
        <w:rPr>
          <w:sz w:val="24"/>
          <w:szCs w:val="24"/>
        </w:rPr>
        <w:fldChar w:fldCharType="begin">
          <w:fldData xml:space="preserve">PEVuZE5vdGU+PENpdGUgSGlkZGVuPSIxIj48QXV0aG9yPk1pemllbGluc2thPC9BdXRob3I+PFll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</w:fldData>
        </w:fldChar>
      </w:r>
      <w:r w:rsidR="008750DF">
        <w:rPr>
          <w:sz w:val="24"/>
          <w:szCs w:val="24"/>
        </w:rPr>
        <w:instrText xml:space="preserve"> ADDIN EN.CITE </w:instrText>
      </w:r>
      <w:r w:rsidR="008750DF">
        <w:rPr>
          <w:sz w:val="24"/>
          <w:szCs w:val="24"/>
        </w:rPr>
        <w:fldChar w:fldCharType="begin">
          <w:fldData xml:space="preserve">PEVuZE5vdGU+PENpdGUgSGlkZGVuPSIxIj48QXV0aG9yPk1pemllbGluc2thPC9BdXRob3I+PFll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</w:fldData>
        </w:fldChar>
      </w:r>
      <w:r w:rsidR="008750DF">
        <w:rPr>
          <w:sz w:val="24"/>
          <w:szCs w:val="24"/>
        </w:rPr>
        <w:instrText xml:space="preserve"> ADDIN EN.CITE.DATA </w:instrText>
      </w:r>
      <w:r w:rsidR="008750DF">
        <w:rPr>
          <w:sz w:val="24"/>
          <w:szCs w:val="24"/>
        </w:rPr>
      </w:r>
      <w:r w:rsidR="008750DF">
        <w:rPr>
          <w:sz w:val="24"/>
          <w:szCs w:val="24"/>
        </w:rPr>
        <w:fldChar w:fldCharType="end"/>
      </w:r>
      <w:r w:rsidR="00000000">
        <w:rPr>
          <w:sz w:val="24"/>
          <w:szCs w:val="24"/>
        </w:rPr>
      </w:r>
      <w:r w:rsidR="00000000">
        <w:rPr>
          <w:sz w:val="24"/>
          <w:szCs w:val="24"/>
        </w:rPr>
        <w:fldChar w:fldCharType="separate"/>
      </w:r>
      <w:r w:rsidR="008750DF">
        <w:rPr>
          <w:sz w:val="24"/>
          <w:szCs w:val="24"/>
        </w:rPr>
        <w:fldChar w:fldCharType="end"/>
      </w:r>
      <w:r w:rsidRPr="003028B3">
        <w:rPr>
          <w:sz w:val="24"/>
          <w:szCs w:val="24"/>
        </w:rPr>
        <w:t>et al., 2014; Moens</w:t>
      </w:r>
      <w:r w:rsidR="008750DF">
        <w:rPr>
          <w:sz w:val="24"/>
          <w:szCs w:val="24"/>
        </w:rPr>
        <w:t xml:space="preserve"> </w:t>
      </w:r>
      <w:r w:rsidR="008750DF">
        <w:rPr>
          <w:sz w:val="24"/>
          <w:szCs w:val="24"/>
        </w:rPr>
        <w:fldChar w:fldCharType="begin">
          <w:fldData xml:space="preserve">PEVuZE5vdGU+PENpdGUgSGlkZGVuPSIxIj48QXV0aG9yPk1vZW5zPC9BdXRob3I+PFllYXI+MjAx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</w:fldData>
        </w:fldChar>
      </w:r>
      <w:r w:rsidR="008750DF">
        <w:rPr>
          <w:sz w:val="24"/>
          <w:szCs w:val="24"/>
        </w:rPr>
        <w:instrText xml:space="preserve"> ADDIN EN.CITE </w:instrText>
      </w:r>
      <w:r w:rsidR="008750DF">
        <w:rPr>
          <w:sz w:val="24"/>
          <w:szCs w:val="24"/>
        </w:rPr>
        <w:fldChar w:fldCharType="begin">
          <w:fldData xml:space="preserve">PEVuZE5vdGU+PENpdGUgSGlkZGVuPSIxIj48QXV0aG9yPk1vZW5zPC9BdXRob3I+PFllYXI+MjAx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</w:fldData>
        </w:fldChar>
      </w:r>
      <w:r w:rsidR="008750DF">
        <w:rPr>
          <w:sz w:val="24"/>
          <w:szCs w:val="24"/>
        </w:rPr>
        <w:instrText xml:space="preserve"> ADDIN EN.CITE.DATA </w:instrText>
      </w:r>
      <w:r w:rsidR="008750DF">
        <w:rPr>
          <w:sz w:val="24"/>
          <w:szCs w:val="24"/>
        </w:rPr>
      </w:r>
      <w:r w:rsidR="008750DF">
        <w:rPr>
          <w:sz w:val="24"/>
          <w:szCs w:val="24"/>
        </w:rPr>
        <w:fldChar w:fldCharType="end"/>
      </w:r>
      <w:r w:rsidR="00000000">
        <w:rPr>
          <w:sz w:val="24"/>
          <w:szCs w:val="24"/>
        </w:rPr>
      </w:r>
      <w:r w:rsidR="00000000">
        <w:rPr>
          <w:sz w:val="24"/>
          <w:szCs w:val="24"/>
        </w:rPr>
        <w:fldChar w:fldCharType="separate"/>
      </w:r>
      <w:r w:rsidR="008750DF">
        <w:rPr>
          <w:sz w:val="24"/>
          <w:szCs w:val="24"/>
        </w:rPr>
        <w:fldChar w:fldCharType="end"/>
      </w:r>
      <w:r w:rsidRPr="003028B3">
        <w:rPr>
          <w:sz w:val="24"/>
          <w:szCs w:val="24"/>
        </w:rPr>
        <w:t>et al., 201</w:t>
      </w:r>
      <w:r w:rsidR="00376310">
        <w:rPr>
          <w:sz w:val="24"/>
          <w:szCs w:val="24"/>
        </w:rPr>
        <w:t>8</w:t>
      </w:r>
      <w:r w:rsidRPr="003028B3">
        <w:rPr>
          <w:sz w:val="24"/>
          <w:szCs w:val="24"/>
        </w:rPr>
        <w:t xml:space="preserve">). However, a zebrafish model expressing the similar constructs to drive the production of RNA foci only showed they </w:t>
      </w:r>
      <w:r w:rsidRPr="003028B3">
        <w:rPr>
          <w:sz w:val="24"/>
          <w:szCs w:val="24"/>
        </w:rPr>
        <w:lastRenderedPageBreak/>
        <w:t>were able to drive neuronal toxicity independently of DPR production</w:t>
      </w:r>
      <w:r w:rsidR="008750DF">
        <w:rPr>
          <w:sz w:val="24"/>
          <w:szCs w:val="24"/>
        </w:rPr>
        <w:t xml:space="preserve"> </w:t>
      </w:r>
      <w:r w:rsidR="008750DF">
        <w:rPr>
          <w:sz w:val="24"/>
          <w:szCs w:val="24"/>
        </w:rPr>
        <w:fldChar w:fldCharType="begin">
          <w:fldData xml:space="preserve">PEVuZE5vdGU+PENpdGU+PEF1dGhvcj5Td2lubmVuPC9BdXRob3I+PFllYXI+MjAxODwvWWVhcj48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</w:fldData>
        </w:fldChar>
      </w:r>
      <w:r w:rsidR="008750DF">
        <w:rPr>
          <w:sz w:val="24"/>
          <w:szCs w:val="24"/>
        </w:rPr>
        <w:instrText xml:space="preserve"> ADDIN EN.CITE </w:instrText>
      </w:r>
      <w:r w:rsidR="008750DF">
        <w:rPr>
          <w:sz w:val="24"/>
          <w:szCs w:val="24"/>
        </w:rPr>
        <w:fldChar w:fldCharType="begin">
          <w:fldData xml:space="preserve">PEVuZE5vdGU+PENpdGU+PEF1dGhvcj5Td2lubmVuPC9BdXRob3I+PFllYXI+MjAxODwvWWVhcj48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</w:fldData>
        </w:fldChar>
      </w:r>
      <w:r w:rsidR="008750DF">
        <w:rPr>
          <w:sz w:val="24"/>
          <w:szCs w:val="24"/>
        </w:rPr>
        <w:instrText xml:space="preserve"> ADDIN EN.CITE.DATA </w:instrText>
      </w:r>
      <w:r w:rsidR="008750DF">
        <w:rPr>
          <w:sz w:val="24"/>
          <w:szCs w:val="24"/>
        </w:rPr>
      </w:r>
      <w:r w:rsidR="008750DF">
        <w:rPr>
          <w:sz w:val="24"/>
          <w:szCs w:val="24"/>
        </w:rPr>
        <w:fldChar w:fldCharType="end"/>
      </w:r>
      <w:r w:rsidR="008750DF">
        <w:rPr>
          <w:sz w:val="24"/>
          <w:szCs w:val="24"/>
        </w:rPr>
      </w:r>
      <w:r w:rsidR="008750DF">
        <w:rPr>
          <w:sz w:val="24"/>
          <w:szCs w:val="24"/>
        </w:rPr>
        <w:fldChar w:fldCharType="separate"/>
      </w:r>
      <w:r w:rsidR="008750DF">
        <w:rPr>
          <w:noProof/>
          <w:sz w:val="24"/>
          <w:szCs w:val="24"/>
        </w:rPr>
        <w:t>(Swinnen et al., 2018)</w:t>
      </w:r>
      <w:r w:rsidR="008750DF">
        <w:rPr>
          <w:sz w:val="24"/>
          <w:szCs w:val="24"/>
        </w:rPr>
        <w:fldChar w:fldCharType="end"/>
      </w:r>
      <w:r w:rsidR="008750DF">
        <w:rPr>
          <w:sz w:val="24"/>
          <w:szCs w:val="24"/>
        </w:rPr>
        <w:t xml:space="preserve">. </w:t>
      </w:r>
      <w:r w:rsidRPr="003028B3">
        <w:rPr>
          <w:sz w:val="24"/>
          <w:szCs w:val="24"/>
        </w:rPr>
        <w:t xml:space="preserve">Moreover, neurones expressing antisense C4G2 repeats displayed reduced survival independent of DPR production (Parameswaran et al., 2023).  </w:t>
      </w:r>
    </w:p>
    <w:p w14:paraId="584186DA" w14:textId="77777777" w:rsidR="009266C0" w:rsidRDefault="009266C0" w:rsidP="009266C0">
      <w:pPr>
        <w:spacing w:line="480" w:lineRule="auto"/>
        <w:jc w:val="both"/>
      </w:pPr>
    </w:p>
    <w:p w14:paraId="64DF4EFB" w14:textId="52F95450" w:rsidR="009266C0" w:rsidRDefault="009266C0" w:rsidP="009266C0">
      <w:pPr>
        <w:spacing w:line="480" w:lineRule="auto"/>
        <w:jc w:val="both"/>
        <w:rPr>
          <w:sz w:val="24"/>
          <w:szCs w:val="24"/>
        </w:rPr>
      </w:pPr>
      <w:r w:rsidRPr="003028B3">
        <w:rPr>
          <w:sz w:val="24"/>
          <w:szCs w:val="24"/>
        </w:rPr>
        <w:t>The third pathogenic mechanism of the C9orf72-HRE is the production of DPR’s via repeat-associated non-ATG (RAN) translation (</w:t>
      </w:r>
      <w:r>
        <w:rPr>
          <w:sz w:val="24"/>
          <w:szCs w:val="24"/>
        </w:rPr>
        <w:t>Mori</w:t>
      </w:r>
      <w:r w:rsidR="008750DF">
        <w:rPr>
          <w:sz w:val="24"/>
          <w:szCs w:val="24"/>
        </w:rPr>
        <w:fldChar w:fldCharType="begin">
          <w:fldData xml:space="preserve">PEVuZE5vdGU+PENpdGUgSGlkZGVuPSIxIj48QXV0aG9yPk1vcmk8L0F1dGhvcj48WWVhcj4yMDEz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</w:fldData>
        </w:fldChar>
      </w:r>
      <w:r w:rsidR="008750DF">
        <w:rPr>
          <w:sz w:val="24"/>
          <w:szCs w:val="24"/>
        </w:rPr>
        <w:instrText xml:space="preserve"> ADDIN EN.CITE </w:instrText>
      </w:r>
      <w:r w:rsidR="008750DF">
        <w:rPr>
          <w:sz w:val="24"/>
          <w:szCs w:val="24"/>
        </w:rPr>
        <w:fldChar w:fldCharType="begin">
          <w:fldData xml:space="preserve">PEVuZE5vdGU+PENpdGUgSGlkZGVuPSIxIj48QXV0aG9yPk1vcmk8L0F1dGhvcj48WWVhcj4yMDEz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</w:fldData>
        </w:fldChar>
      </w:r>
      <w:r w:rsidR="008750DF">
        <w:rPr>
          <w:sz w:val="24"/>
          <w:szCs w:val="24"/>
        </w:rPr>
        <w:instrText xml:space="preserve"> ADDIN EN.CITE.DATA </w:instrText>
      </w:r>
      <w:r w:rsidR="008750DF">
        <w:rPr>
          <w:sz w:val="24"/>
          <w:szCs w:val="24"/>
        </w:rPr>
      </w:r>
      <w:r w:rsidR="008750DF">
        <w:rPr>
          <w:sz w:val="24"/>
          <w:szCs w:val="24"/>
        </w:rPr>
        <w:fldChar w:fldCharType="end"/>
      </w:r>
      <w:r w:rsidR="00000000">
        <w:rPr>
          <w:sz w:val="24"/>
          <w:szCs w:val="24"/>
        </w:rPr>
      </w:r>
      <w:r w:rsidR="00000000">
        <w:rPr>
          <w:sz w:val="24"/>
          <w:szCs w:val="24"/>
        </w:rPr>
        <w:fldChar w:fldCharType="separate"/>
      </w:r>
      <w:r w:rsidR="008750DF">
        <w:rPr>
          <w:sz w:val="24"/>
          <w:szCs w:val="24"/>
        </w:rPr>
        <w:fldChar w:fldCharType="end"/>
      </w:r>
      <w:r>
        <w:rPr>
          <w:sz w:val="24"/>
          <w:szCs w:val="24"/>
        </w:rPr>
        <w:t xml:space="preserve"> et al., 2013 a and b</w:t>
      </w:r>
      <w:r w:rsidR="008750DF">
        <w:rPr>
          <w:sz w:val="24"/>
          <w:szCs w:val="24"/>
        </w:rPr>
        <w:fldChar w:fldCharType="begin">
          <w:fldData xml:space="preserve">PEVuZE5vdGU+PENpdGUgSGlkZGVuPSIxIj48QXV0aG9yPk1vcmk8L0F1dGhvcj48WWVhcj4yMDEz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==
</w:fldData>
        </w:fldChar>
      </w:r>
      <w:r w:rsidR="008750DF">
        <w:rPr>
          <w:sz w:val="24"/>
          <w:szCs w:val="24"/>
        </w:rPr>
        <w:instrText xml:space="preserve"> ADDIN EN.CITE </w:instrText>
      </w:r>
      <w:r w:rsidR="008750DF">
        <w:rPr>
          <w:sz w:val="24"/>
          <w:szCs w:val="24"/>
        </w:rPr>
        <w:fldChar w:fldCharType="begin">
          <w:fldData xml:space="preserve">PEVuZE5vdGU+PENpdGUgSGlkZGVuPSIxIj48QXV0aG9yPk1vcmk8L0F1dGhvcj48WWVhcj4yMDEz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==
</w:fldData>
        </w:fldChar>
      </w:r>
      <w:r w:rsidR="008750DF">
        <w:rPr>
          <w:sz w:val="24"/>
          <w:szCs w:val="24"/>
        </w:rPr>
        <w:instrText xml:space="preserve"> ADDIN EN.CITE.DATA </w:instrText>
      </w:r>
      <w:r w:rsidR="008750DF">
        <w:rPr>
          <w:sz w:val="24"/>
          <w:szCs w:val="24"/>
        </w:rPr>
      </w:r>
      <w:r w:rsidR="008750DF">
        <w:rPr>
          <w:sz w:val="24"/>
          <w:szCs w:val="24"/>
        </w:rPr>
        <w:fldChar w:fldCharType="end"/>
      </w:r>
      <w:r w:rsidR="00000000">
        <w:rPr>
          <w:sz w:val="24"/>
          <w:szCs w:val="24"/>
        </w:rPr>
      </w:r>
      <w:r w:rsidR="00000000">
        <w:rPr>
          <w:sz w:val="24"/>
          <w:szCs w:val="24"/>
        </w:rPr>
        <w:fldChar w:fldCharType="separate"/>
      </w:r>
      <w:r w:rsidR="008750DF">
        <w:rPr>
          <w:sz w:val="24"/>
          <w:szCs w:val="24"/>
        </w:rPr>
        <w:fldChar w:fldCharType="end"/>
      </w:r>
      <w:r w:rsidRPr="003028B3">
        <w:rPr>
          <w:sz w:val="24"/>
          <w:szCs w:val="24"/>
        </w:rPr>
        <w:t xml:space="preserve">). As this occurs in multiple reading frames in both sense and antisense directions, 5 different DPR species can be produced-PA, PR, GA, GR and GP. Whilst poly-GP can be produced from both sense and antisense RNA, poly-GA and poly-GR are produced from the sense repeat RNA’s whilst poly-PA and poly-PR are produced from the antisense repeat RNA’s. Just as sense repeat RNA’s are found more commonly in ALS models, so </w:t>
      </w:r>
      <w:r w:rsidR="00C359EC" w:rsidRPr="003028B3">
        <w:rPr>
          <w:sz w:val="24"/>
          <w:szCs w:val="24"/>
        </w:rPr>
        <w:t>too</w:t>
      </w:r>
      <w:r w:rsidRPr="003028B3">
        <w:rPr>
          <w:sz w:val="24"/>
          <w:szCs w:val="24"/>
        </w:rPr>
        <w:t xml:space="preserve"> are the associated poly-GA, poly-GR and poly-GP (Mizielinska</w:t>
      </w:r>
      <w:r w:rsidR="008750DF">
        <w:rPr>
          <w:sz w:val="24"/>
          <w:szCs w:val="24"/>
        </w:rPr>
        <w:t xml:space="preserve"> </w:t>
      </w:r>
      <w:r w:rsidR="008750DF">
        <w:rPr>
          <w:sz w:val="24"/>
          <w:szCs w:val="24"/>
        </w:rPr>
        <w:fldChar w:fldCharType="begin">
          <w:fldData xml:space="preserve">PEVuZE5vdGU+PENpdGUgSGlkZGVuPSIxIj48QXV0aG9yPk1pemllbGluc2thPC9BdXRob3I+PFll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</w:fldData>
        </w:fldChar>
      </w:r>
      <w:r w:rsidR="008750DF">
        <w:rPr>
          <w:sz w:val="24"/>
          <w:szCs w:val="24"/>
        </w:rPr>
        <w:instrText xml:space="preserve"> ADDIN EN.CITE </w:instrText>
      </w:r>
      <w:r w:rsidR="008750DF">
        <w:rPr>
          <w:sz w:val="24"/>
          <w:szCs w:val="24"/>
        </w:rPr>
        <w:fldChar w:fldCharType="begin">
          <w:fldData xml:space="preserve">PEVuZE5vdGU+PENpdGUgSGlkZGVuPSIxIj48QXV0aG9yPk1pemllbGluc2thPC9BdXRob3I+PFll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</w:fldData>
        </w:fldChar>
      </w:r>
      <w:r w:rsidR="008750DF">
        <w:rPr>
          <w:sz w:val="24"/>
          <w:szCs w:val="24"/>
        </w:rPr>
        <w:instrText xml:space="preserve"> ADDIN EN.CITE.DATA </w:instrText>
      </w:r>
      <w:r w:rsidR="008750DF">
        <w:rPr>
          <w:sz w:val="24"/>
          <w:szCs w:val="24"/>
        </w:rPr>
      </w:r>
      <w:r w:rsidR="008750DF">
        <w:rPr>
          <w:sz w:val="24"/>
          <w:szCs w:val="24"/>
        </w:rPr>
        <w:fldChar w:fldCharType="end"/>
      </w:r>
      <w:r w:rsidR="00000000">
        <w:rPr>
          <w:sz w:val="24"/>
          <w:szCs w:val="24"/>
        </w:rPr>
      </w:r>
      <w:r w:rsidR="00000000">
        <w:rPr>
          <w:sz w:val="24"/>
          <w:szCs w:val="24"/>
        </w:rPr>
        <w:fldChar w:fldCharType="separate"/>
      </w:r>
      <w:r w:rsidR="008750DF">
        <w:rPr>
          <w:sz w:val="24"/>
          <w:szCs w:val="24"/>
        </w:rPr>
        <w:fldChar w:fldCharType="end"/>
      </w:r>
      <w:r w:rsidRPr="003028B3">
        <w:rPr>
          <w:sz w:val="24"/>
          <w:szCs w:val="24"/>
        </w:rPr>
        <w:t>et al., 201</w:t>
      </w:r>
      <w:r w:rsidR="008750DF">
        <w:rPr>
          <w:sz w:val="24"/>
          <w:szCs w:val="24"/>
        </w:rPr>
        <w:t>4</w:t>
      </w:r>
      <w:r w:rsidRPr="003028B3">
        <w:rPr>
          <w:sz w:val="24"/>
          <w:szCs w:val="24"/>
        </w:rPr>
        <w:t>; Mori et al., 2013</w:t>
      </w:r>
      <w:r w:rsidR="00473F6E">
        <w:rPr>
          <w:sz w:val="24"/>
          <w:szCs w:val="24"/>
        </w:rPr>
        <w:t>a</w:t>
      </w:r>
      <w:r w:rsidRPr="003028B3">
        <w:rPr>
          <w:sz w:val="24"/>
          <w:szCs w:val="24"/>
        </w:rPr>
        <w:t>; Gendron</w:t>
      </w:r>
      <w:r w:rsidR="008750DF">
        <w:rPr>
          <w:sz w:val="24"/>
          <w:szCs w:val="24"/>
        </w:rPr>
        <w:t xml:space="preserve"> </w:t>
      </w:r>
      <w:r w:rsidR="008750DF">
        <w:rPr>
          <w:sz w:val="24"/>
          <w:szCs w:val="24"/>
        </w:rPr>
        <w:fldChar w:fldCharType="begin">
          <w:fldData xml:space="preserve">PEVuZE5vdGU+PENpdGUgSGlkZGVuPSIxIj48QXV0aG9yPkdlbmRyb248L0F1dGhvcj48WWVhcj4y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==
</w:fldData>
        </w:fldChar>
      </w:r>
      <w:r w:rsidR="008750DF">
        <w:rPr>
          <w:sz w:val="24"/>
          <w:szCs w:val="24"/>
        </w:rPr>
        <w:instrText xml:space="preserve"> ADDIN EN.CITE </w:instrText>
      </w:r>
      <w:r w:rsidR="008750DF">
        <w:rPr>
          <w:sz w:val="24"/>
          <w:szCs w:val="24"/>
        </w:rPr>
        <w:fldChar w:fldCharType="begin">
          <w:fldData xml:space="preserve">PEVuZE5vdGU+PENpdGUgSGlkZGVuPSIxIj48QXV0aG9yPkdlbmRyb248L0F1dGhvcj48WWVhcj4y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==
</w:fldData>
        </w:fldChar>
      </w:r>
      <w:r w:rsidR="008750DF">
        <w:rPr>
          <w:sz w:val="24"/>
          <w:szCs w:val="24"/>
        </w:rPr>
        <w:instrText xml:space="preserve"> ADDIN EN.CITE.DATA </w:instrText>
      </w:r>
      <w:r w:rsidR="008750DF">
        <w:rPr>
          <w:sz w:val="24"/>
          <w:szCs w:val="24"/>
        </w:rPr>
      </w:r>
      <w:r w:rsidR="008750DF">
        <w:rPr>
          <w:sz w:val="24"/>
          <w:szCs w:val="24"/>
        </w:rPr>
        <w:fldChar w:fldCharType="end"/>
      </w:r>
      <w:r w:rsidR="00000000">
        <w:rPr>
          <w:sz w:val="24"/>
          <w:szCs w:val="24"/>
        </w:rPr>
      </w:r>
      <w:r w:rsidR="00000000">
        <w:rPr>
          <w:sz w:val="24"/>
          <w:szCs w:val="24"/>
        </w:rPr>
        <w:fldChar w:fldCharType="separate"/>
      </w:r>
      <w:r w:rsidR="008750DF">
        <w:rPr>
          <w:sz w:val="24"/>
          <w:szCs w:val="24"/>
        </w:rPr>
        <w:fldChar w:fldCharType="end"/>
      </w:r>
      <w:r w:rsidRPr="003028B3">
        <w:rPr>
          <w:sz w:val="24"/>
          <w:szCs w:val="24"/>
        </w:rPr>
        <w:t>et al., 2013</w:t>
      </w:r>
      <w:r w:rsidR="00376310">
        <w:rPr>
          <w:sz w:val="24"/>
          <w:szCs w:val="24"/>
        </w:rPr>
        <w:t>;</w:t>
      </w:r>
      <w:r w:rsidRPr="003028B3">
        <w:rPr>
          <w:sz w:val="24"/>
          <w:szCs w:val="24"/>
        </w:rPr>
        <w:t xml:space="preserve"> DeJesus</w:t>
      </w:r>
      <w:r w:rsidR="008750DF">
        <w:rPr>
          <w:sz w:val="24"/>
          <w:szCs w:val="24"/>
        </w:rPr>
        <w:fldChar w:fldCharType="begin">
          <w:fldData xml:space="preserve">PEVuZE5vdGU+PENpdGUgSGlkZGVuPSIxIj48QXV0aG9yPkRlSmVzdXMtSGVybmFuZGV6PC9BdXRo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</w:fldData>
        </w:fldChar>
      </w:r>
      <w:r w:rsidR="008750DF">
        <w:rPr>
          <w:sz w:val="24"/>
          <w:szCs w:val="24"/>
        </w:rPr>
        <w:instrText xml:space="preserve"> ADDIN EN.CITE </w:instrText>
      </w:r>
      <w:r w:rsidR="008750DF">
        <w:rPr>
          <w:sz w:val="24"/>
          <w:szCs w:val="24"/>
        </w:rPr>
        <w:fldChar w:fldCharType="begin">
          <w:fldData xml:space="preserve">PEVuZE5vdGU+PENpdGUgSGlkZGVuPSIxIj48QXV0aG9yPkRlSmVzdXMtSGVybmFuZGV6PC9BdXRo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</w:fldData>
        </w:fldChar>
      </w:r>
      <w:r w:rsidR="008750DF">
        <w:rPr>
          <w:sz w:val="24"/>
          <w:szCs w:val="24"/>
        </w:rPr>
        <w:instrText xml:space="preserve"> ADDIN EN.CITE.DATA </w:instrText>
      </w:r>
      <w:r w:rsidR="008750DF">
        <w:rPr>
          <w:sz w:val="24"/>
          <w:szCs w:val="24"/>
        </w:rPr>
      </w:r>
      <w:r w:rsidR="008750DF">
        <w:rPr>
          <w:sz w:val="24"/>
          <w:szCs w:val="24"/>
        </w:rPr>
        <w:fldChar w:fldCharType="end"/>
      </w:r>
      <w:r w:rsidR="00000000">
        <w:rPr>
          <w:sz w:val="24"/>
          <w:szCs w:val="24"/>
        </w:rPr>
      </w:r>
      <w:r w:rsidR="00000000">
        <w:rPr>
          <w:sz w:val="24"/>
          <w:szCs w:val="24"/>
        </w:rPr>
        <w:fldChar w:fldCharType="separate"/>
      </w:r>
      <w:r w:rsidR="008750DF">
        <w:rPr>
          <w:sz w:val="24"/>
          <w:szCs w:val="24"/>
        </w:rPr>
        <w:fldChar w:fldCharType="end"/>
      </w:r>
      <w:r w:rsidRPr="003028B3">
        <w:rPr>
          <w:sz w:val="24"/>
          <w:szCs w:val="24"/>
        </w:rPr>
        <w:t>-Hernandez et al., 2017). Multiple animal models have displayed that expressing pure G</w:t>
      </w:r>
      <w:r w:rsidR="00D7391C">
        <w:rPr>
          <w:sz w:val="24"/>
          <w:szCs w:val="24"/>
        </w:rPr>
        <w:t>GGG</w:t>
      </w:r>
      <w:r w:rsidRPr="003028B3">
        <w:rPr>
          <w:sz w:val="24"/>
          <w:szCs w:val="24"/>
        </w:rPr>
        <w:t>C</w:t>
      </w:r>
      <w:r w:rsidR="00D7391C">
        <w:rPr>
          <w:sz w:val="24"/>
          <w:szCs w:val="24"/>
        </w:rPr>
        <w:t>C</w:t>
      </w:r>
      <w:r w:rsidRPr="003028B3">
        <w:rPr>
          <w:sz w:val="24"/>
          <w:szCs w:val="24"/>
        </w:rPr>
        <w:t xml:space="preserve"> repeats to drive DPR production, or modified repeats to produce specific DPR species, are toxic and produce ALS-like phenotypes in animal models </w:t>
      </w:r>
      <w:r w:rsidR="008750DF">
        <w:rPr>
          <w:sz w:val="24"/>
          <w:szCs w:val="24"/>
        </w:rPr>
        <w:fldChar w:fldCharType="begin">
          <w:fldData xml:space="preserve">PEVuZE5vdGU+PENpdGU+PEF1dGhvcj5TaGFycGU8L0F1dGhvcj48WWVhcj4yMDIxPC9ZZWFyPjxS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</w:fldData>
        </w:fldChar>
      </w:r>
      <w:r w:rsidR="008750DF">
        <w:rPr>
          <w:sz w:val="24"/>
          <w:szCs w:val="24"/>
        </w:rPr>
        <w:instrText xml:space="preserve"> ADDIN EN.CITE </w:instrText>
      </w:r>
      <w:r w:rsidR="008750DF">
        <w:rPr>
          <w:sz w:val="24"/>
          <w:szCs w:val="24"/>
        </w:rPr>
        <w:fldChar w:fldCharType="begin">
          <w:fldData xml:space="preserve">PEVuZE5vdGU+PENpdGU+PEF1dGhvcj5TaGFycGU8L0F1dGhvcj48WWVhcj4yMDIxPC9ZZWFyPjxS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</w:fldData>
        </w:fldChar>
      </w:r>
      <w:r w:rsidR="008750DF">
        <w:rPr>
          <w:sz w:val="24"/>
          <w:szCs w:val="24"/>
        </w:rPr>
        <w:instrText xml:space="preserve"> ADDIN EN.CITE.DATA </w:instrText>
      </w:r>
      <w:r w:rsidR="008750DF">
        <w:rPr>
          <w:sz w:val="24"/>
          <w:szCs w:val="24"/>
        </w:rPr>
      </w:r>
      <w:r w:rsidR="008750DF">
        <w:rPr>
          <w:sz w:val="24"/>
          <w:szCs w:val="24"/>
        </w:rPr>
        <w:fldChar w:fldCharType="end"/>
      </w:r>
      <w:r w:rsidR="008750DF">
        <w:rPr>
          <w:sz w:val="24"/>
          <w:szCs w:val="24"/>
        </w:rPr>
      </w:r>
      <w:r w:rsidR="008750DF">
        <w:rPr>
          <w:sz w:val="24"/>
          <w:szCs w:val="24"/>
        </w:rPr>
        <w:fldChar w:fldCharType="separate"/>
      </w:r>
      <w:r w:rsidR="008750DF">
        <w:rPr>
          <w:noProof/>
          <w:sz w:val="24"/>
          <w:szCs w:val="24"/>
        </w:rPr>
        <w:t>(Sharpe et al., 2021)</w:t>
      </w:r>
      <w:r w:rsidR="008750DF">
        <w:rPr>
          <w:sz w:val="24"/>
          <w:szCs w:val="24"/>
        </w:rPr>
        <w:fldChar w:fldCharType="end"/>
      </w:r>
      <w:r w:rsidR="008750DF">
        <w:rPr>
          <w:sz w:val="24"/>
          <w:szCs w:val="24"/>
        </w:rPr>
        <w:t xml:space="preserve">. </w:t>
      </w:r>
      <w:r w:rsidRPr="003028B3">
        <w:rPr>
          <w:sz w:val="24"/>
          <w:szCs w:val="24"/>
        </w:rPr>
        <w:t>In particular, the arginine-rich repeats GR and PR display the most severe</w:t>
      </w:r>
      <w:r>
        <w:rPr>
          <w:sz w:val="24"/>
          <w:szCs w:val="24"/>
        </w:rPr>
        <w:t xml:space="preserve"> </w:t>
      </w:r>
      <w:r w:rsidRPr="003028B3">
        <w:rPr>
          <w:sz w:val="24"/>
          <w:szCs w:val="24"/>
        </w:rPr>
        <w:t>phenotypes and have been the focus of much of the literature (Mizielinska et al., 2014; West</w:t>
      </w:r>
      <w:r w:rsidR="008750DF">
        <w:rPr>
          <w:sz w:val="24"/>
          <w:szCs w:val="24"/>
        </w:rPr>
        <w:t xml:space="preserve"> </w:t>
      </w:r>
      <w:r w:rsidR="008750DF">
        <w:rPr>
          <w:sz w:val="24"/>
          <w:szCs w:val="24"/>
        </w:rPr>
        <w:fldChar w:fldCharType="begin">
          <w:fldData xml:space="preserve">PEVuZE5vdGU+PENpdGUgSGlkZGVuPSIxIj48QXV0aG9yPldlc3Q8L0F1dGhvcj48WWVhcj4yMDIw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</w:fldData>
        </w:fldChar>
      </w:r>
      <w:r w:rsidR="008750DF">
        <w:rPr>
          <w:sz w:val="24"/>
          <w:szCs w:val="24"/>
        </w:rPr>
        <w:instrText xml:space="preserve"> ADDIN EN.CITE </w:instrText>
      </w:r>
      <w:r w:rsidR="008750DF">
        <w:rPr>
          <w:sz w:val="24"/>
          <w:szCs w:val="24"/>
        </w:rPr>
        <w:fldChar w:fldCharType="begin">
          <w:fldData xml:space="preserve">PEVuZE5vdGU+PENpdGUgSGlkZGVuPSIxIj48QXV0aG9yPldlc3Q8L0F1dGhvcj48WWVhcj4yMDIw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</w:fldData>
        </w:fldChar>
      </w:r>
      <w:r w:rsidR="008750DF">
        <w:rPr>
          <w:sz w:val="24"/>
          <w:szCs w:val="24"/>
        </w:rPr>
        <w:instrText xml:space="preserve"> ADDIN EN.CITE.DATA </w:instrText>
      </w:r>
      <w:r w:rsidR="008750DF">
        <w:rPr>
          <w:sz w:val="24"/>
          <w:szCs w:val="24"/>
        </w:rPr>
      </w:r>
      <w:r w:rsidR="008750DF">
        <w:rPr>
          <w:sz w:val="24"/>
          <w:szCs w:val="24"/>
        </w:rPr>
        <w:fldChar w:fldCharType="end"/>
      </w:r>
      <w:r w:rsidR="00000000">
        <w:rPr>
          <w:sz w:val="24"/>
          <w:szCs w:val="24"/>
        </w:rPr>
      </w:r>
      <w:r w:rsidR="00000000">
        <w:rPr>
          <w:sz w:val="24"/>
          <w:szCs w:val="24"/>
        </w:rPr>
        <w:fldChar w:fldCharType="separate"/>
      </w:r>
      <w:r w:rsidR="008750DF">
        <w:rPr>
          <w:sz w:val="24"/>
          <w:szCs w:val="24"/>
        </w:rPr>
        <w:fldChar w:fldCharType="end"/>
      </w:r>
      <w:r w:rsidRPr="003028B3">
        <w:rPr>
          <w:sz w:val="24"/>
          <w:szCs w:val="24"/>
        </w:rPr>
        <w:t>et al., 20</w:t>
      </w:r>
      <w:r w:rsidR="001B7E47">
        <w:rPr>
          <w:sz w:val="24"/>
          <w:szCs w:val="24"/>
        </w:rPr>
        <w:t>20</w:t>
      </w:r>
      <w:r w:rsidRPr="003028B3">
        <w:rPr>
          <w:sz w:val="24"/>
          <w:szCs w:val="24"/>
        </w:rPr>
        <w:t xml:space="preserve">). </w:t>
      </w:r>
    </w:p>
    <w:p w14:paraId="6BABA63A" w14:textId="21A608AE" w:rsidR="007E3804" w:rsidRDefault="007E3804" w:rsidP="009266C0">
      <w:pPr>
        <w:spacing w:line="480" w:lineRule="auto"/>
        <w:jc w:val="both"/>
        <w:rPr>
          <w:sz w:val="24"/>
          <w:szCs w:val="24"/>
        </w:rPr>
      </w:pPr>
      <w:r>
        <w:rPr>
          <w:noProof/>
          <w:sz w:val="24"/>
          <w:szCs w:val="24"/>
        </w:rPr>
        <w:lastRenderedPageBreak/>
        <w:drawing>
          <wp:anchor distT="0" distB="0" distL="114300" distR="114300" simplePos="0" relativeHeight="251660288" behindDoc="1" locked="0" layoutInCell="1" allowOverlap="1" wp14:anchorId="2FDD9D38" wp14:editId="343C6619">
            <wp:simplePos x="0" y="0"/>
            <wp:positionH relativeFrom="column">
              <wp:posOffset>0</wp:posOffset>
            </wp:positionH>
            <wp:positionV relativeFrom="paragraph">
              <wp:posOffset>235292</wp:posOffset>
            </wp:positionV>
            <wp:extent cx="5733415" cy="3686175"/>
            <wp:effectExtent l="0" t="0" r="0" b="0"/>
            <wp:wrapTight wrapText="bothSides">
              <wp:wrapPolygon edited="0">
                <wp:start x="0" y="0"/>
                <wp:lineTo x="0" y="21507"/>
                <wp:lineTo x="21531" y="21507"/>
                <wp:lineTo x="21531" y="0"/>
                <wp:lineTo x="0" y="0"/>
              </wp:wrapPolygon>
            </wp:wrapTight>
            <wp:docPr id="1009044211" name="Picture 4" descr="A diagram of a dna sequ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044211" name="Picture 4" descr="A diagram of a dna sequence&#10;&#10;Description automatically generated"/>
                    <pic:cNvPicPr/>
                  </pic:nvPicPr>
                  <pic:blipFill rotWithShape="1">
                    <a:blip r:embed="rId9" cstate="print">
                      <a:extLst>
                        <a:ext uri="{28A0092B-C50C-407E-A947-70E740481C1C}">
                          <a14:useLocalDpi xmlns:a14="http://schemas.microsoft.com/office/drawing/2010/main" val="0"/>
                        </a:ext>
                      </a:extLst>
                    </a:blip>
                    <a:srcRect t="2423" b="5698"/>
                    <a:stretch/>
                  </pic:blipFill>
                  <pic:spPr bwMode="auto">
                    <a:xfrm>
                      <a:off x="0" y="0"/>
                      <a:ext cx="5733415" cy="3686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24CD2D" w14:textId="2ED5D1D5" w:rsidR="00611EED" w:rsidRPr="00AB087F" w:rsidRDefault="00611EED" w:rsidP="00AB087F">
      <w:pPr>
        <w:pStyle w:val="Caption"/>
      </w:pPr>
      <w:bookmarkStart w:id="11" w:name="_Toc161910775"/>
      <w:bookmarkStart w:id="12" w:name="_Toc162953295"/>
      <w:r w:rsidRPr="00AB087F">
        <w:t>Figure 1.</w:t>
      </w:r>
      <w:r w:rsidRPr="00AB087F">
        <w:fldChar w:fldCharType="begin"/>
      </w:r>
      <w:r w:rsidRPr="00AB087F">
        <w:instrText xml:space="preserve"> SEQ Figure \* ARABIC \s 1 </w:instrText>
      </w:r>
      <w:r w:rsidRPr="00AB087F">
        <w:fldChar w:fldCharType="separate"/>
      </w:r>
      <w:r w:rsidRPr="00AB087F">
        <w:t>1</w:t>
      </w:r>
      <w:r w:rsidRPr="00AB087F">
        <w:fldChar w:fldCharType="end"/>
      </w:r>
      <w:r w:rsidRPr="00AB087F">
        <w:t>:C9orf72 pathological mechanisms.</w:t>
      </w:r>
      <w:bookmarkEnd w:id="11"/>
      <w:bookmarkEnd w:id="12"/>
      <w:r w:rsidRPr="00AB087F">
        <w:t xml:space="preserve"> </w:t>
      </w:r>
    </w:p>
    <w:p w14:paraId="3F108D28" w14:textId="71D91098" w:rsidR="009266C0" w:rsidRPr="00CC7E4E" w:rsidRDefault="00604299" w:rsidP="00473F6E">
      <w:pPr>
        <w:spacing w:line="360" w:lineRule="auto"/>
        <w:jc w:val="both"/>
      </w:pPr>
      <w:r>
        <w:t xml:space="preserve">(1) Hexanucleotide expansion impairs transcription of C9orf72 gene, resulting in reduced production of </w:t>
      </w:r>
      <w:r>
        <w:rPr>
          <w:i/>
          <w:iCs/>
        </w:rPr>
        <w:t>C9orf72</w:t>
      </w:r>
      <w:r>
        <w:t xml:space="preserve"> protein. (2) GGGGCC RNA structures fold into complex RNA structures and sequester RNA binding proteins. (3) </w:t>
      </w:r>
      <w:r w:rsidR="00B4655A">
        <w:t>RAN</w:t>
      </w:r>
      <w:r>
        <w:t xml:space="preserve"> translation of GGGGCC repeats in all sense and antisense reading frames produces </w:t>
      </w:r>
      <w:r w:rsidR="00B4655A">
        <w:t>5 different DPR species.</w:t>
      </w:r>
      <w:r>
        <w:t xml:space="preserve"> </w:t>
      </w:r>
      <w:r w:rsidR="009266C0" w:rsidRPr="00CC7E4E">
        <w:t>Image created in Biorender.</w:t>
      </w:r>
    </w:p>
    <w:p w14:paraId="79041E68" w14:textId="3DB02537" w:rsidR="009266C0" w:rsidRDefault="009266C0" w:rsidP="009266C0">
      <w:pPr>
        <w:spacing w:line="480" w:lineRule="auto"/>
        <w:jc w:val="both"/>
        <w:rPr>
          <w:sz w:val="24"/>
          <w:szCs w:val="24"/>
        </w:rPr>
      </w:pPr>
    </w:p>
    <w:p w14:paraId="05F547AE" w14:textId="6109E926" w:rsidR="009266C0" w:rsidRPr="00B4655A" w:rsidRDefault="009266C0" w:rsidP="009266C0">
      <w:pPr>
        <w:spacing w:line="480" w:lineRule="auto"/>
        <w:jc w:val="both"/>
        <w:rPr>
          <w:sz w:val="24"/>
          <w:szCs w:val="24"/>
        </w:rPr>
      </w:pPr>
      <w:r w:rsidRPr="003028B3">
        <w:rPr>
          <w:sz w:val="24"/>
          <w:szCs w:val="24"/>
        </w:rPr>
        <w:t xml:space="preserve">Given the complex nature of the C9orf72 gene mutation, it is difficult to study in animal models, with many models studying individual aspects contributing to pathogenicity described above. Moreover, in some models, such as </w:t>
      </w:r>
      <w:r w:rsidRPr="003028B3">
        <w:rPr>
          <w:i/>
          <w:sz w:val="24"/>
          <w:szCs w:val="24"/>
        </w:rPr>
        <w:t>Drosophila</w:t>
      </w:r>
      <w:r w:rsidRPr="003028B3">
        <w:rPr>
          <w:sz w:val="24"/>
          <w:szCs w:val="24"/>
        </w:rPr>
        <w:t>, there is no C9orf72 homolog</w:t>
      </w:r>
      <w:r w:rsidR="006A42B0">
        <w:rPr>
          <w:sz w:val="24"/>
          <w:szCs w:val="24"/>
        </w:rPr>
        <w:t>ue</w:t>
      </w:r>
      <w:r w:rsidRPr="003028B3">
        <w:rPr>
          <w:sz w:val="24"/>
          <w:szCs w:val="24"/>
        </w:rPr>
        <w:t xml:space="preserve">, limiting the ability to study loss of C9orf72 expression in these models. Limited </w:t>
      </w:r>
      <w:r w:rsidRPr="003028B3">
        <w:rPr>
          <w:i/>
          <w:sz w:val="24"/>
          <w:szCs w:val="24"/>
        </w:rPr>
        <w:t>in vivo</w:t>
      </w:r>
      <w:r w:rsidRPr="003028B3">
        <w:rPr>
          <w:sz w:val="24"/>
          <w:szCs w:val="24"/>
        </w:rPr>
        <w:t xml:space="preserve"> work has been performed studying multiple mechanisms at once. A 2020 study showed that inactivating one or both endogenous copies of C9orf72 in mice accelerated death when expression of GGGGCC 66x was also driven in these mice</w:t>
      </w:r>
      <w:r w:rsidR="00B4655A">
        <w:rPr>
          <w:sz w:val="24"/>
          <w:szCs w:val="24"/>
        </w:rPr>
        <w:t xml:space="preserve"> </w:t>
      </w:r>
      <w:r w:rsidR="00B4655A">
        <w:rPr>
          <w:sz w:val="24"/>
          <w:szCs w:val="24"/>
        </w:rPr>
        <w:fldChar w:fldCharType="begin">
          <w:fldData xml:space="preserve">PEVuZE5vdGU+PENpdGU+PEF1dGhvcj5aaHU8L0F1dGhvcj48WWVhcj4yMDIwPC9ZZWFyPjxSZWNO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</w:fldData>
        </w:fldChar>
      </w:r>
      <w:r w:rsidR="00B4655A">
        <w:rPr>
          <w:sz w:val="24"/>
          <w:szCs w:val="24"/>
        </w:rPr>
        <w:instrText xml:space="preserve"> ADDIN EN.CITE </w:instrText>
      </w:r>
      <w:r w:rsidR="00B4655A">
        <w:rPr>
          <w:sz w:val="24"/>
          <w:szCs w:val="24"/>
        </w:rPr>
        <w:fldChar w:fldCharType="begin">
          <w:fldData xml:space="preserve">PEVuZE5vdGU+PENpdGU+PEF1dGhvcj5aaHU8L0F1dGhvcj48WWVhcj4yMDIwPC9ZZWFyPjxSZWNO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</w:fldData>
        </w:fldChar>
      </w:r>
      <w:r w:rsidR="00B4655A">
        <w:rPr>
          <w:sz w:val="24"/>
          <w:szCs w:val="24"/>
        </w:rPr>
        <w:instrText xml:space="preserve"> ADDIN EN.CITE.DATA </w:instrText>
      </w:r>
      <w:r w:rsidR="00B4655A">
        <w:rPr>
          <w:sz w:val="24"/>
          <w:szCs w:val="24"/>
        </w:rPr>
      </w:r>
      <w:r w:rsidR="00B4655A">
        <w:rPr>
          <w:sz w:val="24"/>
          <w:szCs w:val="24"/>
        </w:rPr>
        <w:fldChar w:fldCharType="end"/>
      </w:r>
      <w:r w:rsidR="00B4655A">
        <w:rPr>
          <w:sz w:val="24"/>
          <w:szCs w:val="24"/>
        </w:rPr>
      </w:r>
      <w:r w:rsidR="00B4655A">
        <w:rPr>
          <w:sz w:val="24"/>
          <w:szCs w:val="24"/>
        </w:rPr>
        <w:fldChar w:fldCharType="separate"/>
      </w:r>
      <w:r w:rsidR="00B4655A">
        <w:rPr>
          <w:noProof/>
          <w:sz w:val="24"/>
          <w:szCs w:val="24"/>
        </w:rPr>
        <w:t>(Zhu et al., 2020)</w:t>
      </w:r>
      <w:r w:rsidR="00B4655A">
        <w:rPr>
          <w:sz w:val="24"/>
          <w:szCs w:val="24"/>
        </w:rPr>
        <w:fldChar w:fldCharType="end"/>
      </w:r>
      <w:r w:rsidRPr="003028B3">
        <w:rPr>
          <w:sz w:val="24"/>
          <w:szCs w:val="24"/>
        </w:rPr>
        <w:t xml:space="preserve">. This suggests that the toxic gain-of-function mechanisms which drive C9orf72 toxicity are amplified by C9orf72 loss of function. </w:t>
      </w:r>
    </w:p>
    <w:p w14:paraId="2DCB8566" w14:textId="77777777" w:rsidR="009266C0" w:rsidRPr="009266C0" w:rsidRDefault="009266C0" w:rsidP="0051216C">
      <w:pPr>
        <w:pStyle w:val="Heading3"/>
      </w:pPr>
      <w:bookmarkStart w:id="13" w:name="_Toc170724172"/>
      <w:r w:rsidRPr="009266C0">
        <w:lastRenderedPageBreak/>
        <w:t>1.3.1 Pathogenic mechanisms in C9orf72-ALS</w:t>
      </w:r>
      <w:bookmarkEnd w:id="13"/>
    </w:p>
    <w:p w14:paraId="73C973D1" w14:textId="77777777" w:rsidR="009266C0" w:rsidRPr="009266C0" w:rsidRDefault="009266C0" w:rsidP="005E78B6">
      <w:pPr>
        <w:pStyle w:val="Heading4"/>
        <w:spacing w:line="480" w:lineRule="auto"/>
      </w:pPr>
      <w:bookmarkStart w:id="14" w:name="_Toc170724173"/>
      <w:r w:rsidRPr="009266C0">
        <w:t>1.3.1.1 Autophagy disruption in C9orf72-ALS</w:t>
      </w:r>
      <w:bookmarkEnd w:id="14"/>
      <w:r w:rsidRPr="009266C0">
        <w:t xml:space="preserve"> </w:t>
      </w:r>
    </w:p>
    <w:p w14:paraId="056DCEED" w14:textId="77777777" w:rsidR="00B4655A" w:rsidRDefault="009266C0" w:rsidP="005E78B6">
      <w:pPr>
        <w:spacing w:line="480" w:lineRule="auto"/>
        <w:jc w:val="both"/>
        <w:rPr>
          <w:sz w:val="24"/>
          <w:szCs w:val="24"/>
        </w:rPr>
      </w:pPr>
      <w:r>
        <w:rPr>
          <w:sz w:val="24"/>
          <w:szCs w:val="24"/>
        </w:rPr>
        <w:t xml:space="preserve">Autophagy is the degradation of dysfunctional cellular components such as proteins by sequestering them in an autophagosome and fusing this with a lysosome. This process is summarised in </w:t>
      </w:r>
      <w:r w:rsidR="007E3804">
        <w:rPr>
          <w:sz w:val="24"/>
          <w:szCs w:val="24"/>
        </w:rPr>
        <w:t>F</w:t>
      </w:r>
      <w:r>
        <w:rPr>
          <w:sz w:val="24"/>
          <w:szCs w:val="24"/>
        </w:rPr>
        <w:t>igure 1.2. Formation of the autophagosome requires recruitment of</w:t>
      </w:r>
      <w:r w:rsidR="00D7391C">
        <w:rPr>
          <w:sz w:val="24"/>
          <w:szCs w:val="24"/>
        </w:rPr>
        <w:t xml:space="preserve"> Unc51-like autophagy activating kinase</w:t>
      </w:r>
      <w:r>
        <w:rPr>
          <w:sz w:val="24"/>
          <w:szCs w:val="24"/>
        </w:rPr>
        <w:t xml:space="preserve"> </w:t>
      </w:r>
      <w:r w:rsidR="00D7391C">
        <w:rPr>
          <w:sz w:val="24"/>
          <w:szCs w:val="24"/>
        </w:rPr>
        <w:t>(</w:t>
      </w:r>
      <w:r>
        <w:rPr>
          <w:sz w:val="24"/>
          <w:szCs w:val="24"/>
        </w:rPr>
        <w:t>ULK1</w:t>
      </w:r>
      <w:r w:rsidR="00D7391C">
        <w:rPr>
          <w:sz w:val="24"/>
          <w:szCs w:val="24"/>
        </w:rPr>
        <w:t>)</w:t>
      </w:r>
      <w:r>
        <w:rPr>
          <w:sz w:val="24"/>
          <w:szCs w:val="24"/>
        </w:rPr>
        <w:t xml:space="preserve">, FIP200 and ATG13, collectively known as the ULK1 complex, to the early autophagosome </w:t>
      </w:r>
      <w:r w:rsidR="00B4655A">
        <w:rPr>
          <w:sz w:val="24"/>
          <w:szCs w:val="24"/>
        </w:rPr>
        <w:fldChar w:fldCharType="begin"/>
      </w:r>
      <w:r w:rsidR="00B4655A">
        <w:rPr>
          <w:sz w:val="24"/>
          <w:szCs w:val="24"/>
        </w:rPr>
        <w:instrText xml:space="preserve"> ADDIN EN.CITE &lt;EndNote&gt;&lt;Cite&gt;&lt;Author&gt;Wong&lt;/Author&gt;&lt;Year&gt;2013&lt;/Year&gt;&lt;RecNum&gt;81&lt;/RecNum&gt;&lt;DisplayText&gt;(Wong et al., 2013)&lt;/DisplayText&gt;&lt;record&gt;&lt;rec-number&gt;81&lt;/rec-number&gt;&lt;foreign-keys&gt;&lt;key app="EN" db-id="9vp9pxpxsewpvbee02ppz009a5ewr0xpfvz5" timestamp="1709140182"&gt;81&lt;/key&gt;&lt;/foreign-keys&gt;&lt;ref-type name="Journal Article"&gt;17&lt;/ref-type&gt;&lt;contributors&gt;&lt;authors&gt;&lt;author&gt;Wong, P. M.&lt;/author&gt;&lt;author&gt;Puente, C.&lt;/author&gt;&lt;author&gt;Ganley, I. G.&lt;/author&gt;&lt;author&gt;Jiang, X.&lt;/author&gt;&lt;/authors&gt;&lt;/contributors&gt;&lt;auth-address&gt;Cell Biology Program, Memorial Sloan-Kettering Cancer Center, New York, NY, USA.&lt;/auth-address&gt;&lt;titles&gt;&lt;title&gt;The ULK1 complex: sensing nutrient signals for autophagy activation&lt;/title&gt;&lt;secondary-title&gt;Autophagy&lt;/secondary-title&gt;&lt;/titles&gt;&lt;periodical&gt;&lt;full-title&gt;Autophagy&lt;/full-title&gt;&lt;/periodical&gt;&lt;pages&gt;124-37&lt;/pages&gt;&lt;volume&gt;9&lt;/volume&gt;&lt;number&gt;2&lt;/number&gt;&lt;edition&gt;20130107&lt;/edition&gt;&lt;keywords&gt;&lt;keyword&gt;Animals&lt;/keyword&gt;&lt;keyword&gt;*Autophagy&lt;/keyword&gt;&lt;keyword&gt;Humans&lt;/keyword&gt;&lt;keyword&gt;Mammals/metabolism&lt;/keyword&gt;&lt;keyword&gt;Neoplasms/enzymology/pathology&lt;/keyword&gt;&lt;keyword&gt;Protein Serine-Threonine Kinases/*metabolism&lt;/keyword&gt;&lt;keyword&gt;Saccharomyces cerevisiae/cytology/metabolism&lt;/keyword&gt;&lt;keyword&gt;*Signal Transduction&lt;/keyword&gt;&lt;keyword&gt;Ampk&lt;/keyword&gt;&lt;keyword&gt;Atg1&lt;/keyword&gt;&lt;keyword&gt;Mtor&lt;/keyword&gt;&lt;keyword&gt;kinase&lt;/keyword&gt;&lt;keyword&gt;regulation&lt;/keyword&gt;&lt;/keywords&gt;&lt;dates&gt;&lt;year&gt;2013&lt;/year&gt;&lt;pub-dates&gt;&lt;date&gt;Feb 1&lt;/date&gt;&lt;/pub-dates&gt;&lt;/dates&gt;&lt;isbn&gt;1554-8635 (Electronic)&amp;#xD;1554-8627 (Print)&amp;#xD;1554-8627 (Linking)&lt;/isbn&gt;&lt;accession-num&gt;23295650&lt;/accession-num&gt;&lt;urls&gt;&lt;related-urls&gt;&lt;url&gt;https://www.ncbi.nlm.nih.gov/pubmed/23295650&lt;/url&gt;&lt;/related-urls&gt;&lt;/urls&gt;&lt;custom2&gt;PMC3552878&lt;/custom2&gt;&lt;electronic-resource-num&gt;10.4161/auto.23323&lt;/electronic-resource-num&gt;&lt;remote-database-name&gt;Medline&lt;/remote-database-name&gt;&lt;remote-database-provider&gt;NLM&lt;/remote-database-provider&gt;&lt;/record&gt;&lt;/Cite&gt;&lt;/EndNote&gt;</w:instrText>
      </w:r>
      <w:r w:rsidR="00B4655A">
        <w:rPr>
          <w:sz w:val="24"/>
          <w:szCs w:val="24"/>
        </w:rPr>
        <w:fldChar w:fldCharType="separate"/>
      </w:r>
      <w:r w:rsidR="00B4655A">
        <w:rPr>
          <w:noProof/>
          <w:sz w:val="24"/>
          <w:szCs w:val="24"/>
        </w:rPr>
        <w:t>(Wong et al., 2013)</w:t>
      </w:r>
      <w:r w:rsidR="00B4655A">
        <w:rPr>
          <w:sz w:val="24"/>
          <w:szCs w:val="24"/>
        </w:rPr>
        <w:fldChar w:fldCharType="end"/>
      </w:r>
      <w:r w:rsidR="00B4655A">
        <w:rPr>
          <w:sz w:val="24"/>
          <w:szCs w:val="24"/>
        </w:rPr>
        <w:t xml:space="preserve">. </w:t>
      </w:r>
      <w:r>
        <w:rPr>
          <w:sz w:val="24"/>
          <w:szCs w:val="24"/>
        </w:rPr>
        <w:t xml:space="preserve">Activity of the ULK1 complex is regulated by mTOR, which negatively regulates the complex, and </w:t>
      </w:r>
      <w:r w:rsidR="000870F5">
        <w:rPr>
          <w:sz w:val="24"/>
          <w:szCs w:val="24"/>
        </w:rPr>
        <w:t>AMP-activated protein kinase (</w:t>
      </w:r>
      <w:r>
        <w:rPr>
          <w:sz w:val="24"/>
          <w:szCs w:val="24"/>
        </w:rPr>
        <w:t>AMPK</w:t>
      </w:r>
      <w:r w:rsidR="000870F5">
        <w:rPr>
          <w:sz w:val="24"/>
          <w:szCs w:val="24"/>
        </w:rPr>
        <w:t>)</w:t>
      </w:r>
      <w:r>
        <w:rPr>
          <w:sz w:val="24"/>
          <w:szCs w:val="24"/>
        </w:rPr>
        <w:t xml:space="preserve">, which activates the complex </w:t>
      </w:r>
    </w:p>
    <w:p w14:paraId="126D09FF" w14:textId="4B3E08E2" w:rsidR="009266C0" w:rsidRDefault="00B4655A" w:rsidP="005E78B6">
      <w:pPr>
        <w:spacing w:line="480" w:lineRule="auto"/>
        <w:jc w:val="both"/>
        <w:rPr>
          <w:sz w:val="24"/>
          <w:szCs w:val="24"/>
        </w:rPr>
      </w:pPr>
      <w:r>
        <w:rPr>
          <w:sz w:val="24"/>
          <w:szCs w:val="24"/>
        </w:rPr>
        <w:fldChar w:fldCharType="begin">
          <w:fldData xml:space="preserve">PEVuZE5vdGU+PENpdGU+PEF1dGhvcj5Ib2xjemVyPC9BdXRob3I+PFllYXI+MjAyMDwvWWVhcj48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</w:fldData>
        </w:fldChar>
      </w:r>
      <w:r>
        <w:rPr>
          <w:sz w:val="24"/>
          <w:szCs w:val="24"/>
        </w:rPr>
        <w:instrText xml:space="preserve"> ADDIN EN.CITE </w:instrText>
      </w:r>
      <w:r>
        <w:rPr>
          <w:sz w:val="24"/>
          <w:szCs w:val="24"/>
        </w:rPr>
        <w:fldChar w:fldCharType="begin">
          <w:fldData xml:space="preserve">PEVuZE5vdGU+PENpdGU+PEF1dGhvcj5Ib2xjemVyPC9BdXRob3I+PFllYXI+MjAyMDwvWWVhcj48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</w:fldData>
        </w:fldChar>
      </w:r>
      <w:r>
        <w:rPr>
          <w:sz w:val="24"/>
          <w:szCs w:val="24"/>
        </w:rPr>
        <w:instrText xml:space="preserve"> ADDIN EN.CITE.DATA </w:instrText>
      </w:r>
      <w:r>
        <w:rPr>
          <w:sz w:val="24"/>
          <w:szCs w:val="24"/>
        </w:rPr>
      </w:r>
      <w:r>
        <w:rPr>
          <w:sz w:val="24"/>
          <w:szCs w:val="24"/>
        </w:rPr>
        <w:fldChar w:fldCharType="end"/>
      </w:r>
      <w:r>
        <w:rPr>
          <w:sz w:val="24"/>
          <w:szCs w:val="24"/>
        </w:rPr>
      </w:r>
      <w:r>
        <w:rPr>
          <w:sz w:val="24"/>
          <w:szCs w:val="24"/>
        </w:rPr>
        <w:fldChar w:fldCharType="separate"/>
      </w:r>
      <w:r>
        <w:rPr>
          <w:noProof/>
          <w:sz w:val="24"/>
          <w:szCs w:val="24"/>
        </w:rPr>
        <w:t>(Holczer et al., 2020)</w:t>
      </w:r>
      <w:r>
        <w:rPr>
          <w:sz w:val="24"/>
          <w:szCs w:val="24"/>
        </w:rPr>
        <w:fldChar w:fldCharType="end"/>
      </w:r>
      <w:r>
        <w:rPr>
          <w:sz w:val="24"/>
          <w:szCs w:val="24"/>
        </w:rPr>
        <w:t>.</w:t>
      </w:r>
      <w:r w:rsidR="009266C0">
        <w:rPr>
          <w:sz w:val="24"/>
          <w:szCs w:val="24"/>
        </w:rPr>
        <w:t xml:space="preserve"> When activated, the ULK1 complex stimulates the class III phosphatidylinositol 3-kinase (PIK3C3) complex (Wong et al., 2013). The PIK3C3 complex produces a pool of phosphatidylinositol 3-phosphate (PtdIns3P), an essential step for the recruitment of WIPI proteins and ATG5-ATG12-ATG16 complex </w:t>
      </w:r>
      <w:r>
        <w:rPr>
          <w:sz w:val="24"/>
          <w:szCs w:val="24"/>
        </w:rPr>
        <w:fldChar w:fldCharType="begin">
          <w:fldData xml:space="preserve">PEVuZE5vdGU+PENpdGU+PEF1dGhvcj5TdHJvbmc8L0F1dGhvcj48WWVhcj4yMDIxPC9ZZWFyPjxS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</w:fldData>
        </w:fldChar>
      </w:r>
      <w:r>
        <w:rPr>
          <w:sz w:val="24"/>
          <w:szCs w:val="24"/>
        </w:rPr>
        <w:instrText xml:space="preserve"> ADDIN EN.CITE </w:instrText>
      </w:r>
      <w:r>
        <w:rPr>
          <w:sz w:val="24"/>
          <w:szCs w:val="24"/>
        </w:rPr>
        <w:fldChar w:fldCharType="begin">
          <w:fldData xml:space="preserve">PEVuZE5vdGU+PENpdGU+PEF1dGhvcj5TdHJvbmc8L0F1dGhvcj48WWVhcj4yMDIxPC9ZZWFyPjxS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</w:fldData>
        </w:fldChar>
      </w:r>
      <w:r>
        <w:rPr>
          <w:sz w:val="24"/>
          <w:szCs w:val="24"/>
        </w:rPr>
        <w:instrText xml:space="preserve"> ADDIN EN.CITE.DATA </w:instrText>
      </w:r>
      <w:r>
        <w:rPr>
          <w:sz w:val="24"/>
          <w:szCs w:val="24"/>
        </w:rPr>
      </w:r>
      <w:r>
        <w:rPr>
          <w:sz w:val="24"/>
          <w:szCs w:val="24"/>
        </w:rPr>
        <w:fldChar w:fldCharType="end"/>
      </w:r>
      <w:r>
        <w:rPr>
          <w:sz w:val="24"/>
          <w:szCs w:val="24"/>
        </w:rPr>
      </w:r>
      <w:r>
        <w:rPr>
          <w:sz w:val="24"/>
          <w:szCs w:val="24"/>
        </w:rPr>
        <w:fldChar w:fldCharType="separate"/>
      </w:r>
      <w:r>
        <w:rPr>
          <w:noProof/>
          <w:sz w:val="24"/>
          <w:szCs w:val="24"/>
        </w:rPr>
        <w:t>(Strong et al., 2021)</w:t>
      </w:r>
      <w:r>
        <w:rPr>
          <w:sz w:val="24"/>
          <w:szCs w:val="24"/>
        </w:rPr>
        <w:fldChar w:fldCharType="end"/>
      </w:r>
      <w:r>
        <w:rPr>
          <w:sz w:val="24"/>
          <w:szCs w:val="24"/>
        </w:rPr>
        <w:t xml:space="preserve">. </w:t>
      </w:r>
      <w:r w:rsidR="009266C0">
        <w:rPr>
          <w:sz w:val="24"/>
          <w:szCs w:val="24"/>
        </w:rPr>
        <w:t xml:space="preserve">Cytosolic ATG8-1, also known as LC3-I, is lipidated by complexes including the ATG5-ATG12-ATG16 complex, to form LC3-II, which is conjugated to autophagosomes during their elongation. This LC3-II acts as an anchor point for much of the cargo in the autophagosome, with cargo receptor proteins such as </w:t>
      </w:r>
      <w:r w:rsidR="00D7391C">
        <w:rPr>
          <w:sz w:val="24"/>
          <w:szCs w:val="24"/>
        </w:rPr>
        <w:t>P</w:t>
      </w:r>
      <w:r w:rsidR="009266C0">
        <w:rPr>
          <w:sz w:val="24"/>
          <w:szCs w:val="24"/>
        </w:rPr>
        <w:t>62</w:t>
      </w:r>
      <w:r w:rsidR="00D7391C">
        <w:rPr>
          <w:sz w:val="24"/>
          <w:szCs w:val="24"/>
        </w:rPr>
        <w:t xml:space="preserve"> and</w:t>
      </w:r>
      <w:r w:rsidR="009266C0">
        <w:rPr>
          <w:sz w:val="24"/>
          <w:szCs w:val="24"/>
        </w:rPr>
        <w:t xml:space="preserve"> NDP52 containing LC3-interacting (LIR) domains </w:t>
      </w:r>
      <w:r>
        <w:rPr>
          <w:sz w:val="24"/>
          <w:szCs w:val="24"/>
        </w:rPr>
        <w:fldChar w:fldCharType="begin"/>
      </w:r>
      <w:r>
        <w:rPr>
          <w:sz w:val="24"/>
          <w:szCs w:val="24"/>
        </w:rPr>
        <w:instrText xml:space="preserve"> ADDIN EN.CITE &lt;EndNote&gt;&lt;Cite&gt;&lt;Author&gt;Birgisdottir&lt;/Author&gt;&lt;Year&gt;2013&lt;/Year&gt;&lt;RecNum&gt;84&lt;/RecNum&gt;&lt;DisplayText&gt;(Birgisdottir et al., 2013)&lt;/DisplayText&gt;&lt;record&gt;&lt;rec-number&gt;84&lt;/rec-number&gt;&lt;foreign-keys&gt;&lt;key app="EN" db-id="9vp9pxpxsewpvbee02ppz009a5ewr0xpfvz5" timestamp="1709140296"&gt;84&lt;/key&gt;&lt;/foreign-keys&gt;&lt;ref-type name="Journal Article"&gt;17&lt;/ref-type&gt;&lt;contributors&gt;&lt;authors&gt;&lt;author&gt;Birgisdottir, A. B.&lt;/author&gt;&lt;author&gt;Lamark, T.&lt;/author&gt;&lt;author&gt;Johansen, T.&lt;/author&gt;&lt;/authors&gt;&lt;/contributors&gt;&lt;auth-address&gt;Molecular Cancer Research Group, Institute of Medical Biology, University of Tromso, 9037 Tromso, Norway.&lt;/auth-address&gt;&lt;titles&gt;&lt;title&gt;The LIR motif - crucial for selective autophagy&lt;/title&gt;&lt;secondary-title&gt;J Cell Sci&lt;/secondary-title&gt;&lt;/titles&gt;&lt;periodical&gt;&lt;full-title&gt;J Cell Sci&lt;/full-title&gt;&lt;/periodical&gt;&lt;pages&gt;3237-47&lt;/pages&gt;&lt;volume&gt;126&lt;/volume&gt;&lt;number&gt;Pt 15&lt;/number&gt;&lt;keywords&gt;&lt;keyword&gt;Adaptor Proteins, Signal Transducing/genetics/*physiology&lt;/keyword&gt;&lt;keyword&gt;*Amino Acid Motifs&lt;/keyword&gt;&lt;keyword&gt;Amino Acid Sequence&lt;/keyword&gt;&lt;keyword&gt;Animals&lt;/keyword&gt;&lt;keyword&gt;Autophagy/genetics/*physiology&lt;/keyword&gt;&lt;keyword&gt;Autophagy-Related Protein 8 Family&lt;/keyword&gt;&lt;keyword&gt;Humans&lt;/keyword&gt;&lt;keyword&gt;Microfilament Proteins/genetics/*physiology&lt;/keyword&gt;&lt;keyword&gt;Microtubule-Associated Proteins/genetics/*physiology&lt;/keyword&gt;&lt;keyword&gt;Molecular Sequence Data&lt;/keyword&gt;&lt;keyword&gt;Atg8&lt;/keyword&gt;&lt;keyword&gt;Gabarap&lt;/keyword&gt;&lt;keyword&gt;Lc3&lt;/keyword&gt;&lt;keyword&gt;Lir&lt;/keyword&gt;&lt;keyword&gt;Selective autophagy&lt;/keyword&gt;&lt;keyword&gt;p62&lt;/keyword&gt;&lt;/keywords&gt;&lt;dates&gt;&lt;year&gt;2013&lt;/year&gt;&lt;pub-dates&gt;&lt;date&gt;Aug 1&lt;/date&gt;&lt;/pub-dates&gt;&lt;/dates&gt;&lt;isbn&gt;1477-9137 (Electronic)&amp;#xD;0021-9533 (Linking)&lt;/isbn&gt;&lt;accession-num&gt;23908376&lt;/accession-num&gt;&lt;urls&gt;&lt;related-urls&gt;&lt;url&gt;https://www.ncbi.nlm.nih.gov/pubmed/23908376&lt;/url&gt;&lt;/related-urls&gt;&lt;/urls&gt;&lt;electronic-resource-num&gt;10.1242/jcs.126128&lt;/electronic-resource-num&gt;&lt;remote-database-name&gt;Medline&lt;/remote-database-name&gt;&lt;remote-database-provider&gt;NLM&lt;/remote-database-provider&gt;&lt;/record&gt;&lt;/Cite&gt;&lt;/EndNote&gt;</w:instrText>
      </w:r>
      <w:r>
        <w:rPr>
          <w:sz w:val="24"/>
          <w:szCs w:val="24"/>
        </w:rPr>
        <w:fldChar w:fldCharType="separate"/>
      </w:r>
      <w:r>
        <w:rPr>
          <w:noProof/>
          <w:sz w:val="24"/>
          <w:szCs w:val="24"/>
        </w:rPr>
        <w:t>(Birgisdottir et al., 2013)</w:t>
      </w:r>
      <w:r>
        <w:rPr>
          <w:sz w:val="24"/>
          <w:szCs w:val="24"/>
        </w:rPr>
        <w:fldChar w:fldCharType="end"/>
      </w:r>
      <w:r>
        <w:rPr>
          <w:sz w:val="24"/>
          <w:szCs w:val="24"/>
        </w:rPr>
        <w:t xml:space="preserve">. </w:t>
      </w:r>
      <w:r w:rsidR="009266C0">
        <w:rPr>
          <w:sz w:val="24"/>
          <w:szCs w:val="24"/>
        </w:rPr>
        <w:t xml:space="preserve">The autophagosome is then fused with a lysosome, mediated by SNARE and RAB proteins, to allow for degradation of the cargo inside </w:t>
      </w:r>
      <w:r>
        <w:rPr>
          <w:sz w:val="24"/>
          <w:szCs w:val="24"/>
        </w:rPr>
        <w:fldChar w:fldCharType="begin">
          <w:fldData xml:space="preserve">PEVuZE5vdGU+PENpdGU+PEF1dGhvcj5UaWFuPC9BdXRob3I+PFllYXI+MjAyMTwvWWVhcj48UmVj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</w:fldData>
        </w:fldChar>
      </w:r>
      <w:r>
        <w:rPr>
          <w:sz w:val="24"/>
          <w:szCs w:val="24"/>
        </w:rPr>
        <w:instrText xml:space="preserve"> ADDIN EN.CITE </w:instrText>
      </w:r>
      <w:r>
        <w:rPr>
          <w:sz w:val="24"/>
          <w:szCs w:val="24"/>
        </w:rPr>
        <w:fldChar w:fldCharType="begin">
          <w:fldData xml:space="preserve">PEVuZE5vdGU+PENpdGU+PEF1dGhvcj5UaWFuPC9BdXRob3I+PFllYXI+MjAyMTwvWWVhcj48UmVj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</w:fldData>
        </w:fldChar>
      </w:r>
      <w:r>
        <w:rPr>
          <w:sz w:val="24"/>
          <w:szCs w:val="24"/>
        </w:rPr>
        <w:instrText xml:space="preserve"> ADDIN EN.CITE.DATA </w:instrText>
      </w:r>
      <w:r>
        <w:rPr>
          <w:sz w:val="24"/>
          <w:szCs w:val="24"/>
        </w:rPr>
      </w:r>
      <w:r>
        <w:rPr>
          <w:sz w:val="24"/>
          <w:szCs w:val="24"/>
        </w:rPr>
        <w:fldChar w:fldCharType="end"/>
      </w:r>
      <w:r>
        <w:rPr>
          <w:sz w:val="24"/>
          <w:szCs w:val="24"/>
        </w:rPr>
      </w:r>
      <w:r>
        <w:rPr>
          <w:sz w:val="24"/>
          <w:szCs w:val="24"/>
        </w:rPr>
        <w:fldChar w:fldCharType="separate"/>
      </w:r>
      <w:r>
        <w:rPr>
          <w:noProof/>
          <w:sz w:val="24"/>
          <w:szCs w:val="24"/>
        </w:rPr>
        <w:t>(Tian et al., 2021)</w:t>
      </w:r>
      <w:r>
        <w:rPr>
          <w:sz w:val="24"/>
          <w:szCs w:val="24"/>
        </w:rPr>
        <w:fldChar w:fldCharType="end"/>
      </w:r>
      <w:r w:rsidR="009266C0">
        <w:rPr>
          <w:sz w:val="24"/>
          <w:szCs w:val="24"/>
        </w:rPr>
        <w:t xml:space="preserve">.   </w:t>
      </w:r>
    </w:p>
    <w:p w14:paraId="11DAA8B2" w14:textId="77777777" w:rsidR="00611EED" w:rsidRPr="00AB087F" w:rsidRDefault="003F4F06" w:rsidP="00AB087F">
      <w:pPr>
        <w:pStyle w:val="Caption"/>
      </w:pPr>
      <w:bookmarkStart w:id="15" w:name="_Toc162953296"/>
      <w:r w:rsidRPr="00AB087F">
        <w:rPr>
          <w:noProof/>
        </w:rPr>
        <w:lastRenderedPageBreak/>
        <w:drawing>
          <wp:anchor distT="0" distB="0" distL="114300" distR="114300" simplePos="0" relativeHeight="251729920" behindDoc="1" locked="0" layoutInCell="1" allowOverlap="1" wp14:anchorId="426ABB5D" wp14:editId="69DD616E">
            <wp:simplePos x="0" y="0"/>
            <wp:positionH relativeFrom="column">
              <wp:posOffset>147484</wp:posOffset>
            </wp:positionH>
            <wp:positionV relativeFrom="paragraph">
              <wp:posOffset>0</wp:posOffset>
            </wp:positionV>
            <wp:extent cx="5318760" cy="3723005"/>
            <wp:effectExtent l="0" t="0" r="2540" b="0"/>
            <wp:wrapTight wrapText="bothSides">
              <wp:wrapPolygon edited="0">
                <wp:start x="0" y="0"/>
                <wp:lineTo x="0" y="21515"/>
                <wp:lineTo x="21559" y="21515"/>
                <wp:lineTo x="21559" y="0"/>
                <wp:lineTo x="0" y="0"/>
              </wp:wrapPolygon>
            </wp:wrapTight>
            <wp:docPr id="766138283" name="Picture 1" descr="A diagram of a cell 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138283" name="Picture 1" descr="A diagram of a cell cycl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18760" cy="3723005"/>
                    </a:xfrm>
                    <a:prstGeom prst="rect">
                      <a:avLst/>
                    </a:prstGeom>
                  </pic:spPr>
                </pic:pic>
              </a:graphicData>
            </a:graphic>
            <wp14:sizeRelH relativeFrom="page">
              <wp14:pctWidth>0</wp14:pctWidth>
            </wp14:sizeRelH>
            <wp14:sizeRelV relativeFrom="page">
              <wp14:pctHeight>0</wp14:pctHeight>
            </wp14:sizeRelV>
          </wp:anchor>
        </w:drawing>
      </w:r>
      <w:r w:rsidR="009266C0" w:rsidRPr="00AB087F">
        <w:t>Figure 1.2: Summary of autophagy machinery.</w:t>
      </w:r>
      <w:bookmarkEnd w:id="15"/>
      <w:r w:rsidR="00B73653" w:rsidRPr="00AB087F">
        <w:t xml:space="preserve"> </w:t>
      </w:r>
    </w:p>
    <w:p w14:paraId="0432A22E" w14:textId="1F83798C" w:rsidR="009266C0" w:rsidRPr="003F4F06" w:rsidRDefault="00B73653" w:rsidP="00473F6E">
      <w:pPr>
        <w:spacing w:line="360" w:lineRule="auto"/>
        <w:rPr>
          <w:sz w:val="24"/>
          <w:szCs w:val="24"/>
        </w:rPr>
      </w:pPr>
      <w:r>
        <w:rPr>
          <w:rFonts w:eastAsia="Calibri"/>
        </w:rPr>
        <w:t xml:space="preserve">(1) mTOR and AMPK regulate the activity of the ULK1 complex. (2) C9orf72 helps regulate the recruitment of the ULK1 complex. (3) The ULK1 complex activated PIK3C3, resulting in recruitment of WIPI2 and the ATG12 complex. (4) LC3-I is lipidated to form LC3-II, which is </w:t>
      </w:r>
      <w:r w:rsidR="00473F6E">
        <w:rPr>
          <w:rFonts w:eastAsia="Calibri"/>
        </w:rPr>
        <w:t>incorporated</w:t>
      </w:r>
      <w:r>
        <w:rPr>
          <w:rFonts w:eastAsia="Calibri"/>
        </w:rPr>
        <w:t xml:space="preserve"> into developing autophagosomes. (5) Autophagosomes sequester cargo and deliver to lysosomes for degradation. </w:t>
      </w:r>
      <w:r w:rsidR="009266C0" w:rsidRPr="00CC7E4E">
        <w:rPr>
          <w:rFonts w:eastAsia="Calibri"/>
        </w:rPr>
        <w:t xml:space="preserve">Image created in Biorender. </w:t>
      </w:r>
    </w:p>
    <w:p w14:paraId="2584794F" w14:textId="77777777" w:rsidR="009266C0" w:rsidRPr="003028B3" w:rsidRDefault="009266C0" w:rsidP="009266C0">
      <w:pPr>
        <w:spacing w:line="480" w:lineRule="auto"/>
        <w:jc w:val="both"/>
        <w:rPr>
          <w:u w:val="single"/>
        </w:rPr>
      </w:pPr>
    </w:p>
    <w:p w14:paraId="662E80D2" w14:textId="56CCB9F1" w:rsidR="009266C0" w:rsidRDefault="009266C0" w:rsidP="009266C0">
      <w:pPr>
        <w:spacing w:line="480" w:lineRule="auto"/>
        <w:jc w:val="both"/>
        <w:rPr>
          <w:sz w:val="24"/>
          <w:szCs w:val="24"/>
        </w:rPr>
      </w:pPr>
      <w:r>
        <w:rPr>
          <w:sz w:val="24"/>
          <w:szCs w:val="24"/>
        </w:rPr>
        <w:t>Many of the mutations associated with ALS are regulators of autophagy, including P62, TBK1 and OPTN (Akcimen et al., 2023). C9orf72 has also been shown to regulate the initiation of autophagy by influencing recruitment of ULK1 to early autophagosomes (Webster et al., 2016; Sellier</w:t>
      </w:r>
      <w:r w:rsidR="00B4655A">
        <w:rPr>
          <w:sz w:val="24"/>
          <w:szCs w:val="24"/>
        </w:rPr>
        <w:t xml:space="preserve"> </w:t>
      </w:r>
      <w:r w:rsidR="00B4655A">
        <w:rPr>
          <w:sz w:val="24"/>
          <w:szCs w:val="24"/>
        </w:rPr>
        <w:fldChar w:fldCharType="begin">
          <w:fldData xml:space="preserve">PEVuZE5vdGU+PENpdGUgSGlkZGVuPSIxIj48QXV0aG9yPlNlbGxpZXI8L0F1dGhvcj48WWVhcj4y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</w:fldData>
        </w:fldChar>
      </w:r>
      <w:r w:rsidR="00B4655A">
        <w:rPr>
          <w:sz w:val="24"/>
          <w:szCs w:val="24"/>
        </w:rPr>
        <w:instrText xml:space="preserve"> ADDIN EN.CITE </w:instrText>
      </w:r>
      <w:r w:rsidR="00B4655A">
        <w:rPr>
          <w:sz w:val="24"/>
          <w:szCs w:val="24"/>
        </w:rPr>
        <w:fldChar w:fldCharType="begin">
          <w:fldData xml:space="preserve">PEVuZE5vdGU+PENpdGUgSGlkZGVuPSIxIj48QXV0aG9yPlNlbGxpZXI8L0F1dGhvcj48WWVhcj4y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</w:fldData>
        </w:fldChar>
      </w:r>
      <w:r w:rsidR="00B4655A">
        <w:rPr>
          <w:sz w:val="24"/>
          <w:szCs w:val="24"/>
        </w:rPr>
        <w:instrText xml:space="preserve"> ADDIN EN.CITE.DATA </w:instrText>
      </w:r>
      <w:r w:rsidR="00B4655A">
        <w:rPr>
          <w:sz w:val="24"/>
          <w:szCs w:val="24"/>
        </w:rPr>
      </w:r>
      <w:r w:rsidR="00B4655A">
        <w:rPr>
          <w:sz w:val="24"/>
          <w:szCs w:val="24"/>
        </w:rPr>
        <w:fldChar w:fldCharType="end"/>
      </w:r>
      <w:r w:rsidR="00000000">
        <w:rPr>
          <w:sz w:val="24"/>
          <w:szCs w:val="24"/>
        </w:rPr>
      </w:r>
      <w:r w:rsidR="00000000">
        <w:rPr>
          <w:sz w:val="24"/>
          <w:szCs w:val="24"/>
        </w:rPr>
        <w:fldChar w:fldCharType="separate"/>
      </w:r>
      <w:r w:rsidR="00B4655A">
        <w:rPr>
          <w:sz w:val="24"/>
          <w:szCs w:val="24"/>
        </w:rPr>
        <w:fldChar w:fldCharType="end"/>
      </w:r>
      <w:r>
        <w:rPr>
          <w:sz w:val="24"/>
          <w:szCs w:val="24"/>
        </w:rPr>
        <w:t>et al., 2016). However, other studies have reported increases in autophagic flux after C9orf72</w:t>
      </w:r>
      <w:r w:rsidR="00473F6E">
        <w:rPr>
          <w:sz w:val="24"/>
          <w:szCs w:val="24"/>
        </w:rPr>
        <w:t>-</w:t>
      </w:r>
      <w:r w:rsidR="00A23CCB">
        <w:rPr>
          <w:sz w:val="24"/>
          <w:szCs w:val="24"/>
        </w:rPr>
        <w:t>knockdown (KD)</w:t>
      </w:r>
      <w:r>
        <w:rPr>
          <w:sz w:val="24"/>
          <w:szCs w:val="24"/>
        </w:rPr>
        <w:t xml:space="preserve"> (Ugolino</w:t>
      </w:r>
      <w:r w:rsidR="00B4655A">
        <w:rPr>
          <w:sz w:val="24"/>
          <w:szCs w:val="24"/>
        </w:rPr>
        <w:t xml:space="preserve"> </w:t>
      </w:r>
      <w:r w:rsidR="00B4655A">
        <w:rPr>
          <w:sz w:val="24"/>
          <w:szCs w:val="24"/>
        </w:rPr>
        <w:fldChar w:fldCharType="begin">
          <w:fldData xml:space="preserve">PEVuZE5vdGU+PENpdGUgSGlkZGVuPSIxIj48QXV0aG9yPlVnb2xpbm88L0F1dGhvcj48WWVhcj4y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</w:fldData>
        </w:fldChar>
      </w:r>
      <w:r w:rsidR="00B4655A">
        <w:rPr>
          <w:sz w:val="24"/>
          <w:szCs w:val="24"/>
        </w:rPr>
        <w:instrText xml:space="preserve"> ADDIN EN.CITE </w:instrText>
      </w:r>
      <w:r w:rsidR="00B4655A">
        <w:rPr>
          <w:sz w:val="24"/>
          <w:szCs w:val="24"/>
        </w:rPr>
        <w:fldChar w:fldCharType="begin">
          <w:fldData xml:space="preserve">PEVuZE5vdGU+PENpdGUgSGlkZGVuPSIxIj48QXV0aG9yPlVnb2xpbm88L0F1dGhvcj48WWVhcj4y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</w:fldData>
        </w:fldChar>
      </w:r>
      <w:r w:rsidR="00B4655A">
        <w:rPr>
          <w:sz w:val="24"/>
          <w:szCs w:val="24"/>
        </w:rPr>
        <w:instrText xml:space="preserve"> ADDIN EN.CITE.DATA </w:instrText>
      </w:r>
      <w:r w:rsidR="00B4655A">
        <w:rPr>
          <w:sz w:val="24"/>
          <w:szCs w:val="24"/>
        </w:rPr>
      </w:r>
      <w:r w:rsidR="00B4655A">
        <w:rPr>
          <w:sz w:val="24"/>
          <w:szCs w:val="24"/>
        </w:rPr>
        <w:fldChar w:fldCharType="end"/>
      </w:r>
      <w:r w:rsidR="00000000">
        <w:rPr>
          <w:sz w:val="24"/>
          <w:szCs w:val="24"/>
        </w:rPr>
      </w:r>
      <w:r w:rsidR="00000000">
        <w:rPr>
          <w:sz w:val="24"/>
          <w:szCs w:val="24"/>
        </w:rPr>
        <w:fldChar w:fldCharType="separate"/>
      </w:r>
      <w:r w:rsidR="00B4655A">
        <w:rPr>
          <w:sz w:val="24"/>
          <w:szCs w:val="24"/>
        </w:rPr>
        <w:fldChar w:fldCharType="end"/>
      </w:r>
      <w:r>
        <w:rPr>
          <w:sz w:val="24"/>
          <w:szCs w:val="24"/>
        </w:rPr>
        <w:t>et al., 20</w:t>
      </w:r>
      <w:r w:rsidR="00606481">
        <w:rPr>
          <w:sz w:val="24"/>
          <w:szCs w:val="24"/>
        </w:rPr>
        <w:t>16</w:t>
      </w:r>
      <w:r>
        <w:rPr>
          <w:sz w:val="24"/>
          <w:szCs w:val="24"/>
        </w:rPr>
        <w:t>). C9orf72</w:t>
      </w:r>
      <w:r w:rsidR="00473F6E">
        <w:rPr>
          <w:sz w:val="24"/>
          <w:szCs w:val="24"/>
        </w:rPr>
        <w:t>-</w:t>
      </w:r>
      <w:r w:rsidR="00A84FD5">
        <w:rPr>
          <w:sz w:val="24"/>
          <w:szCs w:val="24"/>
        </w:rPr>
        <w:t xml:space="preserve">KD </w:t>
      </w:r>
      <w:r>
        <w:rPr>
          <w:sz w:val="24"/>
          <w:szCs w:val="24"/>
        </w:rPr>
        <w:t xml:space="preserve">reduces mTOR activation and increases nuclear localisation of TFEB, a transcription factor that promotes transcription of P62, WIPI1 and LC3 </w:t>
      </w:r>
      <w:r w:rsidR="00B4655A">
        <w:rPr>
          <w:sz w:val="24"/>
          <w:szCs w:val="24"/>
        </w:rPr>
        <w:fldChar w:fldCharType="begin">
          <w:fldData xml:space="preserve">PEVuZE5vdGU+PENpdGU+PEF1dGhvcj5OYXBvbGl0YW5vPC9BdXRob3I+PFllYXI+MjAxNjwvWWVh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</w:fldData>
        </w:fldChar>
      </w:r>
      <w:r w:rsidR="00B4655A">
        <w:rPr>
          <w:sz w:val="24"/>
          <w:szCs w:val="24"/>
        </w:rPr>
        <w:instrText xml:space="preserve"> ADDIN EN.CITE </w:instrText>
      </w:r>
      <w:r w:rsidR="00B4655A">
        <w:rPr>
          <w:sz w:val="24"/>
          <w:szCs w:val="24"/>
        </w:rPr>
        <w:fldChar w:fldCharType="begin">
          <w:fldData xml:space="preserve">PEVuZE5vdGU+PENpdGU+PEF1dGhvcj5OYXBvbGl0YW5vPC9BdXRob3I+PFllYXI+MjAxNjwvWWVh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</w:fldData>
        </w:fldChar>
      </w:r>
      <w:r w:rsidR="00B4655A">
        <w:rPr>
          <w:sz w:val="24"/>
          <w:szCs w:val="24"/>
        </w:rPr>
        <w:instrText xml:space="preserve"> ADDIN EN.CITE.DATA </w:instrText>
      </w:r>
      <w:r w:rsidR="00B4655A">
        <w:rPr>
          <w:sz w:val="24"/>
          <w:szCs w:val="24"/>
        </w:rPr>
      </w:r>
      <w:r w:rsidR="00B4655A">
        <w:rPr>
          <w:sz w:val="24"/>
          <w:szCs w:val="24"/>
        </w:rPr>
        <w:fldChar w:fldCharType="end"/>
      </w:r>
      <w:r w:rsidR="00B4655A">
        <w:rPr>
          <w:sz w:val="24"/>
          <w:szCs w:val="24"/>
        </w:rPr>
      </w:r>
      <w:r w:rsidR="00B4655A">
        <w:rPr>
          <w:sz w:val="24"/>
          <w:szCs w:val="24"/>
        </w:rPr>
        <w:fldChar w:fldCharType="separate"/>
      </w:r>
      <w:r w:rsidR="00B4655A">
        <w:rPr>
          <w:noProof/>
          <w:sz w:val="24"/>
          <w:szCs w:val="24"/>
        </w:rPr>
        <w:t>(Napolitano &amp; Ballabio, 2016)</w:t>
      </w:r>
      <w:r w:rsidR="00B4655A">
        <w:rPr>
          <w:sz w:val="24"/>
          <w:szCs w:val="24"/>
        </w:rPr>
        <w:fldChar w:fldCharType="end"/>
      </w:r>
      <w:r>
        <w:rPr>
          <w:sz w:val="24"/>
          <w:szCs w:val="24"/>
        </w:rPr>
        <w:t xml:space="preserve">. These findings suggest that in compensation for reduced ULK1 recruitment to autophagosomes, mTOR activation may be reduced to </w:t>
      </w:r>
      <w:r>
        <w:rPr>
          <w:sz w:val="24"/>
          <w:szCs w:val="24"/>
        </w:rPr>
        <w:lastRenderedPageBreak/>
        <w:t>increase ULK1 activity, as ULK1 is negatively regulated by mTOR. Moreover, toxic gain</w:t>
      </w:r>
      <w:r w:rsidR="006A42B0">
        <w:rPr>
          <w:sz w:val="24"/>
          <w:szCs w:val="24"/>
        </w:rPr>
        <w:t>-</w:t>
      </w:r>
      <w:r>
        <w:rPr>
          <w:sz w:val="24"/>
          <w:szCs w:val="24"/>
        </w:rPr>
        <w:t>of</w:t>
      </w:r>
      <w:r w:rsidR="006A42B0">
        <w:rPr>
          <w:sz w:val="24"/>
          <w:szCs w:val="24"/>
        </w:rPr>
        <w:t>-</w:t>
      </w:r>
      <w:r>
        <w:rPr>
          <w:sz w:val="24"/>
          <w:szCs w:val="24"/>
        </w:rPr>
        <w:t>function aspects of the C9orf72-HRE also contribute to disrupted autophagy. G</w:t>
      </w:r>
      <w:r w:rsidR="00473F6E">
        <w:rPr>
          <w:sz w:val="24"/>
          <w:szCs w:val="24"/>
        </w:rPr>
        <w:t>GGG</w:t>
      </w:r>
      <w:r>
        <w:rPr>
          <w:sz w:val="24"/>
          <w:szCs w:val="24"/>
        </w:rPr>
        <w:t>C</w:t>
      </w:r>
      <w:r w:rsidR="00473F6E">
        <w:rPr>
          <w:sz w:val="24"/>
          <w:szCs w:val="24"/>
        </w:rPr>
        <w:t>C</w:t>
      </w:r>
      <w:r>
        <w:rPr>
          <w:sz w:val="24"/>
          <w:szCs w:val="24"/>
        </w:rPr>
        <w:t xml:space="preserve"> repeat expression in Drosophila led to an accumulation of autolysosomes, implying disrupted degradation of cargo in lysosomes </w:t>
      </w:r>
      <w:r w:rsidR="00B4655A">
        <w:rPr>
          <w:sz w:val="24"/>
          <w:szCs w:val="24"/>
        </w:rPr>
        <w:fldChar w:fldCharType="begin">
          <w:fldData xml:space="preserve">PEVuZE5vdGU+PENpdGU+PEF1dGhvcj5YdTwvQXV0aG9yPjxZZWFyPjIwMjM8L1llYXI+PFJlY051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</w:fldData>
        </w:fldChar>
      </w:r>
      <w:r w:rsidR="00B4655A">
        <w:rPr>
          <w:sz w:val="24"/>
          <w:szCs w:val="24"/>
        </w:rPr>
        <w:instrText xml:space="preserve"> ADDIN EN.CITE </w:instrText>
      </w:r>
      <w:r w:rsidR="00B4655A">
        <w:rPr>
          <w:sz w:val="24"/>
          <w:szCs w:val="24"/>
        </w:rPr>
        <w:fldChar w:fldCharType="begin">
          <w:fldData xml:space="preserve">PEVuZE5vdGU+PENpdGU+PEF1dGhvcj5YdTwvQXV0aG9yPjxZZWFyPjIwMjM8L1llYXI+PFJlY051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</w:fldData>
        </w:fldChar>
      </w:r>
      <w:r w:rsidR="00B4655A">
        <w:rPr>
          <w:sz w:val="24"/>
          <w:szCs w:val="24"/>
        </w:rPr>
        <w:instrText xml:space="preserve"> ADDIN EN.CITE.DATA </w:instrText>
      </w:r>
      <w:r w:rsidR="00B4655A">
        <w:rPr>
          <w:sz w:val="24"/>
          <w:szCs w:val="24"/>
        </w:rPr>
      </w:r>
      <w:r w:rsidR="00B4655A">
        <w:rPr>
          <w:sz w:val="24"/>
          <w:szCs w:val="24"/>
        </w:rPr>
        <w:fldChar w:fldCharType="end"/>
      </w:r>
      <w:r w:rsidR="00B4655A">
        <w:rPr>
          <w:sz w:val="24"/>
          <w:szCs w:val="24"/>
        </w:rPr>
      </w:r>
      <w:r w:rsidR="00B4655A">
        <w:rPr>
          <w:sz w:val="24"/>
          <w:szCs w:val="24"/>
        </w:rPr>
        <w:fldChar w:fldCharType="separate"/>
      </w:r>
      <w:r w:rsidR="00B4655A">
        <w:rPr>
          <w:noProof/>
          <w:sz w:val="24"/>
          <w:szCs w:val="24"/>
        </w:rPr>
        <w:t>(Xu et al., 2023)</w:t>
      </w:r>
      <w:r w:rsidR="00B4655A">
        <w:rPr>
          <w:sz w:val="24"/>
          <w:szCs w:val="24"/>
        </w:rPr>
        <w:fldChar w:fldCharType="end"/>
      </w:r>
      <w:r>
        <w:rPr>
          <w:sz w:val="24"/>
          <w:szCs w:val="24"/>
        </w:rPr>
        <w:t xml:space="preserve">. Taken together, these findings indicate the C9orf72 mutation disrupts initiation of autophagy, whilst either RNA foci or DPR production exacerbates impaired autophagy by disrupting lysosomal degradation of cargo. </w:t>
      </w:r>
    </w:p>
    <w:p w14:paraId="2110F02D" w14:textId="77777777" w:rsidR="009266C0" w:rsidRDefault="009266C0" w:rsidP="009266C0">
      <w:pPr>
        <w:spacing w:line="480" w:lineRule="auto"/>
        <w:rPr>
          <w:sz w:val="24"/>
          <w:szCs w:val="24"/>
        </w:rPr>
      </w:pPr>
    </w:p>
    <w:p w14:paraId="21DAB9CD" w14:textId="77777777" w:rsidR="009266C0" w:rsidRPr="009266C0" w:rsidRDefault="009266C0" w:rsidP="005E78B6">
      <w:pPr>
        <w:pStyle w:val="Heading4"/>
        <w:spacing w:line="480" w:lineRule="auto"/>
      </w:pPr>
      <w:bookmarkStart w:id="16" w:name="_Toc170724174"/>
      <w:r w:rsidRPr="009266C0">
        <w:t>1.3.1.2 Axonal transport disruption in C9orf72-ALS</w:t>
      </w:r>
      <w:bookmarkEnd w:id="16"/>
      <w:r w:rsidRPr="009266C0">
        <w:t xml:space="preserve"> </w:t>
      </w:r>
    </w:p>
    <w:p w14:paraId="671E4CFD" w14:textId="463846D8" w:rsidR="009473FB" w:rsidRDefault="009266C0" w:rsidP="005E78B6">
      <w:pPr>
        <w:spacing w:line="480" w:lineRule="auto"/>
        <w:jc w:val="both"/>
        <w:rPr>
          <w:sz w:val="24"/>
          <w:szCs w:val="24"/>
        </w:rPr>
      </w:pPr>
      <w:r>
        <w:rPr>
          <w:sz w:val="24"/>
          <w:szCs w:val="24"/>
        </w:rPr>
        <w:t>Transport of a range of organelles from neurone cell bodies to axons is essential for effective functioning of synapses. Motor neuron</w:t>
      </w:r>
      <w:r w:rsidR="004204B4">
        <w:rPr>
          <w:sz w:val="24"/>
          <w:szCs w:val="24"/>
        </w:rPr>
        <w:t>e</w:t>
      </w:r>
      <w:r>
        <w:rPr>
          <w:sz w:val="24"/>
          <w:szCs w:val="24"/>
        </w:rPr>
        <w:t xml:space="preserve">s have some of the longest distances between cell bodies and axon terminals, in some cases up to 1m </w:t>
      </w:r>
      <w:r w:rsidR="009473FB">
        <w:rPr>
          <w:sz w:val="24"/>
          <w:szCs w:val="24"/>
        </w:rPr>
        <w:fldChar w:fldCharType="begin"/>
      </w:r>
      <w:r w:rsidR="009473FB">
        <w:rPr>
          <w:sz w:val="24"/>
          <w:szCs w:val="24"/>
        </w:rPr>
        <w:instrText xml:space="preserve"> ADDIN EN.CITE &lt;EndNote&gt;&lt;Cite&gt;&lt;Author&gt;Shaw&lt;/Author&gt;&lt;Year&gt;1999&lt;/Year&gt;&lt;RecNum&gt;90&lt;/RecNum&gt;&lt;DisplayText&gt;(Shaw, 1999)&lt;/DisplayText&gt;&lt;record&gt;&lt;rec-number&gt;90&lt;/rec-number&gt;&lt;foreign-keys&gt;&lt;key app="EN" db-id="9vp9pxpxsewpvbee02ppz009a5ewr0xpfvz5" timestamp="1709140845"&gt;90&lt;/key&gt;&lt;/foreign-keys&gt;&lt;ref-type name="Journal Article"&gt;17&lt;/ref-type&gt;&lt;contributors&gt;&lt;authors&gt;&lt;author&gt;Shaw, P. J.&lt;/author&gt;&lt;/authors&gt;&lt;/contributors&gt;&lt;auth-address&gt;Department of Neurology, Ward 11, Royal Victoria Infirmary, Newcastle upon Tyne NE1 4LP. Pamela.Shaw@ncl.ac.uk&lt;/auth-address&gt;&lt;titles&gt;&lt;title&gt;Motor neurone disease&lt;/title&gt;&lt;secondary-title&gt;BMJ&lt;/secondary-title&gt;&lt;/titles&gt;&lt;periodical&gt;&lt;full-title&gt;BMJ&lt;/full-title&gt;&lt;/periodical&gt;&lt;pages&gt;1118-21&lt;/pages&gt;&lt;volume&gt;318&lt;/volume&gt;&lt;number&gt;7191&lt;/number&gt;&lt;keywords&gt;&lt;keyword&gt;Clinical Trials as Topic&lt;/keyword&gt;&lt;keyword&gt;Glutamic Acid/physiology&lt;/keyword&gt;&lt;keyword&gt;Humans&lt;/keyword&gt;&lt;keyword&gt;Motor Neuron Disease/*etiology/genetics/pathology/therapy&lt;/keyword&gt;&lt;keyword&gt;Nerve Degeneration&lt;/keyword&gt;&lt;keyword&gt;Oxidative Stress&lt;/keyword&gt;&lt;/keywords&gt;&lt;dates&gt;&lt;year&gt;1999&lt;/year&gt;&lt;pub-dates&gt;&lt;date&gt;Apr 24&lt;/date&gt;&lt;/pub-dates&gt;&lt;/dates&gt;&lt;isbn&gt;0959-8138 (Print)&amp;#xD;1468-5833 (Electronic)&amp;#xD;0959-8138 (Linking)&lt;/isbn&gt;&lt;accession-num&gt;10213726&lt;/accession-num&gt;&lt;urls&gt;&lt;related-urls&gt;&lt;url&gt;https://www.ncbi.nlm.nih.gov/pubmed/10213726&lt;/url&gt;&lt;/related-urls&gt;&lt;/urls&gt;&lt;custom2&gt;PMC1115517&lt;/custom2&gt;&lt;electronic-resource-num&gt;10.1136/bmj.318.7191.1118&lt;/electronic-resource-num&gt;&lt;remote-database-name&gt;Medline&lt;/remote-database-name&gt;&lt;remote-database-provider&gt;NLM&lt;/remote-database-provider&gt;&lt;/record&gt;&lt;/Cite&gt;&lt;/EndNote&gt;</w:instrText>
      </w:r>
      <w:r w:rsidR="009473FB">
        <w:rPr>
          <w:sz w:val="24"/>
          <w:szCs w:val="24"/>
        </w:rPr>
        <w:fldChar w:fldCharType="separate"/>
      </w:r>
      <w:r w:rsidR="009473FB">
        <w:rPr>
          <w:noProof/>
          <w:sz w:val="24"/>
          <w:szCs w:val="24"/>
        </w:rPr>
        <w:t>(Shaw, 1999)</w:t>
      </w:r>
      <w:r w:rsidR="009473FB">
        <w:rPr>
          <w:sz w:val="24"/>
          <w:szCs w:val="24"/>
        </w:rPr>
        <w:fldChar w:fldCharType="end"/>
      </w:r>
      <w:r>
        <w:rPr>
          <w:sz w:val="24"/>
          <w:szCs w:val="24"/>
        </w:rPr>
        <w:t xml:space="preserve">. Anterograde transport, from cell bodies to axon terminals, requires the molecular motor kinesin, whilst dynein is required for retrograde transport back to the cell body </w:t>
      </w:r>
    </w:p>
    <w:p w14:paraId="5F16C3F0" w14:textId="3A9501D6" w:rsidR="009266C0" w:rsidRDefault="009473FB" w:rsidP="005E78B6">
      <w:pPr>
        <w:spacing w:line="480" w:lineRule="auto"/>
        <w:jc w:val="both"/>
        <w:rPr>
          <w:sz w:val="24"/>
          <w:szCs w:val="24"/>
        </w:rPr>
      </w:pPr>
      <w:r>
        <w:rPr>
          <w:sz w:val="24"/>
          <w:szCs w:val="24"/>
        </w:rPr>
        <w:fldChar w:fldCharType="begin"/>
      </w:r>
      <w:r>
        <w:rPr>
          <w:sz w:val="24"/>
          <w:szCs w:val="24"/>
        </w:rPr>
        <w:instrText xml:space="preserve"> ADDIN EN.CITE &lt;EndNote&gt;&lt;Cite&gt;&lt;Author&gt;Gennerich&lt;/Author&gt;&lt;Year&gt;2009&lt;/Year&gt;&lt;RecNum&gt;91&lt;/RecNum&gt;&lt;DisplayText&gt;(Gennerich &amp;amp; Vale, 2009)&lt;/DisplayText&gt;&lt;record&gt;&lt;rec-number&gt;91&lt;/rec-number&gt;&lt;foreign-keys&gt;&lt;key app="EN" db-id="9vp9pxpxsewpvbee02ppz009a5ewr0xpfvz5" timestamp="1709140880"&gt;91&lt;/key&gt;&lt;/foreign-keys&gt;&lt;ref-type name="Journal Article"&gt;17&lt;/ref-type&gt;&lt;contributors&gt;&lt;authors&gt;&lt;author&gt;Gennerich, A.&lt;/author&gt;&lt;author&gt;Vale, R. D.&lt;/author&gt;&lt;/authors&gt;&lt;/contributors&gt;&lt;auth-address&gt;Howard Hughes Medical Institute and Department of Cellular and Molecular Pharmacology, University of California San Francisco, San Francisco, CA 94158-2200, USA.&lt;/auth-address&gt;&lt;titles&gt;&lt;title&gt;Walking the walk: how kinesin and dynein coordinate their steps&lt;/title&gt;&lt;secondary-title&gt;Curr Opin Cell Biol&lt;/secondary-title&gt;&lt;/titles&gt;&lt;periodical&gt;&lt;full-title&gt;Curr Opin Cell Biol&lt;/full-title&gt;&lt;/periodical&gt;&lt;pages&gt;59-67&lt;/pages&gt;&lt;volume&gt;21&lt;/volume&gt;&lt;number&gt;1&lt;/number&gt;&lt;edition&gt;20090127&lt;/edition&gt;&lt;keywords&gt;&lt;keyword&gt;Cell Physiological Phenomena&lt;/keyword&gt;&lt;keyword&gt;Dyneins/chemistry/*metabolism&lt;/keyword&gt;&lt;keyword&gt;Humans&lt;/keyword&gt;&lt;keyword&gt;Kinesins/chemistry/*metabolism&lt;/keyword&gt;&lt;keyword&gt;Microtubules/metabolism&lt;/keyword&gt;&lt;keyword&gt;Protein Structure, Tertiary&lt;/keyword&gt;&lt;/keywords&gt;&lt;dates&gt;&lt;year&gt;2009&lt;/year&gt;&lt;pub-dates&gt;&lt;date&gt;Feb&lt;/date&gt;&lt;/pub-dates&gt;&lt;/dates&gt;&lt;isbn&gt;1879-0410 (Electronic)&amp;#xD;0955-0674 (Print)&amp;#xD;0955-0674 (Linking)&lt;/isbn&gt;&lt;accession-num&gt;19179063&lt;/accession-num&gt;&lt;urls&gt;&lt;related-urls&gt;&lt;url&gt;https://www.ncbi.nlm.nih.gov/pubmed/19179063&lt;/url&gt;&lt;/related-urls&gt;&lt;/urls&gt;&lt;custom2&gt;PMC2668149&lt;/custom2&gt;&lt;electronic-resource-num&gt;10.1016/j.ceb.2008.12.002&lt;/electronic-resource-num&gt;&lt;remote-database-name&gt;Medline&lt;/remote-database-name&gt;&lt;remote-database-provider&gt;NLM&lt;/remote-database-provider&gt;&lt;/record&gt;&lt;/Cite&gt;&lt;/EndNote&gt;</w:instrText>
      </w:r>
      <w:r>
        <w:rPr>
          <w:sz w:val="24"/>
          <w:szCs w:val="24"/>
        </w:rPr>
        <w:fldChar w:fldCharType="separate"/>
      </w:r>
      <w:r>
        <w:rPr>
          <w:noProof/>
          <w:sz w:val="24"/>
          <w:szCs w:val="24"/>
        </w:rPr>
        <w:t>(Gennerich &amp; Vale, 2009)</w:t>
      </w:r>
      <w:r>
        <w:rPr>
          <w:sz w:val="24"/>
          <w:szCs w:val="24"/>
        </w:rPr>
        <w:fldChar w:fldCharType="end"/>
      </w:r>
      <w:r>
        <w:rPr>
          <w:sz w:val="24"/>
          <w:szCs w:val="24"/>
        </w:rPr>
        <w:t>.</w:t>
      </w:r>
      <w:r w:rsidR="009266C0">
        <w:rPr>
          <w:sz w:val="24"/>
          <w:szCs w:val="24"/>
        </w:rPr>
        <w:t xml:space="preserve"> Efficient anterograde and retrograde of cargo, such as mitochondria, lysosomes and vesicles carrying relevant cargo, is essential for effective neuronal function. </w:t>
      </w:r>
    </w:p>
    <w:p w14:paraId="0767BF8F" w14:textId="77777777" w:rsidR="009266C0" w:rsidRDefault="009266C0" w:rsidP="009266C0">
      <w:pPr>
        <w:spacing w:line="480" w:lineRule="auto"/>
        <w:jc w:val="both"/>
      </w:pPr>
    </w:p>
    <w:p w14:paraId="322C7D9C" w14:textId="1081CADF" w:rsidR="009266C0" w:rsidRDefault="009266C0" w:rsidP="00EE7427">
      <w:pPr>
        <w:spacing w:line="480" w:lineRule="auto"/>
        <w:jc w:val="both"/>
        <w:rPr>
          <w:sz w:val="24"/>
          <w:szCs w:val="24"/>
        </w:rPr>
      </w:pPr>
      <w:r>
        <w:rPr>
          <w:sz w:val="24"/>
          <w:szCs w:val="24"/>
        </w:rPr>
        <w:t xml:space="preserve">Efficient axonal transport is disrupted in multiple models of ALS </w:t>
      </w:r>
      <w:r w:rsidR="009473FB">
        <w:rPr>
          <w:sz w:val="24"/>
          <w:szCs w:val="24"/>
        </w:rPr>
        <w:fldChar w:fldCharType="begin">
          <w:fldData xml:space="preserve">PEVuZE5vdGU+PENpdGU+PEF1dGhvcj5EZSBWb3M8L0F1dGhvcj48WWVhcj4yMDE3PC9ZZWFyPjxS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</w:fldData>
        </w:fldChar>
      </w:r>
      <w:r w:rsidR="009473FB">
        <w:rPr>
          <w:sz w:val="24"/>
          <w:szCs w:val="24"/>
        </w:rPr>
        <w:instrText xml:space="preserve"> ADDIN EN.CITE </w:instrText>
      </w:r>
      <w:r w:rsidR="009473FB">
        <w:rPr>
          <w:sz w:val="24"/>
          <w:szCs w:val="24"/>
        </w:rPr>
        <w:fldChar w:fldCharType="begin">
          <w:fldData xml:space="preserve">PEVuZE5vdGU+PENpdGU+PEF1dGhvcj5EZSBWb3M8L0F1dGhvcj48WWVhcj4yMDE3PC9ZZWFyPjxS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</w:fldData>
        </w:fldChar>
      </w:r>
      <w:r w:rsidR="009473FB">
        <w:rPr>
          <w:sz w:val="24"/>
          <w:szCs w:val="24"/>
        </w:rPr>
        <w:instrText xml:space="preserve"> ADDIN EN.CITE.DATA </w:instrText>
      </w:r>
      <w:r w:rsidR="009473FB">
        <w:rPr>
          <w:sz w:val="24"/>
          <w:szCs w:val="24"/>
        </w:rPr>
      </w:r>
      <w:r w:rsidR="009473FB">
        <w:rPr>
          <w:sz w:val="24"/>
          <w:szCs w:val="24"/>
        </w:rPr>
        <w:fldChar w:fldCharType="end"/>
      </w:r>
      <w:r w:rsidR="009473FB">
        <w:rPr>
          <w:sz w:val="24"/>
          <w:szCs w:val="24"/>
        </w:rPr>
      </w:r>
      <w:r w:rsidR="009473FB">
        <w:rPr>
          <w:sz w:val="24"/>
          <w:szCs w:val="24"/>
        </w:rPr>
        <w:fldChar w:fldCharType="separate"/>
      </w:r>
      <w:r w:rsidR="009473FB">
        <w:rPr>
          <w:noProof/>
          <w:sz w:val="24"/>
          <w:szCs w:val="24"/>
        </w:rPr>
        <w:t>(De Vos &amp; Hafezparast, 2017)</w:t>
      </w:r>
      <w:r w:rsidR="009473FB">
        <w:rPr>
          <w:sz w:val="24"/>
          <w:szCs w:val="24"/>
        </w:rPr>
        <w:fldChar w:fldCharType="end"/>
      </w:r>
      <w:r w:rsidR="009473FB">
        <w:rPr>
          <w:sz w:val="24"/>
          <w:szCs w:val="24"/>
        </w:rPr>
        <w:t xml:space="preserve">. </w:t>
      </w:r>
      <w:r>
        <w:rPr>
          <w:sz w:val="24"/>
          <w:szCs w:val="24"/>
        </w:rPr>
        <w:t>Recent evidence suggests at least two of the C9orf72 pathogenic mechanisms may contribute to defective axonal transport. Axonal transport of lysosomes and late endosomes, but not mitochondria, was disrupted in Drosophila expressing G</w:t>
      </w:r>
      <w:r w:rsidR="00473F6E">
        <w:rPr>
          <w:sz w:val="24"/>
          <w:szCs w:val="24"/>
        </w:rPr>
        <w:t>GGG</w:t>
      </w:r>
      <w:r>
        <w:rPr>
          <w:sz w:val="24"/>
          <w:szCs w:val="24"/>
        </w:rPr>
        <w:t>C</w:t>
      </w:r>
      <w:r w:rsidR="00473F6E">
        <w:rPr>
          <w:sz w:val="24"/>
          <w:szCs w:val="24"/>
        </w:rPr>
        <w:t>C</w:t>
      </w:r>
      <w:r>
        <w:rPr>
          <w:sz w:val="24"/>
          <w:szCs w:val="24"/>
        </w:rPr>
        <w:t xml:space="preserve"> repeats in glutamatergic neurones </w:t>
      </w:r>
      <w:r w:rsidR="009473FB">
        <w:rPr>
          <w:sz w:val="24"/>
          <w:szCs w:val="24"/>
        </w:rPr>
        <w:fldChar w:fldCharType="begin">
          <w:fldData xml:space="preserve">PEVuZE5vdGU+PENpdGU+PEF1dGhvcj5TdW5nPC9BdXRob3I+PFllYXI+MjAyMjwvWWVhcj48UmVj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</w:fldData>
        </w:fldChar>
      </w:r>
      <w:r w:rsidR="009473FB">
        <w:rPr>
          <w:sz w:val="24"/>
          <w:szCs w:val="24"/>
        </w:rPr>
        <w:instrText xml:space="preserve"> ADDIN EN.CITE </w:instrText>
      </w:r>
      <w:r w:rsidR="009473FB">
        <w:rPr>
          <w:sz w:val="24"/>
          <w:szCs w:val="24"/>
        </w:rPr>
        <w:fldChar w:fldCharType="begin">
          <w:fldData xml:space="preserve">PEVuZE5vdGU+PENpdGU+PEF1dGhvcj5TdW5nPC9BdXRob3I+PFllYXI+MjAyMjwvWWVhcj48UmVj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</w:fldData>
        </w:fldChar>
      </w:r>
      <w:r w:rsidR="009473FB">
        <w:rPr>
          <w:sz w:val="24"/>
          <w:szCs w:val="24"/>
        </w:rPr>
        <w:instrText xml:space="preserve"> ADDIN EN.CITE.DATA </w:instrText>
      </w:r>
      <w:r w:rsidR="009473FB">
        <w:rPr>
          <w:sz w:val="24"/>
          <w:szCs w:val="24"/>
        </w:rPr>
      </w:r>
      <w:r w:rsidR="009473FB">
        <w:rPr>
          <w:sz w:val="24"/>
          <w:szCs w:val="24"/>
        </w:rPr>
        <w:fldChar w:fldCharType="end"/>
      </w:r>
      <w:r w:rsidR="009473FB">
        <w:rPr>
          <w:sz w:val="24"/>
          <w:szCs w:val="24"/>
        </w:rPr>
      </w:r>
      <w:r w:rsidR="009473FB">
        <w:rPr>
          <w:sz w:val="24"/>
          <w:szCs w:val="24"/>
        </w:rPr>
        <w:fldChar w:fldCharType="separate"/>
      </w:r>
      <w:r w:rsidR="009473FB">
        <w:rPr>
          <w:noProof/>
          <w:sz w:val="24"/>
          <w:szCs w:val="24"/>
        </w:rPr>
        <w:t>(Sung &amp; Lloyd, 2022)</w:t>
      </w:r>
      <w:r w:rsidR="009473FB">
        <w:rPr>
          <w:sz w:val="24"/>
          <w:szCs w:val="24"/>
        </w:rPr>
        <w:fldChar w:fldCharType="end"/>
      </w:r>
      <w:r>
        <w:rPr>
          <w:sz w:val="24"/>
          <w:szCs w:val="24"/>
        </w:rPr>
        <w:t>. However, mitochondrial transport was disrupted when G</w:t>
      </w:r>
      <w:r w:rsidR="00A23CCB">
        <w:rPr>
          <w:sz w:val="24"/>
          <w:szCs w:val="24"/>
        </w:rPr>
        <w:t>GGG</w:t>
      </w:r>
      <w:r>
        <w:rPr>
          <w:sz w:val="24"/>
          <w:szCs w:val="24"/>
        </w:rPr>
        <w:t>C</w:t>
      </w:r>
      <w:r w:rsidR="00A23CCB">
        <w:rPr>
          <w:sz w:val="24"/>
          <w:szCs w:val="24"/>
        </w:rPr>
        <w:t>C</w:t>
      </w:r>
      <w:r>
        <w:rPr>
          <w:sz w:val="24"/>
          <w:szCs w:val="24"/>
        </w:rPr>
        <w:t xml:space="preserve"> repeats were expressed in CCAP-expressing neurones, suggesting specific subsets of neurones </w:t>
      </w:r>
      <w:r>
        <w:rPr>
          <w:sz w:val="24"/>
          <w:szCs w:val="24"/>
        </w:rPr>
        <w:lastRenderedPageBreak/>
        <w:t xml:space="preserve">may be particularly vulnerable to axonal transport deficits </w:t>
      </w:r>
      <w:r w:rsidR="009473FB">
        <w:rPr>
          <w:sz w:val="24"/>
          <w:szCs w:val="24"/>
        </w:rPr>
        <w:fldChar w:fldCharType="begin">
          <w:fldData xml:space="preserve">PEVuZE5vdGU+PENpdGU+PEF1dGhvcj5CYWxkd2luPC9BdXRob3I+PFllYXI+MjAxNjwvWWVhcj48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</w:fldData>
        </w:fldChar>
      </w:r>
      <w:r w:rsidR="009473FB">
        <w:rPr>
          <w:sz w:val="24"/>
          <w:szCs w:val="24"/>
        </w:rPr>
        <w:instrText xml:space="preserve"> ADDIN EN.CITE </w:instrText>
      </w:r>
      <w:r w:rsidR="009473FB">
        <w:rPr>
          <w:sz w:val="24"/>
          <w:szCs w:val="24"/>
        </w:rPr>
        <w:fldChar w:fldCharType="begin">
          <w:fldData xml:space="preserve">PEVuZE5vdGU+PENpdGU+PEF1dGhvcj5CYWxkd2luPC9BdXRob3I+PFllYXI+MjAxNjwvWWVhcj48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</w:fldData>
        </w:fldChar>
      </w:r>
      <w:r w:rsidR="009473FB">
        <w:rPr>
          <w:sz w:val="24"/>
          <w:szCs w:val="24"/>
        </w:rPr>
        <w:instrText xml:space="preserve"> ADDIN EN.CITE.DATA </w:instrText>
      </w:r>
      <w:r w:rsidR="009473FB">
        <w:rPr>
          <w:sz w:val="24"/>
          <w:szCs w:val="24"/>
        </w:rPr>
      </w:r>
      <w:r w:rsidR="009473FB">
        <w:rPr>
          <w:sz w:val="24"/>
          <w:szCs w:val="24"/>
        </w:rPr>
        <w:fldChar w:fldCharType="end"/>
      </w:r>
      <w:r w:rsidR="009473FB">
        <w:rPr>
          <w:sz w:val="24"/>
          <w:szCs w:val="24"/>
        </w:rPr>
      </w:r>
      <w:r w:rsidR="009473FB">
        <w:rPr>
          <w:sz w:val="24"/>
          <w:szCs w:val="24"/>
        </w:rPr>
        <w:fldChar w:fldCharType="separate"/>
      </w:r>
      <w:r w:rsidR="009473FB">
        <w:rPr>
          <w:noProof/>
          <w:sz w:val="24"/>
          <w:szCs w:val="24"/>
        </w:rPr>
        <w:t>(Baldwin et al., 2016)</w:t>
      </w:r>
      <w:r w:rsidR="009473FB">
        <w:rPr>
          <w:sz w:val="24"/>
          <w:szCs w:val="24"/>
        </w:rPr>
        <w:fldChar w:fldCharType="end"/>
      </w:r>
      <w:r w:rsidR="009473FB">
        <w:rPr>
          <w:sz w:val="24"/>
          <w:szCs w:val="24"/>
        </w:rPr>
        <w:t xml:space="preserve">. </w:t>
      </w:r>
      <w:r>
        <w:rPr>
          <w:sz w:val="24"/>
          <w:szCs w:val="24"/>
        </w:rPr>
        <w:t>Moreover, mitochondrial transport along neurites was disrupted in human or Drosophila neurones carrying the C9orf72-HRE or expressing poly-GR or poly-PR (Mehta</w:t>
      </w:r>
      <w:r w:rsidR="009473FB">
        <w:rPr>
          <w:sz w:val="24"/>
          <w:szCs w:val="24"/>
        </w:rPr>
        <w:t xml:space="preserve"> </w:t>
      </w:r>
      <w:r w:rsidR="009473FB">
        <w:rPr>
          <w:sz w:val="24"/>
          <w:szCs w:val="24"/>
        </w:rPr>
        <w:fldChar w:fldCharType="begin">
          <w:fldData xml:space="preserve">PEVuZE5vdGU+PENpdGUgSGlkZGVuPSIxIj48QXV0aG9yPk1laHRhPC9BdXRob3I+PFllYXI+MjAy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</w:fldData>
        </w:fldChar>
      </w:r>
      <w:r w:rsidR="009473FB">
        <w:rPr>
          <w:sz w:val="24"/>
          <w:szCs w:val="24"/>
        </w:rPr>
        <w:instrText xml:space="preserve"> ADDIN EN.CITE </w:instrText>
      </w:r>
      <w:r w:rsidR="009473FB">
        <w:rPr>
          <w:sz w:val="24"/>
          <w:szCs w:val="24"/>
        </w:rPr>
        <w:fldChar w:fldCharType="begin">
          <w:fldData xml:space="preserve">PEVuZE5vdGU+PENpdGUgSGlkZGVuPSIxIj48QXV0aG9yPk1laHRhPC9BdXRob3I+PFllYXI+MjAy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</w:fldData>
        </w:fldChar>
      </w:r>
      <w:r w:rsidR="009473FB">
        <w:rPr>
          <w:sz w:val="24"/>
          <w:szCs w:val="24"/>
        </w:rPr>
        <w:instrText xml:space="preserve"> ADDIN EN.CITE.DATA </w:instrText>
      </w:r>
      <w:r w:rsidR="009473FB">
        <w:rPr>
          <w:sz w:val="24"/>
          <w:szCs w:val="24"/>
        </w:rPr>
      </w:r>
      <w:r w:rsidR="009473FB">
        <w:rPr>
          <w:sz w:val="24"/>
          <w:szCs w:val="24"/>
        </w:rPr>
        <w:fldChar w:fldCharType="end"/>
      </w:r>
      <w:r w:rsidR="00000000">
        <w:rPr>
          <w:sz w:val="24"/>
          <w:szCs w:val="24"/>
        </w:rPr>
      </w:r>
      <w:r w:rsidR="00000000">
        <w:rPr>
          <w:sz w:val="24"/>
          <w:szCs w:val="24"/>
        </w:rPr>
        <w:fldChar w:fldCharType="separate"/>
      </w:r>
      <w:r w:rsidR="009473FB">
        <w:rPr>
          <w:sz w:val="24"/>
          <w:szCs w:val="24"/>
        </w:rPr>
        <w:fldChar w:fldCharType="end"/>
      </w:r>
      <w:r>
        <w:rPr>
          <w:sz w:val="24"/>
          <w:szCs w:val="24"/>
        </w:rPr>
        <w:t xml:space="preserve"> et al., 2021; Fumagalli </w:t>
      </w:r>
      <w:r w:rsidR="009473FB">
        <w:rPr>
          <w:sz w:val="24"/>
          <w:szCs w:val="24"/>
        </w:rPr>
        <w:fldChar w:fldCharType="begin">
          <w:fldData xml:space="preserve">PEVuZE5vdGU+PENpdGUgSGlkZGVuPSIxIj48QXV0aG9yPkZ1bWFnYWxsaTwvQXV0aG9yPjxZZWFy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</w:fldData>
        </w:fldChar>
      </w:r>
      <w:r w:rsidR="009473FB">
        <w:rPr>
          <w:sz w:val="24"/>
          <w:szCs w:val="24"/>
        </w:rPr>
        <w:instrText xml:space="preserve"> ADDIN EN.CITE </w:instrText>
      </w:r>
      <w:r w:rsidR="009473FB">
        <w:rPr>
          <w:sz w:val="24"/>
          <w:szCs w:val="24"/>
        </w:rPr>
        <w:fldChar w:fldCharType="begin">
          <w:fldData xml:space="preserve">PEVuZE5vdGU+PENpdGUgSGlkZGVuPSIxIj48QXV0aG9yPkZ1bWFnYWxsaTwvQXV0aG9yPjxZZWFy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</w:fldData>
        </w:fldChar>
      </w:r>
      <w:r w:rsidR="009473FB">
        <w:rPr>
          <w:sz w:val="24"/>
          <w:szCs w:val="24"/>
        </w:rPr>
        <w:instrText xml:space="preserve"> ADDIN EN.CITE.DATA </w:instrText>
      </w:r>
      <w:r w:rsidR="009473FB">
        <w:rPr>
          <w:sz w:val="24"/>
          <w:szCs w:val="24"/>
        </w:rPr>
      </w:r>
      <w:r w:rsidR="009473FB">
        <w:rPr>
          <w:sz w:val="24"/>
          <w:szCs w:val="24"/>
        </w:rPr>
        <w:fldChar w:fldCharType="end"/>
      </w:r>
      <w:r w:rsidR="00000000">
        <w:rPr>
          <w:sz w:val="24"/>
          <w:szCs w:val="24"/>
        </w:rPr>
      </w:r>
      <w:r w:rsidR="00000000">
        <w:rPr>
          <w:sz w:val="24"/>
          <w:szCs w:val="24"/>
        </w:rPr>
        <w:fldChar w:fldCharType="separate"/>
      </w:r>
      <w:r w:rsidR="009473FB">
        <w:rPr>
          <w:sz w:val="24"/>
          <w:szCs w:val="24"/>
        </w:rPr>
        <w:fldChar w:fldCharType="end"/>
      </w:r>
      <w:r>
        <w:rPr>
          <w:sz w:val="24"/>
          <w:szCs w:val="24"/>
        </w:rPr>
        <w:t>et al.,</w:t>
      </w:r>
      <w:r w:rsidR="009473FB">
        <w:rPr>
          <w:sz w:val="24"/>
          <w:szCs w:val="24"/>
        </w:rPr>
        <w:t xml:space="preserve"> </w:t>
      </w:r>
      <w:r>
        <w:rPr>
          <w:sz w:val="24"/>
          <w:szCs w:val="24"/>
        </w:rPr>
        <w:t>2021). Moreover, lysosomal transport defects were exacerbated in C9orf72-HRE neurones after C9orf72 knockout</w:t>
      </w:r>
      <w:r w:rsidR="00A84FD5">
        <w:rPr>
          <w:sz w:val="24"/>
          <w:szCs w:val="24"/>
        </w:rPr>
        <w:t xml:space="preserve"> (KO)</w:t>
      </w:r>
      <w:r>
        <w:rPr>
          <w:sz w:val="24"/>
          <w:szCs w:val="24"/>
        </w:rPr>
        <w:t xml:space="preserve"> </w:t>
      </w:r>
      <w:r w:rsidR="009473FB">
        <w:rPr>
          <w:sz w:val="24"/>
          <w:szCs w:val="24"/>
        </w:rPr>
        <w:fldChar w:fldCharType="begin">
          <w:fldData xml:space="preserve">PEVuZE5vdGU+PENpdGU+PEF1dGhvcj5BYm8tUmFkeTwvQXV0aG9yPjxZZWFyPjIwMjA8L1llYXI+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</w:fldData>
        </w:fldChar>
      </w:r>
      <w:r w:rsidR="009473FB">
        <w:rPr>
          <w:sz w:val="24"/>
          <w:szCs w:val="24"/>
        </w:rPr>
        <w:instrText xml:space="preserve"> ADDIN EN.CITE </w:instrText>
      </w:r>
      <w:r w:rsidR="009473FB">
        <w:rPr>
          <w:sz w:val="24"/>
          <w:szCs w:val="24"/>
        </w:rPr>
        <w:fldChar w:fldCharType="begin">
          <w:fldData xml:space="preserve">PEVuZE5vdGU+PENpdGU+PEF1dGhvcj5BYm8tUmFkeTwvQXV0aG9yPjxZZWFyPjIwMjA8L1llYXI+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</w:fldData>
        </w:fldChar>
      </w:r>
      <w:r w:rsidR="009473FB">
        <w:rPr>
          <w:sz w:val="24"/>
          <w:szCs w:val="24"/>
        </w:rPr>
        <w:instrText xml:space="preserve"> ADDIN EN.CITE.DATA </w:instrText>
      </w:r>
      <w:r w:rsidR="009473FB">
        <w:rPr>
          <w:sz w:val="24"/>
          <w:szCs w:val="24"/>
        </w:rPr>
      </w:r>
      <w:r w:rsidR="009473FB">
        <w:rPr>
          <w:sz w:val="24"/>
          <w:szCs w:val="24"/>
        </w:rPr>
        <w:fldChar w:fldCharType="end"/>
      </w:r>
      <w:r w:rsidR="009473FB">
        <w:rPr>
          <w:sz w:val="24"/>
          <w:szCs w:val="24"/>
        </w:rPr>
      </w:r>
      <w:r w:rsidR="009473FB">
        <w:rPr>
          <w:sz w:val="24"/>
          <w:szCs w:val="24"/>
        </w:rPr>
        <w:fldChar w:fldCharType="separate"/>
      </w:r>
      <w:r w:rsidR="009473FB">
        <w:rPr>
          <w:noProof/>
          <w:sz w:val="24"/>
          <w:szCs w:val="24"/>
        </w:rPr>
        <w:t>(Abo-Rady et al., 2020)</w:t>
      </w:r>
      <w:r w:rsidR="009473FB">
        <w:rPr>
          <w:sz w:val="24"/>
          <w:szCs w:val="24"/>
        </w:rPr>
        <w:fldChar w:fldCharType="end"/>
      </w:r>
      <w:r w:rsidR="009473FB">
        <w:rPr>
          <w:sz w:val="24"/>
          <w:szCs w:val="24"/>
        </w:rPr>
        <w:t xml:space="preserve">. </w:t>
      </w:r>
      <w:r>
        <w:rPr>
          <w:sz w:val="24"/>
          <w:szCs w:val="24"/>
        </w:rPr>
        <w:t xml:space="preserve">These findings suggest DPR production may impact lysosomal trafficking to neurones, with specifically arginine-rich repeats and reduced C9orf72 expression contributing to mitochondrial axon transport deficits. Furthermore, specific neurones may be particularly affected, a topic that warrants further investigation.  </w:t>
      </w:r>
    </w:p>
    <w:p w14:paraId="6FDB8709" w14:textId="77777777" w:rsidR="009266C0" w:rsidRPr="009266C0" w:rsidRDefault="009266C0" w:rsidP="00EE7427">
      <w:pPr>
        <w:pStyle w:val="Heading4"/>
        <w:spacing w:line="480" w:lineRule="auto"/>
      </w:pPr>
      <w:bookmarkStart w:id="17" w:name="_Toc170724175"/>
      <w:r w:rsidRPr="009266C0">
        <w:t>1.3.1.3 Impaired nucleocytoplasmic transport in C9orf72-ALS</w:t>
      </w:r>
      <w:bookmarkEnd w:id="17"/>
    </w:p>
    <w:p w14:paraId="53D85B68" w14:textId="47C40D75" w:rsidR="009266C0" w:rsidRPr="003028B3" w:rsidRDefault="009266C0" w:rsidP="00EE7427">
      <w:pPr>
        <w:spacing w:line="480" w:lineRule="auto"/>
        <w:jc w:val="both"/>
        <w:rPr>
          <w:sz w:val="24"/>
          <w:szCs w:val="24"/>
        </w:rPr>
      </w:pPr>
      <w:r w:rsidRPr="003028B3">
        <w:rPr>
          <w:sz w:val="24"/>
          <w:szCs w:val="24"/>
        </w:rPr>
        <w:t xml:space="preserve">Nucleocytoplasmic transport (NCT) is the bi-directional movement of proteins and RNA across the nuclear membrane through nuclear pores </w:t>
      </w:r>
      <w:r w:rsidR="00FF74F3">
        <w:rPr>
          <w:sz w:val="24"/>
          <w:szCs w:val="24"/>
        </w:rPr>
        <w:fldChar w:fldCharType="begin"/>
      </w:r>
      <w:r w:rsidR="00FF74F3">
        <w:rPr>
          <w:sz w:val="24"/>
          <w:szCs w:val="24"/>
        </w:rPr>
        <w:instrText xml:space="preserve"> ADDIN EN.CITE &lt;EndNote&gt;&lt;Cite&gt;&lt;Author&gt;Ding&lt;/Author&gt;&lt;Year&gt;2021&lt;/Year&gt;&lt;RecNum&gt;98&lt;/RecNum&gt;&lt;DisplayText&gt;(Ding &amp;amp; Sepehrimanesh, 2021)&lt;/DisplayText&gt;&lt;record&gt;&lt;rec-number&gt;98&lt;/rec-number&gt;&lt;foreign-keys&gt;&lt;key app="EN" db-id="9vp9pxpxsewpvbee02ppz009a5ewr0xpfvz5" timestamp="1709141096"&gt;98&lt;/key&gt;&lt;/foreign-keys&gt;&lt;ref-type name="Journal Article"&gt;17&lt;/ref-type&gt;&lt;contributors&gt;&lt;authors&gt;&lt;author&gt;Ding, B.&lt;/author&gt;&lt;author&gt;Sepehrimanesh, M.&lt;/author&gt;&lt;/authors&gt;&lt;/contributors&gt;&lt;auth-address&gt;Department of Biology, University of Louisiana at Lafayette, 410 East Saint Mary Boulevard, Lafayette, LA 70503, USA.&lt;/auth-address&gt;&lt;titles&gt;&lt;title&gt;Nucleocytoplasmic Transport: Regulatory Mechanisms and the Implications in Neurodegeneration&lt;/title&gt;&lt;secondary-title&gt;Int J Mol Sci&lt;/secondary-title&gt;&lt;/titles&gt;&lt;periodical&gt;&lt;full-title&gt;Int J Mol Sci&lt;/full-title&gt;&lt;/periodical&gt;&lt;volume&gt;22&lt;/volume&gt;&lt;number&gt;8&lt;/number&gt;&lt;edition&gt;20210417&lt;/edition&gt;&lt;keywords&gt;&lt;keyword&gt;Active Transport, Cell Nucleus&lt;/keyword&gt;&lt;keyword&gt;Aging/*metabolism&lt;/keyword&gt;&lt;keyword&gt;Animals&lt;/keyword&gt;&lt;keyword&gt;Humans&lt;/keyword&gt;&lt;keyword&gt;Neurodegenerative Diseases/*metabolism&lt;/keyword&gt;&lt;keyword&gt;Nuclear Pore/*metabolism&lt;/keyword&gt;&lt;keyword&gt;Alzheimer&amp;apos;s disease&lt;/keyword&gt;&lt;keyword&gt;Huntington disease&lt;/keyword&gt;&lt;keyword&gt;Ran GTPase&lt;/keyword&gt;&lt;keyword&gt;amyotrophic lateral sclerosis&lt;/keyword&gt;&lt;keyword&gt;neurodegenerative diseases&lt;/keyword&gt;&lt;keyword&gt;nuclear pore complex&lt;/keyword&gt;&lt;keyword&gt;nucleocytoplasmic transport&lt;/keyword&gt;&lt;/keywords&gt;&lt;dates&gt;&lt;year&gt;2021&lt;/year&gt;&lt;pub-dates&gt;&lt;date&gt;Apr 17&lt;/date&gt;&lt;/pub-dates&gt;&lt;/dates&gt;&lt;isbn&gt;1422-0067 (Electronic)&amp;#xD;1422-0067 (Linking)&lt;/isbn&gt;&lt;accession-num&gt;33920577&lt;/accession-num&gt;&lt;urls&gt;&lt;related-urls&gt;&lt;url&gt;https://www.ncbi.nlm.nih.gov/pubmed/33920577&lt;/url&gt;&lt;/related-urls&gt;&lt;/urls&gt;&lt;custom1&gt;The authors declare no conflict of interest.&lt;/custom1&gt;&lt;custom2&gt;PMC8072611&lt;/custom2&gt;&lt;electronic-resource-num&gt;10.3390/ijms22084165&lt;/electronic-resource-num&gt;&lt;remote-database-name&gt;Medline&lt;/remote-database-name&gt;&lt;remote-database-provider&gt;NLM&lt;/remote-database-provider&gt;&lt;/record&gt;&lt;/Cite&gt;&lt;/EndNote&gt;</w:instrText>
      </w:r>
      <w:r w:rsidR="00FF74F3">
        <w:rPr>
          <w:sz w:val="24"/>
          <w:szCs w:val="24"/>
        </w:rPr>
        <w:fldChar w:fldCharType="separate"/>
      </w:r>
      <w:r w:rsidR="00FF74F3">
        <w:rPr>
          <w:noProof/>
          <w:sz w:val="24"/>
          <w:szCs w:val="24"/>
        </w:rPr>
        <w:t>(Ding &amp; Sepehrimanesh, 2021)</w:t>
      </w:r>
      <w:r w:rsidR="00FF74F3">
        <w:rPr>
          <w:sz w:val="24"/>
          <w:szCs w:val="24"/>
        </w:rPr>
        <w:fldChar w:fldCharType="end"/>
      </w:r>
      <w:r w:rsidR="00FF74F3">
        <w:rPr>
          <w:sz w:val="24"/>
          <w:szCs w:val="24"/>
        </w:rPr>
        <w:t xml:space="preserve">. </w:t>
      </w:r>
      <w:r w:rsidRPr="003028B3">
        <w:rPr>
          <w:sz w:val="24"/>
          <w:szCs w:val="24"/>
        </w:rPr>
        <w:t xml:space="preserve">For transport </w:t>
      </w:r>
      <w:r w:rsidRPr="00E07A97">
        <w:rPr>
          <w:sz w:val="24"/>
          <w:szCs w:val="24"/>
        </w:rPr>
        <w:t>of larger molecules of at least 40kDa, transport occurs via the nuclear pore complex. Disruptions to NCT have been reported previously in multiple C9orf72-ALS models (Freibaum</w:t>
      </w:r>
      <w:r w:rsidR="00FF74F3" w:rsidRPr="00E07A97">
        <w:rPr>
          <w:sz w:val="24"/>
          <w:szCs w:val="24"/>
        </w:rPr>
        <w:t xml:space="preserve"> </w:t>
      </w:r>
      <w:r w:rsidR="00FF74F3" w:rsidRPr="00E07A97">
        <w:rPr>
          <w:sz w:val="24"/>
          <w:szCs w:val="24"/>
        </w:rPr>
        <w:fldChar w:fldCharType="begin">
          <w:fldData xml:space="preserve">PEVuZE5vdGU+PENpdGUgSGlkZGVuPSIxIj48QXV0aG9yPkZyZWliYXVtPC9BdXRob3I+PFllYXI+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</w:fldData>
        </w:fldChar>
      </w:r>
      <w:r w:rsidR="00FF74F3" w:rsidRPr="00E07A97">
        <w:rPr>
          <w:sz w:val="24"/>
          <w:szCs w:val="24"/>
        </w:rPr>
        <w:instrText xml:space="preserve"> ADDIN EN.CITE </w:instrText>
      </w:r>
      <w:r w:rsidR="00FF74F3" w:rsidRPr="00E07A97">
        <w:rPr>
          <w:sz w:val="24"/>
          <w:szCs w:val="24"/>
        </w:rPr>
        <w:fldChar w:fldCharType="begin">
          <w:fldData xml:space="preserve">PEVuZE5vdGU+PENpdGUgSGlkZGVuPSIxIj48QXV0aG9yPkZyZWliYXVtPC9BdXRob3I+PFllYXI+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</w:fldData>
        </w:fldChar>
      </w:r>
      <w:r w:rsidR="00FF74F3" w:rsidRPr="00E07A97">
        <w:rPr>
          <w:sz w:val="24"/>
          <w:szCs w:val="24"/>
        </w:rPr>
        <w:instrText xml:space="preserve"> ADDIN EN.CITE.DATA </w:instrText>
      </w:r>
      <w:r w:rsidR="00FF74F3" w:rsidRPr="00E07A97">
        <w:rPr>
          <w:sz w:val="24"/>
          <w:szCs w:val="24"/>
        </w:rPr>
      </w:r>
      <w:r w:rsidR="00FF74F3" w:rsidRPr="00E07A97">
        <w:rPr>
          <w:sz w:val="24"/>
          <w:szCs w:val="24"/>
        </w:rPr>
        <w:fldChar w:fldCharType="end"/>
      </w:r>
      <w:r w:rsidR="00000000">
        <w:rPr>
          <w:sz w:val="24"/>
          <w:szCs w:val="24"/>
        </w:rPr>
      </w:r>
      <w:r w:rsidR="00000000">
        <w:rPr>
          <w:sz w:val="24"/>
          <w:szCs w:val="24"/>
        </w:rPr>
        <w:fldChar w:fldCharType="separate"/>
      </w:r>
      <w:r w:rsidR="00FF74F3" w:rsidRPr="00E07A97">
        <w:rPr>
          <w:sz w:val="24"/>
          <w:szCs w:val="24"/>
        </w:rPr>
        <w:fldChar w:fldCharType="end"/>
      </w:r>
      <w:r w:rsidRPr="00E07A97">
        <w:rPr>
          <w:sz w:val="24"/>
          <w:szCs w:val="24"/>
        </w:rPr>
        <w:t>et al., 2015; Jovič</w:t>
      </w:r>
      <w:r w:rsidR="00FF74F3" w:rsidRPr="00E07A97">
        <w:rPr>
          <w:sz w:val="24"/>
          <w:szCs w:val="24"/>
        </w:rPr>
        <w:t>i</w:t>
      </w:r>
      <w:r w:rsidRPr="00E07A97">
        <w:rPr>
          <w:sz w:val="24"/>
          <w:szCs w:val="24"/>
        </w:rPr>
        <w:t>ć et al., 2015; Zhang</w:t>
      </w:r>
      <w:r w:rsidR="00FF74F3" w:rsidRPr="00E07A97">
        <w:rPr>
          <w:sz w:val="24"/>
          <w:szCs w:val="24"/>
        </w:rPr>
        <w:t xml:space="preserve"> </w:t>
      </w:r>
      <w:r w:rsidR="00FF74F3" w:rsidRPr="00E07A97">
        <w:rPr>
          <w:sz w:val="24"/>
          <w:szCs w:val="24"/>
        </w:rPr>
        <w:fldChar w:fldCharType="begin">
          <w:fldData xml:space="preserve">PEVuZE5vdGU+PENpdGUgSGlkZGVuPSIxIj48QXV0aG9yPlpoYW5nPC9BdXRob3I+PFllYXI+MjAx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</w:fldData>
        </w:fldChar>
      </w:r>
      <w:r w:rsidR="00FF74F3" w:rsidRPr="00E07A97">
        <w:rPr>
          <w:sz w:val="24"/>
          <w:szCs w:val="24"/>
        </w:rPr>
        <w:instrText xml:space="preserve"> ADDIN EN.CITE </w:instrText>
      </w:r>
      <w:r w:rsidR="00FF74F3" w:rsidRPr="00E07A97">
        <w:rPr>
          <w:sz w:val="24"/>
          <w:szCs w:val="24"/>
        </w:rPr>
        <w:fldChar w:fldCharType="begin">
          <w:fldData xml:space="preserve">PEVuZE5vdGU+PENpdGUgSGlkZGVuPSIxIj48QXV0aG9yPlpoYW5nPC9BdXRob3I+PFllYXI+MjAx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</w:fldData>
        </w:fldChar>
      </w:r>
      <w:r w:rsidR="00FF74F3" w:rsidRPr="00E07A97">
        <w:rPr>
          <w:sz w:val="24"/>
          <w:szCs w:val="24"/>
        </w:rPr>
        <w:instrText xml:space="preserve"> ADDIN EN.CITE.DATA </w:instrText>
      </w:r>
      <w:r w:rsidR="00FF74F3" w:rsidRPr="00E07A97">
        <w:rPr>
          <w:sz w:val="24"/>
          <w:szCs w:val="24"/>
        </w:rPr>
      </w:r>
      <w:r w:rsidR="00FF74F3" w:rsidRPr="00E07A97">
        <w:rPr>
          <w:sz w:val="24"/>
          <w:szCs w:val="24"/>
        </w:rPr>
        <w:fldChar w:fldCharType="end"/>
      </w:r>
      <w:r w:rsidR="00000000">
        <w:rPr>
          <w:sz w:val="24"/>
          <w:szCs w:val="24"/>
        </w:rPr>
      </w:r>
      <w:r w:rsidR="00000000">
        <w:rPr>
          <w:sz w:val="24"/>
          <w:szCs w:val="24"/>
        </w:rPr>
        <w:fldChar w:fldCharType="separate"/>
      </w:r>
      <w:r w:rsidR="00FF74F3" w:rsidRPr="00E07A97">
        <w:rPr>
          <w:sz w:val="24"/>
          <w:szCs w:val="24"/>
        </w:rPr>
        <w:fldChar w:fldCharType="end"/>
      </w:r>
      <w:r w:rsidRPr="00E07A97">
        <w:rPr>
          <w:sz w:val="24"/>
          <w:szCs w:val="24"/>
        </w:rPr>
        <w:t>et al., 2015; Chou</w:t>
      </w:r>
      <w:r w:rsidR="00FF74F3" w:rsidRPr="00E07A97">
        <w:rPr>
          <w:sz w:val="24"/>
          <w:szCs w:val="24"/>
        </w:rPr>
        <w:t xml:space="preserve"> </w:t>
      </w:r>
      <w:r w:rsidR="00FF74F3" w:rsidRPr="00E07A97">
        <w:rPr>
          <w:sz w:val="24"/>
          <w:szCs w:val="24"/>
        </w:rPr>
        <w:fldChar w:fldCharType="begin">
          <w:fldData xml:space="preserve">PEVuZE5vdGU+PENpdGUgSGlkZGVuPSIxIj48QXV0aG9yPkNob3U8L0F1dGhvcj48WWVhcj4yMDE4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</w:fldData>
        </w:fldChar>
      </w:r>
      <w:r w:rsidR="00FF74F3" w:rsidRPr="00E07A97">
        <w:rPr>
          <w:sz w:val="24"/>
          <w:szCs w:val="24"/>
        </w:rPr>
        <w:instrText xml:space="preserve"> ADDIN EN.CITE </w:instrText>
      </w:r>
      <w:r w:rsidR="00FF74F3" w:rsidRPr="00E07A97">
        <w:rPr>
          <w:sz w:val="24"/>
          <w:szCs w:val="24"/>
        </w:rPr>
        <w:fldChar w:fldCharType="begin">
          <w:fldData xml:space="preserve">PEVuZE5vdGU+PENpdGUgSGlkZGVuPSIxIj48QXV0aG9yPkNob3U8L0F1dGhvcj48WWVhcj4yMDE4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</w:fldData>
        </w:fldChar>
      </w:r>
      <w:r w:rsidR="00FF74F3" w:rsidRPr="00E07A97">
        <w:rPr>
          <w:sz w:val="24"/>
          <w:szCs w:val="24"/>
        </w:rPr>
        <w:instrText xml:space="preserve"> ADDIN EN.CITE.DATA </w:instrText>
      </w:r>
      <w:r w:rsidR="00FF74F3" w:rsidRPr="00E07A97">
        <w:rPr>
          <w:sz w:val="24"/>
          <w:szCs w:val="24"/>
        </w:rPr>
      </w:r>
      <w:r w:rsidR="00FF74F3" w:rsidRPr="00E07A97">
        <w:rPr>
          <w:sz w:val="24"/>
          <w:szCs w:val="24"/>
        </w:rPr>
        <w:fldChar w:fldCharType="end"/>
      </w:r>
      <w:r w:rsidR="00000000">
        <w:rPr>
          <w:sz w:val="24"/>
          <w:szCs w:val="24"/>
        </w:rPr>
      </w:r>
      <w:r w:rsidR="00000000">
        <w:rPr>
          <w:sz w:val="24"/>
          <w:szCs w:val="24"/>
        </w:rPr>
        <w:fldChar w:fldCharType="separate"/>
      </w:r>
      <w:r w:rsidR="00FF74F3" w:rsidRPr="00E07A97">
        <w:rPr>
          <w:sz w:val="24"/>
          <w:szCs w:val="24"/>
        </w:rPr>
        <w:fldChar w:fldCharType="end"/>
      </w:r>
      <w:r w:rsidRPr="00E07A97">
        <w:rPr>
          <w:sz w:val="24"/>
          <w:szCs w:val="24"/>
        </w:rPr>
        <w:t>et al., 2018; Gleixner</w:t>
      </w:r>
      <w:r w:rsidR="00FF74F3" w:rsidRPr="00E07A97">
        <w:rPr>
          <w:sz w:val="24"/>
          <w:szCs w:val="24"/>
        </w:rPr>
        <w:t xml:space="preserve"> </w:t>
      </w:r>
      <w:r w:rsidR="00FF74F3" w:rsidRPr="00E07A97">
        <w:rPr>
          <w:sz w:val="24"/>
          <w:szCs w:val="24"/>
        </w:rPr>
        <w:fldChar w:fldCharType="begin">
          <w:fldData xml:space="preserve">PEVuZE5vdGU+PENpdGUgSGlkZGVuPSIxIj48QXV0aG9yPkdsZWl4bmVyPC9BdXRob3I+PFllYXI+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</w:fldData>
        </w:fldChar>
      </w:r>
      <w:r w:rsidR="00FF74F3" w:rsidRPr="00E07A97">
        <w:rPr>
          <w:sz w:val="24"/>
          <w:szCs w:val="24"/>
        </w:rPr>
        <w:instrText xml:space="preserve"> ADDIN EN.CITE </w:instrText>
      </w:r>
      <w:r w:rsidR="00FF74F3" w:rsidRPr="00E07A97">
        <w:rPr>
          <w:sz w:val="24"/>
          <w:szCs w:val="24"/>
        </w:rPr>
        <w:fldChar w:fldCharType="begin">
          <w:fldData xml:space="preserve">PEVuZE5vdGU+PENpdGUgSGlkZGVuPSIxIj48QXV0aG9yPkdsZWl4bmVyPC9BdXRob3I+PFllYXI+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</w:fldData>
        </w:fldChar>
      </w:r>
      <w:r w:rsidR="00FF74F3" w:rsidRPr="00E07A97">
        <w:rPr>
          <w:sz w:val="24"/>
          <w:szCs w:val="24"/>
        </w:rPr>
        <w:instrText xml:space="preserve"> ADDIN EN.CITE.DATA </w:instrText>
      </w:r>
      <w:r w:rsidR="00FF74F3" w:rsidRPr="00E07A97">
        <w:rPr>
          <w:sz w:val="24"/>
          <w:szCs w:val="24"/>
        </w:rPr>
      </w:r>
      <w:r w:rsidR="00FF74F3" w:rsidRPr="00E07A97">
        <w:rPr>
          <w:sz w:val="24"/>
          <w:szCs w:val="24"/>
        </w:rPr>
        <w:fldChar w:fldCharType="end"/>
      </w:r>
      <w:r w:rsidR="00000000">
        <w:rPr>
          <w:sz w:val="24"/>
          <w:szCs w:val="24"/>
        </w:rPr>
      </w:r>
      <w:r w:rsidR="00000000">
        <w:rPr>
          <w:sz w:val="24"/>
          <w:szCs w:val="24"/>
        </w:rPr>
        <w:fldChar w:fldCharType="separate"/>
      </w:r>
      <w:r w:rsidR="00FF74F3" w:rsidRPr="00E07A97">
        <w:rPr>
          <w:sz w:val="24"/>
          <w:szCs w:val="24"/>
        </w:rPr>
        <w:fldChar w:fldCharType="end"/>
      </w:r>
      <w:r w:rsidRPr="00E07A97">
        <w:rPr>
          <w:sz w:val="24"/>
          <w:szCs w:val="24"/>
        </w:rPr>
        <w:t xml:space="preserve">et al., 2022). Of the three pathogenic mechanisms associated with the C9orf72 repeat expansion mutation described above, all three have been shown to contribute to disruption of the </w:t>
      </w:r>
      <w:r w:rsidR="00D7391C" w:rsidRPr="00E07A97">
        <w:rPr>
          <w:sz w:val="24"/>
          <w:szCs w:val="24"/>
        </w:rPr>
        <w:t xml:space="preserve">nuclear pore complex </w:t>
      </w:r>
      <w:r w:rsidRPr="00E07A97">
        <w:rPr>
          <w:sz w:val="24"/>
          <w:szCs w:val="24"/>
        </w:rPr>
        <w:t>and nuclear transport factors (reviewed recently by McGoldrick</w:t>
      </w:r>
      <w:r w:rsidR="00FF74F3" w:rsidRPr="00E07A97">
        <w:rPr>
          <w:sz w:val="24"/>
          <w:szCs w:val="24"/>
        </w:rPr>
        <w:t xml:space="preserve"> </w:t>
      </w:r>
      <w:r w:rsidR="00FF74F3" w:rsidRPr="00E07A97">
        <w:rPr>
          <w:sz w:val="24"/>
          <w:szCs w:val="24"/>
        </w:rPr>
        <w:fldChar w:fldCharType="begin"/>
      </w:r>
      <w:r w:rsidR="00FF74F3" w:rsidRPr="00E07A97">
        <w:rPr>
          <w:sz w:val="24"/>
          <w:szCs w:val="24"/>
        </w:rPr>
        <w:instrText xml:space="preserve"> ADDIN EN.CITE &lt;EndNote&gt;&lt;Cite Hidden="1"&gt;&lt;Author&gt;McGoldrick&lt;/Author&gt;&lt;Year&gt;2023&lt;/Year&gt;&lt;RecNum&gt;104&lt;/RecNum&gt;&lt;record&gt;&lt;rec-number&gt;104&lt;/rec-number&gt;&lt;foreign-keys&gt;&lt;key app="EN" db-id="9vp9pxpxsewpvbee02ppz009a5ewr0xpfvz5" timestamp="1709141330"&gt;104&lt;/key&gt;&lt;/foreign-keys&gt;&lt;ref-type name="Journal Article"&gt;17&lt;/ref-type&gt;&lt;contributors&gt;&lt;authors&gt;&lt;author&gt;McGoldrick, P.&lt;/author&gt;&lt;author&gt;Robertson, J.&lt;/author&gt;&lt;/authors&gt;&lt;/contributors&gt;&lt;auth-address&gt;Tanz Centre for Research in Neurodegenerative Diseases, University of Toronto, Toronto, ON, Canada.&amp;#xD;Department of Laboratory Medicine and Pathobiology, University of Toronto, Toronto, ON, Canada.&lt;/auth-address&gt;&lt;titles&gt;&lt;title&gt;Unraveling the impact of disrupted nucleocytoplasmic transport systems in C9orf72-associated ALS&lt;/title&gt;&lt;secondary-title&gt;Front Cell Neurosci&lt;/secondary-title&gt;&lt;/titles&gt;&lt;periodical&gt;&lt;full-title&gt;Front Cell Neurosci&lt;/full-title&gt;&lt;/periodical&gt;&lt;pages&gt;1247297&lt;/pages&gt;&lt;volume&gt;17&lt;/volume&gt;&lt;edition&gt;20230831&lt;/edition&gt;&lt;keywords&gt;&lt;keyword&gt;C9orf72&lt;/keyword&gt;&lt;keyword&gt;Ran-GTP&lt;/keyword&gt;&lt;keyword&gt;amyotrophic lateral sclerosis (ALS)&lt;/keyword&gt;&lt;keyword&gt;frontotemporal dementia (FTD)&lt;/keyword&gt;&lt;keyword&gt;nuclear pore complex (NPC)&lt;/keyword&gt;&lt;keyword&gt;nucleocytoplasmic transport&lt;/keyword&gt;&lt;/keywords&gt;&lt;dates&gt;&lt;year&gt;2023&lt;/year&gt;&lt;/dates&gt;&lt;isbn&gt;1662-5102 (Print)&amp;#xD;1662-5102 (Electronic)&amp;#xD;1662-5102 (Linking)&lt;/isbn&gt;&lt;accession-num&gt;37720544&lt;/accession-num&gt;&lt;urls&gt;&lt;related-urls&gt;&lt;url&gt;https://www.ncbi.nlm.nih.gov/pubmed/37720544&lt;/url&gt;&lt;/related-urls&gt;&lt;/urls&gt;&lt;custom1&gt;The authors declare that the research was conducted in the absence of any commercial or financial relationships that could be construed as a potential conflict of interest.&lt;/custom1&gt;&lt;custom2&gt;PMC10501458&lt;/custom2&gt;&lt;electronic-resource-num&gt;10.3389/fncel.2023.1247297&lt;/electronic-resource-num&gt;&lt;remote-database-name&gt;PubMed-not-MEDLINE&lt;/remote-database-name&gt;&lt;remote-database-provider&gt;NLM&lt;/remote-database-provider&gt;&lt;/record&gt;&lt;/Cite&gt;&lt;/EndNote&gt;</w:instrText>
      </w:r>
      <w:r w:rsidR="00000000">
        <w:rPr>
          <w:sz w:val="24"/>
          <w:szCs w:val="24"/>
        </w:rPr>
        <w:fldChar w:fldCharType="separate"/>
      </w:r>
      <w:r w:rsidR="00FF74F3" w:rsidRPr="00E07A97">
        <w:rPr>
          <w:sz w:val="24"/>
          <w:szCs w:val="24"/>
        </w:rPr>
        <w:fldChar w:fldCharType="end"/>
      </w:r>
      <w:r w:rsidRPr="00E07A97">
        <w:rPr>
          <w:sz w:val="24"/>
          <w:szCs w:val="24"/>
        </w:rPr>
        <w:t xml:space="preserve">and Robertson, 2023). NCT disruption contributes to mislocalisation of TDP43, considered a hallmark of ALS, although the contribution of disruption of other potential cargos has not yet been fully elucidated. </w:t>
      </w:r>
    </w:p>
    <w:p w14:paraId="2E377747" w14:textId="77777777" w:rsidR="009266C0" w:rsidRPr="009266C0" w:rsidRDefault="009266C0" w:rsidP="005E78B6">
      <w:pPr>
        <w:pStyle w:val="Heading4"/>
        <w:spacing w:line="480" w:lineRule="auto"/>
      </w:pPr>
      <w:bookmarkStart w:id="18" w:name="_Toc170724176"/>
      <w:r w:rsidRPr="009266C0">
        <w:t>1.3.1.4 C9orf72-ALS is non-cell autonomous</w:t>
      </w:r>
      <w:bookmarkEnd w:id="18"/>
      <w:r w:rsidRPr="009266C0">
        <w:t xml:space="preserve">  </w:t>
      </w:r>
    </w:p>
    <w:p w14:paraId="20E7B81C" w14:textId="1A59835D" w:rsidR="009266C0" w:rsidRPr="00AF455B" w:rsidRDefault="009266C0" w:rsidP="009266C0">
      <w:pPr>
        <w:spacing w:line="480" w:lineRule="auto"/>
        <w:jc w:val="both"/>
        <w:rPr>
          <w:sz w:val="24"/>
          <w:szCs w:val="24"/>
        </w:rPr>
      </w:pPr>
      <w:r w:rsidRPr="00AF455B">
        <w:rPr>
          <w:sz w:val="24"/>
          <w:szCs w:val="24"/>
        </w:rPr>
        <w:t xml:space="preserve">Even though motor neurone loss is the primary driver of ALS pathogenesis, there is strong evidence for ALS being a non-cell autonomous disease. Glial cells, including </w:t>
      </w:r>
      <w:r w:rsidRPr="00AF455B">
        <w:rPr>
          <w:sz w:val="24"/>
          <w:szCs w:val="24"/>
        </w:rPr>
        <w:lastRenderedPageBreak/>
        <w:t>astrocytes, oligodendrocytes and microglia, have all been shown to impact ALS pathogenesis. Astrocytes generated from sALS and fALS patients with C9orf72 and SOD1 mutations are toxic to neuron</w:t>
      </w:r>
      <w:r w:rsidR="004204B4">
        <w:rPr>
          <w:sz w:val="24"/>
          <w:szCs w:val="24"/>
        </w:rPr>
        <w:t>e</w:t>
      </w:r>
      <w:r w:rsidRPr="00AF455B">
        <w:rPr>
          <w:sz w:val="24"/>
          <w:szCs w:val="24"/>
        </w:rPr>
        <w:t>s when grown in culture (Nagai</w:t>
      </w:r>
      <w:r w:rsidR="00902E7D">
        <w:rPr>
          <w:sz w:val="24"/>
          <w:szCs w:val="24"/>
        </w:rPr>
        <w:t xml:space="preserve"> </w:t>
      </w:r>
      <w:r w:rsidR="00902E7D">
        <w:rPr>
          <w:sz w:val="24"/>
          <w:szCs w:val="24"/>
        </w:rPr>
        <w:fldChar w:fldCharType="begin">
          <w:fldData xml:space="preserve">PEVuZE5vdGU+PENpdGUgSGlkZGVuPSIxIj48QXV0aG9yPk5hZ2FpPC9BdXRob3I+PFllYXI+MjAw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</w:fldData>
        </w:fldChar>
      </w:r>
      <w:r w:rsidR="00902E7D">
        <w:rPr>
          <w:sz w:val="24"/>
          <w:szCs w:val="24"/>
        </w:rPr>
        <w:instrText xml:space="preserve"> ADDIN EN.CITE </w:instrText>
      </w:r>
      <w:r w:rsidR="00902E7D">
        <w:rPr>
          <w:sz w:val="24"/>
          <w:szCs w:val="24"/>
        </w:rPr>
        <w:fldChar w:fldCharType="begin">
          <w:fldData xml:space="preserve">PEVuZE5vdGU+PENpdGUgSGlkZGVuPSIxIj48QXV0aG9yPk5hZ2FpPC9BdXRob3I+PFllYXI+MjAw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</w:fldData>
        </w:fldChar>
      </w:r>
      <w:r w:rsidR="00902E7D">
        <w:rPr>
          <w:sz w:val="24"/>
          <w:szCs w:val="24"/>
        </w:rPr>
        <w:instrText xml:space="preserve"> ADDIN EN.CITE.DATA </w:instrText>
      </w:r>
      <w:r w:rsidR="00902E7D">
        <w:rPr>
          <w:sz w:val="24"/>
          <w:szCs w:val="24"/>
        </w:rPr>
      </w:r>
      <w:r w:rsidR="00902E7D">
        <w:rPr>
          <w:sz w:val="24"/>
          <w:szCs w:val="24"/>
        </w:rPr>
        <w:fldChar w:fldCharType="end"/>
      </w:r>
      <w:r w:rsidR="00000000">
        <w:rPr>
          <w:sz w:val="24"/>
          <w:szCs w:val="24"/>
        </w:rPr>
      </w:r>
      <w:r w:rsidR="00000000">
        <w:rPr>
          <w:sz w:val="24"/>
          <w:szCs w:val="24"/>
        </w:rPr>
        <w:fldChar w:fldCharType="separate"/>
      </w:r>
      <w:r w:rsidR="00902E7D">
        <w:rPr>
          <w:sz w:val="24"/>
          <w:szCs w:val="24"/>
        </w:rPr>
        <w:fldChar w:fldCharType="end"/>
      </w:r>
      <w:r w:rsidRPr="00AF455B">
        <w:rPr>
          <w:sz w:val="24"/>
          <w:szCs w:val="24"/>
        </w:rPr>
        <w:t>et al., 2007; Haidet</w:t>
      </w:r>
      <w:r w:rsidR="00902E7D">
        <w:rPr>
          <w:sz w:val="24"/>
          <w:szCs w:val="24"/>
        </w:rPr>
        <w:fldChar w:fldCharType="begin">
          <w:fldData xml:space="preserve">PEVuZE5vdGU+PENpdGUgSGlkZGVuPSIxIj48QXV0aG9yPkhhaWRldC1QaGlsbGlwczwvQXV0aG9y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=
</w:fldData>
        </w:fldChar>
      </w:r>
      <w:r w:rsidR="00902E7D">
        <w:rPr>
          <w:sz w:val="24"/>
          <w:szCs w:val="24"/>
        </w:rPr>
        <w:instrText xml:space="preserve"> ADDIN EN.CITE </w:instrText>
      </w:r>
      <w:r w:rsidR="00902E7D">
        <w:rPr>
          <w:sz w:val="24"/>
          <w:szCs w:val="24"/>
        </w:rPr>
        <w:fldChar w:fldCharType="begin">
          <w:fldData xml:space="preserve">PEVuZE5vdGU+PENpdGUgSGlkZGVuPSIxIj48QXV0aG9yPkhhaWRldC1QaGlsbGlwczwvQXV0aG9y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=
</w:fldData>
        </w:fldChar>
      </w:r>
      <w:r w:rsidR="00902E7D">
        <w:rPr>
          <w:sz w:val="24"/>
          <w:szCs w:val="24"/>
        </w:rPr>
        <w:instrText xml:space="preserve"> ADDIN EN.CITE.DATA </w:instrText>
      </w:r>
      <w:r w:rsidR="00902E7D">
        <w:rPr>
          <w:sz w:val="24"/>
          <w:szCs w:val="24"/>
        </w:rPr>
      </w:r>
      <w:r w:rsidR="00902E7D">
        <w:rPr>
          <w:sz w:val="24"/>
          <w:szCs w:val="24"/>
        </w:rPr>
        <w:fldChar w:fldCharType="end"/>
      </w:r>
      <w:r w:rsidR="00000000">
        <w:rPr>
          <w:sz w:val="24"/>
          <w:szCs w:val="24"/>
        </w:rPr>
      </w:r>
      <w:r w:rsidR="00000000">
        <w:rPr>
          <w:sz w:val="24"/>
          <w:szCs w:val="24"/>
        </w:rPr>
        <w:fldChar w:fldCharType="separate"/>
      </w:r>
      <w:r w:rsidR="00902E7D">
        <w:rPr>
          <w:sz w:val="24"/>
          <w:szCs w:val="24"/>
        </w:rPr>
        <w:fldChar w:fldCharType="end"/>
      </w:r>
      <w:r w:rsidRPr="00AF455B">
        <w:rPr>
          <w:sz w:val="24"/>
          <w:szCs w:val="24"/>
        </w:rPr>
        <w:t xml:space="preserve">-Philips et al., 2011; Papadeas </w:t>
      </w:r>
      <w:r w:rsidR="00902E7D">
        <w:rPr>
          <w:sz w:val="24"/>
          <w:szCs w:val="24"/>
        </w:rPr>
        <w:fldChar w:fldCharType="begin">
          <w:fldData xml:space="preserve">PEVuZE5vdGU+PENpdGUgSGlkZGVuPSIxIj48QXV0aG9yPlBhcGFkZWFzPC9BdXRob3I+PFllYXI+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</w:fldData>
        </w:fldChar>
      </w:r>
      <w:r w:rsidR="00902E7D">
        <w:rPr>
          <w:sz w:val="24"/>
          <w:szCs w:val="24"/>
        </w:rPr>
        <w:instrText xml:space="preserve"> ADDIN EN.CITE </w:instrText>
      </w:r>
      <w:r w:rsidR="00902E7D">
        <w:rPr>
          <w:sz w:val="24"/>
          <w:szCs w:val="24"/>
        </w:rPr>
        <w:fldChar w:fldCharType="begin">
          <w:fldData xml:space="preserve">PEVuZE5vdGU+PENpdGUgSGlkZGVuPSIxIj48QXV0aG9yPlBhcGFkZWFzPC9BdXRob3I+PFllYXI+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</w:fldData>
        </w:fldChar>
      </w:r>
      <w:r w:rsidR="00902E7D">
        <w:rPr>
          <w:sz w:val="24"/>
          <w:szCs w:val="24"/>
        </w:rPr>
        <w:instrText xml:space="preserve"> ADDIN EN.CITE.DATA </w:instrText>
      </w:r>
      <w:r w:rsidR="00902E7D">
        <w:rPr>
          <w:sz w:val="24"/>
          <w:szCs w:val="24"/>
        </w:rPr>
      </w:r>
      <w:r w:rsidR="00902E7D">
        <w:rPr>
          <w:sz w:val="24"/>
          <w:szCs w:val="24"/>
        </w:rPr>
        <w:fldChar w:fldCharType="end"/>
      </w:r>
      <w:r w:rsidR="00000000">
        <w:rPr>
          <w:sz w:val="24"/>
          <w:szCs w:val="24"/>
        </w:rPr>
      </w:r>
      <w:r w:rsidR="00000000">
        <w:rPr>
          <w:sz w:val="24"/>
          <w:szCs w:val="24"/>
        </w:rPr>
        <w:fldChar w:fldCharType="separate"/>
      </w:r>
      <w:r w:rsidR="00902E7D">
        <w:rPr>
          <w:sz w:val="24"/>
          <w:szCs w:val="24"/>
        </w:rPr>
        <w:fldChar w:fldCharType="end"/>
      </w:r>
      <w:r w:rsidRPr="00AF455B">
        <w:rPr>
          <w:sz w:val="24"/>
          <w:szCs w:val="24"/>
        </w:rPr>
        <w:t>et al., 2011; Meyer</w:t>
      </w:r>
      <w:r w:rsidR="00902E7D">
        <w:rPr>
          <w:sz w:val="24"/>
          <w:szCs w:val="24"/>
        </w:rPr>
        <w:t xml:space="preserve"> </w:t>
      </w:r>
      <w:r w:rsidR="00902E7D">
        <w:rPr>
          <w:sz w:val="24"/>
          <w:szCs w:val="24"/>
        </w:rPr>
        <w:fldChar w:fldCharType="begin">
          <w:fldData xml:space="preserve">PEVuZE5vdGU+PENpdGUgSGlkZGVuPSIxIj48QXV0aG9yPk1leWVyPC9BdXRob3I+PFllYXI+MjAx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=
</w:fldData>
        </w:fldChar>
      </w:r>
      <w:r w:rsidR="00902E7D">
        <w:rPr>
          <w:sz w:val="24"/>
          <w:szCs w:val="24"/>
        </w:rPr>
        <w:instrText xml:space="preserve"> ADDIN EN.CITE </w:instrText>
      </w:r>
      <w:r w:rsidR="00902E7D">
        <w:rPr>
          <w:sz w:val="24"/>
          <w:szCs w:val="24"/>
        </w:rPr>
        <w:fldChar w:fldCharType="begin">
          <w:fldData xml:space="preserve">PEVuZE5vdGU+PENpdGUgSGlkZGVuPSIxIj48QXV0aG9yPk1leWVyPC9BdXRob3I+PFllYXI+MjAx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=
</w:fldData>
        </w:fldChar>
      </w:r>
      <w:r w:rsidR="00902E7D">
        <w:rPr>
          <w:sz w:val="24"/>
          <w:szCs w:val="24"/>
        </w:rPr>
        <w:instrText xml:space="preserve"> ADDIN EN.CITE.DATA </w:instrText>
      </w:r>
      <w:r w:rsidR="00902E7D">
        <w:rPr>
          <w:sz w:val="24"/>
          <w:szCs w:val="24"/>
        </w:rPr>
      </w:r>
      <w:r w:rsidR="00902E7D">
        <w:rPr>
          <w:sz w:val="24"/>
          <w:szCs w:val="24"/>
        </w:rPr>
        <w:fldChar w:fldCharType="end"/>
      </w:r>
      <w:r w:rsidR="00000000">
        <w:rPr>
          <w:sz w:val="24"/>
          <w:szCs w:val="24"/>
        </w:rPr>
      </w:r>
      <w:r w:rsidR="00000000">
        <w:rPr>
          <w:sz w:val="24"/>
          <w:szCs w:val="24"/>
        </w:rPr>
        <w:fldChar w:fldCharType="separate"/>
      </w:r>
      <w:r w:rsidR="00902E7D">
        <w:rPr>
          <w:sz w:val="24"/>
          <w:szCs w:val="24"/>
        </w:rPr>
        <w:fldChar w:fldCharType="end"/>
      </w:r>
      <w:r w:rsidRPr="00AF455B">
        <w:rPr>
          <w:sz w:val="24"/>
          <w:szCs w:val="24"/>
        </w:rPr>
        <w:t>et al., 2014). In cultured cells, sALS and fALS oligodendrocytes from patients with C9orf72, TDP43 and SOD1 mutations were all toxic to cultured motor neuron</w:t>
      </w:r>
      <w:r w:rsidR="004204B4">
        <w:rPr>
          <w:sz w:val="24"/>
          <w:szCs w:val="24"/>
        </w:rPr>
        <w:t>e</w:t>
      </w:r>
      <w:r w:rsidRPr="00AF455B">
        <w:rPr>
          <w:sz w:val="24"/>
          <w:szCs w:val="24"/>
        </w:rPr>
        <w:t>s, with reduced lactate production hypothesised to be the cause in several of the genotypes</w:t>
      </w:r>
      <w:r w:rsidR="00902E7D">
        <w:rPr>
          <w:sz w:val="24"/>
          <w:szCs w:val="24"/>
        </w:rPr>
        <w:t xml:space="preserve"> </w:t>
      </w:r>
      <w:r w:rsidR="00902E7D">
        <w:rPr>
          <w:sz w:val="24"/>
          <w:szCs w:val="24"/>
        </w:rPr>
        <w:fldChar w:fldCharType="begin">
          <w:fldData xml:space="preserve">PEVuZE5vdGU+PENpdGU+PEF1dGhvcj5GZXJyYWl1b2xvPC9BdXRob3I+PFllYXI+MjAxNjwvWWVh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</w:fldData>
        </w:fldChar>
      </w:r>
      <w:r w:rsidR="00902E7D">
        <w:rPr>
          <w:sz w:val="24"/>
          <w:szCs w:val="24"/>
        </w:rPr>
        <w:instrText xml:space="preserve"> ADDIN EN.CITE </w:instrText>
      </w:r>
      <w:r w:rsidR="00902E7D">
        <w:rPr>
          <w:sz w:val="24"/>
          <w:szCs w:val="24"/>
        </w:rPr>
        <w:fldChar w:fldCharType="begin">
          <w:fldData xml:space="preserve">PEVuZE5vdGU+PENpdGU+PEF1dGhvcj5GZXJyYWl1b2xvPC9BdXRob3I+PFllYXI+MjAxNjwvWWVh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</w:fldData>
        </w:fldChar>
      </w:r>
      <w:r w:rsidR="00902E7D">
        <w:rPr>
          <w:sz w:val="24"/>
          <w:szCs w:val="24"/>
        </w:rPr>
        <w:instrText xml:space="preserve"> ADDIN EN.CITE.DATA </w:instrText>
      </w:r>
      <w:r w:rsidR="00902E7D">
        <w:rPr>
          <w:sz w:val="24"/>
          <w:szCs w:val="24"/>
        </w:rPr>
      </w:r>
      <w:r w:rsidR="00902E7D">
        <w:rPr>
          <w:sz w:val="24"/>
          <w:szCs w:val="24"/>
        </w:rPr>
        <w:fldChar w:fldCharType="end"/>
      </w:r>
      <w:r w:rsidR="00902E7D">
        <w:rPr>
          <w:sz w:val="24"/>
          <w:szCs w:val="24"/>
        </w:rPr>
      </w:r>
      <w:r w:rsidR="00902E7D">
        <w:rPr>
          <w:sz w:val="24"/>
          <w:szCs w:val="24"/>
        </w:rPr>
        <w:fldChar w:fldCharType="separate"/>
      </w:r>
      <w:r w:rsidR="00902E7D">
        <w:rPr>
          <w:noProof/>
          <w:sz w:val="24"/>
          <w:szCs w:val="24"/>
        </w:rPr>
        <w:t>(Ferraiuolo et al., 2016)</w:t>
      </w:r>
      <w:r w:rsidR="00902E7D">
        <w:rPr>
          <w:sz w:val="24"/>
          <w:szCs w:val="24"/>
        </w:rPr>
        <w:fldChar w:fldCharType="end"/>
      </w:r>
      <w:r w:rsidRPr="00AF455B">
        <w:rPr>
          <w:sz w:val="24"/>
          <w:szCs w:val="24"/>
        </w:rPr>
        <w:t>. Oligodendrocyte degeneration also occurs in ALS, contributing to demyelination of motor neuron</w:t>
      </w:r>
      <w:r w:rsidR="00902E7D">
        <w:rPr>
          <w:sz w:val="24"/>
          <w:szCs w:val="24"/>
        </w:rPr>
        <w:t>e</w:t>
      </w:r>
      <w:r w:rsidRPr="00AF455B">
        <w:rPr>
          <w:sz w:val="24"/>
          <w:szCs w:val="24"/>
        </w:rPr>
        <w:t>s</w:t>
      </w:r>
      <w:r w:rsidR="00902E7D">
        <w:rPr>
          <w:sz w:val="24"/>
          <w:szCs w:val="24"/>
        </w:rPr>
        <w:t xml:space="preserve"> </w:t>
      </w:r>
      <w:r w:rsidR="00902E7D">
        <w:rPr>
          <w:sz w:val="24"/>
          <w:szCs w:val="24"/>
        </w:rPr>
        <w:fldChar w:fldCharType="begin">
          <w:fldData xml:space="preserve">PEVuZE5vdGU+PENpdGU+PEF1dGhvcj5LYW5nPC9BdXRob3I+PFllYXI+MjAxMzwvWWVhcj48UmVj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</w:fldData>
        </w:fldChar>
      </w:r>
      <w:r w:rsidR="00902E7D">
        <w:rPr>
          <w:sz w:val="24"/>
          <w:szCs w:val="24"/>
        </w:rPr>
        <w:instrText xml:space="preserve"> ADDIN EN.CITE </w:instrText>
      </w:r>
      <w:r w:rsidR="00902E7D">
        <w:rPr>
          <w:sz w:val="24"/>
          <w:szCs w:val="24"/>
        </w:rPr>
        <w:fldChar w:fldCharType="begin">
          <w:fldData xml:space="preserve">PEVuZE5vdGU+PENpdGU+PEF1dGhvcj5LYW5nPC9BdXRob3I+PFllYXI+MjAxMzwvWWVhcj48UmVj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</w:fldData>
        </w:fldChar>
      </w:r>
      <w:r w:rsidR="00902E7D">
        <w:rPr>
          <w:sz w:val="24"/>
          <w:szCs w:val="24"/>
        </w:rPr>
        <w:instrText xml:space="preserve"> ADDIN EN.CITE.DATA </w:instrText>
      </w:r>
      <w:r w:rsidR="00902E7D">
        <w:rPr>
          <w:sz w:val="24"/>
          <w:szCs w:val="24"/>
        </w:rPr>
      </w:r>
      <w:r w:rsidR="00902E7D">
        <w:rPr>
          <w:sz w:val="24"/>
          <w:szCs w:val="24"/>
        </w:rPr>
        <w:fldChar w:fldCharType="end"/>
      </w:r>
      <w:r w:rsidR="00902E7D">
        <w:rPr>
          <w:sz w:val="24"/>
          <w:szCs w:val="24"/>
        </w:rPr>
      </w:r>
      <w:r w:rsidR="00902E7D">
        <w:rPr>
          <w:sz w:val="24"/>
          <w:szCs w:val="24"/>
        </w:rPr>
        <w:fldChar w:fldCharType="separate"/>
      </w:r>
      <w:r w:rsidR="00902E7D">
        <w:rPr>
          <w:noProof/>
          <w:sz w:val="24"/>
          <w:szCs w:val="24"/>
        </w:rPr>
        <w:t>(Kang et al., 2013)</w:t>
      </w:r>
      <w:r w:rsidR="00902E7D">
        <w:rPr>
          <w:sz w:val="24"/>
          <w:szCs w:val="24"/>
        </w:rPr>
        <w:fldChar w:fldCharType="end"/>
      </w:r>
      <w:r w:rsidR="00902E7D">
        <w:rPr>
          <w:sz w:val="24"/>
          <w:szCs w:val="24"/>
        </w:rPr>
        <w:t xml:space="preserve">. </w:t>
      </w:r>
      <w:r w:rsidRPr="00AF455B">
        <w:rPr>
          <w:sz w:val="24"/>
          <w:szCs w:val="24"/>
        </w:rPr>
        <w:t>Astrocytes from C9orf72-ALS patients can cause DNA damage to healthy motor neurones, although the mechanism behind this is unclear (Kok</w:t>
      </w:r>
      <w:r w:rsidR="00FD2B23">
        <w:rPr>
          <w:sz w:val="24"/>
          <w:szCs w:val="24"/>
        </w:rPr>
        <w:t xml:space="preserve"> et al., </w:t>
      </w:r>
      <w:r w:rsidRPr="00AF455B">
        <w:rPr>
          <w:sz w:val="24"/>
          <w:szCs w:val="24"/>
        </w:rPr>
        <w:t>202</w:t>
      </w:r>
      <w:r w:rsidR="00FD2B23">
        <w:rPr>
          <w:sz w:val="24"/>
          <w:szCs w:val="24"/>
        </w:rPr>
        <w:t>1</w:t>
      </w:r>
      <w:r w:rsidR="00332F0D">
        <w:rPr>
          <w:sz w:val="24"/>
          <w:szCs w:val="24"/>
        </w:rPr>
        <w:fldChar w:fldCharType="begin">
          <w:fldData xml:space="preserve">PEVuZE5vdGU+PENpdGUgSGlkZGVuPSIxIj48QXV0aG9yPktvazwvQXV0aG9yPjxZZWFyPjIwMjE8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</w:fldData>
        </w:fldChar>
      </w:r>
      <w:r w:rsidR="00332F0D">
        <w:rPr>
          <w:sz w:val="24"/>
          <w:szCs w:val="24"/>
        </w:rPr>
        <w:instrText xml:space="preserve"> ADDIN EN.CITE </w:instrText>
      </w:r>
      <w:r w:rsidR="00332F0D">
        <w:rPr>
          <w:sz w:val="24"/>
          <w:szCs w:val="24"/>
        </w:rPr>
        <w:fldChar w:fldCharType="begin">
          <w:fldData xml:space="preserve">PEVuZE5vdGU+PENpdGUgSGlkZGVuPSIxIj48QXV0aG9yPktvazwvQXV0aG9yPjxZZWFyPjIwMjE8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</w:fldData>
        </w:fldChar>
      </w:r>
      <w:r w:rsidR="00332F0D">
        <w:rPr>
          <w:sz w:val="24"/>
          <w:szCs w:val="24"/>
        </w:rPr>
        <w:instrText xml:space="preserve"> ADDIN EN.CITE.DATA </w:instrText>
      </w:r>
      <w:r w:rsidR="00332F0D">
        <w:rPr>
          <w:sz w:val="24"/>
          <w:szCs w:val="24"/>
        </w:rPr>
      </w:r>
      <w:r w:rsidR="00332F0D">
        <w:rPr>
          <w:sz w:val="24"/>
          <w:szCs w:val="24"/>
        </w:rPr>
        <w:fldChar w:fldCharType="end"/>
      </w:r>
      <w:r w:rsidR="00000000">
        <w:rPr>
          <w:sz w:val="24"/>
          <w:szCs w:val="24"/>
        </w:rPr>
      </w:r>
      <w:r w:rsidR="00000000">
        <w:rPr>
          <w:sz w:val="24"/>
          <w:szCs w:val="24"/>
        </w:rPr>
        <w:fldChar w:fldCharType="separate"/>
      </w:r>
      <w:r w:rsidR="00332F0D">
        <w:rPr>
          <w:sz w:val="24"/>
          <w:szCs w:val="24"/>
        </w:rPr>
        <w:fldChar w:fldCharType="end"/>
      </w:r>
      <w:r w:rsidR="00FD2B23">
        <w:rPr>
          <w:sz w:val="24"/>
          <w:szCs w:val="24"/>
        </w:rPr>
        <w:t>; Kok, 2022</w:t>
      </w:r>
      <w:r w:rsidRPr="00AF455B">
        <w:rPr>
          <w:sz w:val="24"/>
          <w:szCs w:val="24"/>
        </w:rPr>
        <w:t>). Moreover, astrocytes from C9orf72-ALS patients have reduced metabolic flexibility (Allen</w:t>
      </w:r>
      <w:r w:rsidR="00902E7D">
        <w:rPr>
          <w:sz w:val="24"/>
          <w:szCs w:val="24"/>
        </w:rPr>
        <w:t xml:space="preserve"> </w:t>
      </w:r>
      <w:r w:rsidR="00902E7D">
        <w:rPr>
          <w:sz w:val="24"/>
          <w:szCs w:val="24"/>
        </w:rPr>
        <w:fldChar w:fldCharType="begin">
          <w:fldData xml:space="preserve">PEVuZE5vdGU+PENpdGUgSGlkZGVuPSIxIj48QXV0aG9yPkFsbGVuPC9BdXRob3I+PFllYXI+MjAx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</w:fldData>
        </w:fldChar>
      </w:r>
      <w:r w:rsidR="00902E7D">
        <w:rPr>
          <w:sz w:val="24"/>
          <w:szCs w:val="24"/>
        </w:rPr>
        <w:instrText xml:space="preserve"> ADDIN EN.CITE </w:instrText>
      </w:r>
      <w:r w:rsidR="00902E7D">
        <w:rPr>
          <w:sz w:val="24"/>
          <w:szCs w:val="24"/>
        </w:rPr>
        <w:fldChar w:fldCharType="begin">
          <w:fldData xml:space="preserve">PEVuZE5vdGU+PENpdGUgSGlkZGVuPSIxIj48QXV0aG9yPkFsbGVuPC9BdXRob3I+PFllYXI+MjAx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</w:fldData>
        </w:fldChar>
      </w:r>
      <w:r w:rsidR="00902E7D">
        <w:rPr>
          <w:sz w:val="24"/>
          <w:szCs w:val="24"/>
        </w:rPr>
        <w:instrText xml:space="preserve"> ADDIN EN.CITE.DATA </w:instrText>
      </w:r>
      <w:r w:rsidR="00902E7D">
        <w:rPr>
          <w:sz w:val="24"/>
          <w:szCs w:val="24"/>
        </w:rPr>
      </w:r>
      <w:r w:rsidR="00902E7D">
        <w:rPr>
          <w:sz w:val="24"/>
          <w:szCs w:val="24"/>
        </w:rPr>
        <w:fldChar w:fldCharType="end"/>
      </w:r>
      <w:r w:rsidR="00000000">
        <w:rPr>
          <w:sz w:val="24"/>
          <w:szCs w:val="24"/>
        </w:rPr>
      </w:r>
      <w:r w:rsidR="00000000">
        <w:rPr>
          <w:sz w:val="24"/>
          <w:szCs w:val="24"/>
        </w:rPr>
        <w:fldChar w:fldCharType="separate"/>
      </w:r>
      <w:r w:rsidR="00902E7D">
        <w:rPr>
          <w:sz w:val="24"/>
          <w:szCs w:val="24"/>
        </w:rPr>
        <w:fldChar w:fldCharType="end"/>
      </w:r>
      <w:r w:rsidRPr="00AF455B">
        <w:rPr>
          <w:sz w:val="24"/>
          <w:szCs w:val="24"/>
        </w:rPr>
        <w:t>et al., 2019a; Allen</w:t>
      </w:r>
      <w:r w:rsidR="00902E7D">
        <w:rPr>
          <w:sz w:val="24"/>
          <w:szCs w:val="24"/>
        </w:rPr>
        <w:t xml:space="preserve"> </w:t>
      </w:r>
      <w:r w:rsidR="00902E7D">
        <w:rPr>
          <w:sz w:val="24"/>
          <w:szCs w:val="24"/>
        </w:rPr>
        <w:fldChar w:fldCharType="begin">
          <w:fldData xml:space="preserve">PEVuZE5vdGU+PENpdGUgSGlkZGVuPSIxIj48QXV0aG9yPkFsbGVuPC9BdXRob3I+PFllYXI+MjAx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=
</w:fldData>
        </w:fldChar>
      </w:r>
      <w:r w:rsidR="00902E7D">
        <w:rPr>
          <w:sz w:val="24"/>
          <w:szCs w:val="24"/>
        </w:rPr>
        <w:instrText xml:space="preserve"> ADDIN EN.CITE </w:instrText>
      </w:r>
      <w:r w:rsidR="00902E7D">
        <w:rPr>
          <w:sz w:val="24"/>
          <w:szCs w:val="24"/>
        </w:rPr>
        <w:fldChar w:fldCharType="begin">
          <w:fldData xml:space="preserve">PEVuZE5vdGU+PENpdGUgSGlkZGVuPSIxIj48QXV0aG9yPkFsbGVuPC9BdXRob3I+PFllYXI+MjAx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=
</w:fldData>
        </w:fldChar>
      </w:r>
      <w:r w:rsidR="00902E7D">
        <w:rPr>
          <w:sz w:val="24"/>
          <w:szCs w:val="24"/>
        </w:rPr>
        <w:instrText xml:space="preserve"> ADDIN EN.CITE.DATA </w:instrText>
      </w:r>
      <w:r w:rsidR="00902E7D">
        <w:rPr>
          <w:sz w:val="24"/>
          <w:szCs w:val="24"/>
        </w:rPr>
      </w:r>
      <w:r w:rsidR="00902E7D">
        <w:rPr>
          <w:sz w:val="24"/>
          <w:szCs w:val="24"/>
        </w:rPr>
        <w:fldChar w:fldCharType="end"/>
      </w:r>
      <w:r w:rsidR="00000000">
        <w:rPr>
          <w:sz w:val="24"/>
          <w:szCs w:val="24"/>
        </w:rPr>
      </w:r>
      <w:r w:rsidR="00000000">
        <w:rPr>
          <w:sz w:val="24"/>
          <w:szCs w:val="24"/>
        </w:rPr>
        <w:fldChar w:fldCharType="separate"/>
      </w:r>
      <w:r w:rsidR="00902E7D">
        <w:rPr>
          <w:sz w:val="24"/>
          <w:szCs w:val="24"/>
        </w:rPr>
        <w:fldChar w:fldCharType="end"/>
      </w:r>
      <w:r w:rsidRPr="00AF455B">
        <w:rPr>
          <w:sz w:val="24"/>
          <w:szCs w:val="24"/>
        </w:rPr>
        <w:t xml:space="preserve">et al., 2019b). Taken together, these findings suggest not only that glial support to neurones may be disrupted in C9orf72-ALS, but the astrocytes themselves begin to become toxic to neurones and contribute to neurone death observed in C9orf72-ALS. </w:t>
      </w:r>
    </w:p>
    <w:p w14:paraId="748ED16D" w14:textId="77777777" w:rsidR="009266C0" w:rsidRPr="00AF455B" w:rsidRDefault="009266C0" w:rsidP="009266C0">
      <w:pPr>
        <w:spacing w:line="480" w:lineRule="auto"/>
        <w:jc w:val="both"/>
        <w:rPr>
          <w:sz w:val="24"/>
          <w:szCs w:val="24"/>
        </w:rPr>
      </w:pPr>
    </w:p>
    <w:p w14:paraId="260538D6" w14:textId="6AE28C8F" w:rsidR="009266C0" w:rsidRPr="00AF455B" w:rsidRDefault="009266C0" w:rsidP="00493E20">
      <w:pPr>
        <w:spacing w:line="480" w:lineRule="auto"/>
        <w:jc w:val="both"/>
        <w:rPr>
          <w:sz w:val="24"/>
          <w:szCs w:val="24"/>
        </w:rPr>
      </w:pPr>
      <w:r w:rsidRPr="00AF455B">
        <w:rPr>
          <w:sz w:val="24"/>
          <w:szCs w:val="24"/>
        </w:rPr>
        <w:t xml:space="preserve">Microglia are resident innate immune cells in the brain and play a vital role in maintaining </w:t>
      </w:r>
      <w:r w:rsidR="00AB3F2F">
        <w:rPr>
          <w:sz w:val="24"/>
          <w:szCs w:val="24"/>
        </w:rPr>
        <w:t>central nervous system (</w:t>
      </w:r>
      <w:r w:rsidRPr="00AF455B">
        <w:rPr>
          <w:sz w:val="24"/>
          <w:szCs w:val="24"/>
        </w:rPr>
        <w:t>CNS</w:t>
      </w:r>
      <w:r w:rsidR="00AB3F2F">
        <w:rPr>
          <w:sz w:val="24"/>
          <w:szCs w:val="24"/>
        </w:rPr>
        <w:t>)</w:t>
      </w:r>
      <w:r w:rsidRPr="00AF455B">
        <w:rPr>
          <w:sz w:val="24"/>
          <w:szCs w:val="24"/>
        </w:rPr>
        <w:t xml:space="preserve"> homeostasis. As C9orf72 is highly expressed in microglia and other myeloid cells, studies of</w:t>
      </w:r>
      <w:r w:rsidR="00A23CCB">
        <w:rPr>
          <w:sz w:val="24"/>
          <w:szCs w:val="24"/>
        </w:rPr>
        <w:t xml:space="preserve"> </w:t>
      </w:r>
      <w:r w:rsidR="00A84FD5">
        <w:rPr>
          <w:sz w:val="24"/>
          <w:szCs w:val="24"/>
        </w:rPr>
        <w:t>KD</w:t>
      </w:r>
      <w:r w:rsidRPr="00AF455B">
        <w:rPr>
          <w:sz w:val="24"/>
          <w:szCs w:val="24"/>
        </w:rPr>
        <w:t xml:space="preserve"> and </w:t>
      </w:r>
      <w:r w:rsidR="00A84FD5">
        <w:rPr>
          <w:sz w:val="24"/>
          <w:szCs w:val="24"/>
        </w:rPr>
        <w:t>KO</w:t>
      </w:r>
      <w:r w:rsidRPr="00AF455B">
        <w:rPr>
          <w:sz w:val="24"/>
          <w:szCs w:val="24"/>
        </w:rPr>
        <w:t xml:space="preserve"> mice unsurprisingly disrupted microglia function</w:t>
      </w:r>
      <w:r w:rsidR="00902E7D">
        <w:rPr>
          <w:sz w:val="24"/>
          <w:szCs w:val="24"/>
        </w:rPr>
        <w:t xml:space="preserve"> </w:t>
      </w:r>
      <w:r w:rsidR="00902E7D">
        <w:rPr>
          <w:sz w:val="24"/>
          <w:szCs w:val="24"/>
        </w:rPr>
        <w:fldChar w:fldCharType="begin">
          <w:fldData xml:space="preserve">PEVuZE5vdGU+PENpdGU+PEF1dGhvcj5PJmFwb3M7Um91cmtlPC9BdXRob3I+PFllYXI+MjAxNjwv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</w:fldData>
        </w:fldChar>
      </w:r>
      <w:r w:rsidR="00902E7D">
        <w:rPr>
          <w:sz w:val="24"/>
          <w:szCs w:val="24"/>
        </w:rPr>
        <w:instrText xml:space="preserve"> ADDIN EN.CITE </w:instrText>
      </w:r>
      <w:r w:rsidR="00902E7D">
        <w:rPr>
          <w:sz w:val="24"/>
          <w:szCs w:val="24"/>
        </w:rPr>
        <w:fldChar w:fldCharType="begin">
          <w:fldData xml:space="preserve">PEVuZE5vdGU+PENpdGU+PEF1dGhvcj5PJmFwb3M7Um91cmtlPC9BdXRob3I+PFllYXI+MjAxNjwv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</w:fldData>
        </w:fldChar>
      </w:r>
      <w:r w:rsidR="00902E7D">
        <w:rPr>
          <w:sz w:val="24"/>
          <w:szCs w:val="24"/>
        </w:rPr>
        <w:instrText xml:space="preserve"> ADDIN EN.CITE.DATA </w:instrText>
      </w:r>
      <w:r w:rsidR="00902E7D">
        <w:rPr>
          <w:sz w:val="24"/>
          <w:szCs w:val="24"/>
        </w:rPr>
      </w:r>
      <w:r w:rsidR="00902E7D">
        <w:rPr>
          <w:sz w:val="24"/>
          <w:szCs w:val="24"/>
        </w:rPr>
        <w:fldChar w:fldCharType="end"/>
      </w:r>
      <w:r w:rsidR="00902E7D">
        <w:rPr>
          <w:sz w:val="24"/>
          <w:szCs w:val="24"/>
        </w:rPr>
      </w:r>
      <w:r w:rsidR="00902E7D">
        <w:rPr>
          <w:sz w:val="24"/>
          <w:szCs w:val="24"/>
        </w:rPr>
        <w:fldChar w:fldCharType="separate"/>
      </w:r>
      <w:r w:rsidR="00902E7D">
        <w:rPr>
          <w:noProof/>
          <w:sz w:val="24"/>
          <w:szCs w:val="24"/>
        </w:rPr>
        <w:t>(O'Rourke et al., 2016)</w:t>
      </w:r>
      <w:r w:rsidR="00902E7D">
        <w:rPr>
          <w:sz w:val="24"/>
          <w:szCs w:val="24"/>
        </w:rPr>
        <w:fldChar w:fldCharType="end"/>
      </w:r>
      <w:r w:rsidRPr="00AF455B">
        <w:rPr>
          <w:sz w:val="24"/>
          <w:szCs w:val="24"/>
        </w:rPr>
        <w:t>. Increased production of pro-inflammatory cytokines, such as interleukins 6 and 1B, have been observed in C9orf72-ALS microglia</w:t>
      </w:r>
      <w:r w:rsidR="00902E7D">
        <w:rPr>
          <w:sz w:val="24"/>
          <w:szCs w:val="24"/>
        </w:rPr>
        <w:t xml:space="preserve"> </w:t>
      </w:r>
      <w:r w:rsidR="00902E7D">
        <w:rPr>
          <w:sz w:val="24"/>
          <w:szCs w:val="24"/>
        </w:rPr>
        <w:fldChar w:fldCharType="begin">
          <w:fldData xml:space="preserve">PEVuZE5vdGU+PENpdGU+PEF1dGhvcj5TdGV3YXJ0PC9BdXRob3I+PFllYXI+MjAxMjwvWWVhcj48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</w:fldData>
        </w:fldChar>
      </w:r>
      <w:r w:rsidR="00902E7D">
        <w:rPr>
          <w:sz w:val="24"/>
          <w:szCs w:val="24"/>
        </w:rPr>
        <w:instrText xml:space="preserve"> ADDIN EN.CITE </w:instrText>
      </w:r>
      <w:r w:rsidR="00902E7D">
        <w:rPr>
          <w:sz w:val="24"/>
          <w:szCs w:val="24"/>
        </w:rPr>
        <w:fldChar w:fldCharType="begin">
          <w:fldData xml:space="preserve">PEVuZE5vdGU+PENpdGU+PEF1dGhvcj5TdGV3YXJ0PC9BdXRob3I+PFllYXI+MjAxMjwvWWVhcj48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</w:fldData>
        </w:fldChar>
      </w:r>
      <w:r w:rsidR="00902E7D">
        <w:rPr>
          <w:sz w:val="24"/>
          <w:szCs w:val="24"/>
        </w:rPr>
        <w:instrText xml:space="preserve"> ADDIN EN.CITE.DATA </w:instrText>
      </w:r>
      <w:r w:rsidR="00902E7D">
        <w:rPr>
          <w:sz w:val="24"/>
          <w:szCs w:val="24"/>
        </w:rPr>
      </w:r>
      <w:r w:rsidR="00902E7D">
        <w:rPr>
          <w:sz w:val="24"/>
          <w:szCs w:val="24"/>
        </w:rPr>
        <w:fldChar w:fldCharType="end"/>
      </w:r>
      <w:r w:rsidR="00902E7D">
        <w:rPr>
          <w:sz w:val="24"/>
          <w:szCs w:val="24"/>
        </w:rPr>
      </w:r>
      <w:r w:rsidR="00902E7D">
        <w:rPr>
          <w:sz w:val="24"/>
          <w:szCs w:val="24"/>
        </w:rPr>
        <w:fldChar w:fldCharType="separate"/>
      </w:r>
      <w:r w:rsidR="00902E7D">
        <w:rPr>
          <w:noProof/>
          <w:sz w:val="24"/>
          <w:szCs w:val="24"/>
        </w:rPr>
        <w:t>(Stewart et al., 2012)</w:t>
      </w:r>
      <w:r w:rsidR="00902E7D">
        <w:rPr>
          <w:sz w:val="24"/>
          <w:szCs w:val="24"/>
        </w:rPr>
        <w:fldChar w:fldCharType="end"/>
      </w:r>
      <w:r w:rsidRPr="00AF455B">
        <w:rPr>
          <w:sz w:val="24"/>
          <w:szCs w:val="24"/>
        </w:rPr>
        <w:t>. DPR production also contributes to pro-inflammatory phenotypes in mouse models, with polyPR and polyGA-expressing mice displaying neuroinflammation (Schludi</w:t>
      </w:r>
      <w:r w:rsidR="00902E7D">
        <w:rPr>
          <w:sz w:val="24"/>
          <w:szCs w:val="24"/>
        </w:rPr>
        <w:t xml:space="preserve"> </w:t>
      </w:r>
      <w:r w:rsidR="00902E7D">
        <w:rPr>
          <w:sz w:val="24"/>
          <w:szCs w:val="24"/>
        </w:rPr>
        <w:fldChar w:fldCharType="begin">
          <w:fldData xml:space="preserve">PEVuZE5vdGU+PENpdGUgSGlkZGVuPSIxIj48QXV0aG9yPlNjaGx1ZGk8L0F1dGhvcj48WWVhcj4y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==
</w:fldData>
        </w:fldChar>
      </w:r>
      <w:r w:rsidR="00902E7D">
        <w:rPr>
          <w:sz w:val="24"/>
          <w:szCs w:val="24"/>
        </w:rPr>
        <w:instrText xml:space="preserve"> ADDIN EN.CITE </w:instrText>
      </w:r>
      <w:r w:rsidR="00902E7D">
        <w:rPr>
          <w:sz w:val="24"/>
          <w:szCs w:val="24"/>
        </w:rPr>
        <w:fldChar w:fldCharType="begin">
          <w:fldData xml:space="preserve">PEVuZE5vdGU+PENpdGUgSGlkZGVuPSIxIj48QXV0aG9yPlNjaGx1ZGk8L0F1dGhvcj48WWVhcj4y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==
</w:fldData>
        </w:fldChar>
      </w:r>
      <w:r w:rsidR="00902E7D">
        <w:rPr>
          <w:sz w:val="24"/>
          <w:szCs w:val="24"/>
        </w:rPr>
        <w:instrText xml:space="preserve"> ADDIN EN.CITE.DATA </w:instrText>
      </w:r>
      <w:r w:rsidR="00902E7D">
        <w:rPr>
          <w:sz w:val="24"/>
          <w:szCs w:val="24"/>
        </w:rPr>
      </w:r>
      <w:r w:rsidR="00902E7D">
        <w:rPr>
          <w:sz w:val="24"/>
          <w:szCs w:val="24"/>
        </w:rPr>
        <w:fldChar w:fldCharType="end"/>
      </w:r>
      <w:r w:rsidR="00000000">
        <w:rPr>
          <w:sz w:val="24"/>
          <w:szCs w:val="24"/>
        </w:rPr>
      </w:r>
      <w:r w:rsidR="00000000">
        <w:rPr>
          <w:sz w:val="24"/>
          <w:szCs w:val="24"/>
        </w:rPr>
        <w:fldChar w:fldCharType="separate"/>
      </w:r>
      <w:r w:rsidR="00902E7D">
        <w:rPr>
          <w:sz w:val="24"/>
          <w:szCs w:val="24"/>
        </w:rPr>
        <w:fldChar w:fldCharType="end"/>
      </w:r>
      <w:r w:rsidRPr="00AF455B">
        <w:rPr>
          <w:sz w:val="24"/>
          <w:szCs w:val="24"/>
        </w:rPr>
        <w:t>et al., 2017; Hao</w:t>
      </w:r>
      <w:r w:rsidR="00902E7D">
        <w:rPr>
          <w:sz w:val="24"/>
          <w:szCs w:val="24"/>
        </w:rPr>
        <w:t xml:space="preserve"> </w:t>
      </w:r>
      <w:r w:rsidR="00902E7D">
        <w:rPr>
          <w:sz w:val="24"/>
          <w:szCs w:val="24"/>
        </w:rPr>
        <w:fldChar w:fldCharType="begin">
          <w:fldData xml:space="preserve">PEVuZE5vdGU+PENpdGUgSGlkZGVuPSIxIj48QXV0aG9yPkhhbzwvQXV0aG9yPjxZZWFyPjIwMTk8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</w:fldData>
        </w:fldChar>
      </w:r>
      <w:r w:rsidR="00902E7D">
        <w:rPr>
          <w:sz w:val="24"/>
          <w:szCs w:val="24"/>
        </w:rPr>
        <w:instrText xml:space="preserve"> ADDIN EN.CITE </w:instrText>
      </w:r>
      <w:r w:rsidR="00902E7D">
        <w:rPr>
          <w:sz w:val="24"/>
          <w:szCs w:val="24"/>
        </w:rPr>
        <w:fldChar w:fldCharType="begin">
          <w:fldData xml:space="preserve">PEVuZE5vdGU+PENpdGUgSGlkZGVuPSIxIj48QXV0aG9yPkhhbzwvQXV0aG9yPjxZZWFyPjIwMTk8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</w:fldData>
        </w:fldChar>
      </w:r>
      <w:r w:rsidR="00902E7D">
        <w:rPr>
          <w:sz w:val="24"/>
          <w:szCs w:val="24"/>
        </w:rPr>
        <w:instrText xml:space="preserve"> ADDIN EN.CITE.DATA </w:instrText>
      </w:r>
      <w:r w:rsidR="00902E7D">
        <w:rPr>
          <w:sz w:val="24"/>
          <w:szCs w:val="24"/>
        </w:rPr>
      </w:r>
      <w:r w:rsidR="00902E7D">
        <w:rPr>
          <w:sz w:val="24"/>
          <w:szCs w:val="24"/>
        </w:rPr>
        <w:fldChar w:fldCharType="end"/>
      </w:r>
      <w:r w:rsidR="00000000">
        <w:rPr>
          <w:sz w:val="24"/>
          <w:szCs w:val="24"/>
        </w:rPr>
      </w:r>
      <w:r w:rsidR="00000000">
        <w:rPr>
          <w:sz w:val="24"/>
          <w:szCs w:val="24"/>
        </w:rPr>
        <w:fldChar w:fldCharType="separate"/>
      </w:r>
      <w:r w:rsidR="00902E7D">
        <w:rPr>
          <w:sz w:val="24"/>
          <w:szCs w:val="24"/>
        </w:rPr>
        <w:fldChar w:fldCharType="end"/>
      </w:r>
      <w:r w:rsidRPr="00AF455B">
        <w:rPr>
          <w:sz w:val="24"/>
          <w:szCs w:val="24"/>
        </w:rPr>
        <w:t xml:space="preserve">et al., 2019). </w:t>
      </w:r>
    </w:p>
    <w:p w14:paraId="31623559" w14:textId="77777777" w:rsidR="009266C0" w:rsidRPr="009266C0" w:rsidRDefault="009266C0" w:rsidP="00493E20">
      <w:pPr>
        <w:pStyle w:val="Heading2"/>
        <w:spacing w:line="480" w:lineRule="auto"/>
      </w:pPr>
      <w:bookmarkStart w:id="19" w:name="_Toc170724177"/>
      <w:r w:rsidRPr="009266C0">
        <w:lastRenderedPageBreak/>
        <w:t>1.4 Introduction to mitochondria</w:t>
      </w:r>
      <w:bookmarkEnd w:id="19"/>
      <w:r w:rsidRPr="009266C0">
        <w:t xml:space="preserve"> </w:t>
      </w:r>
    </w:p>
    <w:p w14:paraId="1FA55560" w14:textId="73761138" w:rsidR="009266C0" w:rsidRPr="00AF455B" w:rsidRDefault="009266C0" w:rsidP="00493E20">
      <w:pPr>
        <w:spacing w:line="480" w:lineRule="auto"/>
        <w:jc w:val="both"/>
        <w:rPr>
          <w:sz w:val="24"/>
          <w:szCs w:val="24"/>
        </w:rPr>
      </w:pPr>
      <w:r w:rsidRPr="00AF455B">
        <w:rPr>
          <w:sz w:val="24"/>
          <w:szCs w:val="24"/>
        </w:rPr>
        <w:t xml:space="preserve">Mitochondria are double membraned organelles found in eukaryotic cells. They are the site of </w:t>
      </w:r>
      <w:r w:rsidR="009D27D5" w:rsidRPr="00AF455B">
        <w:rPr>
          <w:sz w:val="24"/>
          <w:szCs w:val="24"/>
        </w:rPr>
        <w:t>several</w:t>
      </w:r>
      <w:r w:rsidRPr="00AF455B">
        <w:rPr>
          <w:sz w:val="24"/>
          <w:szCs w:val="24"/>
        </w:rPr>
        <w:t xml:space="preserve"> reactions capable of producing large amounts of ATP. Beyond this, mitochondria take part in several other cellular processes, including lipid metabolism, calcium homeostasis, cell cycle regulation, apoptosis regulation, redox signalling, heme synthesis, cholesterol metabolism and immune signalling (Lee</w:t>
      </w:r>
      <w:r w:rsidR="00902E7D">
        <w:rPr>
          <w:sz w:val="24"/>
          <w:szCs w:val="24"/>
        </w:rPr>
        <w:t xml:space="preserve"> </w:t>
      </w:r>
      <w:r w:rsidR="00902E7D">
        <w:rPr>
          <w:sz w:val="24"/>
          <w:szCs w:val="24"/>
        </w:rPr>
        <w:fldChar w:fldCharType="begin">
          <w:fldData xml:space="preserve">PEVuZE5vdGU+PENpdGUgSGlkZGVuPSIxIj48QXV0aG9yPkxlZTwvQXV0aG9yPjxZZWFyPjIwMjE8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</w:fldData>
        </w:fldChar>
      </w:r>
      <w:r w:rsidR="00902E7D">
        <w:rPr>
          <w:sz w:val="24"/>
          <w:szCs w:val="24"/>
        </w:rPr>
        <w:instrText xml:space="preserve"> ADDIN EN.CITE </w:instrText>
      </w:r>
      <w:r w:rsidR="00902E7D">
        <w:rPr>
          <w:sz w:val="24"/>
          <w:szCs w:val="24"/>
        </w:rPr>
        <w:fldChar w:fldCharType="begin">
          <w:fldData xml:space="preserve">PEVuZE5vdGU+PENpdGUgSGlkZGVuPSIxIj48QXV0aG9yPkxlZTwvQXV0aG9yPjxZZWFyPjIwMjE8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</w:fldData>
        </w:fldChar>
      </w:r>
      <w:r w:rsidR="00902E7D">
        <w:rPr>
          <w:sz w:val="24"/>
          <w:szCs w:val="24"/>
        </w:rPr>
        <w:instrText xml:space="preserve"> ADDIN EN.CITE.DATA </w:instrText>
      </w:r>
      <w:r w:rsidR="00902E7D">
        <w:rPr>
          <w:sz w:val="24"/>
          <w:szCs w:val="24"/>
        </w:rPr>
      </w:r>
      <w:r w:rsidR="00902E7D">
        <w:rPr>
          <w:sz w:val="24"/>
          <w:szCs w:val="24"/>
        </w:rPr>
        <w:fldChar w:fldCharType="end"/>
      </w:r>
      <w:r w:rsidR="00000000">
        <w:rPr>
          <w:sz w:val="24"/>
          <w:szCs w:val="24"/>
        </w:rPr>
      </w:r>
      <w:r w:rsidR="00000000">
        <w:rPr>
          <w:sz w:val="24"/>
          <w:szCs w:val="24"/>
        </w:rPr>
        <w:fldChar w:fldCharType="separate"/>
      </w:r>
      <w:r w:rsidR="00902E7D">
        <w:rPr>
          <w:sz w:val="24"/>
          <w:szCs w:val="24"/>
        </w:rPr>
        <w:fldChar w:fldCharType="end"/>
      </w:r>
      <w:r w:rsidRPr="00AF455B">
        <w:rPr>
          <w:sz w:val="24"/>
          <w:szCs w:val="24"/>
        </w:rPr>
        <w:t>et al., 202</w:t>
      </w:r>
      <w:r w:rsidR="00902E7D">
        <w:rPr>
          <w:sz w:val="24"/>
          <w:szCs w:val="24"/>
        </w:rPr>
        <w:t>1</w:t>
      </w:r>
      <w:r w:rsidRPr="00AF455B">
        <w:rPr>
          <w:sz w:val="24"/>
          <w:szCs w:val="24"/>
        </w:rPr>
        <w:t>; Giorgi,</w:t>
      </w:r>
      <w:r w:rsidR="009C6756">
        <w:rPr>
          <w:sz w:val="24"/>
          <w:szCs w:val="24"/>
        </w:rPr>
        <w:t xml:space="preserve"> Marchi and Pinton</w:t>
      </w:r>
      <w:r w:rsidR="00902E7D">
        <w:rPr>
          <w:sz w:val="24"/>
          <w:szCs w:val="24"/>
        </w:rPr>
        <w:fldChar w:fldCharType="begin"/>
      </w:r>
      <w:r w:rsidR="00902E7D">
        <w:rPr>
          <w:sz w:val="24"/>
          <w:szCs w:val="24"/>
        </w:rPr>
        <w:instrText xml:space="preserve"> ADDIN EN.CITE &lt;EndNote&gt;&lt;Cite Hidden="1"&gt;&lt;Author&gt;Giorgi&lt;/Author&gt;&lt;Year&gt;2018&lt;/Year&gt;&lt;RecNum&gt;114&lt;/RecNum&gt;&lt;record&gt;&lt;rec-number&gt;114&lt;/rec-number&gt;&lt;foreign-keys&gt;&lt;key app="EN" db-id="9vp9pxpxsewpvbee02ppz009a5ewr0xpfvz5" timestamp="1709212717"&gt;114&lt;/key&gt;&lt;/foreign-keys&gt;&lt;ref-type name="Journal Article"&gt;17&lt;/ref-type&gt;&lt;contributors&gt;&lt;authors&gt;&lt;author&gt;Giorgi, C.&lt;/author&gt;&lt;author&gt;Marchi, S.&lt;/author&gt;&lt;author&gt;Pinton, P.&lt;/author&gt;&lt;/authors&gt;&lt;/contributors&gt;&lt;auth-address&gt;Department of Morphology, Surgery and Experimental Medicine, Section of Pathology, Oncology and Experimental Biology, Laboratory for Technologies of Advanced Therapies (LTTA), University of Ferrara, Ferrara, Italy.&amp;#xD;Department of Morphology, Surgery and Experimental Medicine, Section of Pathology, Oncology and Experimental Biology, Laboratory for Technologies of Advanced Therapies (LTTA), University of Ferrara, Ferrara, Italy. paolo.pinton@unife.it.&amp;#xD;Maria Cecilia Hospital, GVM Care and Research, Cotignola, Ravenna, Italy. paolo.pinton@unife.it.&lt;/auth-address&gt;&lt;titles&gt;&lt;title&gt;The machineries, regulation and cellular functions of mitochondrial calcium&lt;/title&gt;&lt;secondary-title&gt;Nat Rev Mol Cell Biol&lt;/secondary-title&gt;&lt;/titles&gt;&lt;periodical&gt;&lt;full-title&gt;Nat Rev Mol Cell Biol&lt;/full-title&gt;&lt;/periodical&gt;&lt;pages&gt;713-730&lt;/pages&gt;&lt;volume&gt;19&lt;/volume&gt;&lt;number&gt;11&lt;/number&gt;&lt;dates&gt;&lt;year&gt;2018&lt;/year&gt;&lt;pub-dates&gt;&lt;date&gt;Nov&lt;/date&gt;&lt;/pub-dates&gt;&lt;/dates&gt;&lt;isbn&gt;1471-0080 (Electronic)&amp;#xD;1471-0072 (Linking)&lt;/isbn&gt;&lt;accession-num&gt;30143745&lt;/accession-num&gt;&lt;urls&gt;&lt;related-urls&gt;&lt;url&gt;https://www.ncbi.nlm.nih.gov/pubmed/30143745&lt;/url&gt;&lt;/related-urls&gt;&lt;/urls&gt;&lt;electronic-resource-num&gt;10.1038/s41580-018-0052-8&lt;/electronic-resource-num&gt;&lt;remote-database-name&gt;PubMed-not-MEDLINE&lt;/remote-database-name&gt;&lt;remote-database-provider&gt;NLM&lt;/remote-database-provider&gt;&lt;/record&gt;&lt;/Cite&gt;&lt;/EndNote&gt;</w:instrText>
      </w:r>
      <w:r w:rsidR="00000000">
        <w:rPr>
          <w:sz w:val="24"/>
          <w:szCs w:val="24"/>
        </w:rPr>
        <w:fldChar w:fldCharType="separate"/>
      </w:r>
      <w:r w:rsidR="00902E7D">
        <w:rPr>
          <w:sz w:val="24"/>
          <w:szCs w:val="24"/>
        </w:rPr>
        <w:fldChar w:fldCharType="end"/>
      </w:r>
      <w:r w:rsidR="009C6756">
        <w:rPr>
          <w:sz w:val="24"/>
          <w:szCs w:val="24"/>
        </w:rPr>
        <w:t>,</w:t>
      </w:r>
      <w:r w:rsidRPr="00AF455B">
        <w:rPr>
          <w:sz w:val="24"/>
          <w:szCs w:val="24"/>
        </w:rPr>
        <w:t xml:space="preserve"> 2018, Pangou and Summara</w:t>
      </w:r>
      <w:r w:rsidR="00902E7D">
        <w:rPr>
          <w:sz w:val="24"/>
          <w:szCs w:val="24"/>
        </w:rPr>
        <w:fldChar w:fldCharType="begin"/>
      </w:r>
      <w:r w:rsidR="00902E7D">
        <w:rPr>
          <w:sz w:val="24"/>
          <w:szCs w:val="24"/>
        </w:rPr>
        <w:instrText xml:space="preserve"> ADDIN EN.CITE &lt;EndNote&gt;&lt;Cite Hidden="1"&gt;&lt;Author&gt;Pangou&lt;/Author&gt;&lt;Year&gt;2021&lt;/Year&gt;&lt;RecNum&gt;115&lt;/RecNum&gt;&lt;record&gt;&lt;rec-number&gt;115&lt;/rec-number&gt;&lt;foreign-keys&gt;&lt;key app="EN" db-id="9vp9pxpxsewpvbee02ppz009a5ewr0xpfvz5" timestamp="1709212742"&gt;115&lt;/key&gt;&lt;/foreign-keys&gt;&lt;ref-type name="Journal Article"&gt;17&lt;/ref-type&gt;&lt;contributors&gt;&lt;authors&gt;&lt;author&gt;Pangou, E.&lt;/author&gt;&lt;author&gt;Sumara, I.&lt;/author&gt;&lt;/authors&gt;&lt;/contributors&gt;&lt;auth-address&gt;Institut de Genetique et de Biologie Moleculaire et Cellulaire (IGBMC), Illkirch, France.&amp;#xD;Centre National de la Recherche Scientifique UMR 7104, Strasbourg, France.&amp;#xD;Institut National de la Sante et de la Recherche Medicale U964, Strasbourg, France.&amp;#xD;Universite de Strasbourg, Strasbourg, France.&lt;/auth-address&gt;&lt;titles&gt;&lt;title&gt;The Multifaceted Regulation of Mitochondrial Dynamics During Mitosis&lt;/title&gt;&lt;secondary-title&gt;Front Cell Dev Biol&lt;/secondary-title&gt;&lt;/titles&gt;&lt;periodical&gt;&lt;full-title&gt;Front Cell Dev Biol&lt;/full-title&gt;&lt;/periodical&gt;&lt;pages&gt;767221&lt;/pages&gt;&lt;volume&gt;9&lt;/volume&gt;&lt;edition&gt;20211103&lt;/edition&gt;&lt;keywords&gt;&lt;keyword&gt;disease&lt;/keyword&gt;&lt;keyword&gt;fission&lt;/keyword&gt;&lt;keyword&gt;fusion&lt;/keyword&gt;&lt;keyword&gt;mitochondria&lt;/keyword&gt;&lt;keyword&gt;mitosis&lt;/keyword&gt;&lt;keyword&gt;transport&lt;/keyword&gt;&lt;/keywords&gt;&lt;dates&gt;&lt;year&gt;2021&lt;/year&gt;&lt;/dates&gt;&lt;isbn&gt;2296-634X (Print)&amp;#xD;2296-634X (Electronic)&amp;#xD;2296-634X (Linking)&lt;/isbn&gt;&lt;accession-num&gt;34805174&lt;/accession-num&gt;&lt;urls&gt;&lt;related-urls&gt;&lt;url&gt;https://www.ncbi.nlm.nih.gov/pubmed/34805174&lt;/url&gt;&lt;/related-urls&gt;&lt;/urls&gt;&lt;custom1&gt;The authors declare that the research was conducted in the absence of any commercial or financial relationships that could be construed as a potential conflict of interest.&lt;/custom1&gt;&lt;custom2&gt;PMC8595210&lt;/custom2&gt;&lt;electronic-resource-num&gt;10.3389/fcell.2021.767221&lt;/electronic-resource-num&gt;&lt;remote-database-name&gt;PubMed-not-MEDLINE&lt;/remote-database-name&gt;&lt;remote-database-provider&gt;NLM&lt;/remote-database-provider&gt;&lt;/record&gt;&lt;/Cite&gt;&lt;/EndNote&gt;</w:instrText>
      </w:r>
      <w:r w:rsidR="00000000">
        <w:rPr>
          <w:sz w:val="24"/>
          <w:szCs w:val="24"/>
        </w:rPr>
        <w:fldChar w:fldCharType="separate"/>
      </w:r>
      <w:r w:rsidR="00902E7D">
        <w:rPr>
          <w:sz w:val="24"/>
          <w:szCs w:val="24"/>
        </w:rPr>
        <w:fldChar w:fldCharType="end"/>
      </w:r>
      <w:r w:rsidRPr="00AF455B">
        <w:rPr>
          <w:sz w:val="24"/>
          <w:szCs w:val="24"/>
        </w:rPr>
        <w:t>, 2021; Bock</w:t>
      </w:r>
      <w:r w:rsidR="00902E7D">
        <w:rPr>
          <w:sz w:val="24"/>
          <w:szCs w:val="24"/>
        </w:rPr>
        <w:t xml:space="preserve"> </w:t>
      </w:r>
      <w:r w:rsidR="00902E7D">
        <w:rPr>
          <w:sz w:val="24"/>
          <w:szCs w:val="24"/>
        </w:rPr>
        <w:fldChar w:fldCharType="begin"/>
      </w:r>
      <w:r w:rsidR="00902E7D">
        <w:rPr>
          <w:sz w:val="24"/>
          <w:szCs w:val="24"/>
        </w:rPr>
        <w:instrText xml:space="preserve"> ADDIN EN.CITE &lt;EndNote&gt;&lt;Cite Hidden="1"&gt;&lt;Author&gt;Bock&lt;/Author&gt;&lt;Year&gt;2020&lt;/Year&gt;&lt;RecNum&gt;116&lt;/RecNum&gt;&lt;record&gt;&lt;rec-number&gt;116&lt;/rec-number&gt;&lt;foreign-keys&gt;&lt;key app="EN" db-id="9vp9pxpxsewpvbee02ppz009a5ewr0xpfvz5" timestamp="1709212787"&gt;116&lt;/key&gt;&lt;/foreign-keys&gt;&lt;ref-type name="Journal Article"&gt;17&lt;/ref-type&gt;&lt;contributors&gt;&lt;authors&gt;&lt;author&gt;Bock, F. J.&lt;/author&gt;&lt;author&gt;Tait, S. W. G.&lt;/author&gt;&lt;/authors&gt;&lt;/contributors&gt;&lt;auth-address&gt;Cancer Research UK Beatson Institute, Institute of Cancer Sciences, University of Glasgow, Glasgow, UK.&amp;#xD;Cancer Research UK Beatson Institute, Institute of Cancer Sciences, University of Glasgow, Glasgow, UK. stephen.tait@glasgow.ac.uk.&lt;/auth-address&gt;&lt;titles&gt;&lt;title&gt;Mitochondria as multifaceted regulators of cell death&lt;/title&gt;&lt;secondary-title&gt;Nat Rev Mol Cell Biol&lt;/secondary-title&gt;&lt;/titles&gt;&lt;periodical&gt;&lt;full-title&gt;Nat Rev Mol Cell Biol&lt;/full-title&gt;&lt;/periodical&gt;&lt;pages&gt;85-100&lt;/pages&gt;&lt;volume&gt;21&lt;/volume&gt;&lt;number&gt;2&lt;/number&gt;&lt;edition&gt;20191021&lt;/edition&gt;&lt;keywords&gt;&lt;keyword&gt;Animals&lt;/keyword&gt;&lt;keyword&gt;Apoptosis/*physiology&lt;/keyword&gt;&lt;keyword&gt;Caspases/metabolism&lt;/keyword&gt;&lt;keyword&gt;Cytochromes c/metabolism&lt;/keyword&gt;&lt;keyword&gt;Humans&lt;/keyword&gt;&lt;keyword&gt;Mitochondria/*metabolism/*physiology&lt;/keyword&gt;&lt;keyword&gt;Mitochondrial Membranes/metabolism/physiology&lt;/keyword&gt;&lt;keyword&gt;Signal Transduction&lt;/keyword&gt;&lt;/keywords&gt;&lt;dates&gt;&lt;year&gt;2020&lt;/year&gt;&lt;pub-dates&gt;&lt;date&gt;Feb&lt;/date&gt;&lt;/pub-dates&gt;&lt;/dates&gt;&lt;isbn&gt;1471-0080 (Electronic)&amp;#xD;1471-0072 (Linking)&lt;/isbn&gt;&lt;accession-num&gt;31636403&lt;/accession-num&gt;&lt;urls&gt;&lt;related-urls&gt;&lt;url&gt;https://www.ncbi.nlm.nih.gov/pubmed/31636403&lt;/url&gt;&lt;/related-urls&gt;&lt;/urls&gt;&lt;electronic-resource-num&gt;10.1038/s41580-019-0173-8&lt;/electronic-resource-num&gt;&lt;remote-database-name&gt;Medline&lt;/remote-database-name&gt;&lt;remote-database-provider&gt;NLM&lt;/remote-database-provider&gt;&lt;/record&gt;&lt;/Cite&gt;&lt;/EndNote&gt;</w:instrText>
      </w:r>
      <w:r w:rsidR="00000000">
        <w:rPr>
          <w:sz w:val="24"/>
          <w:szCs w:val="24"/>
        </w:rPr>
        <w:fldChar w:fldCharType="separate"/>
      </w:r>
      <w:r w:rsidR="00902E7D">
        <w:rPr>
          <w:sz w:val="24"/>
          <w:szCs w:val="24"/>
        </w:rPr>
        <w:fldChar w:fldCharType="end"/>
      </w:r>
      <w:r w:rsidRPr="00AF455B">
        <w:rPr>
          <w:sz w:val="24"/>
          <w:szCs w:val="24"/>
        </w:rPr>
        <w:t>and Tait, 2019; Collins</w:t>
      </w:r>
      <w:r w:rsidR="00902E7D">
        <w:rPr>
          <w:sz w:val="24"/>
          <w:szCs w:val="24"/>
        </w:rPr>
        <w:t xml:space="preserve"> </w:t>
      </w:r>
      <w:r w:rsidR="00902E7D">
        <w:rPr>
          <w:sz w:val="24"/>
          <w:szCs w:val="24"/>
        </w:rPr>
        <w:fldChar w:fldCharType="begin"/>
      </w:r>
      <w:r w:rsidR="00902E7D">
        <w:rPr>
          <w:sz w:val="24"/>
          <w:szCs w:val="24"/>
        </w:rPr>
        <w:instrText xml:space="preserve"> ADDIN EN.CITE &lt;EndNote&gt;&lt;Cite Hidden="1"&gt;&lt;Author&gt;Collins&lt;/Author&gt;&lt;Year&gt;2012&lt;/Year&gt;&lt;RecNum&gt;117&lt;/RecNum&gt;&lt;record&gt;&lt;rec-number&gt;117&lt;/rec-number&gt;&lt;foreign-keys&gt;&lt;key app="EN" db-id="9vp9pxpxsewpvbee02ppz009a5ewr0xpfvz5" timestamp="1709212820"&gt;117&lt;/key&gt;&lt;/foreign-keys&gt;&lt;ref-type name="Journal Article"&gt;17&lt;/ref-type&gt;&lt;contributors&gt;&lt;authors&gt;&lt;author&gt;Collins, Y.&lt;/author&gt;&lt;author&gt;Chouchani, E. T.&lt;/author&gt;&lt;author&gt;James, A. M.&lt;/author&gt;&lt;author&gt;Menger, K. E.&lt;/author&gt;&lt;author&gt;Cocheme, H. M.&lt;/author&gt;&lt;author&gt;Murphy, M. P.&lt;/author&gt;&lt;/authors&gt;&lt;/contributors&gt;&lt;auth-address&gt;MRC Mitochondrial Biology Unit, Wellcome Trust-MRC Building, Hills Road, Cambridge CB2 0XY, UK.&lt;/auth-address&gt;&lt;titles&gt;&lt;title&gt;Mitochondrial redox signalling at a glance&lt;/title&gt;&lt;secondary-title&gt;J Cell Sci&lt;/secondary-title&gt;&lt;/titles&gt;&lt;periodical&gt;&lt;full-title&gt;J Cell Sci&lt;/full-title&gt;&lt;/periodical&gt;&lt;pages&gt;801-6&lt;/pages&gt;&lt;volume&gt;125&lt;/volume&gt;&lt;number&gt;Pt 4&lt;/number&gt;&lt;keywords&gt;&lt;keyword&gt;Hydrogen Peroxide/metabolism&lt;/keyword&gt;&lt;keyword&gt;Mitochondria/*metabolism&lt;/keyword&gt;&lt;keyword&gt;Nitric Oxide/metabolism&lt;/keyword&gt;&lt;keyword&gt;Oxidation-Reduction&lt;/keyword&gt;&lt;keyword&gt;Protein Processing, Post-Translational&lt;/keyword&gt;&lt;keyword&gt;*Signal Transduction&lt;/keyword&gt;&lt;/keywords&gt;&lt;dates&gt;&lt;year&gt;2012&lt;/year&gt;&lt;pub-dates&gt;&lt;date&gt;Feb 15&lt;/date&gt;&lt;/pub-dates&gt;&lt;/dates&gt;&lt;isbn&gt;1477-9137 (Electronic)&amp;#xD;0021-9533 (Linking)&lt;/isbn&gt;&lt;accession-num&gt;22448036&lt;/accession-num&gt;&lt;urls&gt;&lt;related-urls&gt;&lt;url&gt;https://www.ncbi.nlm.nih.gov/pubmed/22448036&lt;/url&gt;&lt;/related-urls&gt;&lt;/urls&gt;&lt;electronic-resource-num&gt;10.1242/jcs.098475&lt;/electronic-resource-num&gt;&lt;remote-database-name&gt;Medline&lt;/remote-database-name&gt;&lt;remote-database-provider&gt;NLM&lt;/remote-database-provider&gt;&lt;/record&gt;&lt;/Cite&gt;&lt;/EndNote&gt;</w:instrText>
      </w:r>
      <w:r w:rsidR="00000000">
        <w:rPr>
          <w:sz w:val="24"/>
          <w:szCs w:val="24"/>
        </w:rPr>
        <w:fldChar w:fldCharType="separate"/>
      </w:r>
      <w:r w:rsidR="00902E7D">
        <w:rPr>
          <w:sz w:val="24"/>
          <w:szCs w:val="24"/>
        </w:rPr>
        <w:fldChar w:fldCharType="end"/>
      </w:r>
      <w:r w:rsidRPr="00AF455B">
        <w:rPr>
          <w:sz w:val="24"/>
          <w:szCs w:val="24"/>
        </w:rPr>
        <w:t>et al., 2012; Chen</w:t>
      </w:r>
      <w:r w:rsidR="00902E7D">
        <w:rPr>
          <w:sz w:val="24"/>
          <w:szCs w:val="24"/>
        </w:rPr>
        <w:t xml:space="preserve"> </w:t>
      </w:r>
      <w:r w:rsidR="00902E7D">
        <w:rPr>
          <w:sz w:val="24"/>
          <w:szCs w:val="24"/>
        </w:rPr>
        <w:fldChar w:fldCharType="begin"/>
      </w:r>
      <w:r w:rsidR="00902E7D">
        <w:rPr>
          <w:sz w:val="24"/>
          <w:szCs w:val="24"/>
        </w:rPr>
        <w:instrText xml:space="preserve"> ADDIN EN.CITE &lt;EndNote&gt;&lt;Cite Hidden="1"&gt;&lt;Author&gt;Chen&lt;/Author&gt;&lt;Year&gt;2023&lt;/Year&gt;&lt;RecNum&gt;118&lt;/RecNum&gt;&lt;record&gt;&lt;rec-number&gt;118&lt;/rec-number&gt;&lt;foreign-keys&gt;&lt;key app="EN" db-id="9vp9pxpxsewpvbee02ppz009a5ewr0xpfvz5" timestamp="1709212864"&gt;118&lt;/key&gt;&lt;/foreign-keys&gt;&lt;ref-type name="Journal Article"&gt;17&lt;/ref-type&gt;&lt;contributors&gt;&lt;authors&gt;&lt;author&gt;Chen, W.&lt;/author&gt;&lt;author&gt;Zhao, H.&lt;/author&gt;&lt;author&gt;Li, Y.&lt;/author&gt;&lt;/authors&gt;&lt;/contributors&gt;&lt;auth-address&gt;Department of Medical Oncology, Chongqing University Cancer Hospital, Chongqing, 400030, China.&amp;#xD;Department of Medical Oncology, Chongqing University Cancer Hospital, Chongqing, 400030, China. ZHKK2011@126.com.&amp;#xD;Department of Medical Oncology, Chongqing University Cancer Hospital, Chongqing, 400030, China. lys@cqu.edu.cn.&lt;/auth-address&gt;&lt;titles&gt;&lt;title&gt;Mitochondrial dynamics in health and disease: mechanisms and potential targets&lt;/title&gt;&lt;secondary-title&gt;Signal Transduct Target Ther&lt;/secondary-title&gt;&lt;/titles&gt;&lt;periodical&gt;&lt;full-title&gt;Signal Transduct Target Ther&lt;/full-title&gt;&lt;/periodical&gt;&lt;pages&gt;333&lt;/pages&gt;&lt;volume&gt;8&lt;/volume&gt;&lt;number&gt;1&lt;/number&gt;&lt;edition&gt;20230906&lt;/edition&gt;&lt;keywords&gt;&lt;keyword&gt;Humans&lt;/keyword&gt;&lt;keyword&gt;*Mitochondrial Dynamics&lt;/keyword&gt;&lt;keyword&gt;*Cardiovascular Diseases&lt;/keyword&gt;&lt;keyword&gt;Cell Differentiation&lt;/keyword&gt;&lt;keyword&gt;Mitochondria&lt;/keyword&gt;&lt;keyword&gt;Mitophagy&lt;/keyword&gt;&lt;/keywords&gt;&lt;dates&gt;&lt;year&gt;2023&lt;/year&gt;&lt;pub-dates&gt;&lt;date&gt;Sep 6&lt;/date&gt;&lt;/pub-dates&gt;&lt;/dates&gt;&lt;isbn&gt;2059-3635 (Electronic)&amp;#xD;2095-9907 (Print)&amp;#xD;2059-3635 (Linking)&lt;/isbn&gt;&lt;accession-num&gt;37669960&lt;/accession-num&gt;&lt;urls&gt;&lt;related-urls&gt;&lt;url&gt;https://www.ncbi.nlm.nih.gov/pubmed/37669960&lt;/url&gt;&lt;/related-urls&gt;&lt;/urls&gt;&lt;custom1&gt;The authors declare no competing interests.&lt;/custom1&gt;&lt;custom2&gt;PMC10480456&lt;/custom2&gt;&lt;electronic-resource-num&gt;10.1038/s41392-023-01547-9&lt;/electronic-resource-num&gt;&lt;remote-database-name&gt;Medline&lt;/remote-database-name&gt;&lt;remote-database-provider&gt;NLM&lt;/remote-database-provider&gt;&lt;/record&gt;&lt;/Cite&gt;&lt;/EndNote&gt;</w:instrText>
      </w:r>
      <w:r w:rsidR="00000000">
        <w:rPr>
          <w:sz w:val="24"/>
          <w:szCs w:val="24"/>
        </w:rPr>
        <w:fldChar w:fldCharType="separate"/>
      </w:r>
      <w:r w:rsidR="00902E7D">
        <w:rPr>
          <w:sz w:val="24"/>
          <w:szCs w:val="24"/>
        </w:rPr>
        <w:fldChar w:fldCharType="end"/>
      </w:r>
      <w:r w:rsidRPr="00AF455B">
        <w:rPr>
          <w:sz w:val="24"/>
          <w:szCs w:val="24"/>
        </w:rPr>
        <w:t>et al., 2023; Yien and Perfetto</w:t>
      </w:r>
      <w:r w:rsidR="00902E7D">
        <w:rPr>
          <w:sz w:val="24"/>
          <w:szCs w:val="24"/>
        </w:rPr>
        <w:fldChar w:fldCharType="begin"/>
      </w:r>
      <w:r w:rsidR="00902E7D">
        <w:rPr>
          <w:sz w:val="24"/>
          <w:szCs w:val="24"/>
        </w:rPr>
        <w:instrText xml:space="preserve"> ADDIN EN.CITE &lt;EndNote&gt;&lt;Cite Hidden="1"&gt;&lt;Author&gt;Yien&lt;/Author&gt;&lt;Year&gt;2022&lt;/Year&gt;&lt;RecNum&gt;119&lt;/RecNum&gt;&lt;record&gt;&lt;rec-number&gt;119&lt;/rec-number&gt;&lt;foreign-keys&gt;&lt;key app="EN" db-id="9vp9pxpxsewpvbee02ppz009a5ewr0xpfvz5" timestamp="1709212931"&gt;119&lt;/key&gt;&lt;/foreign-keys&gt;&lt;ref-type name="Journal Article"&gt;17&lt;/ref-type&gt;&lt;contributors&gt;&lt;authors&gt;&lt;author&gt;Yien, Y. Y.&lt;/author&gt;&lt;author&gt;Perfetto, M.&lt;/author&gt;&lt;/authors&gt;&lt;/contributors&gt;&lt;auth-address&gt;Department of Medicine and Pittsburgh Heart, Lung and Blood Vascular Medicine Institute, University of Pittsburgh, Pittsburgh, PA, United States.&lt;/auth-address&gt;&lt;titles&gt;&lt;title&gt;Regulation of Heme Synthesis by Mitochondrial Homeostasis Proteins&lt;/title&gt;&lt;secondary-title&gt;Front Cell Dev Biol&lt;/secondary-title&gt;&lt;/titles&gt;&lt;periodical&gt;&lt;full-title&gt;Front Cell Dev Biol&lt;/full-title&gt;&lt;/periodical&gt;&lt;pages&gt;895521&lt;/pages&gt;&lt;volume&gt;10&lt;/volume&gt;&lt;edition&gt;20220627&lt;/edition&gt;&lt;keywords&gt;&lt;keyword&gt;erythroid&lt;/keyword&gt;&lt;keyword&gt;heme&lt;/keyword&gt;&lt;keyword&gt;housekeeping protein&lt;/keyword&gt;&lt;keyword&gt;mice&lt;/keyword&gt;&lt;keyword&gt;mitochondria&lt;/keyword&gt;&lt;keyword&gt;model organisms&lt;/keyword&gt;&lt;keyword&gt;yeast&lt;/keyword&gt;&lt;keyword&gt;zebrafish&lt;/keyword&gt;&lt;/keywords&gt;&lt;dates&gt;&lt;year&gt;2022&lt;/year&gt;&lt;/dates&gt;&lt;isbn&gt;2296-634X (Print)&amp;#xD;2296-634X (Electronic)&amp;#xD;2296-634X (Linking)&lt;/isbn&gt;&lt;accession-num&gt;35832791&lt;/accession-num&gt;&lt;urls&gt;&lt;related-urls&gt;&lt;url&gt;https://www.ncbi.nlm.nih.gov/pubmed/35832791&lt;/url&gt;&lt;/related-urls&gt;&lt;/urls&gt;&lt;custom1&gt;The authors declare that the research was conducted in the absence of any commercial or financial relationships that could be construed as a potential conflict of interest.&lt;/custom1&gt;&lt;custom2&gt;PMC9272004&lt;/custom2&gt;&lt;electronic-resource-num&gt;10.3389/fcell.2022.895521&lt;/electronic-resource-num&gt;&lt;remote-database-name&gt;PubMed-not-MEDLINE&lt;/remote-database-name&gt;&lt;remote-database-provider&gt;NLM&lt;/remote-database-provider&gt;&lt;/record&gt;&lt;/Cite&gt;&lt;/EndNote&gt;</w:instrText>
      </w:r>
      <w:r w:rsidR="00000000">
        <w:rPr>
          <w:sz w:val="24"/>
          <w:szCs w:val="24"/>
        </w:rPr>
        <w:fldChar w:fldCharType="separate"/>
      </w:r>
      <w:r w:rsidR="00902E7D">
        <w:rPr>
          <w:sz w:val="24"/>
          <w:szCs w:val="24"/>
        </w:rPr>
        <w:fldChar w:fldCharType="end"/>
      </w:r>
      <w:r w:rsidRPr="00AF455B">
        <w:rPr>
          <w:sz w:val="24"/>
          <w:szCs w:val="24"/>
        </w:rPr>
        <w:t xml:space="preserve">, 2022). A number of these are relevant in ALS, and hence will be discussed first under normal physiological conditions. </w:t>
      </w:r>
    </w:p>
    <w:p w14:paraId="24C906A3" w14:textId="77777777" w:rsidR="009266C0" w:rsidRPr="009266C0" w:rsidRDefault="009266C0" w:rsidP="0051216C">
      <w:pPr>
        <w:pStyle w:val="Heading3"/>
      </w:pPr>
      <w:bookmarkStart w:id="20" w:name="_Toc170724178"/>
      <w:r w:rsidRPr="009266C0">
        <w:t>1.4.1 TCA cycle and OXPHOS</w:t>
      </w:r>
      <w:bookmarkEnd w:id="20"/>
      <w:r w:rsidRPr="009266C0">
        <w:t xml:space="preserve"> </w:t>
      </w:r>
    </w:p>
    <w:p w14:paraId="4F106EFC" w14:textId="61C3A2B2" w:rsidR="009266C0" w:rsidRDefault="009266C0" w:rsidP="00493E20">
      <w:pPr>
        <w:spacing w:line="480" w:lineRule="auto"/>
        <w:jc w:val="both"/>
        <w:rPr>
          <w:sz w:val="24"/>
          <w:szCs w:val="24"/>
        </w:rPr>
      </w:pPr>
      <w:r>
        <w:rPr>
          <w:sz w:val="24"/>
          <w:szCs w:val="24"/>
        </w:rPr>
        <w:t>Mitochondria can generate ATP through the Krebs cycle</w:t>
      </w:r>
      <w:r w:rsidR="00D7391C">
        <w:rPr>
          <w:sz w:val="24"/>
          <w:szCs w:val="24"/>
        </w:rPr>
        <w:t xml:space="preserve">, </w:t>
      </w:r>
      <w:r>
        <w:rPr>
          <w:sz w:val="24"/>
          <w:szCs w:val="24"/>
        </w:rPr>
        <w:t xml:space="preserve">also known as the </w:t>
      </w:r>
      <w:r w:rsidR="006A7C8A">
        <w:rPr>
          <w:sz w:val="24"/>
          <w:szCs w:val="24"/>
        </w:rPr>
        <w:t>tricarboxylic</w:t>
      </w:r>
      <w:r w:rsidR="00926EAF">
        <w:rPr>
          <w:sz w:val="24"/>
          <w:szCs w:val="24"/>
        </w:rPr>
        <w:t xml:space="preserve"> acid (</w:t>
      </w:r>
      <w:r>
        <w:rPr>
          <w:sz w:val="24"/>
          <w:szCs w:val="24"/>
        </w:rPr>
        <w:t>TCA</w:t>
      </w:r>
      <w:r w:rsidR="00926EAF">
        <w:rPr>
          <w:sz w:val="24"/>
          <w:szCs w:val="24"/>
        </w:rPr>
        <w:t>)</w:t>
      </w:r>
      <w:r>
        <w:rPr>
          <w:sz w:val="24"/>
          <w:szCs w:val="24"/>
        </w:rPr>
        <w:t xml:space="preserve"> cycle</w:t>
      </w:r>
      <w:r w:rsidR="00926EAF">
        <w:rPr>
          <w:sz w:val="24"/>
          <w:szCs w:val="24"/>
        </w:rPr>
        <w:t>,</w:t>
      </w:r>
      <w:r>
        <w:rPr>
          <w:sz w:val="24"/>
          <w:szCs w:val="24"/>
        </w:rPr>
        <w:t xml:space="preserve"> and through oxidative phosphorylation (OXPHOS). These processes are detailed in Figure 1.</w:t>
      </w:r>
      <w:r w:rsidR="00BF742A">
        <w:rPr>
          <w:sz w:val="24"/>
          <w:szCs w:val="24"/>
        </w:rPr>
        <w:t>3</w:t>
      </w:r>
      <w:r>
        <w:rPr>
          <w:sz w:val="24"/>
          <w:szCs w:val="24"/>
        </w:rPr>
        <w:t>. Pyruvate produced from glycolysis is</w:t>
      </w:r>
      <w:r w:rsidR="009C6756">
        <w:rPr>
          <w:sz w:val="24"/>
          <w:szCs w:val="24"/>
        </w:rPr>
        <w:t xml:space="preserve"> transported into the mitochondrial matrix by mitochondria pyruvate carriers, then</w:t>
      </w:r>
      <w:r>
        <w:rPr>
          <w:sz w:val="24"/>
          <w:szCs w:val="24"/>
        </w:rPr>
        <w:t xml:space="preserve"> converted into acetyl-CoA in the </w:t>
      </w:r>
      <w:r w:rsidR="00E14BC2">
        <w:rPr>
          <w:sz w:val="24"/>
          <w:szCs w:val="24"/>
        </w:rPr>
        <w:t>mitochondrial matrix by pyruvate dehydrogenase (</w:t>
      </w:r>
      <w:r w:rsidR="009C6756">
        <w:rPr>
          <w:sz w:val="24"/>
          <w:szCs w:val="24"/>
        </w:rPr>
        <w:t>McCommis</w:t>
      </w:r>
      <w:r w:rsidR="00902E7D">
        <w:rPr>
          <w:sz w:val="24"/>
          <w:szCs w:val="24"/>
        </w:rPr>
        <w:t xml:space="preserve"> </w:t>
      </w:r>
      <w:r w:rsidR="00902E7D">
        <w:rPr>
          <w:sz w:val="24"/>
          <w:szCs w:val="24"/>
        </w:rPr>
        <w:fldChar w:fldCharType="begin"/>
      </w:r>
      <w:r w:rsidR="00902E7D">
        <w:rPr>
          <w:sz w:val="24"/>
          <w:szCs w:val="24"/>
        </w:rPr>
        <w:instrText xml:space="preserve"> ADDIN EN.CITE &lt;EndNote&gt;&lt;Cite Hidden="1"&gt;&lt;Author&gt;McCommis&lt;/Author&gt;&lt;Year&gt;2015&lt;/Year&gt;&lt;RecNum&gt;120&lt;/RecNum&gt;&lt;record&gt;&lt;rec-number&gt;120&lt;/rec-number&gt;&lt;foreign-keys&gt;&lt;key app="EN" db-id="9vp9pxpxsewpvbee02ppz009a5ewr0xpfvz5" timestamp="1709213096"&gt;120&lt;/key&gt;&lt;/foreign-keys&gt;&lt;ref-type name="Journal Article"&gt;17&lt;/ref-type&gt;&lt;contributors&gt;&lt;authors&gt;&lt;author&gt;McCommis, K. S.&lt;/author&gt;&lt;author&gt;Finck, B. N.&lt;/author&gt;&lt;/authors&gt;&lt;/contributors&gt;&lt;auth-address&gt;*Center for Human Nutrition, Washington University School of Medicine, St. Louis, MO 63110, U.S.A.&lt;/auth-address&gt;&lt;titles&gt;&lt;title&gt;Mitochondrial pyruvate transport: a historical perspective and future research directions&lt;/title&gt;&lt;secondary-title&gt;Biochem J&lt;/secondary-title&gt;&lt;/titles&gt;&lt;periodical&gt;&lt;full-title&gt;Biochem J&lt;/full-title&gt;&lt;/periodical&gt;&lt;pages&gt;443-54&lt;/pages&gt;&lt;volume&gt;466&lt;/volume&gt;&lt;number&gt;3&lt;/number&gt;&lt;keywords&gt;&lt;keyword&gt;Animals&lt;/keyword&gt;&lt;keyword&gt;Biological Transport/physiology&lt;/keyword&gt;&lt;keyword&gt;Forecasting&lt;/keyword&gt;&lt;keyword&gt;Glycolysis/physiology&lt;/keyword&gt;&lt;keyword&gt;Humans&lt;/keyword&gt;&lt;keyword&gt;Membrane Transport Proteins/*metabolism&lt;/keyword&gt;&lt;keyword&gt;Metabolic Networks and Pathways/physiology&lt;/keyword&gt;&lt;keyword&gt;Mitochondria/*metabolism&lt;/keyword&gt;&lt;keyword&gt;Mitochondrial Membrane Transport Proteins&lt;/keyword&gt;&lt;keyword&gt;Mitochondrial Membranes/metabolism&lt;/keyword&gt;&lt;keyword&gt;Monocarboxylic Acid Transporters&lt;/keyword&gt;&lt;keyword&gt;Pyruvic Acid/*metabolism&lt;/keyword&gt;&lt;/keywords&gt;&lt;dates&gt;&lt;year&gt;2015&lt;/year&gt;&lt;pub-dates&gt;&lt;date&gt;Mar 15&lt;/date&gt;&lt;/pub-dates&gt;&lt;/dates&gt;&lt;isbn&gt;1470-8728 (Electronic)&amp;#xD;0264-6021 (Print)&amp;#xD;0264-6021 (Linking)&lt;/isbn&gt;&lt;accession-num&gt;25748677&lt;/accession-num&gt;&lt;urls&gt;&lt;related-urls&gt;&lt;url&gt;https://www.ncbi.nlm.nih.gov/pubmed/25748677&lt;/url&gt;&lt;/related-urls&gt;&lt;/urls&gt;&lt;custom2&gt;PMC4464838&lt;/custom2&gt;&lt;electronic-resource-num&gt;10.1042/BJ20141171&lt;/electronic-resource-num&gt;&lt;remote-database-name&gt;Medline&lt;/remote-database-name&gt;&lt;remote-database-provider&gt;NLM&lt;/remote-database-provider&gt;&lt;/record&gt;&lt;/Cite&gt;&lt;/EndNote&gt;</w:instrText>
      </w:r>
      <w:r w:rsidR="00000000">
        <w:rPr>
          <w:sz w:val="24"/>
          <w:szCs w:val="24"/>
        </w:rPr>
        <w:fldChar w:fldCharType="separate"/>
      </w:r>
      <w:r w:rsidR="00902E7D">
        <w:rPr>
          <w:sz w:val="24"/>
          <w:szCs w:val="24"/>
        </w:rPr>
        <w:fldChar w:fldCharType="end"/>
      </w:r>
      <w:r w:rsidR="009C6756">
        <w:rPr>
          <w:sz w:val="24"/>
          <w:szCs w:val="24"/>
        </w:rPr>
        <w:t>and Finck, 2015</w:t>
      </w:r>
      <w:r w:rsidR="00E14BC2">
        <w:rPr>
          <w:sz w:val="24"/>
          <w:szCs w:val="24"/>
        </w:rPr>
        <w:t>)</w:t>
      </w:r>
      <w:r>
        <w:rPr>
          <w:sz w:val="24"/>
          <w:szCs w:val="24"/>
        </w:rPr>
        <w:t>.</w:t>
      </w:r>
      <w:r w:rsidR="00281F18">
        <w:rPr>
          <w:sz w:val="24"/>
          <w:szCs w:val="24"/>
        </w:rPr>
        <w:t xml:space="preserve"> Acetyl-CoA can also be generated from lipid metabolism. Lipids can be converted to acyl-CoA’s and transported into the mitochondria via the carnitine shuttle, with the acyl group used to generate multiple molecules of acetyl-CoA by beta oxidation </w:t>
      </w:r>
      <w:r w:rsidR="00902E7D">
        <w:rPr>
          <w:sz w:val="24"/>
          <w:szCs w:val="24"/>
        </w:rPr>
        <w:fldChar w:fldCharType="begin"/>
      </w:r>
      <w:r w:rsidR="00902E7D">
        <w:rPr>
          <w:sz w:val="24"/>
          <w:szCs w:val="24"/>
        </w:rPr>
        <w:instrText xml:space="preserve"> ADDIN EN.CITE &lt;EndNote&gt;&lt;Cite&gt;&lt;Author&gt;Tracey&lt;/Author&gt;&lt;Year&gt;2018&lt;/Year&gt;&lt;RecNum&gt;121&lt;/RecNum&gt;&lt;DisplayText&gt;(Tracey et al., 2018)&lt;/DisplayText&gt;&lt;record&gt;&lt;rec-number&gt;121&lt;/rec-number&gt;&lt;foreign-keys&gt;&lt;key app="EN" db-id="9vp9pxpxsewpvbee02ppz009a5ewr0xpfvz5" timestamp="1709213648"&gt;121&lt;/key&gt;&lt;/foreign-keys&gt;&lt;ref-type name="Journal Article"&gt;17&lt;/ref-type&gt;&lt;contributors&gt;&lt;authors&gt;&lt;author&gt;Tracey, T. J.&lt;/author&gt;&lt;author&gt;Steyn, F. J.&lt;/author&gt;&lt;author&gt;Wolvetang, E. J.&lt;/author&gt;&lt;author&gt;Ngo, S. T.&lt;/author&gt;&lt;/authors&gt;&lt;/contributors&gt;&lt;auth-address&gt;Australian Institute for Bioengineering and Nanotechnology, The University of Queensland, Brisbane, QLD, Australia.&amp;#xD;Centre for Clinical Research, The University of Queensland, Brisbane, QLD, Australia.&amp;#xD;Queensland Brain Institute, The University of Queensland, Brisbane, QLD, Australia.&lt;/auth-address&gt;&lt;titles&gt;&lt;title&gt;Neuronal Lipid Metabolism: Multiple Pathways Driving Functional Outcomes in Health and Disease&lt;/title&gt;&lt;secondary-title&gt;Front Mol Neurosci&lt;/secondary-title&gt;&lt;/titles&gt;&lt;periodical&gt;&lt;full-title&gt;Front Mol Neurosci&lt;/full-title&gt;&lt;/periodical&gt;&lt;pages&gt;10&lt;/pages&gt;&lt;volume&gt;11&lt;/volume&gt;&lt;edition&gt;20180123&lt;/edition&gt;&lt;keywords&gt;&lt;keyword&gt;amyotrophic lateral sclerosis&lt;/keyword&gt;&lt;keyword&gt;glycosphingolipid&lt;/keyword&gt;&lt;keyword&gt;lipid metabolism&lt;/keyword&gt;&lt;keyword&gt;mitochondria&lt;/keyword&gt;&lt;keyword&gt;neuronal metabolism&lt;/keyword&gt;&lt;/keywords&gt;&lt;dates&gt;&lt;year&gt;2018&lt;/year&gt;&lt;/dates&gt;&lt;isbn&gt;1662-5099 (Print)&amp;#xD;1662-5099 (Electronic)&amp;#xD;1662-5099 (Linking)&lt;/isbn&gt;&lt;accession-num&gt;29410613&lt;/accession-num&gt;&lt;urls&gt;&lt;related-urls&gt;&lt;url&gt;https://www.ncbi.nlm.nih.gov/pubmed/29410613&lt;/url&gt;&lt;/related-urls&gt;&lt;/urls&gt;&lt;custom2&gt;PMC5787076&lt;/custom2&gt;&lt;electronic-resource-num&gt;10.3389/fnmol.2018.00010&lt;/electronic-resource-num&gt;&lt;remote-database-name&gt;PubMed-not-MEDLINE&lt;/remote-database-name&gt;&lt;remote-database-provider&gt;NLM&lt;/remote-database-provider&gt;&lt;/record&gt;&lt;/Cite&gt;&lt;/EndNote&gt;</w:instrText>
      </w:r>
      <w:r w:rsidR="00902E7D">
        <w:rPr>
          <w:sz w:val="24"/>
          <w:szCs w:val="24"/>
        </w:rPr>
        <w:fldChar w:fldCharType="separate"/>
      </w:r>
      <w:r w:rsidR="00902E7D">
        <w:rPr>
          <w:noProof/>
          <w:sz w:val="24"/>
          <w:szCs w:val="24"/>
        </w:rPr>
        <w:t>(Tracey et al., 2018)</w:t>
      </w:r>
      <w:r w:rsidR="00902E7D">
        <w:rPr>
          <w:sz w:val="24"/>
          <w:szCs w:val="24"/>
        </w:rPr>
        <w:fldChar w:fldCharType="end"/>
      </w:r>
      <w:r w:rsidR="00902E7D">
        <w:rPr>
          <w:sz w:val="24"/>
          <w:szCs w:val="24"/>
        </w:rPr>
        <w:t xml:space="preserve">. </w:t>
      </w:r>
      <w:r>
        <w:rPr>
          <w:sz w:val="24"/>
          <w:szCs w:val="24"/>
        </w:rPr>
        <w:t xml:space="preserve">The acetyl group is added to oxaloacetate in the first step of the TCA cycle, with the rest of the cycle proceeding as in </w:t>
      </w:r>
      <w:r w:rsidR="00BF742A">
        <w:rPr>
          <w:sz w:val="24"/>
          <w:szCs w:val="24"/>
        </w:rPr>
        <w:t>F</w:t>
      </w:r>
      <w:r>
        <w:rPr>
          <w:sz w:val="24"/>
          <w:szCs w:val="24"/>
        </w:rPr>
        <w:t>igure 1.3. These reactions take place in the matrix of the mitochondria, leading to the generation of 1 molecule of GTP, 3 molecules of NADH and 1 molecule of FADH</w:t>
      </w:r>
      <w:r w:rsidRPr="00926EAF">
        <w:rPr>
          <w:sz w:val="24"/>
          <w:szCs w:val="24"/>
          <w:vertAlign w:val="subscript"/>
        </w:rPr>
        <w:t>2</w:t>
      </w:r>
      <w:r>
        <w:rPr>
          <w:sz w:val="24"/>
          <w:szCs w:val="24"/>
        </w:rPr>
        <w:t xml:space="preserve"> per cycle completed </w:t>
      </w:r>
      <w:r w:rsidR="00902E7D">
        <w:rPr>
          <w:sz w:val="24"/>
          <w:szCs w:val="24"/>
        </w:rPr>
        <w:fldChar w:fldCharType="begin"/>
      </w:r>
      <w:r w:rsidR="00902E7D">
        <w:rPr>
          <w:sz w:val="24"/>
          <w:szCs w:val="24"/>
        </w:rPr>
        <w:instrText xml:space="preserve"> ADDIN EN.CITE &lt;EndNote&gt;&lt;Cite&gt;&lt;Author&gt;Martinez-Reyes&lt;/Author&gt;&lt;Year&gt;2020&lt;/Year&gt;&lt;RecNum&gt;123&lt;/RecNum&gt;&lt;DisplayText&gt;(Martinez-Reyes &amp;amp; Chandel, 2020)&lt;/DisplayText&gt;&lt;record&gt;&lt;rec-number&gt;123&lt;/rec-number&gt;&lt;foreign-keys&gt;&lt;key app="EN" db-id="9vp9pxpxsewpvbee02ppz009a5ewr0xpfvz5" timestamp="1709214075"&gt;123&lt;/key&gt;&lt;/foreign-keys&gt;&lt;ref-type name="Journal Article"&gt;17&lt;/ref-type&gt;&lt;contributors&gt;&lt;authors&gt;&lt;author&gt;Martinez-Reyes, I.&lt;/author&gt;&lt;author&gt;Chandel, N. S.&lt;/author&gt;&lt;/authors&gt;&lt;/contributors&gt;&lt;auth-address&gt;Department of Medicine, Northwestern University Feinberg School of Medicine, Chicago, IL, USA.&amp;#xD;Department of Medicine, Northwestern University Feinberg School of Medicine, Chicago, IL, USA. nav@northwestern.edu.&amp;#xD;Department of Biochemistry and Molecular Genetics, Northwestern University Feinberg School of Medicine, Chicago, IL, USA. nav@northwestern.edu.&lt;/auth-address&gt;&lt;titles&gt;&lt;title&gt;Mitochondrial TCA cycle metabolites control physiology and disease&lt;/title&gt;&lt;secondary-title&gt;Nat Commun&lt;/secondary-title&gt;&lt;/titles&gt;&lt;periodical&gt;&lt;full-title&gt;Nat Commun&lt;/full-title&gt;&lt;/periodical&gt;&lt;pages&gt;102&lt;/pages&gt;&lt;volume&gt;11&lt;/volume&gt;&lt;number&gt;1&lt;/number&gt;&lt;edition&gt;20200103&lt;/edition&gt;&lt;keywords&gt;&lt;keyword&gt;Animals&lt;/keyword&gt;&lt;keyword&gt;*Citric Acid Cycle&lt;/keyword&gt;&lt;keyword&gt;DNA Methylation&lt;/keyword&gt;&lt;keyword&gt;Humans&lt;/keyword&gt;&lt;keyword&gt;Mitochondria/genetics/*metabolism&lt;/keyword&gt;&lt;keyword&gt;*Signal Transduction&lt;/keyword&gt;&lt;/keywords&gt;&lt;dates&gt;&lt;year&gt;2020&lt;/year&gt;&lt;pub-dates&gt;&lt;date&gt;Jan 3&lt;/date&gt;&lt;/pub-dates&gt;&lt;/dates&gt;&lt;isbn&gt;2041-1723 (Electronic)&amp;#xD;2041-1723 (Linking)&lt;/isbn&gt;&lt;accession-num&gt;31900386&lt;/accession-num&gt;&lt;urls&gt;&lt;related-urls&gt;&lt;url&gt;https://www.ncbi.nlm.nih.gov/pubmed/31900386&lt;/url&gt;&lt;/related-urls&gt;&lt;/urls&gt;&lt;custom1&gt;The authors declare no competing interests.&lt;/custom1&gt;&lt;custom2&gt;PMC6941980&lt;/custom2&gt;&lt;electronic-resource-num&gt;10.1038/s41467-019-13668-3&lt;/electronic-resource-num&gt;&lt;remote-database-name&gt;Medline&lt;/remote-database-name&gt;&lt;remote-database-provider&gt;NLM&lt;/remote-database-provider&gt;&lt;/record&gt;&lt;/Cite&gt;&lt;/EndNote&gt;</w:instrText>
      </w:r>
      <w:r w:rsidR="00902E7D">
        <w:rPr>
          <w:sz w:val="24"/>
          <w:szCs w:val="24"/>
        </w:rPr>
        <w:fldChar w:fldCharType="separate"/>
      </w:r>
      <w:r w:rsidR="00902E7D">
        <w:rPr>
          <w:noProof/>
          <w:sz w:val="24"/>
          <w:szCs w:val="24"/>
        </w:rPr>
        <w:t>(Martinez-Reyes &amp; Chandel, 2020)</w:t>
      </w:r>
      <w:r w:rsidR="00902E7D">
        <w:rPr>
          <w:sz w:val="24"/>
          <w:szCs w:val="24"/>
        </w:rPr>
        <w:fldChar w:fldCharType="end"/>
      </w:r>
      <w:r>
        <w:rPr>
          <w:sz w:val="24"/>
          <w:szCs w:val="24"/>
        </w:rPr>
        <w:t xml:space="preserve">. </w:t>
      </w:r>
      <w:r>
        <w:rPr>
          <w:sz w:val="24"/>
          <w:szCs w:val="24"/>
        </w:rPr>
        <w:lastRenderedPageBreak/>
        <w:t>These molecules of NADH and FADH</w:t>
      </w:r>
      <w:r w:rsidRPr="00926EAF">
        <w:rPr>
          <w:sz w:val="24"/>
          <w:szCs w:val="24"/>
          <w:vertAlign w:val="subscript"/>
        </w:rPr>
        <w:t>2</w:t>
      </w:r>
      <w:r>
        <w:rPr>
          <w:sz w:val="24"/>
          <w:szCs w:val="24"/>
        </w:rPr>
        <w:t xml:space="preserve">, alongside others produced earlier in respiration, are utilised in oxidative phosphorylation to produce substantial amounts of ATP. </w:t>
      </w:r>
    </w:p>
    <w:p w14:paraId="447E963C" w14:textId="77777777" w:rsidR="009266C0" w:rsidRDefault="009266C0" w:rsidP="009266C0">
      <w:pPr>
        <w:spacing w:line="480" w:lineRule="auto"/>
        <w:jc w:val="both"/>
        <w:rPr>
          <w:sz w:val="24"/>
          <w:szCs w:val="24"/>
          <w:u w:val="single"/>
        </w:rPr>
      </w:pPr>
    </w:p>
    <w:p w14:paraId="475649B9" w14:textId="7BD395D3" w:rsidR="009266C0" w:rsidRDefault="009266C0" w:rsidP="009266C0">
      <w:pPr>
        <w:spacing w:line="480" w:lineRule="auto"/>
        <w:jc w:val="both"/>
        <w:rPr>
          <w:sz w:val="24"/>
          <w:szCs w:val="24"/>
        </w:rPr>
      </w:pPr>
      <w:r>
        <w:rPr>
          <w:sz w:val="24"/>
          <w:szCs w:val="24"/>
        </w:rPr>
        <w:t xml:space="preserve">Oxidative phosphorylation utilises several complex proteins embedded in the inner mitochondrial membrane (IMM) to generate a </w:t>
      </w:r>
      <w:r w:rsidR="00926EAF">
        <w:rPr>
          <w:sz w:val="24"/>
          <w:szCs w:val="24"/>
        </w:rPr>
        <w:t xml:space="preserve">mitochondrial </w:t>
      </w:r>
      <w:r>
        <w:rPr>
          <w:sz w:val="24"/>
          <w:szCs w:val="24"/>
        </w:rPr>
        <w:t>membrane potential</w:t>
      </w:r>
      <w:r w:rsidR="00926EAF">
        <w:rPr>
          <w:sz w:val="24"/>
          <w:szCs w:val="24"/>
        </w:rPr>
        <w:t xml:space="preserve"> (MMP)</w:t>
      </w:r>
      <w:r>
        <w:rPr>
          <w:sz w:val="24"/>
          <w:szCs w:val="24"/>
        </w:rPr>
        <w:t xml:space="preserve">. NADH-Q oxidoreductase, also known as Complex I, is the largest of the 5 OXPHOS complexes, consisting of 46 subunits, 7 of which are encoded in mitochondrial DNA (Hirst </w:t>
      </w:r>
      <w:r w:rsidR="00902E7D">
        <w:rPr>
          <w:sz w:val="24"/>
          <w:szCs w:val="24"/>
        </w:rPr>
        <w:fldChar w:fldCharType="begin"/>
      </w:r>
      <w:r w:rsidR="00902E7D">
        <w:rPr>
          <w:sz w:val="24"/>
          <w:szCs w:val="24"/>
        </w:rPr>
        <w:instrText xml:space="preserve"> ADDIN EN.CITE &lt;EndNote&gt;&lt;Cite Hidden="1"&gt;&lt;Author&gt;Hirst&lt;/Author&gt;&lt;Year&gt;2003&lt;/Year&gt;&lt;RecNum&gt;124&lt;/RecNum&gt;&lt;record&gt;&lt;rec-number&gt;124&lt;/rec-number&gt;&lt;foreign-keys&gt;&lt;key app="EN" db-id="9vp9pxpxsewpvbee02ppz009a5ewr0xpfvz5" timestamp="1709214307"&gt;124&lt;/key&gt;&lt;/foreign-keys&gt;&lt;ref-type name="Journal Article"&gt;17&lt;/ref-type&gt;&lt;contributors&gt;&lt;authors&gt;&lt;author&gt;Hirst, J.&lt;/author&gt;&lt;author&gt;Carroll, J.&lt;/author&gt;&lt;author&gt;Fearnley, I. M.&lt;/author&gt;&lt;author&gt;Shannon, R. J.&lt;/author&gt;&lt;author&gt;Walker, J. E.&lt;/author&gt;&lt;/authors&gt;&lt;/contributors&gt;&lt;auth-address&gt;Medical Research Council Dunn Human Nutrition Unit, Wellcome Trust/MRC Building, Hills Road, Cambridge CB2 2XY, UK. jh@mrc-dunn.cam.ac.uk&lt;/auth-address&gt;&lt;titles&gt;&lt;title&gt;The nuclear encoded subunits of complex I from bovine heart mitochondria&lt;/title&gt;&lt;secondary-title&gt;Biochim Biophys Acta&lt;/secondary-title&gt;&lt;/titles&gt;&lt;periodical&gt;&lt;full-title&gt;Biochim Biophys Acta&lt;/full-title&gt;&lt;/periodical&gt;&lt;pages&gt;135-50&lt;/pages&gt;&lt;volume&gt;1604&lt;/volume&gt;&lt;number&gt;3&lt;/number&gt;&lt;keywords&gt;&lt;keyword&gt;Animals&lt;/keyword&gt;&lt;keyword&gt;Cattle&lt;/keyword&gt;&lt;keyword&gt;Cell Nucleus/*enzymology&lt;/keyword&gt;&lt;keyword&gt;Electron Transport Complex I&lt;/keyword&gt;&lt;keyword&gt;Humans&lt;/keyword&gt;&lt;keyword&gt;Mitochondria, Heart/*enzymology&lt;/keyword&gt;&lt;keyword&gt;NADH, NADPH Oxidoreductases/*chemistry/genetics/metabolism&lt;/keyword&gt;&lt;keyword&gt;Protein Subunits&lt;/keyword&gt;&lt;/keywords&gt;&lt;dates&gt;&lt;year&gt;2003&lt;/year&gt;&lt;pub-dates&gt;&lt;date&gt;Jul 10&lt;/date&gt;&lt;/pub-dates&gt;&lt;/dates&gt;&lt;isbn&gt;0006-3002 (Print)&amp;#xD;0006-3002 (Linking)&lt;/isbn&gt;&lt;accession-num&gt;12837546&lt;/accession-num&gt;&lt;urls&gt;&lt;related-urls&gt;&lt;url&gt;https://www.ncbi.nlm.nih.gov/pubmed/12837546&lt;/url&gt;&lt;/related-urls&gt;&lt;/urls&gt;&lt;electronic-resource-num&gt;10.1016/s0005-2728(03)00059-8&lt;/electronic-resource-num&gt;&lt;remote-database-name&gt;Medline&lt;/remote-database-name&gt;&lt;remote-database-provider&gt;NLM&lt;/remote-database-provider&gt;&lt;/record&gt;&lt;/Cite&gt;&lt;/EndNote&gt;</w:instrText>
      </w:r>
      <w:r w:rsidR="00000000">
        <w:rPr>
          <w:sz w:val="24"/>
          <w:szCs w:val="24"/>
        </w:rPr>
        <w:fldChar w:fldCharType="separate"/>
      </w:r>
      <w:r w:rsidR="00902E7D">
        <w:rPr>
          <w:sz w:val="24"/>
          <w:szCs w:val="24"/>
        </w:rPr>
        <w:fldChar w:fldCharType="end"/>
      </w:r>
      <w:r>
        <w:rPr>
          <w:sz w:val="24"/>
          <w:szCs w:val="24"/>
        </w:rPr>
        <w:t>et al., 2003; Sazanov</w:t>
      </w:r>
      <w:r w:rsidR="00902E7D">
        <w:rPr>
          <w:sz w:val="24"/>
          <w:szCs w:val="24"/>
        </w:rPr>
        <w:fldChar w:fldCharType="begin"/>
      </w:r>
      <w:r w:rsidR="00902E7D">
        <w:rPr>
          <w:sz w:val="24"/>
          <w:szCs w:val="24"/>
        </w:rPr>
        <w:instrText xml:space="preserve"> ADDIN EN.CITE &lt;EndNote&gt;&lt;Cite Hidden="1"&gt;&lt;Author&gt;Sazanov&lt;/Author&gt;&lt;Year&gt;2007&lt;/Year&gt;&lt;RecNum&gt;125&lt;/RecNum&gt;&lt;record&gt;&lt;rec-number&gt;125&lt;/rec-number&gt;&lt;foreign-keys&gt;&lt;key app="EN" db-id="9vp9pxpxsewpvbee02ppz009a5ewr0xpfvz5" timestamp="1709214325"&gt;125&lt;/key&gt;&lt;/foreign-keys&gt;&lt;ref-type name="Journal Article"&gt;17&lt;/ref-type&gt;&lt;contributors&gt;&lt;authors&gt;&lt;author&gt;Sazanov, L. A.&lt;/author&gt;&lt;/authors&gt;&lt;/contributors&gt;&lt;auth-address&gt;Medical Research Council Dunn Human Nutrition Unit, Wellcome Trust/MRC Building, Hills Road, Cambridge CB2 2XY, UK. sazanov@ mrc-dunn.cam.ac.uk&lt;/auth-address&gt;&lt;titles&gt;&lt;title&gt;Respiratory complex I: mechanistic and structural insights provided by the crystal structure of the hydrophilic domain&lt;/title&gt;&lt;secondary-title&gt;Biochemistry&lt;/secondary-title&gt;&lt;/titles&gt;&lt;periodical&gt;&lt;full-title&gt;Biochemistry&lt;/full-title&gt;&lt;/periodical&gt;&lt;pages&gt;2275-88&lt;/pages&gt;&lt;volume&gt;46&lt;/volume&gt;&lt;number&gt;9&lt;/number&gt;&lt;edition&gt;20070203&lt;/edition&gt;&lt;keywords&gt;&lt;keyword&gt;Crystallography&lt;/keyword&gt;&lt;keyword&gt;Electron Transport&lt;/keyword&gt;&lt;keyword&gt;Electron Transport Complex I/*chemistry&lt;/keyword&gt;&lt;keyword&gt;Protein Conformation&lt;/keyword&gt;&lt;keyword&gt;Thermus thermophilus/enzymology&lt;/keyword&gt;&lt;/keywords&gt;&lt;dates&gt;&lt;year&gt;2007&lt;/year&gt;&lt;pub-dates&gt;&lt;date&gt;Mar 6&lt;/date&gt;&lt;/pub-dates&gt;&lt;/dates&gt;&lt;isbn&gt;0006-2960 (Print)&amp;#xD;0006-2960 (Linking)&lt;/isbn&gt;&lt;accession-num&gt;17274631&lt;/accession-num&gt;&lt;urls&gt;&lt;related-urls&gt;&lt;url&gt;https://www.ncbi.nlm.nih.gov/pubmed/17274631&lt;/url&gt;&lt;/related-urls&gt;&lt;/urls&gt;&lt;electronic-resource-num&gt;10.1021/bi602508x&lt;/electronic-resource-num&gt;&lt;remote-database-name&gt;Medline&lt;/remote-database-name&gt;&lt;remote-database-provider&gt;NLM&lt;/remote-database-provider&gt;&lt;/record&gt;&lt;/Cite&gt;&lt;/EndNote&gt;</w:instrText>
      </w:r>
      <w:r w:rsidR="00000000">
        <w:rPr>
          <w:sz w:val="24"/>
          <w:szCs w:val="24"/>
        </w:rPr>
        <w:fldChar w:fldCharType="separate"/>
      </w:r>
      <w:r w:rsidR="00902E7D">
        <w:rPr>
          <w:sz w:val="24"/>
          <w:szCs w:val="24"/>
        </w:rPr>
        <w:fldChar w:fldCharType="end"/>
      </w:r>
      <w:r>
        <w:rPr>
          <w:sz w:val="24"/>
          <w:szCs w:val="24"/>
        </w:rPr>
        <w:t xml:space="preserve">, 2007). Complex I oxidises the NADH produced in previous steps of respiration and transfers the electrons to Coenzyme Q10. This reaction produces energy used to pump H+ ions from the matrix to the intermembrane space of the mitochondria, producing a membrane potential that is essential for the generation of ATP synthase by complex V. </w:t>
      </w:r>
    </w:p>
    <w:p w14:paraId="54571473" w14:textId="77777777" w:rsidR="009266C0" w:rsidRDefault="009266C0" w:rsidP="009266C0">
      <w:pPr>
        <w:spacing w:line="480" w:lineRule="auto"/>
        <w:jc w:val="both"/>
        <w:rPr>
          <w:sz w:val="24"/>
          <w:szCs w:val="24"/>
        </w:rPr>
      </w:pPr>
    </w:p>
    <w:p w14:paraId="2BB85C3E" w14:textId="19943F00" w:rsidR="009266C0" w:rsidRDefault="009266C0" w:rsidP="009266C0">
      <w:pPr>
        <w:spacing w:line="480" w:lineRule="auto"/>
        <w:jc w:val="both"/>
        <w:rPr>
          <w:sz w:val="24"/>
          <w:szCs w:val="24"/>
        </w:rPr>
      </w:pPr>
      <w:r>
        <w:rPr>
          <w:sz w:val="24"/>
          <w:szCs w:val="24"/>
        </w:rPr>
        <w:t>Succinate dehydrogenase, also known as Complex II, is an enzyme that catalyses a step in the TCA cycle (the conversion of succinate to fumarate). Further to this, Complex II catalyses the transfer of electrons from FADH</w:t>
      </w:r>
      <w:r w:rsidRPr="00E71D9D">
        <w:rPr>
          <w:sz w:val="24"/>
          <w:szCs w:val="24"/>
          <w:vertAlign w:val="subscript"/>
        </w:rPr>
        <w:t>2</w:t>
      </w:r>
      <w:r>
        <w:rPr>
          <w:sz w:val="24"/>
          <w:szCs w:val="24"/>
        </w:rPr>
        <w:t xml:space="preserve"> to Coenzyme Q10</w:t>
      </w:r>
      <w:r w:rsidR="00902E7D">
        <w:rPr>
          <w:sz w:val="24"/>
          <w:szCs w:val="24"/>
        </w:rPr>
        <w:t xml:space="preserve"> </w:t>
      </w:r>
      <w:r w:rsidR="00902E7D">
        <w:rPr>
          <w:sz w:val="24"/>
          <w:szCs w:val="24"/>
        </w:rPr>
        <w:fldChar w:fldCharType="begin"/>
      </w:r>
      <w:r w:rsidR="00902E7D">
        <w:rPr>
          <w:sz w:val="24"/>
          <w:szCs w:val="24"/>
        </w:rPr>
        <w:instrText xml:space="preserve"> ADDIN EN.CITE &lt;EndNote&gt;&lt;Cite&gt;&lt;Author&gt;Cecchini&lt;/Author&gt;&lt;Year&gt;2003&lt;/Year&gt;&lt;RecNum&gt;126&lt;/RecNum&gt;&lt;DisplayText&gt;(Cecchini, 2003)&lt;/DisplayText&gt;&lt;record&gt;&lt;rec-number&gt;126&lt;/rec-number&gt;&lt;foreign-keys&gt;&lt;key app="EN" db-id="9vp9pxpxsewpvbee02ppz009a5ewr0xpfvz5" timestamp="1709214474"&gt;126&lt;/key&gt;&lt;/foreign-keys&gt;&lt;ref-type name="Journal Article"&gt;17&lt;/ref-type&gt;&lt;contributors&gt;&lt;authors&gt;&lt;author&gt;Cecchini, G.&lt;/author&gt;&lt;/authors&gt;&lt;/contributors&gt;&lt;auth-address&gt;Molecular Biology Division, Veterans Administration Medical Center, San Francisco, California 94121, USA. ceccini@itsa.ucsf.edu&lt;/auth-address&gt;&lt;titles&gt;&lt;title&gt;Function and structure of complex II of the respiratory chain&lt;/title&gt;&lt;secondary-title&gt;Annu Rev Biochem&lt;/secondary-title&gt;&lt;/titles&gt;&lt;periodical&gt;&lt;full-title&gt;Annu Rev Biochem&lt;/full-title&gt;&lt;/periodical&gt;&lt;pages&gt;77-109&lt;/pages&gt;&lt;volume&gt;72&lt;/volume&gt;&lt;keywords&gt;&lt;keyword&gt;Animals&lt;/keyword&gt;&lt;keyword&gt;Catalysis&lt;/keyword&gt;&lt;keyword&gt;Electron Transport&lt;/keyword&gt;&lt;keyword&gt;Electron Transport Complex II/*chemistry/genetics/*metabolism&lt;/keyword&gt;&lt;keyword&gt;Flavin-Adenine Dinucleotide/chemistry&lt;/keyword&gt;&lt;keyword&gt;Heme/metabolism&lt;/keyword&gt;&lt;keyword&gt;Humans&lt;/keyword&gt;&lt;keyword&gt;Iron-Sulfur Proteins/chemistry/metabolism&lt;/keyword&gt;&lt;keyword&gt;Models, Molecular&lt;/keyword&gt;&lt;keyword&gt;Protein Structure, Tertiary&lt;/keyword&gt;&lt;keyword&gt;Protein Subunits&lt;/keyword&gt;&lt;keyword&gt;Reactive Oxygen Species/chemistry/metabolism&lt;/keyword&gt;&lt;/keywords&gt;&lt;dates&gt;&lt;year&gt;2003&lt;/year&gt;&lt;/dates&gt;&lt;isbn&gt;0066-4154 (Print)&amp;#xD;0066-4154 (Linking)&lt;/isbn&gt;&lt;accession-num&gt;14527321&lt;/accession-num&gt;&lt;urls&gt;&lt;related-urls&gt;&lt;url&gt;https://www.ncbi.nlm.nih.gov/pubmed/14527321&lt;/url&gt;&lt;/related-urls&gt;&lt;/urls&gt;&lt;electronic-resource-num&gt;10.1146/annurev.biochem.72.121801.161700&lt;/electronic-resource-num&gt;&lt;remote-database-name&gt;Medline&lt;/remote-database-name&gt;&lt;remote-database-provider&gt;NLM&lt;/remote-database-provider&gt;&lt;/record&gt;&lt;/Cite&gt;&lt;/EndNote&gt;</w:instrText>
      </w:r>
      <w:r w:rsidR="00902E7D">
        <w:rPr>
          <w:sz w:val="24"/>
          <w:szCs w:val="24"/>
        </w:rPr>
        <w:fldChar w:fldCharType="separate"/>
      </w:r>
      <w:r w:rsidR="00902E7D">
        <w:rPr>
          <w:noProof/>
          <w:sz w:val="24"/>
          <w:szCs w:val="24"/>
        </w:rPr>
        <w:t>(Cecchini, 2003)</w:t>
      </w:r>
      <w:r w:rsidR="00902E7D">
        <w:rPr>
          <w:sz w:val="24"/>
          <w:szCs w:val="24"/>
        </w:rPr>
        <w:fldChar w:fldCharType="end"/>
      </w:r>
      <w:r w:rsidR="00902E7D">
        <w:rPr>
          <w:sz w:val="24"/>
          <w:szCs w:val="24"/>
        </w:rPr>
        <w:t xml:space="preserve">. </w:t>
      </w:r>
      <w:r>
        <w:rPr>
          <w:sz w:val="24"/>
          <w:szCs w:val="24"/>
        </w:rPr>
        <w:t>Unlike the reaction catalysed by complex I, this reaction does not lead to the movement of H+ ions across the inner mitochondrial membrane. Coenzyme Q-cytochrome C oxidoreductase, also known as complex III, catalyses the transfer of electrons from coenzyme Q to cytochrome C</w:t>
      </w:r>
      <w:r w:rsidR="00902E7D">
        <w:rPr>
          <w:sz w:val="24"/>
          <w:szCs w:val="24"/>
        </w:rPr>
        <w:t xml:space="preserve"> </w:t>
      </w:r>
      <w:r w:rsidR="00902E7D">
        <w:rPr>
          <w:sz w:val="24"/>
          <w:szCs w:val="24"/>
        </w:rPr>
        <w:fldChar w:fldCharType="begin"/>
      </w:r>
      <w:r w:rsidR="00902E7D">
        <w:rPr>
          <w:sz w:val="24"/>
          <w:szCs w:val="24"/>
        </w:rPr>
        <w:instrText xml:space="preserve"> ADDIN EN.CITE &lt;EndNote&gt;&lt;Cite&gt;&lt;Author&gt;van den Heuvel&lt;/Author&gt;&lt;Year&gt;2001&lt;/Year&gt;&lt;RecNum&gt;127&lt;/RecNum&gt;&lt;DisplayText&gt;(van den Heuvel &amp;amp; Smeitink, 2001)&lt;/DisplayText&gt;&lt;record&gt;&lt;rec-number&gt;127&lt;/rec-number&gt;&lt;foreign-keys&gt;&lt;key app="EN" db-id="9vp9pxpxsewpvbee02ppz009a5ewr0xpfvz5" timestamp="1709214553"&gt;127&lt;/key&gt;&lt;/foreign-keys&gt;&lt;ref-type name="Journal Article"&gt;17&lt;/ref-type&gt;&lt;contributors&gt;&lt;authors&gt;&lt;author&gt;van den Heuvel, L.&lt;/author&gt;&lt;author&gt;Smeitink, J.&lt;/author&gt;&lt;/authors&gt;&lt;/contributors&gt;&lt;auth-address&gt;Nijmegen Center for Mitochondrial Disorders, Department of Pediatrics, University Medical Centre Nijmegen, The Netherlands.&lt;/auth-address&gt;&lt;titles&gt;&lt;title&gt;The oxidative phosphorylation (OXPHOS) system: nuclear genes and human genetic diseases&lt;/title&gt;&lt;secondary-title&gt;Bioessays&lt;/secondary-title&gt;&lt;/titles&gt;&lt;periodical&gt;&lt;full-title&gt;Bioessays&lt;/full-title&gt;&lt;/periodical&gt;&lt;pages&gt;518-25&lt;/pages&gt;&lt;volume&gt;23&lt;/volume&gt;&lt;number&gt;6&lt;/number&gt;&lt;keywords&gt;&lt;keyword&gt;Cell Nucleus/*genetics&lt;/keyword&gt;&lt;keyword&gt;DNA, Mitochondrial/genetics&lt;/keyword&gt;&lt;keyword&gt;Electron Transport Complex III/genetics&lt;/keyword&gt;&lt;keyword&gt;Electron Transport Complex IV/genetics&lt;/keyword&gt;&lt;keyword&gt;Genetic Diseases, Inborn/*genetics&lt;/keyword&gt;&lt;keyword&gt;Humans&lt;/keyword&gt;&lt;keyword&gt;Metabolism, Inborn Errors/genetics&lt;/keyword&gt;&lt;keyword&gt;Mitochondria/*genetics/*metabolism&lt;/keyword&gt;&lt;keyword&gt;NADH Dehydrogenase/genetics&lt;/keyword&gt;&lt;keyword&gt;*Oxidative Phosphorylation&lt;/keyword&gt;&lt;keyword&gt;Proton-Translocating ATPases/genetics&lt;/keyword&gt;&lt;keyword&gt;Succinate Dehydrogenase/genetics&lt;/keyword&gt;&lt;/keywords&gt;&lt;dates&gt;&lt;year&gt;2001&lt;/year&gt;&lt;pub-dates&gt;&lt;date&gt;Jun&lt;/date&gt;&lt;/pub-dates&gt;&lt;/dates&gt;&lt;isbn&gt;0265-9247 (Print)&amp;#xD;0265-9247 (Linking)&lt;/isbn&gt;&lt;accession-num&gt;11385631&lt;/accession-num&gt;&lt;urls&gt;&lt;related-urls&gt;&lt;url&gt;https://www.ncbi.nlm.nih.gov/pubmed/11385631&lt;/url&gt;&lt;/related-urls&gt;&lt;/urls&gt;&lt;electronic-resource-num&gt;10.1002/bies.1071&lt;/electronic-resource-num&gt;&lt;remote-database-name&gt;Medline&lt;/remote-database-name&gt;&lt;remote-database-provider&gt;NLM&lt;/remote-database-provider&gt;&lt;/record&gt;&lt;/Cite&gt;&lt;/EndNote&gt;</w:instrText>
      </w:r>
      <w:r w:rsidR="00902E7D">
        <w:rPr>
          <w:sz w:val="24"/>
          <w:szCs w:val="24"/>
        </w:rPr>
        <w:fldChar w:fldCharType="separate"/>
      </w:r>
      <w:r w:rsidR="00902E7D">
        <w:rPr>
          <w:noProof/>
          <w:sz w:val="24"/>
          <w:szCs w:val="24"/>
        </w:rPr>
        <w:t>(van den Heuvel &amp; Smeitink, 2001)</w:t>
      </w:r>
      <w:r w:rsidR="00902E7D">
        <w:rPr>
          <w:sz w:val="24"/>
          <w:szCs w:val="24"/>
        </w:rPr>
        <w:fldChar w:fldCharType="end"/>
      </w:r>
      <w:r w:rsidR="00902E7D">
        <w:rPr>
          <w:sz w:val="24"/>
          <w:szCs w:val="24"/>
        </w:rPr>
        <w:t xml:space="preserve">. </w:t>
      </w:r>
      <w:r>
        <w:rPr>
          <w:sz w:val="24"/>
          <w:szCs w:val="24"/>
        </w:rPr>
        <w:t>As with complex I, this transfer of electrons generates energy used to transfer H+ ions from the matrix to the intermembrane space, further increasing MMP. Cytochrome C oxidase, also known as complex IV, catalyses the transfer of electrons from cytochrome C to oxygen, which then binds with hydrogen ions to form water</w:t>
      </w:r>
      <w:r w:rsidR="00E14BC2">
        <w:rPr>
          <w:sz w:val="24"/>
          <w:szCs w:val="24"/>
        </w:rPr>
        <w:t xml:space="preserve"> (</w:t>
      </w:r>
      <w:r w:rsidR="005F2CA4">
        <w:rPr>
          <w:sz w:val="24"/>
          <w:szCs w:val="24"/>
        </w:rPr>
        <w:t xml:space="preserve">van </w:t>
      </w:r>
      <w:r w:rsidR="005F2CA4">
        <w:rPr>
          <w:sz w:val="24"/>
          <w:szCs w:val="24"/>
        </w:rPr>
        <w:lastRenderedPageBreak/>
        <w:t>de Heuvel and Smeitnik, 2001</w:t>
      </w:r>
      <w:r w:rsidR="00E14BC2">
        <w:rPr>
          <w:sz w:val="24"/>
          <w:szCs w:val="24"/>
        </w:rPr>
        <w:t>)</w:t>
      </w:r>
      <w:r>
        <w:rPr>
          <w:sz w:val="24"/>
          <w:szCs w:val="24"/>
        </w:rPr>
        <w:t xml:space="preserve">. This reaction also results in the transfer of H+ ions into the intermembrane space. </w:t>
      </w:r>
    </w:p>
    <w:p w14:paraId="5AB76F8B" w14:textId="77777777" w:rsidR="009266C0" w:rsidRDefault="009266C0" w:rsidP="009266C0">
      <w:pPr>
        <w:spacing w:line="480" w:lineRule="auto"/>
        <w:jc w:val="both"/>
        <w:rPr>
          <w:sz w:val="24"/>
          <w:szCs w:val="24"/>
        </w:rPr>
      </w:pPr>
    </w:p>
    <w:p w14:paraId="4A3F0A1A" w14:textId="4BEE4AF3" w:rsidR="009266C0" w:rsidRDefault="009266C0" w:rsidP="009266C0">
      <w:pPr>
        <w:spacing w:line="480" w:lineRule="auto"/>
        <w:jc w:val="both"/>
        <w:rPr>
          <w:sz w:val="24"/>
          <w:szCs w:val="24"/>
        </w:rPr>
      </w:pPr>
      <w:r>
        <w:rPr>
          <w:sz w:val="24"/>
          <w:szCs w:val="24"/>
        </w:rPr>
        <w:t>ATP synthase, also known as complex V, utilises the proton gradient developed by the previous complexes to power the generation of ATP</w:t>
      </w:r>
      <w:r w:rsidR="00AC02C3">
        <w:rPr>
          <w:sz w:val="24"/>
          <w:szCs w:val="24"/>
        </w:rPr>
        <w:t xml:space="preserve"> (van de Heuvel and Smeitnik, 2001)</w:t>
      </w:r>
      <w:r>
        <w:rPr>
          <w:sz w:val="24"/>
          <w:szCs w:val="24"/>
        </w:rPr>
        <w:t>. The F</w:t>
      </w:r>
      <w:r w:rsidRPr="005F2CA4">
        <w:rPr>
          <w:sz w:val="24"/>
          <w:szCs w:val="24"/>
          <w:vertAlign w:val="subscript"/>
        </w:rPr>
        <w:t>0</w:t>
      </w:r>
      <w:r>
        <w:rPr>
          <w:sz w:val="24"/>
          <w:szCs w:val="24"/>
        </w:rPr>
        <w:t xml:space="preserve"> domain of the protein allows the transport of protons from the intermembrane space to the matrix. This leads to rotation of the F</w:t>
      </w:r>
      <w:r w:rsidRPr="005F2CA4">
        <w:rPr>
          <w:sz w:val="24"/>
          <w:szCs w:val="24"/>
          <w:vertAlign w:val="subscript"/>
        </w:rPr>
        <w:t>0</w:t>
      </w:r>
      <w:r>
        <w:rPr>
          <w:sz w:val="24"/>
          <w:szCs w:val="24"/>
        </w:rPr>
        <w:t xml:space="preserve"> and subsequently F</w:t>
      </w:r>
      <w:r w:rsidRPr="005F2CA4">
        <w:rPr>
          <w:sz w:val="24"/>
          <w:szCs w:val="24"/>
          <w:vertAlign w:val="subscript"/>
        </w:rPr>
        <w:t>1</w:t>
      </w:r>
      <w:r>
        <w:rPr>
          <w:sz w:val="24"/>
          <w:szCs w:val="24"/>
        </w:rPr>
        <w:t xml:space="preserve"> domain of the protein, exposing the active site of the protein and allowing generation of ATP from ADP and inorganic phosphate (P</w:t>
      </w:r>
      <w:r w:rsidRPr="005F2CA4">
        <w:rPr>
          <w:sz w:val="24"/>
          <w:szCs w:val="24"/>
          <w:vertAlign w:val="subscript"/>
        </w:rPr>
        <w:t>i</w:t>
      </w:r>
      <w:r>
        <w:rPr>
          <w:sz w:val="24"/>
          <w:szCs w:val="24"/>
        </w:rPr>
        <w:t xml:space="preserve">). </w:t>
      </w:r>
    </w:p>
    <w:p w14:paraId="6F7362C8" w14:textId="77777777" w:rsidR="009266C0" w:rsidRDefault="009266C0" w:rsidP="009266C0">
      <w:pPr>
        <w:spacing w:line="480" w:lineRule="auto"/>
        <w:jc w:val="both"/>
        <w:rPr>
          <w:sz w:val="24"/>
          <w:szCs w:val="24"/>
        </w:rPr>
      </w:pPr>
    </w:p>
    <w:p w14:paraId="38A17C9B" w14:textId="77777777" w:rsidR="009266C0" w:rsidRDefault="009266C0" w:rsidP="009266C0">
      <w:pPr>
        <w:spacing w:line="480" w:lineRule="auto"/>
        <w:jc w:val="both"/>
        <w:rPr>
          <w:sz w:val="24"/>
          <w:szCs w:val="24"/>
        </w:rPr>
      </w:pPr>
      <w:r>
        <w:rPr>
          <w:noProof/>
          <w:sz w:val="24"/>
          <w:szCs w:val="24"/>
        </w:rPr>
        <w:drawing>
          <wp:inline distT="0" distB="0" distL="0" distR="0" wp14:anchorId="01B2E2F4" wp14:editId="46B9519A">
            <wp:extent cx="5733052" cy="2227485"/>
            <wp:effectExtent l="0" t="0" r="0" b="0"/>
            <wp:docPr id="1182789130" name="Picture 5" descr="A diagram of a cell 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89130" name="Picture 5" descr="A diagram of a cell cycle&#10;&#10;Description automatically generated"/>
                    <pic:cNvPicPr/>
                  </pic:nvPicPr>
                  <pic:blipFill rotWithShape="1">
                    <a:blip r:embed="rId11" cstate="print">
                      <a:extLst>
                        <a:ext uri="{28A0092B-C50C-407E-A947-70E740481C1C}">
                          <a14:useLocalDpi xmlns:a14="http://schemas.microsoft.com/office/drawing/2010/main" val="0"/>
                        </a:ext>
                      </a:extLst>
                    </a:blip>
                    <a:srcRect t="3151" b="41341"/>
                    <a:stretch/>
                  </pic:blipFill>
                  <pic:spPr bwMode="auto">
                    <a:xfrm>
                      <a:off x="0" y="0"/>
                      <a:ext cx="5733415" cy="2227626"/>
                    </a:xfrm>
                    <a:prstGeom prst="rect">
                      <a:avLst/>
                    </a:prstGeom>
                    <a:ln>
                      <a:noFill/>
                    </a:ln>
                    <a:extLst>
                      <a:ext uri="{53640926-AAD7-44D8-BBD7-CCE9431645EC}">
                        <a14:shadowObscured xmlns:a14="http://schemas.microsoft.com/office/drawing/2010/main"/>
                      </a:ext>
                    </a:extLst>
                  </pic:spPr>
                </pic:pic>
              </a:graphicData>
            </a:graphic>
          </wp:inline>
        </w:drawing>
      </w:r>
    </w:p>
    <w:p w14:paraId="161066D2" w14:textId="77777777" w:rsidR="00611EED" w:rsidRPr="00611EED" w:rsidRDefault="009266C0" w:rsidP="00611EED">
      <w:pPr>
        <w:pStyle w:val="Caption"/>
      </w:pPr>
      <w:bookmarkStart w:id="21" w:name="_Toc162953297"/>
      <w:r w:rsidRPr="00611EED">
        <w:t>Figure 1.3: Summary of the TCA cycle and OXPHOS.</w:t>
      </w:r>
      <w:bookmarkEnd w:id="21"/>
    </w:p>
    <w:p w14:paraId="04906E16" w14:textId="0E453965" w:rsidR="009266C0" w:rsidRDefault="00B73653" w:rsidP="00493E20">
      <w:pPr>
        <w:spacing w:line="360" w:lineRule="auto"/>
        <w:jc w:val="both"/>
      </w:pPr>
      <w:r>
        <w:t>(</w:t>
      </w:r>
      <w:r w:rsidR="009266C0" w:rsidRPr="00CC7E4E">
        <w:t>A</w:t>
      </w:r>
      <w:r>
        <w:t>)</w:t>
      </w:r>
      <w:r w:rsidR="009266C0" w:rsidRPr="00CC7E4E">
        <w:t xml:space="preserve"> Summary of TCA cycle</w:t>
      </w:r>
      <w:r>
        <w:t>. Acetyl Co-A feeds carbon into the TCA cycle</w:t>
      </w:r>
      <w:r w:rsidR="001550CC">
        <w:t xml:space="preserve"> to produce citrate, which progresses through the cycle to produce NADH/FADH</w:t>
      </w:r>
      <w:r w:rsidR="001550CC">
        <w:rPr>
          <w:vertAlign w:val="subscript"/>
        </w:rPr>
        <w:t>2</w:t>
      </w:r>
      <w:r w:rsidR="001550CC">
        <w:t xml:space="preserve"> for OXPHOS. </w:t>
      </w:r>
      <w:r>
        <w:t>(</w:t>
      </w:r>
      <w:r w:rsidR="009266C0" w:rsidRPr="00CC7E4E">
        <w:t>B</w:t>
      </w:r>
      <w:r>
        <w:t>)</w:t>
      </w:r>
      <w:r w:rsidR="009266C0" w:rsidRPr="00CC7E4E">
        <w:t xml:space="preserve"> Summary of OXPHOS</w:t>
      </w:r>
      <w:r>
        <w:t>. Complexes I and II remove electrons from donors NADH and FADH</w:t>
      </w:r>
      <w:r>
        <w:rPr>
          <w:vertAlign w:val="subscript"/>
        </w:rPr>
        <w:t>2</w:t>
      </w:r>
      <w:r>
        <w:t>, respectively. Electrons are passed through complexes III and IV with the help of ubiquinone (Q) and cytochrome c (C). Electron transfer provide energy for pumping H+ ions into the intermembrane space. Complex V returns H+ ions to the matrix, using the energy released to generate ATP.</w:t>
      </w:r>
      <w:r w:rsidR="001550CC">
        <w:t xml:space="preserve"> </w:t>
      </w:r>
      <w:r w:rsidR="009266C0" w:rsidRPr="00CC7E4E">
        <w:t xml:space="preserve">Image created in Biorender. </w:t>
      </w:r>
    </w:p>
    <w:p w14:paraId="23BBEFDB" w14:textId="77777777" w:rsidR="00493E20" w:rsidRPr="00CC7E4E" w:rsidRDefault="00493E20" w:rsidP="00493E20">
      <w:pPr>
        <w:spacing w:line="360" w:lineRule="auto"/>
        <w:jc w:val="both"/>
      </w:pPr>
    </w:p>
    <w:p w14:paraId="33DBEDAD" w14:textId="77777777" w:rsidR="009266C0" w:rsidRPr="009266C0" w:rsidRDefault="009266C0" w:rsidP="0051216C">
      <w:pPr>
        <w:pStyle w:val="Heading3"/>
      </w:pPr>
      <w:bookmarkStart w:id="22" w:name="_Toc170724179"/>
      <w:r w:rsidRPr="009266C0">
        <w:lastRenderedPageBreak/>
        <w:t>1.4.2 Mitochondrial dynamics</w:t>
      </w:r>
      <w:bookmarkEnd w:id="22"/>
      <w:r w:rsidRPr="009266C0">
        <w:t xml:space="preserve"> </w:t>
      </w:r>
    </w:p>
    <w:p w14:paraId="1739DBB8" w14:textId="77777777" w:rsidR="009266C0" w:rsidRDefault="009266C0" w:rsidP="00493E20">
      <w:pPr>
        <w:spacing w:line="480" w:lineRule="auto"/>
        <w:jc w:val="both"/>
        <w:rPr>
          <w:sz w:val="24"/>
          <w:szCs w:val="24"/>
        </w:rPr>
      </w:pPr>
      <w:r>
        <w:rPr>
          <w:sz w:val="24"/>
          <w:szCs w:val="24"/>
        </w:rPr>
        <w:t xml:space="preserve">Mitochondria need to be able to respond rapidly to changes in the metabolic landscape of cells. Mitochondria are capable of fusing to form a complex network or undergoing fission to fragment the network. A careful balance of both processes is important for maintaining a healthy population of mitochondria, with disruption of this balance occurring in many neurodegenerative diseases and contributing to disease pathology. </w:t>
      </w:r>
    </w:p>
    <w:p w14:paraId="21AEDB77" w14:textId="77777777" w:rsidR="009266C0" w:rsidRDefault="009266C0" w:rsidP="009266C0">
      <w:pPr>
        <w:spacing w:line="480" w:lineRule="auto"/>
        <w:jc w:val="both"/>
        <w:rPr>
          <w:sz w:val="24"/>
          <w:szCs w:val="24"/>
        </w:rPr>
      </w:pPr>
    </w:p>
    <w:p w14:paraId="5C86BD59" w14:textId="77777777" w:rsidR="00902E7D" w:rsidRDefault="009266C0" w:rsidP="009266C0">
      <w:pPr>
        <w:spacing w:line="480" w:lineRule="auto"/>
        <w:jc w:val="both"/>
        <w:rPr>
          <w:sz w:val="24"/>
          <w:szCs w:val="24"/>
        </w:rPr>
      </w:pPr>
      <w:r>
        <w:rPr>
          <w:sz w:val="24"/>
          <w:szCs w:val="24"/>
        </w:rPr>
        <w:t>Mitochondrial fusion is the joining of two mitochondria, increasing efficiency of mitochondrial function by supporting maintenance of MMP and sharing of metabolites</w:t>
      </w:r>
    </w:p>
    <w:p w14:paraId="4C2631DB" w14:textId="6C4511C8" w:rsidR="009266C0" w:rsidRDefault="00902E7D" w:rsidP="009266C0">
      <w:pPr>
        <w:spacing w:line="480" w:lineRule="auto"/>
        <w:jc w:val="both"/>
        <w:rPr>
          <w:sz w:val="24"/>
          <w:szCs w:val="24"/>
        </w:rPr>
      </w:pPr>
      <w:r>
        <w:rPr>
          <w:sz w:val="24"/>
          <w:szCs w:val="24"/>
        </w:rPr>
        <w:fldChar w:fldCharType="begin">
          <w:fldData xml:space="preserve">PEVuZE5vdGU+PENpdGU+PEF1dGhvcj5UaWxva2FuaTwvQXV0aG9yPjxZZWFyPjIwMTg8L1llYXI+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</w:fldData>
        </w:fldChar>
      </w:r>
      <w:r>
        <w:rPr>
          <w:sz w:val="24"/>
          <w:szCs w:val="24"/>
        </w:rPr>
        <w:instrText xml:space="preserve"> ADDIN EN.CITE </w:instrText>
      </w:r>
      <w:r>
        <w:rPr>
          <w:sz w:val="24"/>
          <w:szCs w:val="24"/>
        </w:rPr>
        <w:fldChar w:fldCharType="begin">
          <w:fldData xml:space="preserve">PEVuZE5vdGU+PENpdGU+PEF1dGhvcj5UaWxva2FuaTwvQXV0aG9yPjxZZWFyPjIwMTg8L1llYXI+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</w:fldData>
        </w:fldChar>
      </w:r>
      <w:r>
        <w:rPr>
          <w:sz w:val="24"/>
          <w:szCs w:val="24"/>
        </w:rPr>
        <w:instrText xml:space="preserve"> ADDIN EN.CITE.DATA </w:instrText>
      </w:r>
      <w:r>
        <w:rPr>
          <w:sz w:val="24"/>
          <w:szCs w:val="24"/>
        </w:rPr>
      </w:r>
      <w:r>
        <w:rPr>
          <w:sz w:val="24"/>
          <w:szCs w:val="24"/>
        </w:rPr>
        <w:fldChar w:fldCharType="end"/>
      </w:r>
      <w:r>
        <w:rPr>
          <w:sz w:val="24"/>
          <w:szCs w:val="24"/>
        </w:rPr>
      </w:r>
      <w:r>
        <w:rPr>
          <w:sz w:val="24"/>
          <w:szCs w:val="24"/>
        </w:rPr>
        <w:fldChar w:fldCharType="separate"/>
      </w:r>
      <w:r>
        <w:rPr>
          <w:noProof/>
          <w:sz w:val="24"/>
          <w:szCs w:val="24"/>
        </w:rPr>
        <w:t>(Tilokani et al., 2018)</w:t>
      </w:r>
      <w:r>
        <w:rPr>
          <w:sz w:val="24"/>
          <w:szCs w:val="24"/>
        </w:rPr>
        <w:fldChar w:fldCharType="end"/>
      </w:r>
      <w:r>
        <w:rPr>
          <w:sz w:val="24"/>
          <w:szCs w:val="24"/>
        </w:rPr>
        <w:t>.</w:t>
      </w:r>
      <w:r w:rsidR="009266C0">
        <w:rPr>
          <w:sz w:val="24"/>
          <w:szCs w:val="24"/>
        </w:rPr>
        <w:t xml:space="preserve"> Fusion can also be used for exchange of other contents such as mtDNA, reducing build-up of mutant mtDNA. Fusion of the outer mitochondrial membrane results from a tethering of MFN1 and 2. OPA1 mediates the fusion of the inner mitochondrial membrane via an interaction with cardiolipin. However, its exact roles are unclear, as the short form of OPA1, produced after cleavage by the metalloprotease OMA1, can promote mitochondrial fragmentation</w:t>
      </w:r>
      <w:r>
        <w:rPr>
          <w:sz w:val="24"/>
          <w:szCs w:val="24"/>
        </w:rPr>
        <w:t xml:space="preserve"> </w:t>
      </w:r>
      <w:r>
        <w:rPr>
          <w:sz w:val="24"/>
          <w:szCs w:val="24"/>
        </w:rPr>
        <w:fldChar w:fldCharType="begin">
          <w:fldData xml:space="preserve">PEVuZE5vdGU+PENpdGU+PEF1dGhvcj5BbmFuZDwvQXV0aG9yPjxZZWFyPjIwMTQ8L1llYXI+PFJl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</w:fldData>
        </w:fldChar>
      </w:r>
      <w:r>
        <w:rPr>
          <w:sz w:val="24"/>
          <w:szCs w:val="24"/>
        </w:rPr>
        <w:instrText xml:space="preserve"> ADDIN EN.CITE </w:instrText>
      </w:r>
      <w:r>
        <w:rPr>
          <w:sz w:val="24"/>
          <w:szCs w:val="24"/>
        </w:rPr>
        <w:fldChar w:fldCharType="begin">
          <w:fldData xml:space="preserve">PEVuZE5vdGU+PENpdGU+PEF1dGhvcj5BbmFuZDwvQXV0aG9yPjxZZWFyPjIwMTQ8L1llYXI+PFJl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</w:fldData>
        </w:fldChar>
      </w:r>
      <w:r>
        <w:rPr>
          <w:sz w:val="24"/>
          <w:szCs w:val="24"/>
        </w:rPr>
        <w:instrText xml:space="preserve"> ADDIN EN.CITE.DATA </w:instrText>
      </w:r>
      <w:r>
        <w:rPr>
          <w:sz w:val="24"/>
          <w:szCs w:val="24"/>
        </w:rPr>
      </w:r>
      <w:r>
        <w:rPr>
          <w:sz w:val="24"/>
          <w:szCs w:val="24"/>
        </w:rPr>
        <w:fldChar w:fldCharType="end"/>
      </w:r>
      <w:r>
        <w:rPr>
          <w:sz w:val="24"/>
          <w:szCs w:val="24"/>
        </w:rPr>
      </w:r>
      <w:r>
        <w:rPr>
          <w:sz w:val="24"/>
          <w:szCs w:val="24"/>
        </w:rPr>
        <w:fldChar w:fldCharType="separate"/>
      </w:r>
      <w:r>
        <w:rPr>
          <w:noProof/>
          <w:sz w:val="24"/>
          <w:szCs w:val="24"/>
        </w:rPr>
        <w:t>(Anand et al., 2014)</w:t>
      </w:r>
      <w:r>
        <w:rPr>
          <w:sz w:val="24"/>
          <w:szCs w:val="24"/>
        </w:rPr>
        <w:fldChar w:fldCharType="end"/>
      </w:r>
      <w:r w:rsidR="009266C0">
        <w:rPr>
          <w:sz w:val="24"/>
          <w:szCs w:val="24"/>
        </w:rPr>
        <w:t>.</w:t>
      </w:r>
      <w:r>
        <w:rPr>
          <w:sz w:val="24"/>
          <w:szCs w:val="24"/>
        </w:rPr>
        <w:t xml:space="preserve"> </w:t>
      </w:r>
      <w:r w:rsidR="009266C0">
        <w:rPr>
          <w:sz w:val="24"/>
          <w:szCs w:val="24"/>
        </w:rPr>
        <w:t xml:space="preserve"> </w:t>
      </w:r>
    </w:p>
    <w:p w14:paraId="70537F4A" w14:textId="77777777" w:rsidR="009266C0" w:rsidRDefault="009266C0" w:rsidP="009266C0">
      <w:pPr>
        <w:spacing w:line="480" w:lineRule="auto"/>
        <w:jc w:val="both"/>
        <w:rPr>
          <w:sz w:val="24"/>
          <w:szCs w:val="24"/>
        </w:rPr>
      </w:pPr>
    </w:p>
    <w:p w14:paraId="4E4726D4" w14:textId="2C5849DA" w:rsidR="009266C0" w:rsidRDefault="009266C0" w:rsidP="009266C0">
      <w:pPr>
        <w:spacing w:line="480" w:lineRule="auto"/>
        <w:jc w:val="both"/>
        <w:rPr>
          <w:sz w:val="24"/>
          <w:szCs w:val="24"/>
        </w:rPr>
      </w:pPr>
      <w:r>
        <w:rPr>
          <w:sz w:val="24"/>
          <w:szCs w:val="24"/>
        </w:rPr>
        <w:t xml:space="preserve">Mitochondrial fission if the splitting of a mitochondria into two daughter mitochondria. Fission is required to remove sections of dysfunctional mitochondria from the network. Fission is also important in mitochondrial biogenesis, mitochondrial distribution and the release of cytochrome c in regulation of apoptosis (Tilokani et al., 2018). The proteins </w:t>
      </w:r>
      <w:r w:rsidRPr="00926EAF">
        <w:rPr>
          <w:i/>
          <w:iCs/>
          <w:sz w:val="24"/>
          <w:szCs w:val="24"/>
        </w:rPr>
        <w:t>D</w:t>
      </w:r>
      <w:r w:rsidR="00926EAF" w:rsidRPr="00926EAF">
        <w:rPr>
          <w:i/>
          <w:iCs/>
          <w:sz w:val="24"/>
          <w:szCs w:val="24"/>
        </w:rPr>
        <w:t>RP</w:t>
      </w:r>
      <w:r w:rsidRPr="00926EAF">
        <w:rPr>
          <w:i/>
          <w:iCs/>
          <w:sz w:val="24"/>
          <w:szCs w:val="24"/>
        </w:rPr>
        <w:t>1</w:t>
      </w:r>
      <w:r>
        <w:rPr>
          <w:sz w:val="24"/>
          <w:szCs w:val="24"/>
        </w:rPr>
        <w:t xml:space="preserve">, </w:t>
      </w:r>
      <w:r w:rsidRPr="00926EAF">
        <w:rPr>
          <w:i/>
          <w:iCs/>
          <w:sz w:val="24"/>
          <w:szCs w:val="24"/>
        </w:rPr>
        <w:t>F</w:t>
      </w:r>
      <w:r w:rsidR="00926EAF" w:rsidRPr="00926EAF">
        <w:rPr>
          <w:i/>
          <w:iCs/>
          <w:sz w:val="24"/>
          <w:szCs w:val="24"/>
        </w:rPr>
        <w:t>IS</w:t>
      </w:r>
      <w:r w:rsidRPr="00926EAF">
        <w:rPr>
          <w:i/>
          <w:iCs/>
          <w:sz w:val="24"/>
          <w:szCs w:val="24"/>
        </w:rPr>
        <w:t>1</w:t>
      </w:r>
      <w:r>
        <w:rPr>
          <w:sz w:val="24"/>
          <w:szCs w:val="24"/>
        </w:rPr>
        <w:t xml:space="preserve">, </w:t>
      </w:r>
      <w:r w:rsidRPr="00926EAF">
        <w:rPr>
          <w:i/>
          <w:iCs/>
          <w:sz w:val="24"/>
          <w:szCs w:val="24"/>
        </w:rPr>
        <w:t>M</w:t>
      </w:r>
      <w:r w:rsidR="00926EAF" w:rsidRPr="00926EAF">
        <w:rPr>
          <w:i/>
          <w:iCs/>
          <w:sz w:val="24"/>
          <w:szCs w:val="24"/>
        </w:rPr>
        <w:t>I</w:t>
      </w:r>
      <w:r w:rsidRPr="00926EAF">
        <w:rPr>
          <w:i/>
          <w:iCs/>
          <w:sz w:val="24"/>
          <w:szCs w:val="24"/>
        </w:rPr>
        <w:t>D49</w:t>
      </w:r>
      <w:r>
        <w:rPr>
          <w:sz w:val="24"/>
          <w:szCs w:val="24"/>
        </w:rPr>
        <w:t xml:space="preserve"> and </w:t>
      </w:r>
      <w:r w:rsidRPr="00926EAF">
        <w:rPr>
          <w:i/>
          <w:iCs/>
          <w:sz w:val="24"/>
          <w:szCs w:val="24"/>
        </w:rPr>
        <w:t>M</w:t>
      </w:r>
      <w:r w:rsidR="00926EAF" w:rsidRPr="00926EAF">
        <w:rPr>
          <w:i/>
          <w:iCs/>
          <w:sz w:val="24"/>
          <w:szCs w:val="24"/>
        </w:rPr>
        <w:t>I</w:t>
      </w:r>
      <w:r w:rsidRPr="00926EAF">
        <w:rPr>
          <w:i/>
          <w:iCs/>
          <w:sz w:val="24"/>
          <w:szCs w:val="24"/>
        </w:rPr>
        <w:t>D51</w:t>
      </w:r>
      <w:r>
        <w:rPr>
          <w:sz w:val="24"/>
          <w:szCs w:val="24"/>
        </w:rPr>
        <w:t xml:space="preserve"> and </w:t>
      </w:r>
      <w:r w:rsidRPr="00926EAF">
        <w:rPr>
          <w:i/>
          <w:iCs/>
          <w:sz w:val="24"/>
          <w:szCs w:val="24"/>
        </w:rPr>
        <w:t>M</w:t>
      </w:r>
      <w:r w:rsidR="00926EAF" w:rsidRPr="00926EAF">
        <w:rPr>
          <w:i/>
          <w:iCs/>
          <w:sz w:val="24"/>
          <w:szCs w:val="24"/>
        </w:rPr>
        <w:t>FF</w:t>
      </w:r>
      <w:r w:rsidR="00926EAF">
        <w:rPr>
          <w:sz w:val="24"/>
          <w:szCs w:val="24"/>
        </w:rPr>
        <w:t xml:space="preserve"> </w:t>
      </w:r>
      <w:r>
        <w:rPr>
          <w:sz w:val="24"/>
          <w:szCs w:val="24"/>
        </w:rPr>
        <w:t>regulate th</w:t>
      </w:r>
      <w:r w:rsidR="008B44D3">
        <w:rPr>
          <w:sz w:val="24"/>
          <w:szCs w:val="24"/>
        </w:rPr>
        <w:t>is</w:t>
      </w:r>
      <w:r>
        <w:rPr>
          <w:sz w:val="24"/>
          <w:szCs w:val="24"/>
        </w:rPr>
        <w:t xml:space="preserve"> process.  </w:t>
      </w:r>
    </w:p>
    <w:p w14:paraId="1AA970E7" w14:textId="77777777" w:rsidR="009266C0" w:rsidRPr="009266C0" w:rsidRDefault="009266C0" w:rsidP="0051216C">
      <w:pPr>
        <w:pStyle w:val="Heading3"/>
      </w:pPr>
      <w:bookmarkStart w:id="23" w:name="_Toc170724180"/>
      <w:r w:rsidRPr="009266C0">
        <w:lastRenderedPageBreak/>
        <w:t>1.4.3 Regulation of mitochondrial number: biogenesis and mitophagy</w:t>
      </w:r>
      <w:bookmarkEnd w:id="23"/>
      <w:r w:rsidRPr="009266C0">
        <w:t xml:space="preserve"> </w:t>
      </w:r>
    </w:p>
    <w:p w14:paraId="715D183F" w14:textId="1B7F2365" w:rsidR="009266C0" w:rsidRDefault="009266C0" w:rsidP="009266C0">
      <w:pPr>
        <w:spacing w:line="480" w:lineRule="auto"/>
        <w:jc w:val="both"/>
        <w:rPr>
          <w:sz w:val="24"/>
          <w:szCs w:val="24"/>
        </w:rPr>
      </w:pPr>
      <w:r>
        <w:rPr>
          <w:sz w:val="24"/>
          <w:szCs w:val="24"/>
        </w:rPr>
        <w:t>The number of mitochondria is controlled in the cell by regulating the creation of new mitochondria via mitochondrial biogenesis and the removal of dysfunctional mitochondria via mitophagy. Peroxisome proliferator-activated gamma receptor coactivator 1 alpha (PGC-1</w:t>
      </w:r>
      <w:r w:rsidR="004E70A1">
        <w:rPr>
          <w:sz w:val="24"/>
          <w:szCs w:val="24"/>
        </w:rPr>
        <w:sym w:font="Symbol" w:char="F061"/>
      </w:r>
      <w:r>
        <w:rPr>
          <w:sz w:val="24"/>
          <w:szCs w:val="24"/>
        </w:rPr>
        <w:t>) is the master regulator of mitochondrial biogenesis</w:t>
      </w:r>
      <w:r w:rsidR="00902E7D">
        <w:rPr>
          <w:sz w:val="24"/>
          <w:szCs w:val="24"/>
        </w:rPr>
        <w:t xml:space="preserve"> </w:t>
      </w:r>
      <w:r w:rsidR="00902E7D">
        <w:rPr>
          <w:sz w:val="24"/>
          <w:szCs w:val="24"/>
        </w:rPr>
        <w:fldChar w:fldCharType="begin"/>
      </w:r>
      <w:r w:rsidR="00902E7D">
        <w:rPr>
          <w:sz w:val="24"/>
          <w:szCs w:val="24"/>
        </w:rPr>
        <w:instrText xml:space="preserve"> ADDIN EN.CITE &lt;EndNote&gt;&lt;Cite&gt;&lt;Author&gt;Abu Shelbayeh&lt;/Author&gt;&lt;Year&gt;2023&lt;/Year&gt;&lt;RecNum&gt;130&lt;/RecNum&gt;&lt;DisplayText&gt;(Abu Shelbayeh et al., 2023)&lt;/DisplayText&gt;&lt;record&gt;&lt;rec-number&gt;130&lt;/rec-number&gt;&lt;foreign-keys&gt;&lt;key app="EN" db-id="9vp9pxpxsewpvbee02ppz009a5ewr0xpfvz5" timestamp="1709215054"&gt;130&lt;/key&gt;&lt;/foreign-keys&gt;&lt;ref-type name="Journal Article"&gt;17&lt;/ref-type&gt;&lt;contributors&gt;&lt;authors&gt;&lt;author&gt;Abu Shelbayeh, O.&lt;/author&gt;&lt;author&gt;Arroum, T.&lt;/author&gt;&lt;author&gt;Morris, S.&lt;/author&gt;&lt;author&gt;Busch, K. B.&lt;/author&gt;&lt;/authors&gt;&lt;/contributors&gt;&lt;auth-address&gt;Institute of Integrative Cell Biology and Physiology, University of Munster, Schlossplatz 5, 48149 Munster, Germany.&amp;#xD;Molecular Medicine and Genetics, Wayne State University, Detroit, MI 48202, USA.&lt;/auth-address&gt;&lt;titles&gt;&lt;title&gt;PGC-1alpha Is a Master Regulator of Mitochondrial Lifecycle and ROS Stress Response&lt;/title&gt;&lt;secondary-title&gt;Antioxidants (Basel)&lt;/secondary-title&gt;&lt;/titles&gt;&lt;periodical&gt;&lt;full-title&gt;Antioxidants (Basel)&lt;/full-title&gt;&lt;/periodical&gt;&lt;volume&gt;12&lt;/volume&gt;&lt;number&gt;5&lt;/number&gt;&lt;edition&gt;20230510&lt;/edition&gt;&lt;keywords&gt;&lt;keyword&gt;PGC-1alpha&lt;/keyword&gt;&lt;keyword&gt;ROS defense&lt;/keyword&gt;&lt;keyword&gt;mitochondrial life cycle&lt;/keyword&gt;&lt;keyword&gt;mitonuclear communication&lt;/keyword&gt;&lt;/keywords&gt;&lt;dates&gt;&lt;year&gt;2023&lt;/year&gt;&lt;pub-dates&gt;&lt;date&gt;May 10&lt;/date&gt;&lt;/pub-dates&gt;&lt;/dates&gt;&lt;isbn&gt;2076-3921 (Print)&amp;#xD;2076-3921 (Electronic)&amp;#xD;2076-3921 (Linking)&lt;/isbn&gt;&lt;accession-num&gt;37237941&lt;/accession-num&gt;&lt;urls&gt;&lt;related-urls&gt;&lt;url&gt;https://www.ncbi.nlm.nih.gov/pubmed/37237941&lt;/url&gt;&lt;/related-urls&gt;&lt;/urls&gt;&lt;custom1&gt;The authors declare no conflict of interest.&lt;/custom1&gt;&lt;custom2&gt;PMC10215733&lt;/custom2&gt;&lt;electronic-resource-num&gt;10.3390/antiox12051075&lt;/electronic-resource-num&gt;&lt;remote-database-name&gt;PubMed-not-MEDLINE&lt;/remote-database-name&gt;&lt;remote-database-provider&gt;NLM&lt;/remote-database-provider&gt;&lt;/record&gt;&lt;/Cite&gt;&lt;/EndNote&gt;</w:instrText>
      </w:r>
      <w:r w:rsidR="00902E7D">
        <w:rPr>
          <w:sz w:val="24"/>
          <w:szCs w:val="24"/>
        </w:rPr>
        <w:fldChar w:fldCharType="separate"/>
      </w:r>
      <w:r w:rsidR="00902E7D">
        <w:rPr>
          <w:noProof/>
          <w:sz w:val="24"/>
          <w:szCs w:val="24"/>
        </w:rPr>
        <w:t>(Abu Shelbayeh et al., 2023)</w:t>
      </w:r>
      <w:r w:rsidR="00902E7D">
        <w:rPr>
          <w:sz w:val="24"/>
          <w:szCs w:val="24"/>
        </w:rPr>
        <w:fldChar w:fldCharType="end"/>
      </w:r>
      <w:r w:rsidR="00902E7D">
        <w:rPr>
          <w:sz w:val="24"/>
          <w:szCs w:val="24"/>
        </w:rPr>
        <w:t>.</w:t>
      </w:r>
      <w:r>
        <w:rPr>
          <w:sz w:val="24"/>
          <w:szCs w:val="24"/>
        </w:rPr>
        <w:t xml:space="preserve"> Upon activation, PGC-1</w:t>
      </w:r>
      <w:r w:rsidR="004E70A1">
        <w:rPr>
          <w:sz w:val="24"/>
          <w:szCs w:val="24"/>
        </w:rPr>
        <w:sym w:font="Symbol" w:char="F061"/>
      </w:r>
      <w:r>
        <w:rPr>
          <w:sz w:val="24"/>
          <w:szCs w:val="24"/>
        </w:rPr>
        <w:t xml:space="preserve"> translocates to the nucleus and drives expression of NRF1/2 and PPAR’s, which subsequently induces transcription of</w:t>
      </w:r>
      <w:r w:rsidR="00926EAF">
        <w:rPr>
          <w:sz w:val="24"/>
          <w:szCs w:val="24"/>
        </w:rPr>
        <w:t xml:space="preserve"> mitochondrial transcription factor A, or</w:t>
      </w:r>
      <w:r>
        <w:rPr>
          <w:sz w:val="24"/>
          <w:szCs w:val="24"/>
        </w:rPr>
        <w:t xml:space="preserve"> TFAM</w:t>
      </w:r>
      <w:r w:rsidR="00902E7D">
        <w:rPr>
          <w:sz w:val="24"/>
          <w:szCs w:val="24"/>
        </w:rPr>
        <w:t>.</w:t>
      </w:r>
      <w:r>
        <w:rPr>
          <w:sz w:val="24"/>
          <w:szCs w:val="24"/>
        </w:rPr>
        <w:t xml:space="preserve"> These processes induce transcription and translation of nuclear OXPHOS genes and mtDNA, a necessary step for development of new mitochondria. </w:t>
      </w:r>
    </w:p>
    <w:p w14:paraId="1B7809EC" w14:textId="77777777" w:rsidR="009266C0" w:rsidRDefault="009266C0" w:rsidP="009266C0">
      <w:pPr>
        <w:spacing w:line="480" w:lineRule="auto"/>
        <w:jc w:val="both"/>
        <w:rPr>
          <w:sz w:val="24"/>
          <w:szCs w:val="24"/>
        </w:rPr>
      </w:pPr>
    </w:p>
    <w:p w14:paraId="67215EE6" w14:textId="692241B9" w:rsidR="009266C0" w:rsidRDefault="009266C0" w:rsidP="009266C0">
      <w:pPr>
        <w:spacing w:line="480" w:lineRule="auto"/>
        <w:jc w:val="both"/>
        <w:rPr>
          <w:sz w:val="24"/>
          <w:szCs w:val="24"/>
        </w:rPr>
      </w:pPr>
      <w:r>
        <w:rPr>
          <w:sz w:val="24"/>
          <w:szCs w:val="24"/>
        </w:rPr>
        <w:t xml:space="preserve">Mitophagy is the selective degradation of mitochondria by autophagy and is dysfunctional in several diseases. The rate of mitophagy is carefully mediated using several mitophagy pathways in cells </w:t>
      </w:r>
      <w:r w:rsidR="00902E7D">
        <w:rPr>
          <w:sz w:val="24"/>
          <w:szCs w:val="24"/>
        </w:rPr>
        <w:fldChar w:fldCharType="begin">
          <w:fldData xml:space="preserve">PEVuZE5vdGU+PENpdGU+PEF1dGhvcj5HYW5sZXk8L0F1dGhvcj48WWVhcj4yMDIyPC9ZZWFyPjxS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=
</w:fldData>
        </w:fldChar>
      </w:r>
      <w:r w:rsidR="00902E7D">
        <w:rPr>
          <w:sz w:val="24"/>
          <w:szCs w:val="24"/>
        </w:rPr>
        <w:instrText xml:space="preserve"> ADDIN EN.CITE </w:instrText>
      </w:r>
      <w:r w:rsidR="00902E7D">
        <w:rPr>
          <w:sz w:val="24"/>
          <w:szCs w:val="24"/>
        </w:rPr>
        <w:fldChar w:fldCharType="begin">
          <w:fldData xml:space="preserve">PEVuZE5vdGU+PENpdGU+PEF1dGhvcj5HYW5sZXk8L0F1dGhvcj48WWVhcj4yMDIyPC9ZZWFyPjxS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=
</w:fldData>
        </w:fldChar>
      </w:r>
      <w:r w:rsidR="00902E7D">
        <w:rPr>
          <w:sz w:val="24"/>
          <w:szCs w:val="24"/>
        </w:rPr>
        <w:instrText xml:space="preserve"> ADDIN EN.CITE.DATA </w:instrText>
      </w:r>
      <w:r w:rsidR="00902E7D">
        <w:rPr>
          <w:sz w:val="24"/>
          <w:szCs w:val="24"/>
        </w:rPr>
      </w:r>
      <w:r w:rsidR="00902E7D">
        <w:rPr>
          <w:sz w:val="24"/>
          <w:szCs w:val="24"/>
        </w:rPr>
        <w:fldChar w:fldCharType="end"/>
      </w:r>
      <w:r w:rsidR="00902E7D">
        <w:rPr>
          <w:sz w:val="24"/>
          <w:szCs w:val="24"/>
        </w:rPr>
      </w:r>
      <w:r w:rsidR="00902E7D">
        <w:rPr>
          <w:sz w:val="24"/>
          <w:szCs w:val="24"/>
        </w:rPr>
        <w:fldChar w:fldCharType="separate"/>
      </w:r>
      <w:r w:rsidR="00902E7D">
        <w:rPr>
          <w:noProof/>
          <w:sz w:val="24"/>
          <w:szCs w:val="24"/>
        </w:rPr>
        <w:t>(Ganley &amp; Simonsen, 2022)</w:t>
      </w:r>
      <w:r w:rsidR="00902E7D">
        <w:rPr>
          <w:sz w:val="24"/>
          <w:szCs w:val="24"/>
        </w:rPr>
        <w:fldChar w:fldCharType="end"/>
      </w:r>
      <w:r w:rsidR="00902E7D">
        <w:rPr>
          <w:sz w:val="24"/>
          <w:szCs w:val="24"/>
        </w:rPr>
        <w:t xml:space="preserve">. </w:t>
      </w:r>
      <w:r>
        <w:rPr>
          <w:sz w:val="24"/>
          <w:szCs w:val="24"/>
        </w:rPr>
        <w:t xml:space="preserve">The most well characterised mitophagy pathway is the PINK1/Parkin pathway, which is defective in multiple cases of familial Parkinson’s Disease (PD) </w:t>
      </w:r>
      <w:r w:rsidR="00902E7D">
        <w:rPr>
          <w:sz w:val="24"/>
          <w:szCs w:val="24"/>
        </w:rPr>
        <w:fldChar w:fldCharType="begin"/>
      </w:r>
      <w:r w:rsidR="00902E7D">
        <w:rPr>
          <w:sz w:val="24"/>
          <w:szCs w:val="24"/>
        </w:rPr>
        <w:instrText xml:space="preserve"> ADDIN EN.CITE &lt;EndNote&gt;&lt;Cite&gt;&lt;Author&gt;Deas&lt;/Author&gt;&lt;Year&gt;2011&lt;/Year&gt;&lt;RecNum&gt;132&lt;/RecNum&gt;&lt;DisplayText&gt;(Deas et al., 2011)&lt;/DisplayText&gt;&lt;record&gt;&lt;rec-number&gt;132&lt;/rec-number&gt;&lt;foreign-keys&gt;&lt;key app="EN" db-id="9vp9pxpxsewpvbee02ppz009a5ewr0xpfvz5" timestamp="1709215099"&gt;132&lt;/key&gt;&lt;/foreign-keys&gt;&lt;ref-type name="Journal Article"&gt;17&lt;/ref-type&gt;&lt;contributors&gt;&lt;authors&gt;&lt;author&gt;Deas, E.&lt;/author&gt;&lt;author&gt;Wood, N. W.&lt;/author&gt;&lt;author&gt;Plun-Favreau, H.&lt;/author&gt;&lt;/authors&gt;&lt;/contributors&gt;&lt;auth-address&gt;Department of Molecular Neuroscience, UCL Institute of Neurology, Queen Square, London, UK. edeas@ion.ucl.ac.uk&lt;/auth-address&gt;&lt;titles&gt;&lt;title&gt;Mitophagy and Parkinson&amp;apos;s disease: the PINK1-parkin link&lt;/title&gt;&lt;secondary-title&gt;Biochim Biophys Acta&lt;/secondary-title&gt;&lt;/titles&gt;&lt;periodical&gt;&lt;full-title&gt;Biochim Biophys Acta&lt;/full-title&gt;&lt;/periodical&gt;&lt;pages&gt;623-33&lt;/pages&gt;&lt;volume&gt;1813&lt;/volume&gt;&lt;number&gt;4&lt;/number&gt;&lt;edition&gt;20100821&lt;/edition&gt;&lt;keywords&gt;&lt;keyword&gt;Animals&lt;/keyword&gt;&lt;keyword&gt;*Autophagy&lt;/keyword&gt;&lt;keyword&gt;Humans&lt;/keyword&gt;&lt;keyword&gt;Mitochondria/metabolism/*pathology&lt;/keyword&gt;&lt;keyword&gt;Parkinson Disease/*metabolism/*pathology&lt;/keyword&gt;&lt;keyword&gt;Protein Kinases/*metabolism&lt;/keyword&gt;&lt;keyword&gt;Signal Transduction&lt;/keyword&gt;&lt;keyword&gt;Ubiquitin-Protein Ligases/*metabolism&lt;/keyword&gt;&lt;/keywords&gt;&lt;dates&gt;&lt;year&gt;2011&lt;/year&gt;&lt;pub-dates&gt;&lt;date&gt;Apr&lt;/date&gt;&lt;/pub-dates&gt;&lt;/dates&gt;&lt;isbn&gt;0006-3002 (Print)&amp;#xD;1878-2434 (Electronic)&amp;#xD;0006-3002 (Linking)&lt;/isbn&gt;&lt;accession-num&gt;20736035&lt;/accession-num&gt;&lt;urls&gt;&lt;related-urls&gt;&lt;url&gt;https://www.ncbi.nlm.nih.gov/pubmed/20736035&lt;/url&gt;&lt;/related-urls&gt;&lt;/urls&gt;&lt;custom2&gt;PMC3925795&lt;/custom2&gt;&lt;electronic-resource-num&gt;10.1016/j.bbamcr.2010.08.007&lt;/electronic-resource-num&gt;&lt;remote-database-name&gt;Medline&lt;/remote-database-name&gt;&lt;remote-database-provider&gt;NLM&lt;/remote-database-provider&gt;&lt;/record&gt;&lt;/Cite&gt;&lt;/EndNote&gt;</w:instrText>
      </w:r>
      <w:r w:rsidR="00902E7D">
        <w:rPr>
          <w:sz w:val="24"/>
          <w:szCs w:val="24"/>
        </w:rPr>
        <w:fldChar w:fldCharType="separate"/>
      </w:r>
      <w:r w:rsidR="00902E7D">
        <w:rPr>
          <w:noProof/>
          <w:sz w:val="24"/>
          <w:szCs w:val="24"/>
        </w:rPr>
        <w:t>(Deas et al., 2011)</w:t>
      </w:r>
      <w:r w:rsidR="00902E7D">
        <w:rPr>
          <w:sz w:val="24"/>
          <w:szCs w:val="24"/>
        </w:rPr>
        <w:fldChar w:fldCharType="end"/>
      </w:r>
      <w:r w:rsidR="00902E7D">
        <w:rPr>
          <w:sz w:val="24"/>
          <w:szCs w:val="24"/>
        </w:rPr>
        <w:t xml:space="preserve">. </w:t>
      </w:r>
      <w:r>
        <w:rPr>
          <w:sz w:val="24"/>
          <w:szCs w:val="24"/>
        </w:rPr>
        <w:t>Other pathways include BNIP3/NIX-dependent mitophagy, FUNDC-dependent mitophagy, HUWE-AMBRA dependent mitophagy and cardiolipin-mediated mitophagy.</w:t>
      </w:r>
      <w:r w:rsidR="00BF742A">
        <w:rPr>
          <w:sz w:val="24"/>
          <w:szCs w:val="24"/>
        </w:rPr>
        <w:t xml:space="preserve"> The PINK1/Parkin and BNIP3/NIX pathways are summarised in Figure 1.4. </w:t>
      </w:r>
    </w:p>
    <w:p w14:paraId="0642984B" w14:textId="77777777" w:rsidR="009266C0" w:rsidRDefault="009266C0" w:rsidP="009266C0">
      <w:pPr>
        <w:spacing w:line="480" w:lineRule="auto"/>
        <w:jc w:val="both"/>
        <w:rPr>
          <w:sz w:val="24"/>
          <w:szCs w:val="24"/>
        </w:rPr>
      </w:pPr>
    </w:p>
    <w:p w14:paraId="43D91697" w14:textId="771141E7" w:rsidR="009266C0" w:rsidRDefault="009266C0" w:rsidP="009266C0">
      <w:pPr>
        <w:spacing w:line="480" w:lineRule="auto"/>
        <w:jc w:val="both"/>
        <w:rPr>
          <w:sz w:val="24"/>
          <w:szCs w:val="24"/>
        </w:rPr>
      </w:pPr>
      <w:r>
        <w:rPr>
          <w:sz w:val="24"/>
          <w:szCs w:val="24"/>
        </w:rPr>
        <w:t xml:space="preserve">PINK1-Parkin dependent mitophagy typically occurs in response to a reduction in membrane potential of mitochondria. PINK1, or PTEN-induced kinase 1, enters the translocase of the outer membrane complex (TOM complex) and is typically imported </w:t>
      </w:r>
      <w:r>
        <w:rPr>
          <w:sz w:val="24"/>
          <w:szCs w:val="24"/>
        </w:rPr>
        <w:lastRenderedPageBreak/>
        <w:t>into mitochondria and cleaved by mitochondrial proteases (</w:t>
      </w:r>
      <w:r w:rsidR="00AC02C3">
        <w:rPr>
          <w:sz w:val="24"/>
          <w:szCs w:val="24"/>
        </w:rPr>
        <w:t>Narendra</w:t>
      </w:r>
      <w:r w:rsidR="00902E7D">
        <w:rPr>
          <w:sz w:val="24"/>
          <w:szCs w:val="24"/>
        </w:rPr>
        <w:t xml:space="preserve"> </w:t>
      </w:r>
      <w:r w:rsidR="00902E7D">
        <w:rPr>
          <w:sz w:val="24"/>
          <w:szCs w:val="24"/>
        </w:rPr>
        <w:fldChar w:fldCharType="begin">
          <w:fldData xml:space="preserve">PEVuZE5vdGU+PENpdGUgSGlkZGVuPSIxIj48QXV0aG9yPk5hcmVuZHJhPC9BdXRob3I+PFllYXI+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</w:fldData>
        </w:fldChar>
      </w:r>
      <w:r w:rsidR="00902E7D">
        <w:rPr>
          <w:sz w:val="24"/>
          <w:szCs w:val="24"/>
        </w:rPr>
        <w:instrText xml:space="preserve"> ADDIN EN.CITE </w:instrText>
      </w:r>
      <w:r w:rsidR="00902E7D">
        <w:rPr>
          <w:sz w:val="24"/>
          <w:szCs w:val="24"/>
        </w:rPr>
        <w:fldChar w:fldCharType="begin">
          <w:fldData xml:space="preserve">PEVuZE5vdGU+PENpdGUgSGlkZGVuPSIxIj48QXV0aG9yPk5hcmVuZHJhPC9BdXRob3I+PFllYXI+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</w:fldData>
        </w:fldChar>
      </w:r>
      <w:r w:rsidR="00902E7D">
        <w:rPr>
          <w:sz w:val="24"/>
          <w:szCs w:val="24"/>
        </w:rPr>
        <w:instrText xml:space="preserve"> ADDIN EN.CITE.DATA </w:instrText>
      </w:r>
      <w:r w:rsidR="00902E7D">
        <w:rPr>
          <w:sz w:val="24"/>
          <w:szCs w:val="24"/>
        </w:rPr>
      </w:r>
      <w:r w:rsidR="00902E7D">
        <w:rPr>
          <w:sz w:val="24"/>
          <w:szCs w:val="24"/>
        </w:rPr>
        <w:fldChar w:fldCharType="end"/>
      </w:r>
      <w:r w:rsidR="00000000">
        <w:rPr>
          <w:sz w:val="24"/>
          <w:szCs w:val="24"/>
        </w:rPr>
      </w:r>
      <w:r w:rsidR="00000000">
        <w:rPr>
          <w:sz w:val="24"/>
          <w:szCs w:val="24"/>
        </w:rPr>
        <w:fldChar w:fldCharType="separate"/>
      </w:r>
      <w:r w:rsidR="00902E7D">
        <w:rPr>
          <w:sz w:val="24"/>
          <w:szCs w:val="24"/>
        </w:rPr>
        <w:fldChar w:fldCharType="end"/>
      </w:r>
      <w:r w:rsidR="00AC02C3">
        <w:rPr>
          <w:sz w:val="24"/>
          <w:szCs w:val="24"/>
        </w:rPr>
        <w:t>et al., 2010</w:t>
      </w:r>
      <w:r>
        <w:rPr>
          <w:sz w:val="24"/>
          <w:szCs w:val="24"/>
        </w:rPr>
        <w:t>; Greene</w:t>
      </w:r>
      <w:r w:rsidR="00813A6D">
        <w:rPr>
          <w:sz w:val="24"/>
          <w:szCs w:val="24"/>
        </w:rPr>
        <w:t xml:space="preserve"> </w:t>
      </w:r>
      <w:r w:rsidR="00813A6D">
        <w:rPr>
          <w:sz w:val="24"/>
          <w:szCs w:val="24"/>
        </w:rPr>
        <w:fldChar w:fldCharType="begin">
          <w:fldData xml:space="preserve">PEVuZE5vdGU+PENpdGUgSGlkZGVuPSIxIj48QXV0aG9yPkdyZWVuZTwvQXV0aG9yPjxZZWFyPjIw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</w:fldData>
        </w:fldChar>
      </w:r>
      <w:r w:rsidR="00813A6D">
        <w:rPr>
          <w:sz w:val="24"/>
          <w:szCs w:val="24"/>
        </w:rPr>
        <w:instrText xml:space="preserve"> ADDIN EN.CITE </w:instrText>
      </w:r>
      <w:r w:rsidR="00813A6D">
        <w:rPr>
          <w:sz w:val="24"/>
          <w:szCs w:val="24"/>
        </w:rPr>
        <w:fldChar w:fldCharType="begin">
          <w:fldData xml:space="preserve">PEVuZE5vdGU+PENpdGUgSGlkZGVuPSIxIj48QXV0aG9yPkdyZWVuZTwvQXV0aG9yPjxZZWFyPjIw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</w:fldData>
        </w:fldChar>
      </w:r>
      <w:r w:rsidR="00813A6D">
        <w:rPr>
          <w:sz w:val="24"/>
          <w:szCs w:val="24"/>
        </w:rPr>
        <w:instrText xml:space="preserve"> ADDIN EN.CITE.DATA </w:instrText>
      </w:r>
      <w:r w:rsidR="00813A6D">
        <w:rPr>
          <w:sz w:val="24"/>
          <w:szCs w:val="24"/>
        </w:rPr>
      </w:r>
      <w:r w:rsidR="00813A6D">
        <w:rPr>
          <w:sz w:val="24"/>
          <w:szCs w:val="24"/>
        </w:rPr>
        <w:fldChar w:fldCharType="end"/>
      </w:r>
      <w:r w:rsidR="00000000">
        <w:rPr>
          <w:sz w:val="24"/>
          <w:szCs w:val="24"/>
        </w:rPr>
      </w:r>
      <w:r w:rsidR="00000000">
        <w:rPr>
          <w:sz w:val="24"/>
          <w:szCs w:val="24"/>
        </w:rPr>
        <w:fldChar w:fldCharType="separate"/>
      </w:r>
      <w:r w:rsidR="00813A6D">
        <w:rPr>
          <w:sz w:val="24"/>
          <w:szCs w:val="24"/>
        </w:rPr>
        <w:fldChar w:fldCharType="end"/>
      </w:r>
      <w:r>
        <w:rPr>
          <w:sz w:val="24"/>
          <w:szCs w:val="24"/>
        </w:rPr>
        <w:t xml:space="preserve">et al., 2012). Upon mitochondrial depolarisation, mitochondrial import is blocked, allowing PINK1 stabilisation in the TOM complex </w:t>
      </w:r>
      <w:r w:rsidR="00813A6D">
        <w:rPr>
          <w:sz w:val="24"/>
          <w:szCs w:val="24"/>
        </w:rPr>
        <w:fldChar w:fldCharType="begin"/>
      </w:r>
      <w:r w:rsidR="00813A6D">
        <w:rPr>
          <w:sz w:val="24"/>
          <w:szCs w:val="24"/>
        </w:rPr>
        <w:instrText xml:space="preserve"> ADDIN EN.CITE &lt;EndNote&gt;&lt;Cite&gt;&lt;Author&gt;Jin&lt;/Author&gt;&lt;Year&gt;2012&lt;/Year&gt;&lt;RecNum&gt;135&lt;/RecNum&gt;&lt;DisplayText&gt;(Jin &amp;amp; Youle, 2012)&lt;/DisplayText&gt;&lt;record&gt;&lt;rec-number&gt;135&lt;/rec-number&gt;&lt;foreign-keys&gt;&lt;key app="EN" db-id="9vp9pxpxsewpvbee02ppz009a5ewr0xpfvz5" timestamp="1709215235"&gt;135&lt;/key&gt;&lt;/foreign-keys&gt;&lt;ref-type name="Journal Article"&gt;17&lt;/ref-type&gt;&lt;contributors&gt;&lt;authors&gt;&lt;author&gt;Jin, S. M.&lt;/author&gt;&lt;author&gt;Youle, R. J.&lt;/author&gt;&lt;/authors&gt;&lt;/contributors&gt;&lt;auth-address&gt;Biochemistry Section, Surgical Neurology Branch, National Institute of Neurological Disorders and Stroke, National Institutes of Health, Center Drive, 10-5D37 Bethesda, MD USA.&lt;/auth-address&gt;&lt;titles&gt;&lt;title&gt;PINK1- and Parkin-mediated mitophagy at a glance&lt;/title&gt;&lt;secondary-title&gt;J Cell Sci&lt;/secondary-title&gt;&lt;/titles&gt;&lt;periodical&gt;&lt;full-title&gt;J Cell Sci&lt;/full-title&gt;&lt;/periodical&gt;&lt;pages&gt;795-9&lt;/pages&gt;&lt;volume&gt;125&lt;/volume&gt;&lt;number&gt;Pt 4&lt;/number&gt;&lt;keywords&gt;&lt;keyword&gt;Animals&lt;/keyword&gt;&lt;keyword&gt;Humans&lt;/keyword&gt;&lt;keyword&gt;Mitochondria/metabolism/pathology&lt;/keyword&gt;&lt;keyword&gt;*Mitophagy&lt;/keyword&gt;&lt;keyword&gt;Parkinson Disease/etiology/metabolism/pathology&lt;/keyword&gt;&lt;keyword&gt;Protein Kinases/*metabolism&lt;/keyword&gt;&lt;keyword&gt;Ubiquitin-Protein Ligases/*metabolism&lt;/keyword&gt;&lt;keyword&gt;Ubiquitination&lt;/keyword&gt;&lt;/keywords&gt;&lt;dates&gt;&lt;year&gt;2012&lt;/year&gt;&lt;pub-dates&gt;&lt;date&gt;Feb 15&lt;/date&gt;&lt;/pub-dates&gt;&lt;/dates&gt;&lt;isbn&gt;1477-9137 (Electronic)&amp;#xD;0021-9533 (Print)&amp;#xD;0021-9533 (Linking)&lt;/isbn&gt;&lt;accession-num&gt;22448035&lt;/accession-num&gt;&lt;urls&gt;&lt;related-urls&gt;&lt;url&gt;https://www.ncbi.nlm.nih.gov/pubmed/22448035&lt;/url&gt;&lt;/related-urls&gt;&lt;/urls&gt;&lt;custom2&gt;PMC3656616&lt;/custom2&gt;&lt;electronic-resource-num&gt;10.1242/jcs.093849&lt;/electronic-resource-num&gt;&lt;remote-database-name&gt;Medline&lt;/remote-database-name&gt;&lt;remote-database-provider&gt;NLM&lt;/remote-database-provider&gt;&lt;/record&gt;&lt;/Cite&gt;&lt;/EndNote&gt;</w:instrText>
      </w:r>
      <w:r w:rsidR="00813A6D">
        <w:rPr>
          <w:sz w:val="24"/>
          <w:szCs w:val="24"/>
        </w:rPr>
        <w:fldChar w:fldCharType="separate"/>
      </w:r>
      <w:r w:rsidR="00813A6D">
        <w:rPr>
          <w:noProof/>
          <w:sz w:val="24"/>
          <w:szCs w:val="24"/>
        </w:rPr>
        <w:t>(Jin &amp; Youle, 2012)</w:t>
      </w:r>
      <w:r w:rsidR="00813A6D">
        <w:rPr>
          <w:sz w:val="24"/>
          <w:szCs w:val="24"/>
        </w:rPr>
        <w:fldChar w:fldCharType="end"/>
      </w:r>
      <w:r>
        <w:rPr>
          <w:sz w:val="24"/>
          <w:szCs w:val="24"/>
        </w:rPr>
        <w:t xml:space="preserve">. PINK1 phosphorylates ubiquitin attached to </w:t>
      </w:r>
      <w:r w:rsidR="00926EAF">
        <w:rPr>
          <w:sz w:val="24"/>
          <w:szCs w:val="24"/>
        </w:rPr>
        <w:t>outer mitochondrial membrane (</w:t>
      </w:r>
      <w:r>
        <w:rPr>
          <w:sz w:val="24"/>
          <w:szCs w:val="24"/>
        </w:rPr>
        <w:t>OMM</w:t>
      </w:r>
      <w:r w:rsidR="00926EAF">
        <w:rPr>
          <w:sz w:val="24"/>
          <w:szCs w:val="24"/>
        </w:rPr>
        <w:t>)</w:t>
      </w:r>
      <w:r>
        <w:rPr>
          <w:sz w:val="24"/>
          <w:szCs w:val="24"/>
        </w:rPr>
        <w:t xml:space="preserve"> proteins, and recruits and activates the E3 ubiquitin ligase, Parkin (Okatsu</w:t>
      </w:r>
      <w:r w:rsidR="00813A6D">
        <w:rPr>
          <w:sz w:val="24"/>
          <w:szCs w:val="24"/>
        </w:rPr>
        <w:t xml:space="preserve"> </w:t>
      </w:r>
      <w:r w:rsidR="00813A6D">
        <w:rPr>
          <w:sz w:val="24"/>
          <w:szCs w:val="24"/>
        </w:rPr>
        <w:fldChar w:fldCharType="begin">
          <w:fldData xml:space="preserve">PEVuZE5vdGU+PENpdGUgSGlkZGVuPSIxIj48QXV0aG9yPk9rYXRzdTwvQXV0aG9yPjxZZWFyPjIw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</w:fldData>
        </w:fldChar>
      </w:r>
      <w:r w:rsidR="00813A6D">
        <w:rPr>
          <w:sz w:val="24"/>
          <w:szCs w:val="24"/>
        </w:rPr>
        <w:instrText xml:space="preserve"> ADDIN EN.CITE </w:instrText>
      </w:r>
      <w:r w:rsidR="00813A6D">
        <w:rPr>
          <w:sz w:val="24"/>
          <w:szCs w:val="24"/>
        </w:rPr>
        <w:fldChar w:fldCharType="begin">
          <w:fldData xml:space="preserve">PEVuZE5vdGU+PENpdGUgSGlkZGVuPSIxIj48QXV0aG9yPk9rYXRzdTwvQXV0aG9yPjxZZWFyPjIw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</w:fldData>
        </w:fldChar>
      </w:r>
      <w:r w:rsidR="00813A6D">
        <w:rPr>
          <w:sz w:val="24"/>
          <w:szCs w:val="24"/>
        </w:rPr>
        <w:instrText xml:space="preserve"> ADDIN EN.CITE.DATA </w:instrText>
      </w:r>
      <w:r w:rsidR="00813A6D">
        <w:rPr>
          <w:sz w:val="24"/>
          <w:szCs w:val="24"/>
        </w:rPr>
      </w:r>
      <w:r w:rsidR="00813A6D">
        <w:rPr>
          <w:sz w:val="24"/>
          <w:szCs w:val="24"/>
        </w:rPr>
        <w:fldChar w:fldCharType="end"/>
      </w:r>
      <w:r w:rsidR="00000000">
        <w:rPr>
          <w:sz w:val="24"/>
          <w:szCs w:val="24"/>
        </w:rPr>
      </w:r>
      <w:r w:rsidR="00000000">
        <w:rPr>
          <w:sz w:val="24"/>
          <w:szCs w:val="24"/>
        </w:rPr>
        <w:fldChar w:fldCharType="separate"/>
      </w:r>
      <w:r w:rsidR="00813A6D">
        <w:rPr>
          <w:sz w:val="24"/>
          <w:szCs w:val="24"/>
        </w:rPr>
        <w:fldChar w:fldCharType="end"/>
      </w:r>
      <w:r>
        <w:rPr>
          <w:sz w:val="24"/>
          <w:szCs w:val="24"/>
        </w:rPr>
        <w:t>et al., 2013; Kane</w:t>
      </w:r>
      <w:r w:rsidR="00813A6D">
        <w:rPr>
          <w:sz w:val="24"/>
          <w:szCs w:val="24"/>
        </w:rPr>
        <w:t xml:space="preserve"> </w:t>
      </w:r>
      <w:r w:rsidR="00813A6D">
        <w:rPr>
          <w:sz w:val="24"/>
          <w:szCs w:val="24"/>
        </w:rPr>
        <w:fldChar w:fldCharType="begin">
          <w:fldData xml:space="preserve">PEVuZE5vdGU+PENpdGUgSGlkZGVuPSIxIj48QXV0aG9yPkthbmU8L0F1dGhvcj48WWVhcj4yMDE0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</w:fldData>
        </w:fldChar>
      </w:r>
      <w:r w:rsidR="00813A6D">
        <w:rPr>
          <w:sz w:val="24"/>
          <w:szCs w:val="24"/>
        </w:rPr>
        <w:instrText xml:space="preserve"> ADDIN EN.CITE </w:instrText>
      </w:r>
      <w:r w:rsidR="00813A6D">
        <w:rPr>
          <w:sz w:val="24"/>
          <w:szCs w:val="24"/>
        </w:rPr>
        <w:fldChar w:fldCharType="begin">
          <w:fldData xml:space="preserve">PEVuZE5vdGU+PENpdGUgSGlkZGVuPSIxIj48QXV0aG9yPkthbmU8L0F1dGhvcj48WWVhcj4yMDE0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</w:fldData>
        </w:fldChar>
      </w:r>
      <w:r w:rsidR="00813A6D">
        <w:rPr>
          <w:sz w:val="24"/>
          <w:szCs w:val="24"/>
        </w:rPr>
        <w:instrText xml:space="preserve"> ADDIN EN.CITE.DATA </w:instrText>
      </w:r>
      <w:r w:rsidR="00813A6D">
        <w:rPr>
          <w:sz w:val="24"/>
          <w:szCs w:val="24"/>
        </w:rPr>
      </w:r>
      <w:r w:rsidR="00813A6D">
        <w:rPr>
          <w:sz w:val="24"/>
          <w:szCs w:val="24"/>
        </w:rPr>
        <w:fldChar w:fldCharType="end"/>
      </w:r>
      <w:r w:rsidR="00000000">
        <w:rPr>
          <w:sz w:val="24"/>
          <w:szCs w:val="24"/>
        </w:rPr>
      </w:r>
      <w:r w:rsidR="00000000">
        <w:rPr>
          <w:sz w:val="24"/>
          <w:szCs w:val="24"/>
        </w:rPr>
        <w:fldChar w:fldCharType="separate"/>
      </w:r>
      <w:r w:rsidR="00813A6D">
        <w:rPr>
          <w:sz w:val="24"/>
          <w:szCs w:val="24"/>
        </w:rPr>
        <w:fldChar w:fldCharType="end"/>
      </w:r>
      <w:r>
        <w:rPr>
          <w:sz w:val="24"/>
          <w:szCs w:val="24"/>
        </w:rPr>
        <w:t>et al., 2014; Kazlauskaite</w:t>
      </w:r>
      <w:r w:rsidR="00813A6D">
        <w:rPr>
          <w:sz w:val="24"/>
          <w:szCs w:val="24"/>
        </w:rPr>
        <w:t xml:space="preserve"> </w:t>
      </w:r>
      <w:r w:rsidR="00813A6D">
        <w:rPr>
          <w:sz w:val="24"/>
          <w:szCs w:val="24"/>
        </w:rPr>
        <w:fldChar w:fldCharType="begin"/>
      </w:r>
      <w:r w:rsidR="00813A6D">
        <w:rPr>
          <w:sz w:val="24"/>
          <w:szCs w:val="24"/>
        </w:rPr>
        <w:instrText xml:space="preserve"> ADDIN EN.CITE &lt;EndNote&gt;&lt;Cite Hidden="1"&gt;&lt;Author&gt;Kazlauskaite&lt;/Author&gt;&lt;Year&gt;2014&lt;/Year&gt;&lt;RecNum&gt;138&lt;/RecNum&gt;&lt;record&gt;&lt;rec-number&gt;138&lt;/rec-number&gt;&lt;foreign-keys&gt;&lt;key app="EN" db-id="9vp9pxpxsewpvbee02ppz009a5ewr0xpfvz5" timestamp="1709215326"&gt;138&lt;/key&gt;&lt;/foreign-keys&gt;&lt;ref-type name="Journal Article"&gt;17&lt;/ref-type&gt;&lt;contributors&gt;&lt;authors&gt;&lt;author&gt;Kazlauskaite, A.&lt;/author&gt;&lt;author&gt;Kondapalli, C.&lt;/author&gt;&lt;author&gt;Gourlay, R.&lt;/author&gt;&lt;author&gt;Campbell, D. G.&lt;/author&gt;&lt;author&gt;Ritorto, M. S.&lt;/author&gt;&lt;author&gt;Hofmann, K.&lt;/author&gt;&lt;author&gt;Alessi, D. R.&lt;/author&gt;&lt;author&gt;Knebel, A.&lt;/author&gt;&lt;author&gt;Trost, M.&lt;/author&gt;&lt;author&gt;Muqit, M. M.&lt;/author&gt;&lt;/authors&gt;&lt;/contributors&gt;&lt;auth-address&gt;*MRC Protein Phosphorylation and Ubiquitylation Unit, University of Dundee, Dundee, Scotland, U.K.&amp;#xD;daggerInstitute for Genetics, University of Cologne, Cologne, Germany.&lt;/auth-address&gt;&lt;titles&gt;&lt;title&gt;Parkin is activated by PINK1-dependent phosphorylation of ubiquitin at Ser65&lt;/title&gt;&lt;secondary-title&gt;Biochem J&lt;/secondary-title&gt;&lt;/titles&gt;&lt;periodical&gt;&lt;full-title&gt;Biochem J&lt;/full-title&gt;&lt;/periodical&gt;&lt;pages&gt;127-39&lt;/pages&gt;&lt;volume&gt;460&lt;/volume&gt;&lt;number&gt;1&lt;/number&gt;&lt;keywords&gt;&lt;keyword&gt;Amino Acid Sequence&lt;/keyword&gt;&lt;keyword&gt;HEK293 Cells&lt;/keyword&gt;&lt;keyword&gt;Humans&lt;/keyword&gt;&lt;keyword&gt;Molecular Sequence Data&lt;/keyword&gt;&lt;keyword&gt;Phosphorylation/genetics&lt;/keyword&gt;&lt;keyword&gt;Protein Kinases/*genetics/physiology&lt;/keyword&gt;&lt;keyword&gt;Serine/genetics/*metabolism&lt;/keyword&gt;&lt;keyword&gt;Ubiquitin/genetics/*metabolism&lt;/keyword&gt;&lt;keyword&gt;Ubiquitin-Protein Ligases/genetics/*metabolism&lt;/keyword&gt;&lt;/keywords&gt;&lt;dates&gt;&lt;year&gt;2014&lt;/year&gt;&lt;pub-dates&gt;&lt;date&gt;May 15&lt;/date&gt;&lt;/pub-dates&gt;&lt;/dates&gt;&lt;isbn&gt;1470-8728 (Electronic)&amp;#xD;0264-6021 (Print)&amp;#xD;0264-6021 (Linking)&lt;/isbn&gt;&lt;accession-num&gt;24660806&lt;/accession-num&gt;&lt;urls&gt;&lt;related-urls&gt;&lt;url&gt;https://www.ncbi.nlm.nih.gov/pubmed/24660806&lt;/url&gt;&lt;/related-urls&gt;&lt;/urls&gt;&lt;custom2&gt;PMC4000136&lt;/custom2&gt;&lt;electronic-resource-num&gt;10.1042/BJ20140334&lt;/electronic-resource-num&gt;&lt;remote-database-name&gt;Medline&lt;/remote-database-name&gt;&lt;remote-database-provider&gt;NLM&lt;/remote-database-provider&gt;&lt;/record&gt;&lt;/Cite&gt;&lt;/EndNote&gt;</w:instrText>
      </w:r>
      <w:r w:rsidR="00000000">
        <w:rPr>
          <w:sz w:val="24"/>
          <w:szCs w:val="24"/>
        </w:rPr>
        <w:fldChar w:fldCharType="separate"/>
      </w:r>
      <w:r w:rsidR="00813A6D">
        <w:rPr>
          <w:sz w:val="24"/>
          <w:szCs w:val="24"/>
        </w:rPr>
        <w:fldChar w:fldCharType="end"/>
      </w:r>
      <w:r>
        <w:rPr>
          <w:sz w:val="24"/>
          <w:szCs w:val="24"/>
        </w:rPr>
        <w:t xml:space="preserve">et al., 2014). Recruitment of Parkin results in addition of further ubiquitin to OMM proteins, generating poly-ubiquitin chains highlighting mitochondria for autophagic degradation </w:t>
      </w:r>
      <w:r w:rsidR="00813A6D">
        <w:rPr>
          <w:sz w:val="24"/>
          <w:szCs w:val="24"/>
        </w:rPr>
        <w:fldChar w:fldCharType="begin">
          <w:fldData xml:space="preserve">PEVuZE5vdGU+PENpdGU+PEF1dGhvcj5OYXJlbmRyYTwvQXV0aG9yPjxZZWFyPjIwMDg8L1llYXI+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</w:fldData>
        </w:fldChar>
      </w:r>
      <w:r w:rsidR="00813A6D">
        <w:rPr>
          <w:sz w:val="24"/>
          <w:szCs w:val="24"/>
        </w:rPr>
        <w:instrText xml:space="preserve"> ADDIN EN.CITE </w:instrText>
      </w:r>
      <w:r w:rsidR="00813A6D">
        <w:rPr>
          <w:sz w:val="24"/>
          <w:szCs w:val="24"/>
        </w:rPr>
        <w:fldChar w:fldCharType="begin">
          <w:fldData xml:space="preserve">PEVuZE5vdGU+PENpdGU+PEF1dGhvcj5OYXJlbmRyYTwvQXV0aG9yPjxZZWFyPjIwMDg8L1llYXI+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</w:fldData>
        </w:fldChar>
      </w:r>
      <w:r w:rsidR="00813A6D">
        <w:rPr>
          <w:sz w:val="24"/>
          <w:szCs w:val="24"/>
        </w:rPr>
        <w:instrText xml:space="preserve"> ADDIN EN.CITE.DATA </w:instrText>
      </w:r>
      <w:r w:rsidR="00813A6D">
        <w:rPr>
          <w:sz w:val="24"/>
          <w:szCs w:val="24"/>
        </w:rPr>
      </w:r>
      <w:r w:rsidR="00813A6D">
        <w:rPr>
          <w:sz w:val="24"/>
          <w:szCs w:val="24"/>
        </w:rPr>
        <w:fldChar w:fldCharType="end"/>
      </w:r>
      <w:r w:rsidR="00813A6D">
        <w:rPr>
          <w:sz w:val="24"/>
          <w:szCs w:val="24"/>
        </w:rPr>
      </w:r>
      <w:r w:rsidR="00813A6D">
        <w:rPr>
          <w:sz w:val="24"/>
          <w:szCs w:val="24"/>
        </w:rPr>
        <w:fldChar w:fldCharType="separate"/>
      </w:r>
      <w:r w:rsidR="00813A6D">
        <w:rPr>
          <w:noProof/>
          <w:sz w:val="24"/>
          <w:szCs w:val="24"/>
        </w:rPr>
        <w:t>(Narendra et al., 2008)</w:t>
      </w:r>
      <w:r w:rsidR="00813A6D">
        <w:rPr>
          <w:sz w:val="24"/>
          <w:szCs w:val="24"/>
        </w:rPr>
        <w:fldChar w:fldCharType="end"/>
      </w:r>
      <w:r>
        <w:rPr>
          <w:sz w:val="24"/>
          <w:szCs w:val="24"/>
        </w:rPr>
        <w:t xml:space="preserve">. Evidence from rodent models suggests that disruption of PINK1/Parkin dependent mitophagy leads to minimal changes in young animals, highlighting that this pathway is not used for bulk basal mitophagy </w:t>
      </w:r>
      <w:r w:rsidRPr="00184D25">
        <w:rPr>
          <w:i/>
          <w:iCs/>
          <w:sz w:val="24"/>
          <w:szCs w:val="24"/>
        </w:rPr>
        <w:t>in vivo</w:t>
      </w:r>
      <w:r>
        <w:rPr>
          <w:sz w:val="24"/>
          <w:szCs w:val="24"/>
        </w:rPr>
        <w:t xml:space="preserve"> (Lee</w:t>
      </w:r>
      <w:r w:rsidR="00813A6D">
        <w:rPr>
          <w:sz w:val="24"/>
          <w:szCs w:val="24"/>
        </w:rPr>
        <w:t xml:space="preserve"> </w:t>
      </w:r>
      <w:r w:rsidR="00813A6D">
        <w:rPr>
          <w:sz w:val="24"/>
          <w:szCs w:val="24"/>
        </w:rPr>
        <w:fldChar w:fldCharType="begin">
          <w:fldData xml:space="preserve">PEVuZE5vdGU+PENpdGUgSGlkZGVuPSIxIj48QXV0aG9yPkxlZTwvQXV0aG9yPjxZZWFyPjIwMTg8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</w:fldData>
        </w:fldChar>
      </w:r>
      <w:r w:rsidR="00813A6D">
        <w:rPr>
          <w:sz w:val="24"/>
          <w:szCs w:val="24"/>
        </w:rPr>
        <w:instrText xml:space="preserve"> ADDIN EN.CITE </w:instrText>
      </w:r>
      <w:r w:rsidR="00813A6D">
        <w:rPr>
          <w:sz w:val="24"/>
          <w:szCs w:val="24"/>
        </w:rPr>
        <w:fldChar w:fldCharType="begin">
          <w:fldData xml:space="preserve">PEVuZE5vdGU+PENpdGUgSGlkZGVuPSIxIj48QXV0aG9yPkxlZTwvQXV0aG9yPjxZZWFyPjIwMTg8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</w:fldData>
        </w:fldChar>
      </w:r>
      <w:r w:rsidR="00813A6D">
        <w:rPr>
          <w:sz w:val="24"/>
          <w:szCs w:val="24"/>
        </w:rPr>
        <w:instrText xml:space="preserve"> ADDIN EN.CITE.DATA </w:instrText>
      </w:r>
      <w:r w:rsidR="00813A6D">
        <w:rPr>
          <w:sz w:val="24"/>
          <w:szCs w:val="24"/>
        </w:rPr>
      </w:r>
      <w:r w:rsidR="00813A6D">
        <w:rPr>
          <w:sz w:val="24"/>
          <w:szCs w:val="24"/>
        </w:rPr>
        <w:fldChar w:fldCharType="end"/>
      </w:r>
      <w:r w:rsidR="00000000">
        <w:rPr>
          <w:sz w:val="24"/>
          <w:szCs w:val="24"/>
        </w:rPr>
      </w:r>
      <w:r w:rsidR="00000000">
        <w:rPr>
          <w:sz w:val="24"/>
          <w:szCs w:val="24"/>
        </w:rPr>
        <w:fldChar w:fldCharType="separate"/>
      </w:r>
      <w:r w:rsidR="00813A6D">
        <w:rPr>
          <w:sz w:val="24"/>
          <w:szCs w:val="24"/>
        </w:rPr>
        <w:fldChar w:fldCharType="end"/>
      </w:r>
      <w:r>
        <w:rPr>
          <w:sz w:val="24"/>
          <w:szCs w:val="24"/>
        </w:rPr>
        <w:t>et al., 2018; McWilliams</w:t>
      </w:r>
      <w:r w:rsidR="00813A6D">
        <w:rPr>
          <w:sz w:val="24"/>
          <w:szCs w:val="24"/>
        </w:rPr>
        <w:t xml:space="preserve"> </w:t>
      </w:r>
      <w:r w:rsidR="00813A6D">
        <w:rPr>
          <w:sz w:val="24"/>
          <w:szCs w:val="24"/>
        </w:rPr>
        <w:fldChar w:fldCharType="begin">
          <w:fldData xml:space="preserve">PEVuZE5vdGU+PENpdGUgSGlkZGVuPSIxIj48QXV0aG9yPk1jV2lsbGlhbXM8L0F1dGhvcj48WWVh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==
</w:fldData>
        </w:fldChar>
      </w:r>
      <w:r w:rsidR="00813A6D">
        <w:rPr>
          <w:sz w:val="24"/>
          <w:szCs w:val="24"/>
        </w:rPr>
        <w:instrText xml:space="preserve"> ADDIN EN.CITE </w:instrText>
      </w:r>
      <w:r w:rsidR="00813A6D">
        <w:rPr>
          <w:sz w:val="24"/>
          <w:szCs w:val="24"/>
        </w:rPr>
        <w:fldChar w:fldCharType="begin">
          <w:fldData xml:space="preserve">PEVuZE5vdGU+PENpdGUgSGlkZGVuPSIxIj48QXV0aG9yPk1jV2lsbGlhbXM8L0F1dGhvcj48WWVh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==
</w:fldData>
        </w:fldChar>
      </w:r>
      <w:r w:rsidR="00813A6D">
        <w:rPr>
          <w:sz w:val="24"/>
          <w:szCs w:val="24"/>
        </w:rPr>
        <w:instrText xml:space="preserve"> ADDIN EN.CITE.DATA </w:instrText>
      </w:r>
      <w:r w:rsidR="00813A6D">
        <w:rPr>
          <w:sz w:val="24"/>
          <w:szCs w:val="24"/>
        </w:rPr>
      </w:r>
      <w:r w:rsidR="00813A6D">
        <w:rPr>
          <w:sz w:val="24"/>
          <w:szCs w:val="24"/>
        </w:rPr>
        <w:fldChar w:fldCharType="end"/>
      </w:r>
      <w:r w:rsidR="00000000">
        <w:rPr>
          <w:sz w:val="24"/>
          <w:szCs w:val="24"/>
        </w:rPr>
      </w:r>
      <w:r w:rsidR="00000000">
        <w:rPr>
          <w:sz w:val="24"/>
          <w:szCs w:val="24"/>
        </w:rPr>
        <w:fldChar w:fldCharType="separate"/>
      </w:r>
      <w:r w:rsidR="00813A6D">
        <w:rPr>
          <w:sz w:val="24"/>
          <w:szCs w:val="24"/>
        </w:rPr>
        <w:fldChar w:fldCharType="end"/>
      </w:r>
      <w:r>
        <w:rPr>
          <w:sz w:val="24"/>
          <w:szCs w:val="24"/>
        </w:rPr>
        <w:t xml:space="preserve">et al., 2018). However, in aged </w:t>
      </w:r>
      <w:r>
        <w:rPr>
          <w:i/>
          <w:sz w:val="24"/>
          <w:szCs w:val="24"/>
        </w:rPr>
        <w:t>Drosophila</w:t>
      </w:r>
      <w:r>
        <w:rPr>
          <w:sz w:val="24"/>
          <w:szCs w:val="24"/>
        </w:rPr>
        <w:t xml:space="preserve"> muscle and neuron</w:t>
      </w:r>
      <w:r w:rsidR="004204B4">
        <w:rPr>
          <w:sz w:val="24"/>
          <w:szCs w:val="24"/>
        </w:rPr>
        <w:t>e</w:t>
      </w:r>
      <w:r>
        <w:rPr>
          <w:sz w:val="24"/>
          <w:szCs w:val="24"/>
        </w:rPr>
        <w:t xml:space="preserve">s, mitophagy is markedly increased compared to younger organisms, with PINK1/Parkin mitophagy the primary driver of this increased mitophagy </w:t>
      </w:r>
      <w:r w:rsidR="00813A6D">
        <w:rPr>
          <w:sz w:val="24"/>
          <w:szCs w:val="24"/>
        </w:rPr>
        <w:fldChar w:fldCharType="begin">
          <w:fldData xml:space="preserve">PEVuZE5vdGU+PENpdGU+PEF1dGhvcj5Db3JuZWxpc3NlbjwvQXV0aG9yPjxZZWFyPjIwMTg8L1ll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</w:fldData>
        </w:fldChar>
      </w:r>
      <w:r w:rsidR="00813A6D">
        <w:rPr>
          <w:sz w:val="24"/>
          <w:szCs w:val="24"/>
        </w:rPr>
        <w:instrText xml:space="preserve"> ADDIN EN.CITE </w:instrText>
      </w:r>
      <w:r w:rsidR="00813A6D">
        <w:rPr>
          <w:sz w:val="24"/>
          <w:szCs w:val="24"/>
        </w:rPr>
        <w:fldChar w:fldCharType="begin">
          <w:fldData xml:space="preserve">PEVuZE5vdGU+PENpdGU+PEF1dGhvcj5Db3JuZWxpc3NlbjwvQXV0aG9yPjxZZWFyPjIwMTg8L1ll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</w:fldData>
        </w:fldChar>
      </w:r>
      <w:r w:rsidR="00813A6D">
        <w:rPr>
          <w:sz w:val="24"/>
          <w:szCs w:val="24"/>
        </w:rPr>
        <w:instrText xml:space="preserve"> ADDIN EN.CITE.DATA </w:instrText>
      </w:r>
      <w:r w:rsidR="00813A6D">
        <w:rPr>
          <w:sz w:val="24"/>
          <w:szCs w:val="24"/>
        </w:rPr>
      </w:r>
      <w:r w:rsidR="00813A6D">
        <w:rPr>
          <w:sz w:val="24"/>
          <w:szCs w:val="24"/>
        </w:rPr>
        <w:fldChar w:fldCharType="end"/>
      </w:r>
      <w:r w:rsidR="00813A6D">
        <w:rPr>
          <w:sz w:val="24"/>
          <w:szCs w:val="24"/>
        </w:rPr>
      </w:r>
      <w:r w:rsidR="00813A6D">
        <w:rPr>
          <w:sz w:val="24"/>
          <w:szCs w:val="24"/>
        </w:rPr>
        <w:fldChar w:fldCharType="separate"/>
      </w:r>
      <w:r w:rsidR="00813A6D">
        <w:rPr>
          <w:noProof/>
          <w:sz w:val="24"/>
          <w:szCs w:val="24"/>
        </w:rPr>
        <w:t>(Cornelissen et al., 2018)</w:t>
      </w:r>
      <w:r w:rsidR="00813A6D">
        <w:rPr>
          <w:sz w:val="24"/>
          <w:szCs w:val="24"/>
        </w:rPr>
        <w:fldChar w:fldCharType="end"/>
      </w:r>
      <w:r>
        <w:rPr>
          <w:sz w:val="24"/>
          <w:szCs w:val="24"/>
        </w:rPr>
        <w:t xml:space="preserve">. This suggests reliance on PINK1/Parkin-mitophagy is low in early life but increases as we age, which may explain the adult onset-nature of Parkinson’s disease. </w:t>
      </w:r>
    </w:p>
    <w:p w14:paraId="7A44722C" w14:textId="77777777" w:rsidR="009266C0" w:rsidRDefault="009266C0" w:rsidP="009266C0">
      <w:pPr>
        <w:spacing w:line="480" w:lineRule="auto"/>
        <w:jc w:val="both"/>
        <w:rPr>
          <w:sz w:val="24"/>
          <w:szCs w:val="24"/>
        </w:rPr>
      </w:pPr>
    </w:p>
    <w:p w14:paraId="2EDD0197" w14:textId="6ACF8A44" w:rsidR="009266C0" w:rsidRDefault="009266C0" w:rsidP="009266C0">
      <w:pPr>
        <w:spacing w:line="480" w:lineRule="auto"/>
        <w:jc w:val="both"/>
        <w:rPr>
          <w:sz w:val="24"/>
          <w:szCs w:val="24"/>
        </w:rPr>
      </w:pPr>
      <w:r>
        <w:rPr>
          <w:sz w:val="24"/>
          <w:szCs w:val="24"/>
        </w:rPr>
        <w:t xml:space="preserve">Ubiquitinated OMM proteins are recognised by </w:t>
      </w:r>
      <w:r w:rsidR="006A7C8A">
        <w:rPr>
          <w:sz w:val="24"/>
          <w:szCs w:val="24"/>
        </w:rPr>
        <w:t>Sequestosome</w:t>
      </w:r>
      <w:r>
        <w:rPr>
          <w:sz w:val="24"/>
          <w:szCs w:val="24"/>
        </w:rPr>
        <w:t xml:space="preserve">-like receptors (SLR’s) to mediate interactions with autophagosome proteins. SLR’s include </w:t>
      </w:r>
      <w:r w:rsidR="00926EAF">
        <w:rPr>
          <w:sz w:val="24"/>
          <w:szCs w:val="24"/>
        </w:rPr>
        <w:t>P</w:t>
      </w:r>
      <w:r>
        <w:rPr>
          <w:sz w:val="24"/>
          <w:szCs w:val="24"/>
        </w:rPr>
        <w:t>62, NBR1, OPTN, TAXBP1 and NDP52</w:t>
      </w:r>
      <w:r w:rsidR="006023BE">
        <w:rPr>
          <w:sz w:val="24"/>
          <w:szCs w:val="24"/>
        </w:rPr>
        <w:t xml:space="preserve"> </w:t>
      </w:r>
      <w:r w:rsidR="00813A6D">
        <w:rPr>
          <w:sz w:val="24"/>
          <w:szCs w:val="24"/>
        </w:rPr>
        <w:fldChar w:fldCharType="begin">
          <w:fldData xml:space="preserve">PEVuZE5vdGU+PENpdGU+PEF1dGhvcj5Kb2hhbnNlbjwvQXV0aG9yPjxZZWFyPjIwMjA8L1llYXI+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</w:fldData>
        </w:fldChar>
      </w:r>
      <w:r w:rsidR="00813A6D">
        <w:rPr>
          <w:sz w:val="24"/>
          <w:szCs w:val="24"/>
        </w:rPr>
        <w:instrText xml:space="preserve"> ADDIN EN.CITE </w:instrText>
      </w:r>
      <w:r w:rsidR="00813A6D">
        <w:rPr>
          <w:sz w:val="24"/>
          <w:szCs w:val="24"/>
        </w:rPr>
        <w:fldChar w:fldCharType="begin">
          <w:fldData xml:space="preserve">PEVuZE5vdGU+PENpdGU+PEF1dGhvcj5Kb2hhbnNlbjwvQXV0aG9yPjxZZWFyPjIwMjA8L1llYXI+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</w:fldData>
        </w:fldChar>
      </w:r>
      <w:r w:rsidR="00813A6D">
        <w:rPr>
          <w:sz w:val="24"/>
          <w:szCs w:val="24"/>
        </w:rPr>
        <w:instrText xml:space="preserve"> ADDIN EN.CITE.DATA </w:instrText>
      </w:r>
      <w:r w:rsidR="00813A6D">
        <w:rPr>
          <w:sz w:val="24"/>
          <w:szCs w:val="24"/>
        </w:rPr>
      </w:r>
      <w:r w:rsidR="00813A6D">
        <w:rPr>
          <w:sz w:val="24"/>
          <w:szCs w:val="24"/>
        </w:rPr>
        <w:fldChar w:fldCharType="end"/>
      </w:r>
      <w:r w:rsidR="00813A6D">
        <w:rPr>
          <w:sz w:val="24"/>
          <w:szCs w:val="24"/>
        </w:rPr>
      </w:r>
      <w:r w:rsidR="00813A6D">
        <w:rPr>
          <w:sz w:val="24"/>
          <w:szCs w:val="24"/>
        </w:rPr>
        <w:fldChar w:fldCharType="separate"/>
      </w:r>
      <w:r w:rsidR="00813A6D">
        <w:rPr>
          <w:noProof/>
          <w:sz w:val="24"/>
          <w:szCs w:val="24"/>
        </w:rPr>
        <w:t>(Johansen &amp; Lamark, 2020)</w:t>
      </w:r>
      <w:r w:rsidR="00813A6D">
        <w:rPr>
          <w:sz w:val="24"/>
          <w:szCs w:val="24"/>
        </w:rPr>
        <w:fldChar w:fldCharType="end"/>
      </w:r>
      <w:r w:rsidR="00813A6D">
        <w:rPr>
          <w:sz w:val="24"/>
          <w:szCs w:val="24"/>
        </w:rPr>
        <w:t>.</w:t>
      </w:r>
      <w:r>
        <w:rPr>
          <w:sz w:val="24"/>
          <w:szCs w:val="24"/>
        </w:rPr>
        <w:t xml:space="preserve"> Each of these SLR’s contain LIR domains and ubiquitin-interacting domains (Dikic</w:t>
      </w:r>
      <w:r w:rsidR="00813A6D">
        <w:rPr>
          <w:sz w:val="24"/>
          <w:szCs w:val="24"/>
        </w:rPr>
        <w:t xml:space="preserve"> </w:t>
      </w:r>
      <w:r w:rsidR="00813A6D">
        <w:rPr>
          <w:sz w:val="24"/>
          <w:szCs w:val="24"/>
        </w:rPr>
        <w:fldChar w:fldCharType="begin"/>
      </w:r>
      <w:r w:rsidR="00813A6D">
        <w:rPr>
          <w:sz w:val="24"/>
          <w:szCs w:val="24"/>
        </w:rPr>
        <w:instrText xml:space="preserve"> ADDIN EN.CITE &lt;EndNote&gt;&lt;Cite Hidden="1"&gt;&lt;Author&gt;Dikic&lt;/Author&gt;&lt;Year&gt;2018&lt;/Year&gt;&lt;RecNum&gt;144&lt;/RecNum&gt;&lt;record&gt;&lt;rec-number&gt;144&lt;/rec-number&gt;&lt;foreign-keys&gt;&lt;key app="EN" db-id="9vp9pxpxsewpvbee02ppz009a5ewr0xpfvz5" timestamp="1709215653"&gt;144&lt;/key&gt;&lt;/foreign-keys&gt;&lt;ref-type name="Journal Article"&gt;17&lt;/ref-type&gt;&lt;contributors&gt;&lt;authors&gt;&lt;author&gt;Dikic, I.&lt;/author&gt;&lt;author&gt;Elazar, Z.&lt;/author&gt;&lt;/authors&gt;&lt;/contributors&gt;&lt;auth-address&gt;Institute of Biochemistry II, School of Medicine, Goethe University, Frankfurt am Main, Germany. Ivan.Dikic@biochem2.de.&amp;#xD;Buchmann Institute for Molecular Life Sciences, Goethe University, Frankfurt am Main, Germany. Ivan.Dikic@biochem2.de.&amp;#xD;Department of Biomolecular Sciences, Weizmann Institute of Science, Rehovot, Israel. Zvulun.Elazar@weizmann.ac.il.&lt;/auth-address&gt;&lt;titles&gt;&lt;title&gt;Mechanism and medical implications of mammalian autophagy&lt;/title&gt;&lt;secondary-title&gt;Nat Rev Mol Cell Biol&lt;/secondary-title&gt;&lt;/titles&gt;&lt;periodical&gt;&lt;full-title&gt;Nat Rev Mol Cell Biol&lt;/full-title&gt;&lt;/periodical&gt;&lt;pages&gt;349-364&lt;/pages&gt;&lt;volume&gt;19&lt;/volume&gt;&lt;number&gt;6&lt;/number&gt;&lt;keywords&gt;&lt;keyword&gt;Animals&lt;/keyword&gt;&lt;keyword&gt;Autophagy/*physiology&lt;/keyword&gt;&lt;keyword&gt;Humans&lt;/keyword&gt;&lt;keyword&gt;Mammals/*physiology&lt;/keyword&gt;&lt;keyword&gt;Neoplasms/pathology&lt;/keyword&gt;&lt;keyword&gt;Neurodegenerative Diseases/pathology&lt;/keyword&gt;&lt;/keywords&gt;&lt;dates&gt;&lt;year&gt;2018&lt;/year&gt;&lt;pub-dates&gt;&lt;date&gt;Jun&lt;/date&gt;&lt;/pub-dates&gt;&lt;/dates&gt;&lt;isbn&gt;1471-0080 (Electronic)&amp;#xD;1471-0072 (Linking)&lt;/isbn&gt;&lt;accession-num&gt;29618831&lt;/accession-num&gt;&lt;urls&gt;&lt;related-urls&gt;&lt;url&gt;https://www.ncbi.nlm.nih.gov/pubmed/29618831&lt;/url&gt;&lt;/related-urls&gt;&lt;/urls&gt;&lt;electronic-resource-num&gt;10.1038/s41580-018-0003-4&lt;/electronic-resource-num&gt;&lt;remote-database-name&gt;Medline&lt;/remote-database-name&gt;&lt;remote-database-provider&gt;NLM&lt;/remote-database-provider&gt;&lt;/record&gt;&lt;/Cite&gt;&lt;/EndNote&gt;</w:instrText>
      </w:r>
      <w:r w:rsidR="00000000">
        <w:rPr>
          <w:sz w:val="24"/>
          <w:szCs w:val="24"/>
        </w:rPr>
        <w:fldChar w:fldCharType="separate"/>
      </w:r>
      <w:r w:rsidR="00813A6D">
        <w:rPr>
          <w:sz w:val="24"/>
          <w:szCs w:val="24"/>
        </w:rPr>
        <w:fldChar w:fldCharType="end"/>
      </w:r>
      <w:r>
        <w:rPr>
          <w:sz w:val="24"/>
          <w:szCs w:val="24"/>
        </w:rPr>
        <w:t>and Elazar., 2018; Johansen and Lamarck., 2020). Of these receptors, OPTN and NDP52 have been identified as essential for PINK1/Parkin mitophagy, with PINK1 able to recruit both proteins independently of P</w:t>
      </w:r>
      <w:r w:rsidR="00926EAF">
        <w:rPr>
          <w:sz w:val="24"/>
          <w:szCs w:val="24"/>
        </w:rPr>
        <w:t>arkin</w:t>
      </w:r>
      <w:r>
        <w:rPr>
          <w:sz w:val="24"/>
          <w:szCs w:val="24"/>
        </w:rPr>
        <w:t xml:space="preserve"> </w:t>
      </w:r>
      <w:r w:rsidR="00813A6D">
        <w:rPr>
          <w:sz w:val="24"/>
          <w:szCs w:val="24"/>
        </w:rPr>
        <w:fldChar w:fldCharType="begin">
          <w:fldData xml:space="preserve">PEVuZE5vdGU+PENpdGU+PEF1dGhvcj5MYXphcm91PC9BdXRob3I+PFllYXI+MjAxNTwvWWVhcj48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</w:fldData>
        </w:fldChar>
      </w:r>
      <w:r w:rsidR="00813A6D">
        <w:rPr>
          <w:sz w:val="24"/>
          <w:szCs w:val="24"/>
        </w:rPr>
        <w:instrText xml:space="preserve"> ADDIN EN.CITE </w:instrText>
      </w:r>
      <w:r w:rsidR="00813A6D">
        <w:rPr>
          <w:sz w:val="24"/>
          <w:szCs w:val="24"/>
        </w:rPr>
        <w:fldChar w:fldCharType="begin">
          <w:fldData xml:space="preserve">PEVuZE5vdGU+PENpdGU+PEF1dGhvcj5MYXphcm91PC9BdXRob3I+PFllYXI+MjAxNTwvWWVhcj48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</w:fldData>
        </w:fldChar>
      </w:r>
      <w:r w:rsidR="00813A6D">
        <w:rPr>
          <w:sz w:val="24"/>
          <w:szCs w:val="24"/>
        </w:rPr>
        <w:instrText xml:space="preserve"> ADDIN EN.CITE.DATA </w:instrText>
      </w:r>
      <w:r w:rsidR="00813A6D">
        <w:rPr>
          <w:sz w:val="24"/>
          <w:szCs w:val="24"/>
        </w:rPr>
      </w:r>
      <w:r w:rsidR="00813A6D">
        <w:rPr>
          <w:sz w:val="24"/>
          <w:szCs w:val="24"/>
        </w:rPr>
        <w:fldChar w:fldCharType="end"/>
      </w:r>
      <w:r w:rsidR="00813A6D">
        <w:rPr>
          <w:sz w:val="24"/>
          <w:szCs w:val="24"/>
        </w:rPr>
      </w:r>
      <w:r w:rsidR="00813A6D">
        <w:rPr>
          <w:sz w:val="24"/>
          <w:szCs w:val="24"/>
        </w:rPr>
        <w:fldChar w:fldCharType="separate"/>
      </w:r>
      <w:r w:rsidR="00813A6D">
        <w:rPr>
          <w:noProof/>
          <w:sz w:val="24"/>
          <w:szCs w:val="24"/>
        </w:rPr>
        <w:t>(Lazarou et al., 2015)</w:t>
      </w:r>
      <w:r w:rsidR="00813A6D">
        <w:rPr>
          <w:sz w:val="24"/>
          <w:szCs w:val="24"/>
        </w:rPr>
        <w:fldChar w:fldCharType="end"/>
      </w:r>
      <w:r>
        <w:rPr>
          <w:sz w:val="24"/>
          <w:szCs w:val="24"/>
        </w:rPr>
        <w:t xml:space="preserve">. Beyond mediating interactions with ubiquitinated mitochondrial proteins and LC3, once recruited to mitochondria, NDP52 </w:t>
      </w:r>
      <w:r>
        <w:rPr>
          <w:sz w:val="24"/>
          <w:szCs w:val="24"/>
        </w:rPr>
        <w:lastRenderedPageBreak/>
        <w:t xml:space="preserve">and OPTN recruit autophagy factors including ULK1, DFCP1 and WIPI1 (Lazarou et al., 2015). The production of </w:t>
      </w:r>
      <w:r w:rsidR="001A26AE">
        <w:rPr>
          <w:sz w:val="24"/>
          <w:szCs w:val="24"/>
        </w:rPr>
        <w:t>reactive oxygen species (</w:t>
      </w:r>
      <w:r>
        <w:rPr>
          <w:sz w:val="24"/>
          <w:szCs w:val="24"/>
        </w:rPr>
        <w:t>ROS</w:t>
      </w:r>
      <w:r w:rsidR="001A26AE">
        <w:rPr>
          <w:sz w:val="24"/>
          <w:szCs w:val="24"/>
        </w:rPr>
        <w:t>)</w:t>
      </w:r>
      <w:r>
        <w:rPr>
          <w:sz w:val="24"/>
          <w:szCs w:val="24"/>
        </w:rPr>
        <w:t xml:space="preserve"> by damaged mitochondria appears to be important for the function of NDP52, resulting in its oligomerisation, a necessary step for efficient clearance of mitochondria</w:t>
      </w:r>
      <w:r w:rsidR="00813A6D">
        <w:rPr>
          <w:sz w:val="24"/>
          <w:szCs w:val="24"/>
        </w:rPr>
        <w:t xml:space="preserve"> </w:t>
      </w:r>
      <w:r w:rsidR="00813A6D">
        <w:rPr>
          <w:sz w:val="24"/>
          <w:szCs w:val="24"/>
        </w:rPr>
        <w:fldChar w:fldCharType="begin">
          <w:fldData xml:space="preserve">PEVuZE5vdGU+PENpdGU+PEF1dGhvcj5LYXRhdXJhPC9BdXRob3I+PFllYXI+MjAyMzwvWWVhcj48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</w:fldData>
        </w:fldChar>
      </w:r>
      <w:r w:rsidR="00813A6D">
        <w:rPr>
          <w:sz w:val="24"/>
          <w:szCs w:val="24"/>
        </w:rPr>
        <w:instrText xml:space="preserve"> ADDIN EN.CITE </w:instrText>
      </w:r>
      <w:r w:rsidR="00813A6D">
        <w:rPr>
          <w:sz w:val="24"/>
          <w:szCs w:val="24"/>
        </w:rPr>
        <w:fldChar w:fldCharType="begin">
          <w:fldData xml:space="preserve">PEVuZE5vdGU+PENpdGU+PEF1dGhvcj5LYXRhdXJhPC9BdXRob3I+PFllYXI+MjAyMzwvWWVhcj48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</w:fldData>
        </w:fldChar>
      </w:r>
      <w:r w:rsidR="00813A6D">
        <w:rPr>
          <w:sz w:val="24"/>
          <w:szCs w:val="24"/>
        </w:rPr>
        <w:instrText xml:space="preserve"> ADDIN EN.CITE.DATA </w:instrText>
      </w:r>
      <w:r w:rsidR="00813A6D">
        <w:rPr>
          <w:sz w:val="24"/>
          <w:szCs w:val="24"/>
        </w:rPr>
      </w:r>
      <w:r w:rsidR="00813A6D">
        <w:rPr>
          <w:sz w:val="24"/>
          <w:szCs w:val="24"/>
        </w:rPr>
        <w:fldChar w:fldCharType="end"/>
      </w:r>
      <w:r w:rsidR="00813A6D">
        <w:rPr>
          <w:sz w:val="24"/>
          <w:szCs w:val="24"/>
        </w:rPr>
      </w:r>
      <w:r w:rsidR="00813A6D">
        <w:rPr>
          <w:sz w:val="24"/>
          <w:szCs w:val="24"/>
        </w:rPr>
        <w:fldChar w:fldCharType="separate"/>
      </w:r>
      <w:r w:rsidR="00813A6D">
        <w:rPr>
          <w:noProof/>
          <w:sz w:val="24"/>
          <w:szCs w:val="24"/>
        </w:rPr>
        <w:t>(Kataura et al., 2023)</w:t>
      </w:r>
      <w:r w:rsidR="00813A6D">
        <w:rPr>
          <w:sz w:val="24"/>
          <w:szCs w:val="24"/>
        </w:rPr>
        <w:fldChar w:fldCharType="end"/>
      </w:r>
      <w:r>
        <w:rPr>
          <w:sz w:val="24"/>
          <w:szCs w:val="24"/>
        </w:rPr>
        <w:t xml:space="preserve">.  </w:t>
      </w:r>
    </w:p>
    <w:p w14:paraId="6F92BE37" w14:textId="77777777" w:rsidR="009266C0" w:rsidRDefault="009266C0" w:rsidP="009266C0">
      <w:pPr>
        <w:spacing w:line="480" w:lineRule="auto"/>
        <w:jc w:val="both"/>
        <w:rPr>
          <w:sz w:val="24"/>
          <w:szCs w:val="24"/>
        </w:rPr>
      </w:pPr>
    </w:p>
    <w:p w14:paraId="6B98454E" w14:textId="13CF0A3F" w:rsidR="009266C0" w:rsidRDefault="009266C0" w:rsidP="009266C0">
      <w:pPr>
        <w:spacing w:line="480" w:lineRule="auto"/>
        <w:jc w:val="both"/>
        <w:rPr>
          <w:sz w:val="24"/>
          <w:szCs w:val="24"/>
        </w:rPr>
      </w:pPr>
      <w:r>
        <w:rPr>
          <w:sz w:val="24"/>
          <w:szCs w:val="24"/>
        </w:rPr>
        <w:t xml:space="preserve">The state of OMM protein ubiquitination is influenced by deubiquitinase enzymes (DUB’s), highlighting them as important regulators of the rate of mitophagy. Inhibitors of the DUB USP30 have recently been investigated for use in boosting mitophagy in cells with defective PINK1/Parkin-dependent mitophagy </w:t>
      </w:r>
      <w:r w:rsidR="00813A6D">
        <w:rPr>
          <w:sz w:val="24"/>
          <w:szCs w:val="24"/>
        </w:rPr>
        <w:fldChar w:fldCharType="begin">
          <w:fldData xml:space="preserve">PEVuZE5vdGU+PENpdGU+PEF1dGhvcj5SdXNpbG93aWN6LUpvbmVzPC9BdXRob3I+PFllYXI+MjAy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</w:fldData>
        </w:fldChar>
      </w:r>
      <w:r w:rsidR="00813A6D">
        <w:rPr>
          <w:sz w:val="24"/>
          <w:szCs w:val="24"/>
        </w:rPr>
        <w:instrText xml:space="preserve"> ADDIN EN.CITE </w:instrText>
      </w:r>
      <w:r w:rsidR="00813A6D">
        <w:rPr>
          <w:sz w:val="24"/>
          <w:szCs w:val="24"/>
        </w:rPr>
        <w:fldChar w:fldCharType="begin">
          <w:fldData xml:space="preserve">PEVuZE5vdGU+PENpdGU+PEF1dGhvcj5SdXNpbG93aWN6LUpvbmVzPC9BdXRob3I+PFllYXI+MjAy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</w:fldData>
        </w:fldChar>
      </w:r>
      <w:r w:rsidR="00813A6D">
        <w:rPr>
          <w:sz w:val="24"/>
          <w:szCs w:val="24"/>
        </w:rPr>
        <w:instrText xml:space="preserve"> ADDIN EN.CITE.DATA </w:instrText>
      </w:r>
      <w:r w:rsidR="00813A6D">
        <w:rPr>
          <w:sz w:val="24"/>
          <w:szCs w:val="24"/>
        </w:rPr>
      </w:r>
      <w:r w:rsidR="00813A6D">
        <w:rPr>
          <w:sz w:val="24"/>
          <w:szCs w:val="24"/>
        </w:rPr>
        <w:fldChar w:fldCharType="end"/>
      </w:r>
      <w:r w:rsidR="00813A6D">
        <w:rPr>
          <w:sz w:val="24"/>
          <w:szCs w:val="24"/>
        </w:rPr>
      </w:r>
      <w:r w:rsidR="00813A6D">
        <w:rPr>
          <w:sz w:val="24"/>
          <w:szCs w:val="24"/>
        </w:rPr>
        <w:fldChar w:fldCharType="separate"/>
      </w:r>
      <w:r w:rsidR="00813A6D">
        <w:rPr>
          <w:noProof/>
          <w:sz w:val="24"/>
          <w:szCs w:val="24"/>
        </w:rPr>
        <w:t>(Rusilowicz-Jones et al., 2022)</w:t>
      </w:r>
      <w:r w:rsidR="00813A6D">
        <w:rPr>
          <w:sz w:val="24"/>
          <w:szCs w:val="24"/>
        </w:rPr>
        <w:fldChar w:fldCharType="end"/>
      </w:r>
      <w:r>
        <w:rPr>
          <w:sz w:val="24"/>
          <w:szCs w:val="24"/>
        </w:rPr>
        <w:t xml:space="preserve">. USP8 has also been implicated in mitophagy by removing ubiquitin from Parkin and reducing its recruitment to mitochondria </w:t>
      </w:r>
      <w:r w:rsidR="00813A6D">
        <w:rPr>
          <w:sz w:val="24"/>
          <w:szCs w:val="24"/>
        </w:rPr>
        <w:fldChar w:fldCharType="begin">
          <w:fldData xml:space="preserve">PEVuZE5vdGU+PENpdGU+PEF1dGhvcj5EdXJjYW48L0F1dGhvcj48WWVhcj4yMDE0PC9ZZWFyPjxS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</w:fldData>
        </w:fldChar>
      </w:r>
      <w:r w:rsidR="00813A6D">
        <w:rPr>
          <w:sz w:val="24"/>
          <w:szCs w:val="24"/>
        </w:rPr>
        <w:instrText xml:space="preserve"> ADDIN EN.CITE </w:instrText>
      </w:r>
      <w:r w:rsidR="00813A6D">
        <w:rPr>
          <w:sz w:val="24"/>
          <w:szCs w:val="24"/>
        </w:rPr>
        <w:fldChar w:fldCharType="begin">
          <w:fldData xml:space="preserve">PEVuZE5vdGU+PENpdGU+PEF1dGhvcj5EdXJjYW48L0F1dGhvcj48WWVhcj4yMDE0PC9ZZWFyPjxS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</w:fldData>
        </w:fldChar>
      </w:r>
      <w:r w:rsidR="00813A6D">
        <w:rPr>
          <w:sz w:val="24"/>
          <w:szCs w:val="24"/>
        </w:rPr>
        <w:instrText xml:space="preserve"> ADDIN EN.CITE.DATA </w:instrText>
      </w:r>
      <w:r w:rsidR="00813A6D">
        <w:rPr>
          <w:sz w:val="24"/>
          <w:szCs w:val="24"/>
        </w:rPr>
      </w:r>
      <w:r w:rsidR="00813A6D">
        <w:rPr>
          <w:sz w:val="24"/>
          <w:szCs w:val="24"/>
        </w:rPr>
        <w:fldChar w:fldCharType="end"/>
      </w:r>
      <w:r w:rsidR="00813A6D">
        <w:rPr>
          <w:sz w:val="24"/>
          <w:szCs w:val="24"/>
        </w:rPr>
      </w:r>
      <w:r w:rsidR="00813A6D">
        <w:rPr>
          <w:sz w:val="24"/>
          <w:szCs w:val="24"/>
        </w:rPr>
        <w:fldChar w:fldCharType="separate"/>
      </w:r>
      <w:r w:rsidR="00813A6D">
        <w:rPr>
          <w:noProof/>
          <w:sz w:val="24"/>
          <w:szCs w:val="24"/>
        </w:rPr>
        <w:t>(Durcan et al., 2014)</w:t>
      </w:r>
      <w:r w:rsidR="00813A6D">
        <w:rPr>
          <w:sz w:val="24"/>
          <w:szCs w:val="24"/>
        </w:rPr>
        <w:fldChar w:fldCharType="end"/>
      </w:r>
      <w:r w:rsidR="00813A6D">
        <w:rPr>
          <w:sz w:val="24"/>
          <w:szCs w:val="24"/>
        </w:rPr>
        <w:t xml:space="preserve">. </w:t>
      </w:r>
      <w:r>
        <w:rPr>
          <w:sz w:val="24"/>
          <w:szCs w:val="24"/>
        </w:rPr>
        <w:t xml:space="preserve">Ubiquitin phosphorylation is also regulated by PPEF2, which acts antagonistically to PINK1 to oppose mitophagy </w:t>
      </w:r>
      <w:r w:rsidR="00813A6D">
        <w:rPr>
          <w:sz w:val="24"/>
          <w:szCs w:val="24"/>
        </w:rPr>
        <w:fldChar w:fldCharType="begin">
          <w:fldData xml:space="preserve">PEVuZE5vdGU+PENpdGU+PEF1dGhvcj5XYWxsPC9BdXRob3I+PFllYXI+MjAxOTwvWWVhcj48UmVj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</w:fldData>
        </w:fldChar>
      </w:r>
      <w:r w:rsidR="00813A6D">
        <w:rPr>
          <w:sz w:val="24"/>
          <w:szCs w:val="24"/>
        </w:rPr>
        <w:instrText xml:space="preserve"> ADDIN EN.CITE </w:instrText>
      </w:r>
      <w:r w:rsidR="00813A6D">
        <w:rPr>
          <w:sz w:val="24"/>
          <w:szCs w:val="24"/>
        </w:rPr>
        <w:fldChar w:fldCharType="begin">
          <w:fldData xml:space="preserve">PEVuZE5vdGU+PENpdGU+PEF1dGhvcj5XYWxsPC9BdXRob3I+PFllYXI+MjAxOTwvWWVhcj48UmVj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</w:fldData>
        </w:fldChar>
      </w:r>
      <w:r w:rsidR="00813A6D">
        <w:rPr>
          <w:sz w:val="24"/>
          <w:szCs w:val="24"/>
        </w:rPr>
        <w:instrText xml:space="preserve"> ADDIN EN.CITE.DATA </w:instrText>
      </w:r>
      <w:r w:rsidR="00813A6D">
        <w:rPr>
          <w:sz w:val="24"/>
          <w:szCs w:val="24"/>
        </w:rPr>
      </w:r>
      <w:r w:rsidR="00813A6D">
        <w:rPr>
          <w:sz w:val="24"/>
          <w:szCs w:val="24"/>
        </w:rPr>
        <w:fldChar w:fldCharType="end"/>
      </w:r>
      <w:r w:rsidR="00813A6D">
        <w:rPr>
          <w:sz w:val="24"/>
          <w:szCs w:val="24"/>
        </w:rPr>
      </w:r>
      <w:r w:rsidR="00813A6D">
        <w:rPr>
          <w:sz w:val="24"/>
          <w:szCs w:val="24"/>
        </w:rPr>
        <w:fldChar w:fldCharType="separate"/>
      </w:r>
      <w:r w:rsidR="00813A6D">
        <w:rPr>
          <w:noProof/>
          <w:sz w:val="24"/>
          <w:szCs w:val="24"/>
        </w:rPr>
        <w:t>(Wall et al., 2019)</w:t>
      </w:r>
      <w:r w:rsidR="00813A6D">
        <w:rPr>
          <w:sz w:val="24"/>
          <w:szCs w:val="24"/>
        </w:rPr>
        <w:fldChar w:fldCharType="end"/>
      </w:r>
      <w:r w:rsidR="00813A6D">
        <w:rPr>
          <w:sz w:val="24"/>
          <w:szCs w:val="24"/>
        </w:rPr>
        <w:t xml:space="preserve">. </w:t>
      </w:r>
      <w:r>
        <w:rPr>
          <w:sz w:val="24"/>
          <w:szCs w:val="24"/>
        </w:rPr>
        <w:t xml:space="preserve"> </w:t>
      </w:r>
    </w:p>
    <w:p w14:paraId="4BA7AECE" w14:textId="77777777" w:rsidR="009266C0" w:rsidRDefault="009266C0" w:rsidP="009266C0">
      <w:pPr>
        <w:spacing w:line="480" w:lineRule="auto"/>
        <w:jc w:val="both"/>
        <w:rPr>
          <w:sz w:val="24"/>
          <w:szCs w:val="24"/>
        </w:rPr>
      </w:pPr>
    </w:p>
    <w:p w14:paraId="7AE9FD35" w14:textId="0FCCDFD6" w:rsidR="009266C0" w:rsidRDefault="009266C0" w:rsidP="009266C0">
      <w:pPr>
        <w:spacing w:line="480" w:lineRule="auto"/>
        <w:jc w:val="both"/>
        <w:rPr>
          <w:sz w:val="24"/>
          <w:szCs w:val="24"/>
        </w:rPr>
      </w:pPr>
      <w:r>
        <w:rPr>
          <w:sz w:val="24"/>
          <w:szCs w:val="24"/>
        </w:rPr>
        <w:t xml:space="preserve">The BNIP3/NIX pathway is thought to be the most predominant pathway for clearance of mitochondria outside of PINK1/Parkin dependent mitophagy. </w:t>
      </w:r>
      <w:r w:rsidR="00926EAF">
        <w:rPr>
          <w:sz w:val="24"/>
          <w:szCs w:val="24"/>
        </w:rPr>
        <w:t>BCL2-interacting protein 3 (</w:t>
      </w:r>
      <w:r>
        <w:rPr>
          <w:sz w:val="24"/>
          <w:szCs w:val="24"/>
        </w:rPr>
        <w:t>BNIP3</w:t>
      </w:r>
      <w:r w:rsidR="00926EAF">
        <w:rPr>
          <w:sz w:val="24"/>
          <w:szCs w:val="24"/>
        </w:rPr>
        <w:t>)</w:t>
      </w:r>
      <w:r>
        <w:rPr>
          <w:sz w:val="24"/>
          <w:szCs w:val="24"/>
        </w:rPr>
        <w:t xml:space="preserve"> is an outer mitochondrial membrane protein with </w:t>
      </w:r>
      <w:r w:rsidR="00926EAF">
        <w:rPr>
          <w:sz w:val="24"/>
          <w:szCs w:val="24"/>
        </w:rPr>
        <w:t xml:space="preserve">a </w:t>
      </w:r>
      <w:r>
        <w:rPr>
          <w:sz w:val="24"/>
          <w:szCs w:val="24"/>
        </w:rPr>
        <w:t xml:space="preserve">LIR domain that allows direct interaction with LC3 to promote mitochondrial engulfment </w:t>
      </w:r>
      <w:r w:rsidR="00813A6D">
        <w:rPr>
          <w:sz w:val="24"/>
          <w:szCs w:val="24"/>
        </w:rPr>
        <w:fldChar w:fldCharType="begin"/>
      </w:r>
      <w:r w:rsidR="00813A6D">
        <w:rPr>
          <w:sz w:val="24"/>
          <w:szCs w:val="24"/>
        </w:rPr>
        <w:instrText xml:space="preserve"> ADDIN EN.CITE &lt;EndNote&gt;&lt;Cite&gt;&lt;Author&gt;Birgisdottir&lt;/Author&gt;&lt;Year&gt;2013&lt;/Year&gt;&lt;RecNum&gt;84&lt;/RecNum&gt;&lt;DisplayText&gt;(Birgisdottir et al., 2013)&lt;/DisplayText&gt;&lt;record&gt;&lt;rec-number&gt;84&lt;/rec-number&gt;&lt;foreign-keys&gt;&lt;key app="EN" db-id="9vp9pxpxsewpvbee02ppz009a5ewr0xpfvz5" timestamp="1709140296"&gt;84&lt;/key&gt;&lt;/foreign-keys&gt;&lt;ref-type name="Journal Article"&gt;17&lt;/ref-type&gt;&lt;contributors&gt;&lt;authors&gt;&lt;author&gt;Birgisdottir, A. B.&lt;/author&gt;&lt;author&gt;Lamark, T.&lt;/author&gt;&lt;author&gt;Johansen, T.&lt;/author&gt;&lt;/authors&gt;&lt;/contributors&gt;&lt;auth-address&gt;Molecular Cancer Research Group, Institute of Medical Biology, University of Tromso, 9037 Tromso, Norway.&lt;/auth-address&gt;&lt;titles&gt;&lt;title&gt;The LIR motif - crucial for selective autophagy&lt;/title&gt;&lt;secondary-title&gt;J Cell Sci&lt;/secondary-title&gt;&lt;/titles&gt;&lt;periodical&gt;&lt;full-title&gt;J Cell Sci&lt;/full-title&gt;&lt;/periodical&gt;&lt;pages&gt;3237-47&lt;/pages&gt;&lt;volume&gt;126&lt;/volume&gt;&lt;number&gt;Pt 15&lt;/number&gt;&lt;keywords&gt;&lt;keyword&gt;Adaptor Proteins, Signal Transducing/genetics/*physiology&lt;/keyword&gt;&lt;keyword&gt;*Amino Acid Motifs&lt;/keyword&gt;&lt;keyword&gt;Amino Acid Sequence&lt;/keyword&gt;&lt;keyword&gt;Animals&lt;/keyword&gt;&lt;keyword&gt;Autophagy/genetics/*physiology&lt;/keyword&gt;&lt;keyword&gt;Autophagy-Related Protein 8 Family&lt;/keyword&gt;&lt;keyword&gt;Humans&lt;/keyword&gt;&lt;keyword&gt;Microfilament Proteins/genetics/*physiology&lt;/keyword&gt;&lt;keyword&gt;Microtubule-Associated Proteins/genetics/*physiology&lt;/keyword&gt;&lt;keyword&gt;Molecular Sequence Data&lt;/keyword&gt;&lt;keyword&gt;Atg8&lt;/keyword&gt;&lt;keyword&gt;Gabarap&lt;/keyword&gt;&lt;keyword&gt;Lc3&lt;/keyword&gt;&lt;keyword&gt;Lir&lt;/keyword&gt;&lt;keyword&gt;Selective autophagy&lt;/keyword&gt;&lt;keyword&gt;p62&lt;/keyword&gt;&lt;/keywords&gt;&lt;dates&gt;&lt;year&gt;2013&lt;/year&gt;&lt;pub-dates&gt;&lt;date&gt;Aug 1&lt;/date&gt;&lt;/pub-dates&gt;&lt;/dates&gt;&lt;isbn&gt;1477-9137 (Electronic)&amp;#xD;0021-9533 (Linking)&lt;/isbn&gt;&lt;accession-num&gt;23908376&lt;/accession-num&gt;&lt;urls&gt;&lt;related-urls&gt;&lt;url&gt;https://www.ncbi.nlm.nih.gov/pubmed/23908376&lt;/url&gt;&lt;/related-urls&gt;&lt;/urls&gt;&lt;electronic-resource-num&gt;10.1242/jcs.126128&lt;/electronic-resource-num&gt;&lt;remote-database-name&gt;Medline&lt;/remote-database-name&gt;&lt;remote-database-provider&gt;NLM&lt;/remote-database-provider&gt;&lt;/record&gt;&lt;/Cite&gt;&lt;/EndNote&gt;</w:instrText>
      </w:r>
      <w:r w:rsidR="00813A6D">
        <w:rPr>
          <w:sz w:val="24"/>
          <w:szCs w:val="24"/>
        </w:rPr>
        <w:fldChar w:fldCharType="separate"/>
      </w:r>
      <w:r w:rsidR="00813A6D">
        <w:rPr>
          <w:noProof/>
          <w:sz w:val="24"/>
          <w:szCs w:val="24"/>
        </w:rPr>
        <w:t>(Birgisdottir et al., 2013)</w:t>
      </w:r>
      <w:r w:rsidR="00813A6D">
        <w:rPr>
          <w:sz w:val="24"/>
          <w:szCs w:val="24"/>
        </w:rPr>
        <w:fldChar w:fldCharType="end"/>
      </w:r>
      <w:r w:rsidR="00813A6D">
        <w:rPr>
          <w:sz w:val="24"/>
          <w:szCs w:val="24"/>
        </w:rPr>
        <w:t xml:space="preserve">. </w:t>
      </w:r>
      <w:r w:rsidR="00E4137D">
        <w:rPr>
          <w:sz w:val="24"/>
          <w:szCs w:val="24"/>
        </w:rPr>
        <w:t xml:space="preserve">BNIP3L, also known as NIX, is a similar protein that can also interact directly with LC3 to promote mitophagy. </w:t>
      </w:r>
      <w:r>
        <w:rPr>
          <w:sz w:val="24"/>
          <w:szCs w:val="24"/>
        </w:rPr>
        <w:t xml:space="preserve">BNIP3 and NIX are tail-anchored proteins targeted to the OMM by a C-terminal transmembrane domain </w:t>
      </w:r>
      <w:r w:rsidR="00813A6D">
        <w:rPr>
          <w:sz w:val="24"/>
          <w:szCs w:val="24"/>
        </w:rPr>
        <w:fldChar w:fldCharType="begin">
          <w:fldData xml:space="preserve">PEVuZE5vdGU+PENpdGU+PEF1dGhvcj5ZYXN1ZGE8L0F1dGhvcj48WWVhcj4xOTk4PC9ZZWFyPjxS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</w:fldData>
        </w:fldChar>
      </w:r>
      <w:r w:rsidR="00813A6D">
        <w:rPr>
          <w:sz w:val="24"/>
          <w:szCs w:val="24"/>
        </w:rPr>
        <w:instrText xml:space="preserve"> ADDIN EN.CITE </w:instrText>
      </w:r>
      <w:r w:rsidR="00813A6D">
        <w:rPr>
          <w:sz w:val="24"/>
          <w:szCs w:val="24"/>
        </w:rPr>
        <w:fldChar w:fldCharType="begin">
          <w:fldData xml:space="preserve">PEVuZE5vdGU+PENpdGU+PEF1dGhvcj5ZYXN1ZGE8L0F1dGhvcj48WWVhcj4xOTk4PC9ZZWFyPjxS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</w:fldData>
        </w:fldChar>
      </w:r>
      <w:r w:rsidR="00813A6D">
        <w:rPr>
          <w:sz w:val="24"/>
          <w:szCs w:val="24"/>
        </w:rPr>
        <w:instrText xml:space="preserve"> ADDIN EN.CITE.DATA </w:instrText>
      </w:r>
      <w:r w:rsidR="00813A6D">
        <w:rPr>
          <w:sz w:val="24"/>
          <w:szCs w:val="24"/>
        </w:rPr>
      </w:r>
      <w:r w:rsidR="00813A6D">
        <w:rPr>
          <w:sz w:val="24"/>
          <w:szCs w:val="24"/>
        </w:rPr>
        <w:fldChar w:fldCharType="end"/>
      </w:r>
      <w:r w:rsidR="00813A6D">
        <w:rPr>
          <w:sz w:val="24"/>
          <w:szCs w:val="24"/>
        </w:rPr>
      </w:r>
      <w:r w:rsidR="00813A6D">
        <w:rPr>
          <w:sz w:val="24"/>
          <w:szCs w:val="24"/>
        </w:rPr>
        <w:fldChar w:fldCharType="separate"/>
      </w:r>
      <w:r w:rsidR="00813A6D">
        <w:rPr>
          <w:noProof/>
          <w:sz w:val="24"/>
          <w:szCs w:val="24"/>
        </w:rPr>
        <w:t>(Yasuda et al., 1998)</w:t>
      </w:r>
      <w:r w:rsidR="00813A6D">
        <w:rPr>
          <w:sz w:val="24"/>
          <w:szCs w:val="24"/>
        </w:rPr>
        <w:fldChar w:fldCharType="end"/>
      </w:r>
      <w:r>
        <w:rPr>
          <w:sz w:val="24"/>
          <w:szCs w:val="24"/>
        </w:rPr>
        <w:t>. Phosphorylation of BNIP3 at serine-17 and serine-24 residues has been shown to promote BNIP3-LC3 interactions and promote mitophagy</w:t>
      </w:r>
      <w:r w:rsidR="009B3E2D">
        <w:rPr>
          <w:sz w:val="24"/>
          <w:szCs w:val="24"/>
        </w:rPr>
        <w:t xml:space="preserve"> (Poole</w:t>
      </w:r>
      <w:r w:rsidR="00813A6D">
        <w:rPr>
          <w:sz w:val="24"/>
          <w:szCs w:val="24"/>
        </w:rPr>
        <w:t xml:space="preserve"> </w:t>
      </w:r>
      <w:r w:rsidR="00813A6D">
        <w:rPr>
          <w:sz w:val="24"/>
          <w:szCs w:val="24"/>
        </w:rPr>
        <w:fldChar w:fldCharType="begin">
          <w:fldData xml:space="preserve">PEVuZE5vdGU+PENpdGUgSGlkZGVuPSIxIj48QXV0aG9yPlBvb2xlPC9BdXRob3I+PFllYXI+MjAy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</w:fldData>
        </w:fldChar>
      </w:r>
      <w:r w:rsidR="00813A6D">
        <w:rPr>
          <w:sz w:val="24"/>
          <w:szCs w:val="24"/>
        </w:rPr>
        <w:instrText xml:space="preserve"> ADDIN EN.CITE </w:instrText>
      </w:r>
      <w:r w:rsidR="00813A6D">
        <w:rPr>
          <w:sz w:val="24"/>
          <w:szCs w:val="24"/>
        </w:rPr>
        <w:fldChar w:fldCharType="begin">
          <w:fldData xml:space="preserve">PEVuZE5vdGU+PENpdGUgSGlkZGVuPSIxIj48QXV0aG9yPlBvb2xlPC9BdXRob3I+PFllYXI+MjAy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</w:fldData>
        </w:fldChar>
      </w:r>
      <w:r w:rsidR="00813A6D">
        <w:rPr>
          <w:sz w:val="24"/>
          <w:szCs w:val="24"/>
        </w:rPr>
        <w:instrText xml:space="preserve"> ADDIN EN.CITE.DATA </w:instrText>
      </w:r>
      <w:r w:rsidR="00813A6D">
        <w:rPr>
          <w:sz w:val="24"/>
          <w:szCs w:val="24"/>
        </w:rPr>
      </w:r>
      <w:r w:rsidR="00813A6D">
        <w:rPr>
          <w:sz w:val="24"/>
          <w:szCs w:val="24"/>
        </w:rPr>
        <w:fldChar w:fldCharType="end"/>
      </w:r>
      <w:r w:rsidR="00000000">
        <w:rPr>
          <w:sz w:val="24"/>
          <w:szCs w:val="24"/>
        </w:rPr>
      </w:r>
      <w:r w:rsidR="00000000">
        <w:rPr>
          <w:sz w:val="24"/>
          <w:szCs w:val="24"/>
        </w:rPr>
        <w:fldChar w:fldCharType="separate"/>
      </w:r>
      <w:r w:rsidR="00813A6D">
        <w:rPr>
          <w:sz w:val="24"/>
          <w:szCs w:val="24"/>
        </w:rPr>
        <w:fldChar w:fldCharType="end"/>
      </w:r>
      <w:r w:rsidR="009B3E2D">
        <w:rPr>
          <w:sz w:val="24"/>
          <w:szCs w:val="24"/>
        </w:rPr>
        <w:t>et al., 2021; He</w:t>
      </w:r>
      <w:r w:rsidR="00813A6D">
        <w:rPr>
          <w:sz w:val="24"/>
          <w:szCs w:val="24"/>
        </w:rPr>
        <w:t xml:space="preserve"> </w:t>
      </w:r>
      <w:r w:rsidR="00813A6D">
        <w:rPr>
          <w:sz w:val="24"/>
          <w:szCs w:val="24"/>
        </w:rPr>
        <w:fldChar w:fldCharType="begin">
          <w:fldData xml:space="preserve">PEVuZE5vdGU+PENpdGUgSGlkZGVuPSIxIj48QXV0aG9yPkhlPC9BdXRob3I+PFllYXI+MjAyMjwv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</w:fldData>
        </w:fldChar>
      </w:r>
      <w:r w:rsidR="00813A6D">
        <w:rPr>
          <w:sz w:val="24"/>
          <w:szCs w:val="24"/>
        </w:rPr>
        <w:instrText xml:space="preserve"> ADDIN EN.CITE </w:instrText>
      </w:r>
      <w:r w:rsidR="00813A6D">
        <w:rPr>
          <w:sz w:val="24"/>
          <w:szCs w:val="24"/>
        </w:rPr>
        <w:fldChar w:fldCharType="begin">
          <w:fldData xml:space="preserve">PEVuZE5vdGU+PENpdGUgSGlkZGVuPSIxIj48QXV0aG9yPkhlPC9BdXRob3I+PFllYXI+MjAyMjwv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</w:fldData>
        </w:fldChar>
      </w:r>
      <w:r w:rsidR="00813A6D">
        <w:rPr>
          <w:sz w:val="24"/>
          <w:szCs w:val="24"/>
        </w:rPr>
        <w:instrText xml:space="preserve"> ADDIN EN.CITE.DATA </w:instrText>
      </w:r>
      <w:r w:rsidR="00813A6D">
        <w:rPr>
          <w:sz w:val="24"/>
          <w:szCs w:val="24"/>
        </w:rPr>
      </w:r>
      <w:r w:rsidR="00813A6D">
        <w:rPr>
          <w:sz w:val="24"/>
          <w:szCs w:val="24"/>
        </w:rPr>
        <w:fldChar w:fldCharType="end"/>
      </w:r>
      <w:r w:rsidR="00000000">
        <w:rPr>
          <w:sz w:val="24"/>
          <w:szCs w:val="24"/>
        </w:rPr>
      </w:r>
      <w:r w:rsidR="00000000">
        <w:rPr>
          <w:sz w:val="24"/>
          <w:szCs w:val="24"/>
        </w:rPr>
        <w:fldChar w:fldCharType="separate"/>
      </w:r>
      <w:r w:rsidR="00813A6D">
        <w:rPr>
          <w:sz w:val="24"/>
          <w:szCs w:val="24"/>
        </w:rPr>
        <w:fldChar w:fldCharType="end"/>
      </w:r>
      <w:r w:rsidR="009B3E2D">
        <w:rPr>
          <w:sz w:val="24"/>
          <w:szCs w:val="24"/>
        </w:rPr>
        <w:t>et al., 2022)</w:t>
      </w:r>
      <w:r>
        <w:rPr>
          <w:sz w:val="24"/>
          <w:szCs w:val="24"/>
        </w:rPr>
        <w:t xml:space="preserve">. Hypoxia has been identified as a trigger for BNIP3/NIX-dependent mitophagy, </w:t>
      </w:r>
      <w:r>
        <w:rPr>
          <w:sz w:val="24"/>
          <w:szCs w:val="24"/>
        </w:rPr>
        <w:lastRenderedPageBreak/>
        <w:t>with</w:t>
      </w:r>
      <w:r w:rsidR="00E4137D">
        <w:rPr>
          <w:sz w:val="24"/>
          <w:szCs w:val="24"/>
        </w:rPr>
        <w:t xml:space="preserve"> Hypoxia Inducible Factor 1-alpha (</w:t>
      </w:r>
      <w:r>
        <w:rPr>
          <w:sz w:val="24"/>
          <w:szCs w:val="24"/>
        </w:rPr>
        <w:t>HIF1</w:t>
      </w:r>
      <w:r w:rsidR="009B3E2D">
        <w:rPr>
          <w:sz w:val="24"/>
          <w:szCs w:val="24"/>
        </w:rPr>
        <w:sym w:font="Symbol" w:char="F061"/>
      </w:r>
      <w:r w:rsidR="00E4137D">
        <w:rPr>
          <w:sz w:val="24"/>
          <w:szCs w:val="24"/>
        </w:rPr>
        <w:t>)</w:t>
      </w:r>
      <w:r>
        <w:rPr>
          <w:sz w:val="24"/>
          <w:szCs w:val="24"/>
        </w:rPr>
        <w:t xml:space="preserve"> promoting expression of both proteins to initiate mitophagy in a glucose-dependent manner </w:t>
      </w:r>
      <w:r w:rsidR="00813A6D">
        <w:rPr>
          <w:sz w:val="24"/>
          <w:szCs w:val="24"/>
        </w:rPr>
        <w:fldChar w:fldCharType="begin">
          <w:fldData xml:space="preserve">PEVuZE5vdGU+PENpdGU+PEF1dGhvcj5Mb25nPC9BdXRob3I+PFllYXI+MjAyMjwvWWVhcj48UmVj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=
</w:fldData>
        </w:fldChar>
      </w:r>
      <w:r w:rsidR="00813A6D">
        <w:rPr>
          <w:sz w:val="24"/>
          <w:szCs w:val="24"/>
        </w:rPr>
        <w:instrText xml:space="preserve"> ADDIN EN.CITE </w:instrText>
      </w:r>
      <w:r w:rsidR="00813A6D">
        <w:rPr>
          <w:sz w:val="24"/>
          <w:szCs w:val="24"/>
        </w:rPr>
        <w:fldChar w:fldCharType="begin">
          <w:fldData xml:space="preserve">PEVuZE5vdGU+PENpdGU+PEF1dGhvcj5Mb25nPC9BdXRob3I+PFllYXI+MjAyMjwvWWVhcj48UmVj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=
</w:fldData>
        </w:fldChar>
      </w:r>
      <w:r w:rsidR="00813A6D">
        <w:rPr>
          <w:sz w:val="24"/>
          <w:szCs w:val="24"/>
        </w:rPr>
        <w:instrText xml:space="preserve"> ADDIN EN.CITE.DATA </w:instrText>
      </w:r>
      <w:r w:rsidR="00813A6D">
        <w:rPr>
          <w:sz w:val="24"/>
          <w:szCs w:val="24"/>
        </w:rPr>
      </w:r>
      <w:r w:rsidR="00813A6D">
        <w:rPr>
          <w:sz w:val="24"/>
          <w:szCs w:val="24"/>
        </w:rPr>
        <w:fldChar w:fldCharType="end"/>
      </w:r>
      <w:r w:rsidR="00813A6D">
        <w:rPr>
          <w:sz w:val="24"/>
          <w:szCs w:val="24"/>
        </w:rPr>
      </w:r>
      <w:r w:rsidR="00813A6D">
        <w:rPr>
          <w:sz w:val="24"/>
          <w:szCs w:val="24"/>
        </w:rPr>
        <w:fldChar w:fldCharType="separate"/>
      </w:r>
      <w:r w:rsidR="00813A6D">
        <w:rPr>
          <w:noProof/>
          <w:sz w:val="24"/>
          <w:szCs w:val="24"/>
        </w:rPr>
        <w:t>(Long et al., 2022)</w:t>
      </w:r>
      <w:r w:rsidR="00813A6D">
        <w:rPr>
          <w:sz w:val="24"/>
          <w:szCs w:val="24"/>
        </w:rPr>
        <w:fldChar w:fldCharType="end"/>
      </w:r>
      <w:r w:rsidR="007F7499">
        <w:rPr>
          <w:sz w:val="24"/>
          <w:szCs w:val="24"/>
        </w:rPr>
        <w:t>.</w:t>
      </w:r>
      <w:r>
        <w:rPr>
          <w:sz w:val="24"/>
          <w:szCs w:val="24"/>
        </w:rPr>
        <w:t xml:space="preserve"> Moreover, BNIP3 protein levels are targeted for degradation under normoxia, via the ubiquitin-proteasome system (UPS) and by degradation of </w:t>
      </w:r>
      <w:r w:rsidR="00E4137D">
        <w:rPr>
          <w:sz w:val="24"/>
          <w:szCs w:val="24"/>
        </w:rPr>
        <w:t>endoplasmic reticulum (</w:t>
      </w:r>
      <w:r>
        <w:rPr>
          <w:sz w:val="24"/>
          <w:szCs w:val="24"/>
        </w:rPr>
        <w:t>ER</w:t>
      </w:r>
      <w:r w:rsidR="00E4137D">
        <w:rPr>
          <w:sz w:val="24"/>
          <w:szCs w:val="24"/>
        </w:rPr>
        <w:t>)</w:t>
      </w:r>
      <w:r>
        <w:rPr>
          <w:sz w:val="24"/>
          <w:szCs w:val="24"/>
        </w:rPr>
        <w:t>-mislocalised protein (</w:t>
      </w:r>
      <w:r w:rsidR="009B3E2D">
        <w:rPr>
          <w:sz w:val="24"/>
          <w:szCs w:val="24"/>
          <w:highlight w:val="white"/>
        </w:rPr>
        <w:t>Alsina</w:t>
      </w:r>
      <w:r w:rsidR="007F7499">
        <w:rPr>
          <w:sz w:val="24"/>
          <w:szCs w:val="24"/>
          <w:highlight w:val="white"/>
        </w:rPr>
        <w:t xml:space="preserve"> </w:t>
      </w:r>
      <w:r w:rsidR="007F7499">
        <w:rPr>
          <w:sz w:val="24"/>
          <w:szCs w:val="24"/>
          <w:highlight w:val="white"/>
        </w:rPr>
        <w:fldChar w:fldCharType="begin">
          <w:fldData xml:space="preserve">PEVuZE5vdGU+PENpdGUgSGlkZGVuPSIxIj48QXV0aG9yPkFsc2luYTwvQXV0aG9yPjxZZWFyPjIw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</w:fldData>
        </w:fldChar>
      </w:r>
      <w:r w:rsidR="007F7499">
        <w:rPr>
          <w:sz w:val="24"/>
          <w:szCs w:val="24"/>
          <w:highlight w:val="white"/>
        </w:rPr>
        <w:instrText xml:space="preserve"> ADDIN EN.CITE </w:instrText>
      </w:r>
      <w:r w:rsidR="007F7499">
        <w:rPr>
          <w:sz w:val="24"/>
          <w:szCs w:val="24"/>
          <w:highlight w:val="white"/>
        </w:rPr>
        <w:fldChar w:fldCharType="begin">
          <w:fldData xml:space="preserve">PEVuZE5vdGU+PENpdGUgSGlkZGVuPSIxIj48QXV0aG9yPkFsc2luYTwvQXV0aG9yPjxZZWFyPjIw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</w:fldData>
        </w:fldChar>
      </w:r>
      <w:r w:rsidR="007F7499">
        <w:rPr>
          <w:sz w:val="24"/>
          <w:szCs w:val="24"/>
          <w:highlight w:val="white"/>
        </w:rPr>
        <w:instrText xml:space="preserve"> ADDIN EN.CITE.DATA </w:instrText>
      </w:r>
      <w:r w:rsidR="007F7499">
        <w:rPr>
          <w:sz w:val="24"/>
          <w:szCs w:val="24"/>
          <w:highlight w:val="white"/>
        </w:rPr>
      </w:r>
      <w:r w:rsidR="007F7499">
        <w:rPr>
          <w:sz w:val="24"/>
          <w:szCs w:val="24"/>
          <w:highlight w:val="white"/>
        </w:rPr>
        <w:fldChar w:fldCharType="end"/>
      </w:r>
      <w:r w:rsidR="00000000">
        <w:rPr>
          <w:sz w:val="24"/>
          <w:szCs w:val="24"/>
          <w:highlight w:val="white"/>
        </w:rPr>
      </w:r>
      <w:r w:rsidR="00000000">
        <w:rPr>
          <w:sz w:val="24"/>
          <w:szCs w:val="24"/>
          <w:highlight w:val="white"/>
        </w:rPr>
        <w:fldChar w:fldCharType="separate"/>
      </w:r>
      <w:r w:rsidR="007F7499">
        <w:rPr>
          <w:sz w:val="24"/>
          <w:szCs w:val="24"/>
          <w:highlight w:val="white"/>
        </w:rPr>
        <w:fldChar w:fldCharType="end"/>
      </w:r>
      <w:r w:rsidR="009B3E2D">
        <w:rPr>
          <w:sz w:val="24"/>
          <w:szCs w:val="24"/>
          <w:highlight w:val="white"/>
        </w:rPr>
        <w:t xml:space="preserve">et al, </w:t>
      </w:r>
      <w:hyperlink r:id="rId12" w:anchor="core-CR2">
        <w:r w:rsidR="009B3E2D">
          <w:rPr>
            <w:sz w:val="24"/>
            <w:szCs w:val="24"/>
          </w:rPr>
          <w:t>2020</w:t>
        </w:r>
      </w:hyperlink>
      <w:r w:rsidR="009B3E2D">
        <w:rPr>
          <w:sz w:val="24"/>
          <w:szCs w:val="24"/>
        </w:rPr>
        <w:t>;</w:t>
      </w:r>
      <w:r w:rsidR="009B3E2D" w:rsidRPr="009B3E2D">
        <w:rPr>
          <w:sz w:val="24"/>
          <w:szCs w:val="24"/>
          <w:highlight w:val="white"/>
        </w:rPr>
        <w:t xml:space="preserve"> </w:t>
      </w:r>
      <w:r w:rsidR="009B3E2D">
        <w:rPr>
          <w:sz w:val="24"/>
          <w:szCs w:val="24"/>
          <w:highlight w:val="white"/>
        </w:rPr>
        <w:t>Poole</w:t>
      </w:r>
      <w:r w:rsidR="007F7499">
        <w:rPr>
          <w:sz w:val="24"/>
          <w:szCs w:val="24"/>
          <w:highlight w:val="white"/>
        </w:rPr>
        <w:t xml:space="preserve"> </w:t>
      </w:r>
      <w:r w:rsidR="007F7499">
        <w:rPr>
          <w:sz w:val="24"/>
          <w:szCs w:val="24"/>
          <w:highlight w:val="white"/>
        </w:rPr>
        <w:fldChar w:fldCharType="begin">
          <w:fldData xml:space="preserve">PEVuZE5vdGU+PENpdGUgSGlkZGVuPSIxIj48QXV0aG9yPlBvb2xlPC9BdXRob3I+PFllYXI+MjAy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</w:fldData>
        </w:fldChar>
      </w:r>
      <w:r w:rsidR="007F7499">
        <w:rPr>
          <w:sz w:val="24"/>
          <w:szCs w:val="24"/>
          <w:highlight w:val="white"/>
        </w:rPr>
        <w:instrText xml:space="preserve"> ADDIN EN.CITE </w:instrText>
      </w:r>
      <w:r w:rsidR="007F7499">
        <w:rPr>
          <w:sz w:val="24"/>
          <w:szCs w:val="24"/>
          <w:highlight w:val="white"/>
        </w:rPr>
        <w:fldChar w:fldCharType="begin">
          <w:fldData xml:space="preserve">PEVuZE5vdGU+PENpdGUgSGlkZGVuPSIxIj48QXV0aG9yPlBvb2xlPC9BdXRob3I+PFllYXI+MjAy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</w:fldData>
        </w:fldChar>
      </w:r>
      <w:r w:rsidR="007F7499">
        <w:rPr>
          <w:sz w:val="24"/>
          <w:szCs w:val="24"/>
          <w:highlight w:val="white"/>
        </w:rPr>
        <w:instrText xml:space="preserve"> ADDIN EN.CITE.DATA </w:instrText>
      </w:r>
      <w:r w:rsidR="007F7499">
        <w:rPr>
          <w:sz w:val="24"/>
          <w:szCs w:val="24"/>
          <w:highlight w:val="white"/>
        </w:rPr>
      </w:r>
      <w:r w:rsidR="007F7499">
        <w:rPr>
          <w:sz w:val="24"/>
          <w:szCs w:val="24"/>
          <w:highlight w:val="white"/>
        </w:rPr>
        <w:fldChar w:fldCharType="end"/>
      </w:r>
      <w:r w:rsidR="00000000">
        <w:rPr>
          <w:sz w:val="24"/>
          <w:szCs w:val="24"/>
          <w:highlight w:val="white"/>
        </w:rPr>
      </w:r>
      <w:r w:rsidR="00000000">
        <w:rPr>
          <w:sz w:val="24"/>
          <w:szCs w:val="24"/>
          <w:highlight w:val="white"/>
        </w:rPr>
        <w:fldChar w:fldCharType="separate"/>
      </w:r>
      <w:r w:rsidR="007F7499">
        <w:rPr>
          <w:sz w:val="24"/>
          <w:szCs w:val="24"/>
          <w:highlight w:val="white"/>
        </w:rPr>
        <w:fldChar w:fldCharType="end"/>
      </w:r>
      <w:r w:rsidR="009B3E2D">
        <w:rPr>
          <w:sz w:val="24"/>
          <w:szCs w:val="24"/>
          <w:highlight w:val="white"/>
        </w:rPr>
        <w:t xml:space="preserve">et al, </w:t>
      </w:r>
      <w:hyperlink r:id="rId13" w:anchor="core-CR67">
        <w:r w:rsidR="009B3E2D">
          <w:rPr>
            <w:sz w:val="24"/>
            <w:szCs w:val="24"/>
          </w:rPr>
          <w:t>2021</w:t>
        </w:r>
      </w:hyperlink>
      <w:r w:rsidR="009B3E2D">
        <w:rPr>
          <w:sz w:val="24"/>
          <w:szCs w:val="24"/>
        </w:rPr>
        <w:t xml:space="preserve">; </w:t>
      </w:r>
      <w:r>
        <w:rPr>
          <w:sz w:val="24"/>
          <w:szCs w:val="24"/>
        </w:rPr>
        <w:t>Delgado</w:t>
      </w:r>
      <w:r w:rsidR="007F7499">
        <w:rPr>
          <w:sz w:val="24"/>
          <w:szCs w:val="24"/>
        </w:rPr>
        <w:t xml:space="preserve"> </w:t>
      </w:r>
      <w:r w:rsidR="007F7499">
        <w:rPr>
          <w:sz w:val="24"/>
          <w:szCs w:val="24"/>
        </w:rPr>
        <w:fldChar w:fldCharType="begin">
          <w:fldData xml:space="preserve">PEVuZE5vdGU+PENpdGUgSGlkZGVuPSIxIj48QXV0aG9yPkRlbGdhZG88L0F1dGhvcj48WWVhcj4y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</w:fldData>
        </w:fldChar>
      </w:r>
      <w:r w:rsidR="007F7499">
        <w:rPr>
          <w:sz w:val="24"/>
          <w:szCs w:val="24"/>
        </w:rPr>
        <w:instrText xml:space="preserve"> ADDIN EN.CITE </w:instrText>
      </w:r>
      <w:r w:rsidR="007F7499">
        <w:rPr>
          <w:sz w:val="24"/>
          <w:szCs w:val="24"/>
        </w:rPr>
        <w:fldChar w:fldCharType="begin">
          <w:fldData xml:space="preserve">PEVuZE5vdGU+PENpdGUgSGlkZGVuPSIxIj48QXV0aG9yPkRlbGdhZG88L0F1dGhvcj48WWVhcj4y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</w:fldData>
        </w:fldChar>
      </w:r>
      <w:r w:rsidR="007F7499">
        <w:rPr>
          <w:sz w:val="24"/>
          <w:szCs w:val="24"/>
        </w:rPr>
        <w:instrText xml:space="preserve"> ADDIN EN.CITE.DATA </w:instrText>
      </w:r>
      <w:r w:rsidR="007F7499">
        <w:rPr>
          <w:sz w:val="24"/>
          <w:szCs w:val="24"/>
        </w:rPr>
      </w:r>
      <w:r w:rsidR="007F7499">
        <w:rPr>
          <w:sz w:val="24"/>
          <w:szCs w:val="24"/>
        </w:rPr>
        <w:fldChar w:fldCharType="end"/>
      </w:r>
      <w:r w:rsidR="00000000">
        <w:rPr>
          <w:sz w:val="24"/>
          <w:szCs w:val="24"/>
        </w:rPr>
      </w:r>
      <w:r w:rsidR="00000000">
        <w:rPr>
          <w:sz w:val="24"/>
          <w:szCs w:val="24"/>
        </w:rPr>
        <w:fldChar w:fldCharType="separate"/>
      </w:r>
      <w:r w:rsidR="007F7499">
        <w:rPr>
          <w:sz w:val="24"/>
          <w:szCs w:val="24"/>
        </w:rPr>
        <w:fldChar w:fldCharType="end"/>
      </w:r>
      <w:r>
        <w:rPr>
          <w:sz w:val="24"/>
          <w:szCs w:val="24"/>
        </w:rPr>
        <w:t>et al., 202</w:t>
      </w:r>
      <w:r w:rsidR="007F7499">
        <w:rPr>
          <w:sz w:val="24"/>
          <w:szCs w:val="24"/>
        </w:rPr>
        <w:t>4</w:t>
      </w:r>
      <w:r>
        <w:rPr>
          <w:sz w:val="24"/>
          <w:szCs w:val="24"/>
        </w:rPr>
        <w:t>; Elcocks</w:t>
      </w:r>
      <w:r w:rsidR="007F7499">
        <w:rPr>
          <w:sz w:val="24"/>
          <w:szCs w:val="24"/>
        </w:rPr>
        <w:t xml:space="preserve"> </w:t>
      </w:r>
      <w:r w:rsidR="007F7499">
        <w:rPr>
          <w:sz w:val="24"/>
          <w:szCs w:val="24"/>
        </w:rPr>
        <w:fldChar w:fldCharType="begin">
          <w:fldData xml:space="preserve">PEVuZE5vdGU+PENpdGUgSGlkZGVuPSIxIj48QXV0aG9yPkVsY29ja3M8L0F1dGhvcj48WWVhcj4y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</w:fldData>
        </w:fldChar>
      </w:r>
      <w:r w:rsidR="007F7499">
        <w:rPr>
          <w:sz w:val="24"/>
          <w:szCs w:val="24"/>
        </w:rPr>
        <w:instrText xml:space="preserve"> ADDIN EN.CITE </w:instrText>
      </w:r>
      <w:r w:rsidR="007F7499">
        <w:rPr>
          <w:sz w:val="24"/>
          <w:szCs w:val="24"/>
        </w:rPr>
        <w:fldChar w:fldCharType="begin">
          <w:fldData xml:space="preserve">PEVuZE5vdGU+PENpdGUgSGlkZGVuPSIxIj48QXV0aG9yPkVsY29ja3M8L0F1dGhvcj48WWVhcj4y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</w:fldData>
        </w:fldChar>
      </w:r>
      <w:r w:rsidR="007F7499">
        <w:rPr>
          <w:sz w:val="24"/>
          <w:szCs w:val="24"/>
        </w:rPr>
        <w:instrText xml:space="preserve"> ADDIN EN.CITE.DATA </w:instrText>
      </w:r>
      <w:r w:rsidR="007F7499">
        <w:rPr>
          <w:sz w:val="24"/>
          <w:szCs w:val="24"/>
        </w:rPr>
      </w:r>
      <w:r w:rsidR="007F7499">
        <w:rPr>
          <w:sz w:val="24"/>
          <w:szCs w:val="24"/>
        </w:rPr>
        <w:fldChar w:fldCharType="end"/>
      </w:r>
      <w:r w:rsidR="00000000">
        <w:rPr>
          <w:sz w:val="24"/>
          <w:szCs w:val="24"/>
        </w:rPr>
      </w:r>
      <w:r w:rsidR="00000000">
        <w:rPr>
          <w:sz w:val="24"/>
          <w:szCs w:val="24"/>
        </w:rPr>
        <w:fldChar w:fldCharType="separate"/>
      </w:r>
      <w:r w:rsidR="007F7499">
        <w:rPr>
          <w:sz w:val="24"/>
          <w:szCs w:val="24"/>
        </w:rPr>
        <w:fldChar w:fldCharType="end"/>
      </w:r>
      <w:r>
        <w:rPr>
          <w:sz w:val="24"/>
          <w:szCs w:val="24"/>
        </w:rPr>
        <w:t>et al., 2023</w:t>
      </w:r>
      <w:r>
        <w:rPr>
          <w:sz w:val="24"/>
          <w:szCs w:val="24"/>
          <w:highlight w:val="white"/>
        </w:rPr>
        <w:t>; Nguyen</w:t>
      </w:r>
      <w:r w:rsidR="007F7499">
        <w:rPr>
          <w:sz w:val="24"/>
          <w:szCs w:val="24"/>
          <w:highlight w:val="white"/>
        </w:rPr>
        <w:fldChar w:fldCharType="begin">
          <w:fldData xml:space="preserve">PEVuZE5vdGU+PENpdGUgSGlkZGVuPSIxIj48QXV0aG9yPk5ndXllbi1EaWVuPC9BdXRob3I+PFll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</w:fldData>
        </w:fldChar>
      </w:r>
      <w:r w:rsidR="007F7499">
        <w:rPr>
          <w:sz w:val="24"/>
          <w:szCs w:val="24"/>
          <w:highlight w:val="white"/>
        </w:rPr>
        <w:instrText xml:space="preserve"> ADDIN EN.CITE </w:instrText>
      </w:r>
      <w:r w:rsidR="007F7499">
        <w:rPr>
          <w:sz w:val="24"/>
          <w:szCs w:val="24"/>
          <w:highlight w:val="white"/>
        </w:rPr>
        <w:fldChar w:fldCharType="begin">
          <w:fldData xml:space="preserve">PEVuZE5vdGU+PENpdGUgSGlkZGVuPSIxIj48QXV0aG9yPk5ndXllbi1EaWVuPC9BdXRob3I+PFll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</w:fldData>
        </w:fldChar>
      </w:r>
      <w:r w:rsidR="007F7499">
        <w:rPr>
          <w:sz w:val="24"/>
          <w:szCs w:val="24"/>
          <w:highlight w:val="white"/>
        </w:rPr>
        <w:instrText xml:space="preserve"> ADDIN EN.CITE.DATA </w:instrText>
      </w:r>
      <w:r w:rsidR="007F7499">
        <w:rPr>
          <w:sz w:val="24"/>
          <w:szCs w:val="24"/>
          <w:highlight w:val="white"/>
        </w:rPr>
      </w:r>
      <w:r w:rsidR="007F7499">
        <w:rPr>
          <w:sz w:val="24"/>
          <w:szCs w:val="24"/>
          <w:highlight w:val="white"/>
        </w:rPr>
        <w:fldChar w:fldCharType="end"/>
      </w:r>
      <w:r w:rsidR="00000000">
        <w:rPr>
          <w:sz w:val="24"/>
          <w:szCs w:val="24"/>
          <w:highlight w:val="white"/>
        </w:rPr>
      </w:r>
      <w:r w:rsidR="00000000">
        <w:rPr>
          <w:sz w:val="24"/>
          <w:szCs w:val="24"/>
          <w:highlight w:val="white"/>
        </w:rPr>
        <w:fldChar w:fldCharType="separate"/>
      </w:r>
      <w:r w:rsidR="007F7499">
        <w:rPr>
          <w:sz w:val="24"/>
          <w:szCs w:val="24"/>
          <w:highlight w:val="white"/>
        </w:rPr>
        <w:fldChar w:fldCharType="end"/>
      </w:r>
      <w:r>
        <w:rPr>
          <w:sz w:val="24"/>
          <w:szCs w:val="24"/>
          <w:highlight w:val="white"/>
        </w:rPr>
        <w:t xml:space="preserve">-Dien et al, </w:t>
      </w:r>
      <w:hyperlink r:id="rId14" w:anchor="core-CR82">
        <w:r>
          <w:rPr>
            <w:sz w:val="24"/>
            <w:szCs w:val="24"/>
          </w:rPr>
          <w:t>2023</w:t>
        </w:r>
      </w:hyperlink>
      <w:r>
        <w:rPr>
          <w:sz w:val="24"/>
          <w:szCs w:val="24"/>
          <w:highlight w:val="white"/>
        </w:rPr>
        <w:t>; Cao</w:t>
      </w:r>
      <w:r w:rsidR="007F7499">
        <w:rPr>
          <w:sz w:val="24"/>
          <w:szCs w:val="24"/>
          <w:highlight w:val="white"/>
        </w:rPr>
        <w:t xml:space="preserve"> </w:t>
      </w:r>
      <w:r w:rsidR="007F7499">
        <w:rPr>
          <w:sz w:val="24"/>
          <w:szCs w:val="24"/>
          <w:highlight w:val="white"/>
        </w:rPr>
        <w:fldChar w:fldCharType="begin">
          <w:fldData xml:space="preserve">PEVuZE5vdGU+PENpdGUgSGlkZGVuPSIxIj48QXV0aG9yPkNhbzwvQXV0aG9yPjxZZWFyPjIwMjM8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==
</w:fldData>
        </w:fldChar>
      </w:r>
      <w:r w:rsidR="007F7499">
        <w:rPr>
          <w:sz w:val="24"/>
          <w:szCs w:val="24"/>
          <w:highlight w:val="white"/>
        </w:rPr>
        <w:instrText xml:space="preserve"> ADDIN EN.CITE </w:instrText>
      </w:r>
      <w:r w:rsidR="007F7499">
        <w:rPr>
          <w:sz w:val="24"/>
          <w:szCs w:val="24"/>
          <w:highlight w:val="white"/>
        </w:rPr>
        <w:fldChar w:fldCharType="begin">
          <w:fldData xml:space="preserve">PEVuZE5vdGU+PENpdGUgSGlkZGVuPSIxIj48QXV0aG9yPkNhbzwvQXV0aG9yPjxZZWFyPjIwMjM8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==
</w:fldData>
        </w:fldChar>
      </w:r>
      <w:r w:rsidR="007F7499">
        <w:rPr>
          <w:sz w:val="24"/>
          <w:szCs w:val="24"/>
          <w:highlight w:val="white"/>
        </w:rPr>
        <w:instrText xml:space="preserve"> ADDIN EN.CITE.DATA </w:instrText>
      </w:r>
      <w:r w:rsidR="007F7499">
        <w:rPr>
          <w:sz w:val="24"/>
          <w:szCs w:val="24"/>
          <w:highlight w:val="white"/>
        </w:rPr>
      </w:r>
      <w:r w:rsidR="007F7499">
        <w:rPr>
          <w:sz w:val="24"/>
          <w:szCs w:val="24"/>
          <w:highlight w:val="white"/>
        </w:rPr>
        <w:fldChar w:fldCharType="end"/>
      </w:r>
      <w:r w:rsidR="00000000">
        <w:rPr>
          <w:sz w:val="24"/>
          <w:szCs w:val="24"/>
          <w:highlight w:val="white"/>
        </w:rPr>
      </w:r>
      <w:r w:rsidR="00000000">
        <w:rPr>
          <w:sz w:val="24"/>
          <w:szCs w:val="24"/>
          <w:highlight w:val="white"/>
        </w:rPr>
        <w:fldChar w:fldCharType="separate"/>
      </w:r>
      <w:r w:rsidR="007F7499">
        <w:rPr>
          <w:sz w:val="24"/>
          <w:szCs w:val="24"/>
          <w:highlight w:val="white"/>
        </w:rPr>
        <w:fldChar w:fldCharType="end"/>
      </w:r>
      <w:r>
        <w:rPr>
          <w:sz w:val="24"/>
          <w:szCs w:val="24"/>
          <w:highlight w:val="white"/>
        </w:rPr>
        <w:t xml:space="preserve">et al, </w:t>
      </w:r>
      <w:hyperlink r:id="rId15" w:anchor="core-CR10">
        <w:r>
          <w:rPr>
            <w:sz w:val="24"/>
            <w:szCs w:val="24"/>
          </w:rPr>
          <w:t>2023</w:t>
        </w:r>
      </w:hyperlink>
      <w:r>
        <w:rPr>
          <w:sz w:val="24"/>
          <w:szCs w:val="24"/>
        </w:rPr>
        <w:t xml:space="preserve">). Both proteins have been shown to have differing roles in developmental regulation of mitophagy during development-for example, </w:t>
      </w:r>
      <w:r w:rsidR="00E4137D">
        <w:rPr>
          <w:sz w:val="24"/>
          <w:szCs w:val="24"/>
        </w:rPr>
        <w:t>NIX</w:t>
      </w:r>
      <w:r>
        <w:rPr>
          <w:sz w:val="24"/>
          <w:szCs w:val="24"/>
        </w:rPr>
        <w:t xml:space="preserve"> expression is induced in a HIF1</w:t>
      </w:r>
      <w:r w:rsidR="00B9358A">
        <w:rPr>
          <w:sz w:val="24"/>
          <w:szCs w:val="24"/>
        </w:rPr>
        <w:sym w:font="Symbol" w:char="F061"/>
      </w:r>
      <w:r>
        <w:rPr>
          <w:sz w:val="24"/>
          <w:szCs w:val="24"/>
        </w:rPr>
        <w:t>-independent manner during neuronal differentiation, a vital step in the remodelling of the neuronal proteome</w:t>
      </w:r>
      <w:r w:rsidR="007F7499">
        <w:rPr>
          <w:sz w:val="24"/>
          <w:szCs w:val="24"/>
        </w:rPr>
        <w:t xml:space="preserve"> </w:t>
      </w:r>
      <w:r w:rsidR="007F7499">
        <w:rPr>
          <w:sz w:val="24"/>
          <w:szCs w:val="24"/>
        </w:rPr>
        <w:fldChar w:fldCharType="begin">
          <w:fldData xml:space="preserve">PEVuZE5vdGU+PENpdGU+PEF1dGhvcj5PcmR1cmVhdTwvQXV0aG9yPjxZZWFyPjIwMjE8L1llYXI+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</w:fldData>
        </w:fldChar>
      </w:r>
      <w:r w:rsidR="007F7499">
        <w:rPr>
          <w:sz w:val="24"/>
          <w:szCs w:val="24"/>
        </w:rPr>
        <w:instrText xml:space="preserve"> ADDIN EN.CITE </w:instrText>
      </w:r>
      <w:r w:rsidR="007F7499">
        <w:rPr>
          <w:sz w:val="24"/>
          <w:szCs w:val="24"/>
        </w:rPr>
        <w:fldChar w:fldCharType="begin">
          <w:fldData xml:space="preserve">PEVuZE5vdGU+PENpdGU+PEF1dGhvcj5PcmR1cmVhdTwvQXV0aG9yPjxZZWFyPjIwMjE8L1llYXI+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</w:fldData>
        </w:fldChar>
      </w:r>
      <w:r w:rsidR="007F7499">
        <w:rPr>
          <w:sz w:val="24"/>
          <w:szCs w:val="24"/>
        </w:rPr>
        <w:instrText xml:space="preserve"> ADDIN EN.CITE.DATA </w:instrText>
      </w:r>
      <w:r w:rsidR="007F7499">
        <w:rPr>
          <w:sz w:val="24"/>
          <w:szCs w:val="24"/>
        </w:rPr>
      </w:r>
      <w:r w:rsidR="007F7499">
        <w:rPr>
          <w:sz w:val="24"/>
          <w:szCs w:val="24"/>
        </w:rPr>
        <w:fldChar w:fldCharType="end"/>
      </w:r>
      <w:r w:rsidR="007F7499">
        <w:rPr>
          <w:sz w:val="24"/>
          <w:szCs w:val="24"/>
        </w:rPr>
      </w:r>
      <w:r w:rsidR="007F7499">
        <w:rPr>
          <w:sz w:val="24"/>
          <w:szCs w:val="24"/>
        </w:rPr>
        <w:fldChar w:fldCharType="separate"/>
      </w:r>
      <w:r w:rsidR="007F7499">
        <w:rPr>
          <w:noProof/>
          <w:sz w:val="24"/>
          <w:szCs w:val="24"/>
        </w:rPr>
        <w:t>(Ordureau et al., 2021)</w:t>
      </w:r>
      <w:r w:rsidR="007F7499">
        <w:rPr>
          <w:sz w:val="24"/>
          <w:szCs w:val="24"/>
        </w:rPr>
        <w:fldChar w:fldCharType="end"/>
      </w:r>
      <w:r w:rsidR="007F7499">
        <w:rPr>
          <w:sz w:val="24"/>
          <w:szCs w:val="24"/>
        </w:rPr>
        <w:t xml:space="preserve">. </w:t>
      </w:r>
      <w:r>
        <w:rPr>
          <w:sz w:val="24"/>
          <w:szCs w:val="24"/>
        </w:rPr>
        <w:t xml:space="preserve"> </w:t>
      </w:r>
    </w:p>
    <w:p w14:paraId="7DA3DB6D" w14:textId="77777777" w:rsidR="009266C0" w:rsidRDefault="009266C0" w:rsidP="009266C0">
      <w:pPr>
        <w:spacing w:line="480" w:lineRule="auto"/>
        <w:jc w:val="both"/>
        <w:rPr>
          <w:sz w:val="24"/>
          <w:szCs w:val="24"/>
        </w:rPr>
      </w:pPr>
    </w:p>
    <w:p w14:paraId="15955438" w14:textId="483B66AB" w:rsidR="00CC7E4E" w:rsidRDefault="009266C0" w:rsidP="009266C0">
      <w:pPr>
        <w:spacing w:line="480" w:lineRule="auto"/>
        <w:jc w:val="both"/>
        <w:rPr>
          <w:sz w:val="24"/>
          <w:szCs w:val="24"/>
        </w:rPr>
      </w:pPr>
      <w:r>
        <w:rPr>
          <w:sz w:val="24"/>
          <w:szCs w:val="24"/>
        </w:rPr>
        <w:t>Several other proteins have been implicated in the initiation of mitophagy, however they remain poorly understood. FUNDC1 expression is regulated by hypoxia, during which it is also dephosphorylated to promote mitophagy (Liu</w:t>
      </w:r>
      <w:r w:rsidR="007F7499">
        <w:rPr>
          <w:sz w:val="24"/>
          <w:szCs w:val="24"/>
        </w:rPr>
        <w:t xml:space="preserve"> </w:t>
      </w:r>
      <w:r w:rsidR="007F7499">
        <w:rPr>
          <w:sz w:val="24"/>
          <w:szCs w:val="24"/>
        </w:rPr>
        <w:fldChar w:fldCharType="begin">
          <w:fldData xml:space="preserve">PEVuZE5vdGU+PENpdGUgSGlkZGVuPSIxIj48QXV0aG9yPkxpdTwvQXV0aG9yPjxZZWFyPjIwMTI8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</w:fldData>
        </w:fldChar>
      </w:r>
      <w:r w:rsidR="007F7499">
        <w:rPr>
          <w:sz w:val="24"/>
          <w:szCs w:val="24"/>
        </w:rPr>
        <w:instrText xml:space="preserve"> ADDIN EN.CITE </w:instrText>
      </w:r>
      <w:r w:rsidR="007F7499">
        <w:rPr>
          <w:sz w:val="24"/>
          <w:szCs w:val="24"/>
        </w:rPr>
        <w:fldChar w:fldCharType="begin">
          <w:fldData xml:space="preserve">PEVuZE5vdGU+PENpdGUgSGlkZGVuPSIxIj48QXV0aG9yPkxpdTwvQXV0aG9yPjxZZWFyPjIwMTI8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</w:fldData>
        </w:fldChar>
      </w:r>
      <w:r w:rsidR="007F7499">
        <w:rPr>
          <w:sz w:val="24"/>
          <w:szCs w:val="24"/>
        </w:rPr>
        <w:instrText xml:space="preserve"> ADDIN EN.CITE.DATA </w:instrText>
      </w:r>
      <w:r w:rsidR="007F7499">
        <w:rPr>
          <w:sz w:val="24"/>
          <w:szCs w:val="24"/>
        </w:rPr>
      </w:r>
      <w:r w:rsidR="007F7499">
        <w:rPr>
          <w:sz w:val="24"/>
          <w:szCs w:val="24"/>
        </w:rPr>
        <w:fldChar w:fldCharType="end"/>
      </w:r>
      <w:r w:rsidR="00000000">
        <w:rPr>
          <w:sz w:val="24"/>
          <w:szCs w:val="24"/>
        </w:rPr>
      </w:r>
      <w:r w:rsidR="00000000">
        <w:rPr>
          <w:sz w:val="24"/>
          <w:szCs w:val="24"/>
        </w:rPr>
        <w:fldChar w:fldCharType="separate"/>
      </w:r>
      <w:r w:rsidR="007F7499">
        <w:rPr>
          <w:sz w:val="24"/>
          <w:szCs w:val="24"/>
        </w:rPr>
        <w:fldChar w:fldCharType="end"/>
      </w:r>
      <w:r>
        <w:rPr>
          <w:sz w:val="24"/>
          <w:szCs w:val="24"/>
        </w:rPr>
        <w:t>et al., 2012; Li</w:t>
      </w:r>
      <w:r w:rsidR="007F7499">
        <w:rPr>
          <w:sz w:val="24"/>
          <w:szCs w:val="24"/>
        </w:rPr>
        <w:t xml:space="preserve"> </w:t>
      </w:r>
      <w:r w:rsidR="007F7499">
        <w:rPr>
          <w:sz w:val="24"/>
          <w:szCs w:val="24"/>
        </w:rPr>
        <w:fldChar w:fldCharType="begin">
          <w:fldData xml:space="preserve">PEVuZE5vdGU+PENpdGUgSGlkZGVuPSIxIj48QXV0aG9yPkxpPC9BdXRob3I+PFllYXI+MjAxNDwv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</w:fldData>
        </w:fldChar>
      </w:r>
      <w:r w:rsidR="007F7499">
        <w:rPr>
          <w:sz w:val="24"/>
          <w:szCs w:val="24"/>
        </w:rPr>
        <w:instrText xml:space="preserve"> ADDIN EN.CITE </w:instrText>
      </w:r>
      <w:r w:rsidR="007F7499">
        <w:rPr>
          <w:sz w:val="24"/>
          <w:szCs w:val="24"/>
        </w:rPr>
        <w:fldChar w:fldCharType="begin">
          <w:fldData xml:space="preserve">PEVuZE5vdGU+PENpdGUgSGlkZGVuPSIxIj48QXV0aG9yPkxpPC9BdXRob3I+PFllYXI+MjAxNDwv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</w:fldData>
        </w:fldChar>
      </w:r>
      <w:r w:rsidR="007F7499">
        <w:rPr>
          <w:sz w:val="24"/>
          <w:szCs w:val="24"/>
        </w:rPr>
        <w:instrText xml:space="preserve"> ADDIN EN.CITE.DATA </w:instrText>
      </w:r>
      <w:r w:rsidR="007F7499">
        <w:rPr>
          <w:sz w:val="24"/>
          <w:szCs w:val="24"/>
        </w:rPr>
      </w:r>
      <w:r w:rsidR="007F7499">
        <w:rPr>
          <w:sz w:val="24"/>
          <w:szCs w:val="24"/>
        </w:rPr>
        <w:fldChar w:fldCharType="end"/>
      </w:r>
      <w:r w:rsidR="00000000">
        <w:rPr>
          <w:sz w:val="24"/>
          <w:szCs w:val="24"/>
        </w:rPr>
      </w:r>
      <w:r w:rsidR="00000000">
        <w:rPr>
          <w:sz w:val="24"/>
          <w:szCs w:val="24"/>
        </w:rPr>
        <w:fldChar w:fldCharType="separate"/>
      </w:r>
      <w:r w:rsidR="007F7499">
        <w:rPr>
          <w:sz w:val="24"/>
          <w:szCs w:val="24"/>
        </w:rPr>
        <w:fldChar w:fldCharType="end"/>
      </w:r>
      <w:r>
        <w:rPr>
          <w:sz w:val="24"/>
          <w:szCs w:val="24"/>
        </w:rPr>
        <w:t xml:space="preserve">et al., 2014). This is independent of ubiquitination as FUNDC1 has a LIR domain that can directly interact with LC3 on autophagosomes.  AMBRA1 is recruited to the OMM of depolarised mitochondria </w:t>
      </w:r>
      <w:r w:rsidR="007F7499">
        <w:rPr>
          <w:sz w:val="24"/>
          <w:szCs w:val="24"/>
        </w:rPr>
        <w:fldChar w:fldCharType="begin">
          <w:fldData xml:space="preserve">PEVuZE5vdGU+PENpdGU+PEF1dGhvcj5TdHJhcHBhenpvbjwvQXV0aG9yPjxZZWFyPjIwMTU8L1ll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</w:fldData>
        </w:fldChar>
      </w:r>
      <w:r w:rsidR="007F7499">
        <w:rPr>
          <w:sz w:val="24"/>
          <w:szCs w:val="24"/>
        </w:rPr>
        <w:instrText xml:space="preserve"> ADDIN EN.CITE </w:instrText>
      </w:r>
      <w:r w:rsidR="007F7499">
        <w:rPr>
          <w:sz w:val="24"/>
          <w:szCs w:val="24"/>
        </w:rPr>
        <w:fldChar w:fldCharType="begin">
          <w:fldData xml:space="preserve">PEVuZE5vdGU+PENpdGU+PEF1dGhvcj5TdHJhcHBhenpvbjwvQXV0aG9yPjxZZWFyPjIwMTU8L1ll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</w:fldData>
        </w:fldChar>
      </w:r>
      <w:r w:rsidR="007F7499">
        <w:rPr>
          <w:sz w:val="24"/>
          <w:szCs w:val="24"/>
        </w:rPr>
        <w:instrText xml:space="preserve"> ADDIN EN.CITE.DATA </w:instrText>
      </w:r>
      <w:r w:rsidR="007F7499">
        <w:rPr>
          <w:sz w:val="24"/>
          <w:szCs w:val="24"/>
        </w:rPr>
      </w:r>
      <w:r w:rsidR="007F7499">
        <w:rPr>
          <w:sz w:val="24"/>
          <w:szCs w:val="24"/>
        </w:rPr>
        <w:fldChar w:fldCharType="end"/>
      </w:r>
      <w:r w:rsidR="007F7499">
        <w:rPr>
          <w:sz w:val="24"/>
          <w:szCs w:val="24"/>
        </w:rPr>
      </w:r>
      <w:r w:rsidR="007F7499">
        <w:rPr>
          <w:sz w:val="24"/>
          <w:szCs w:val="24"/>
        </w:rPr>
        <w:fldChar w:fldCharType="separate"/>
      </w:r>
      <w:r w:rsidR="007F7499">
        <w:rPr>
          <w:noProof/>
          <w:sz w:val="24"/>
          <w:szCs w:val="24"/>
        </w:rPr>
        <w:t>(Strappazzon et al., 2015)</w:t>
      </w:r>
      <w:r w:rsidR="007F7499">
        <w:rPr>
          <w:sz w:val="24"/>
          <w:szCs w:val="24"/>
        </w:rPr>
        <w:fldChar w:fldCharType="end"/>
      </w:r>
      <w:r w:rsidR="007F7499">
        <w:rPr>
          <w:sz w:val="24"/>
          <w:szCs w:val="24"/>
        </w:rPr>
        <w:t>.</w:t>
      </w:r>
      <w:r>
        <w:rPr>
          <w:sz w:val="24"/>
          <w:szCs w:val="24"/>
        </w:rPr>
        <w:t xml:space="preserve"> It also has a LIR domain and promotes mitophagy independently of Parkin, however there are indications it promotes PINK1 stability </w:t>
      </w:r>
      <w:r w:rsidR="007F7499">
        <w:rPr>
          <w:sz w:val="24"/>
          <w:szCs w:val="24"/>
        </w:rPr>
        <w:fldChar w:fldCharType="begin">
          <w:fldData xml:space="preserve">PEVuZE5vdGU+PENpdGU+PEF1dGhvcj5EaSBSaWVuem88L0F1dGhvcj48WWVhcj4yMDIyPC9ZZWFy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=
</w:fldData>
        </w:fldChar>
      </w:r>
      <w:r w:rsidR="007F7499">
        <w:rPr>
          <w:sz w:val="24"/>
          <w:szCs w:val="24"/>
        </w:rPr>
        <w:instrText xml:space="preserve"> ADDIN EN.CITE </w:instrText>
      </w:r>
      <w:r w:rsidR="007F7499">
        <w:rPr>
          <w:sz w:val="24"/>
          <w:szCs w:val="24"/>
        </w:rPr>
        <w:fldChar w:fldCharType="begin">
          <w:fldData xml:space="preserve">PEVuZE5vdGU+PENpdGU+PEF1dGhvcj5EaSBSaWVuem88L0F1dGhvcj48WWVhcj4yMDIyPC9ZZWFy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=
</w:fldData>
        </w:fldChar>
      </w:r>
      <w:r w:rsidR="007F7499">
        <w:rPr>
          <w:sz w:val="24"/>
          <w:szCs w:val="24"/>
        </w:rPr>
        <w:instrText xml:space="preserve"> ADDIN EN.CITE.DATA </w:instrText>
      </w:r>
      <w:r w:rsidR="007F7499">
        <w:rPr>
          <w:sz w:val="24"/>
          <w:szCs w:val="24"/>
        </w:rPr>
      </w:r>
      <w:r w:rsidR="007F7499">
        <w:rPr>
          <w:sz w:val="24"/>
          <w:szCs w:val="24"/>
        </w:rPr>
        <w:fldChar w:fldCharType="end"/>
      </w:r>
      <w:r w:rsidR="007F7499">
        <w:rPr>
          <w:sz w:val="24"/>
          <w:szCs w:val="24"/>
        </w:rPr>
      </w:r>
      <w:r w:rsidR="007F7499">
        <w:rPr>
          <w:sz w:val="24"/>
          <w:szCs w:val="24"/>
        </w:rPr>
        <w:fldChar w:fldCharType="separate"/>
      </w:r>
      <w:r w:rsidR="007F7499">
        <w:rPr>
          <w:noProof/>
          <w:sz w:val="24"/>
          <w:szCs w:val="24"/>
        </w:rPr>
        <w:t>(Di Rienzo et al., 2022)</w:t>
      </w:r>
      <w:r w:rsidR="007F7499">
        <w:rPr>
          <w:sz w:val="24"/>
          <w:szCs w:val="24"/>
        </w:rPr>
        <w:fldChar w:fldCharType="end"/>
      </w:r>
      <w:r>
        <w:rPr>
          <w:sz w:val="24"/>
          <w:szCs w:val="24"/>
        </w:rPr>
        <w:t xml:space="preserve">. In response to mitochondrial protein import stress, NLRX1 is retained in the cytosol, where it promotes LC3 lipidation and mitophagy </w:t>
      </w:r>
      <w:r w:rsidR="007F7499">
        <w:rPr>
          <w:sz w:val="24"/>
          <w:szCs w:val="24"/>
        </w:rPr>
        <w:fldChar w:fldCharType="begin">
          <w:fldData xml:space="preserve">PEVuZE5vdGU+PENpdGU+PEF1dGhvcj5LaWxsYWNrZXk8L0F1dGhvcj48WWVhcj4yMDIyPC9ZZWFy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==
</w:fldData>
        </w:fldChar>
      </w:r>
      <w:r w:rsidR="007F7499">
        <w:rPr>
          <w:sz w:val="24"/>
          <w:szCs w:val="24"/>
        </w:rPr>
        <w:instrText xml:space="preserve"> ADDIN EN.CITE </w:instrText>
      </w:r>
      <w:r w:rsidR="007F7499">
        <w:rPr>
          <w:sz w:val="24"/>
          <w:szCs w:val="24"/>
        </w:rPr>
        <w:fldChar w:fldCharType="begin">
          <w:fldData xml:space="preserve">PEVuZE5vdGU+PENpdGU+PEF1dGhvcj5LaWxsYWNrZXk8L0F1dGhvcj48WWVhcj4yMDIyPC9ZZWFy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==
</w:fldData>
        </w:fldChar>
      </w:r>
      <w:r w:rsidR="007F7499">
        <w:rPr>
          <w:sz w:val="24"/>
          <w:szCs w:val="24"/>
        </w:rPr>
        <w:instrText xml:space="preserve"> ADDIN EN.CITE.DATA </w:instrText>
      </w:r>
      <w:r w:rsidR="007F7499">
        <w:rPr>
          <w:sz w:val="24"/>
          <w:szCs w:val="24"/>
        </w:rPr>
      </w:r>
      <w:r w:rsidR="007F7499">
        <w:rPr>
          <w:sz w:val="24"/>
          <w:szCs w:val="24"/>
        </w:rPr>
        <w:fldChar w:fldCharType="end"/>
      </w:r>
      <w:r w:rsidR="007F7499">
        <w:rPr>
          <w:sz w:val="24"/>
          <w:szCs w:val="24"/>
        </w:rPr>
      </w:r>
      <w:r w:rsidR="007F7499">
        <w:rPr>
          <w:sz w:val="24"/>
          <w:szCs w:val="24"/>
        </w:rPr>
        <w:fldChar w:fldCharType="separate"/>
      </w:r>
      <w:r w:rsidR="007F7499">
        <w:rPr>
          <w:noProof/>
          <w:sz w:val="24"/>
          <w:szCs w:val="24"/>
        </w:rPr>
        <w:t>(Killackey et al., 2022)</w:t>
      </w:r>
      <w:r w:rsidR="007F7499">
        <w:rPr>
          <w:sz w:val="24"/>
          <w:szCs w:val="24"/>
        </w:rPr>
        <w:fldChar w:fldCharType="end"/>
      </w:r>
      <w:r w:rsidR="007F7499">
        <w:rPr>
          <w:sz w:val="24"/>
          <w:szCs w:val="24"/>
        </w:rPr>
        <w:t xml:space="preserve">. </w:t>
      </w:r>
      <w:r>
        <w:rPr>
          <w:sz w:val="24"/>
          <w:szCs w:val="24"/>
        </w:rPr>
        <w:t xml:space="preserve">Beyond proteins, cardiolipin also plays an important role in mitophagy, as its localisation to the OMM after mitochondrial injury facilitates its interaction with LC3 to promote mitophagy </w:t>
      </w:r>
      <w:r w:rsidR="007F7499">
        <w:rPr>
          <w:sz w:val="24"/>
          <w:szCs w:val="24"/>
        </w:rPr>
        <w:fldChar w:fldCharType="begin">
          <w:fldData xml:space="preserve">PEVuZE5vdGU+PENpdGU+PEF1dGhvcj5DaHU8L0F1dGhvcj48WWVhcj4yMDEzPC9ZZWFyPjxSZWNO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</w:fldData>
        </w:fldChar>
      </w:r>
      <w:r w:rsidR="007F7499">
        <w:rPr>
          <w:sz w:val="24"/>
          <w:szCs w:val="24"/>
        </w:rPr>
        <w:instrText xml:space="preserve"> ADDIN EN.CITE </w:instrText>
      </w:r>
      <w:r w:rsidR="007F7499">
        <w:rPr>
          <w:sz w:val="24"/>
          <w:szCs w:val="24"/>
        </w:rPr>
        <w:fldChar w:fldCharType="begin">
          <w:fldData xml:space="preserve">PEVuZE5vdGU+PENpdGU+PEF1dGhvcj5DaHU8L0F1dGhvcj48WWVhcj4yMDEzPC9ZZWFyPjxSZWNO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</w:fldData>
        </w:fldChar>
      </w:r>
      <w:r w:rsidR="007F7499">
        <w:rPr>
          <w:sz w:val="24"/>
          <w:szCs w:val="24"/>
        </w:rPr>
        <w:instrText xml:space="preserve"> ADDIN EN.CITE.DATA </w:instrText>
      </w:r>
      <w:r w:rsidR="007F7499">
        <w:rPr>
          <w:sz w:val="24"/>
          <w:szCs w:val="24"/>
        </w:rPr>
      </w:r>
      <w:r w:rsidR="007F7499">
        <w:rPr>
          <w:sz w:val="24"/>
          <w:szCs w:val="24"/>
        </w:rPr>
        <w:fldChar w:fldCharType="end"/>
      </w:r>
      <w:r w:rsidR="007F7499">
        <w:rPr>
          <w:sz w:val="24"/>
          <w:szCs w:val="24"/>
        </w:rPr>
      </w:r>
      <w:r w:rsidR="007F7499">
        <w:rPr>
          <w:sz w:val="24"/>
          <w:szCs w:val="24"/>
        </w:rPr>
        <w:fldChar w:fldCharType="separate"/>
      </w:r>
      <w:r w:rsidR="007F7499">
        <w:rPr>
          <w:noProof/>
          <w:sz w:val="24"/>
          <w:szCs w:val="24"/>
        </w:rPr>
        <w:t>(Chu et al., 2013)</w:t>
      </w:r>
      <w:r w:rsidR="007F7499">
        <w:rPr>
          <w:sz w:val="24"/>
          <w:szCs w:val="24"/>
        </w:rPr>
        <w:fldChar w:fldCharType="end"/>
      </w:r>
      <w:r w:rsidR="007F7499">
        <w:rPr>
          <w:sz w:val="24"/>
          <w:szCs w:val="24"/>
        </w:rPr>
        <w:t xml:space="preserve">. </w:t>
      </w:r>
      <w:r>
        <w:rPr>
          <w:sz w:val="24"/>
          <w:szCs w:val="24"/>
        </w:rPr>
        <w:t xml:space="preserve"> </w:t>
      </w:r>
    </w:p>
    <w:p w14:paraId="44C124E1" w14:textId="77777777" w:rsidR="00493E20" w:rsidRDefault="00493E20" w:rsidP="009266C0">
      <w:pPr>
        <w:spacing w:line="480" w:lineRule="auto"/>
        <w:jc w:val="both"/>
        <w:rPr>
          <w:sz w:val="24"/>
          <w:szCs w:val="24"/>
        </w:rPr>
      </w:pPr>
    </w:p>
    <w:p w14:paraId="3D735A47" w14:textId="77777777" w:rsidR="00611EED" w:rsidRDefault="00617DD3" w:rsidP="00611EED">
      <w:pPr>
        <w:pStyle w:val="Caption"/>
      </w:pPr>
      <w:bookmarkStart w:id="24" w:name="_Toc162953298"/>
      <w:r>
        <w:rPr>
          <w:noProof/>
          <w:sz w:val="24"/>
          <w:szCs w:val="24"/>
        </w:rPr>
        <w:lastRenderedPageBreak/>
        <w:drawing>
          <wp:anchor distT="0" distB="0" distL="114300" distR="114300" simplePos="0" relativeHeight="251730944" behindDoc="1" locked="0" layoutInCell="1" allowOverlap="1" wp14:anchorId="64955CD4" wp14:editId="59814988">
            <wp:simplePos x="0" y="0"/>
            <wp:positionH relativeFrom="column">
              <wp:posOffset>0</wp:posOffset>
            </wp:positionH>
            <wp:positionV relativeFrom="paragraph">
              <wp:posOffset>48895</wp:posOffset>
            </wp:positionV>
            <wp:extent cx="5970270" cy="1985645"/>
            <wp:effectExtent l="0" t="0" r="0" b="0"/>
            <wp:wrapTight wrapText="bothSides">
              <wp:wrapPolygon edited="0">
                <wp:start x="0" y="0"/>
                <wp:lineTo x="0" y="21413"/>
                <wp:lineTo x="21549" y="21413"/>
                <wp:lineTo x="21549" y="0"/>
                <wp:lineTo x="0" y="0"/>
              </wp:wrapPolygon>
            </wp:wrapTight>
            <wp:docPr id="170255783" name="Picture 2" descr="A diagram of a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5783" name="Picture 2" descr="A diagram of a cell&#10;&#10;Description automatically generated"/>
                    <pic:cNvPicPr/>
                  </pic:nvPicPr>
                  <pic:blipFill rotWithShape="1">
                    <a:blip r:embed="rId16" cstate="print">
                      <a:extLst>
                        <a:ext uri="{28A0092B-C50C-407E-A947-70E740481C1C}">
                          <a14:useLocalDpi xmlns:a14="http://schemas.microsoft.com/office/drawing/2010/main" val="0"/>
                        </a:ext>
                      </a:extLst>
                    </a:blip>
                    <a:srcRect t="3924" r="1952" b="49483"/>
                    <a:stretch/>
                  </pic:blipFill>
                  <pic:spPr bwMode="auto">
                    <a:xfrm>
                      <a:off x="0" y="0"/>
                      <a:ext cx="5970270" cy="1985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66C0" w:rsidRPr="00CC7E4E">
        <w:rPr>
          <w:bCs/>
        </w:rPr>
        <w:t>Figure 1.4</w:t>
      </w:r>
      <w:r w:rsidR="009266C0" w:rsidRPr="00CC7E4E">
        <w:t>: Summary of mitophagy pathways.</w:t>
      </w:r>
      <w:bookmarkEnd w:id="24"/>
      <w:r w:rsidR="009266C0" w:rsidRPr="00CC7E4E">
        <w:t xml:space="preserve"> </w:t>
      </w:r>
    </w:p>
    <w:p w14:paraId="4E87A4FC" w14:textId="45B7F65E" w:rsidR="009266C0" w:rsidRPr="007F7499" w:rsidRDefault="00493E20" w:rsidP="007F7499">
      <w:pPr>
        <w:spacing w:line="360" w:lineRule="auto"/>
        <w:jc w:val="both"/>
        <w:rPr>
          <w:b/>
          <w:bCs/>
        </w:rPr>
      </w:pPr>
      <w:r>
        <w:t>(</w:t>
      </w:r>
      <w:r w:rsidR="009266C0" w:rsidRPr="00CC7E4E">
        <w:t>A</w:t>
      </w:r>
      <w:r>
        <w:t>)</w:t>
      </w:r>
      <w:r w:rsidR="009266C0" w:rsidRPr="00CC7E4E">
        <w:t xml:space="preserve"> PINK1/Parkin-dependent mitophagy.</w:t>
      </w:r>
      <w:r>
        <w:t xml:space="preserve"> Low MMP stabilises PINK1 in the OMM, where it phosphorylates ubiquitin on OMM proteins, antagonised by PPEF2. Subsequently, Parkin elongates ubiquitin chains, antagonised by USP’s, to amplify the signal. SLR’s, including NDP52 and OPTN, bind to ubiquitin and anchor mitochondria to LC3 on autophagosomes. (</w:t>
      </w:r>
      <w:r w:rsidR="009266C0" w:rsidRPr="00CC7E4E">
        <w:t>B</w:t>
      </w:r>
      <w:r>
        <w:t>)</w:t>
      </w:r>
      <w:r w:rsidR="009266C0" w:rsidRPr="00CC7E4E">
        <w:t xml:space="preserve"> BNIP3/NIX-dependent mitophagy.</w:t>
      </w:r>
      <w:r>
        <w:t xml:space="preserve"> Stimuli including iron chelation and hypoxia increase stability of HIF1</w:t>
      </w:r>
      <w:r>
        <w:sym w:font="Symbol" w:char="F061"/>
      </w:r>
      <w:r>
        <w:t xml:space="preserve"> drive increased expression of BNIP3 and NIX, which are trafficked to mitochondria and directly interact with LC3 on autophagosomes to promote mitophagy. </w:t>
      </w:r>
      <w:r w:rsidR="009266C0" w:rsidRPr="00CC7E4E">
        <w:t xml:space="preserve"> Image created in Biorender.</w:t>
      </w:r>
    </w:p>
    <w:p w14:paraId="44D12F23" w14:textId="77777777" w:rsidR="009266C0" w:rsidRPr="009266C0" w:rsidRDefault="009266C0" w:rsidP="0051216C">
      <w:pPr>
        <w:pStyle w:val="Heading3"/>
      </w:pPr>
      <w:bookmarkStart w:id="25" w:name="_Toc170724181"/>
      <w:r w:rsidRPr="009266C0">
        <w:t>1.4.4 Calcium homeostasis and MAM’s</w:t>
      </w:r>
      <w:bookmarkEnd w:id="25"/>
      <w:r w:rsidRPr="009266C0">
        <w:t xml:space="preserve"> </w:t>
      </w:r>
    </w:p>
    <w:p w14:paraId="2E1861D8" w14:textId="211EECAD" w:rsidR="007F7499" w:rsidRDefault="009266C0" w:rsidP="00493E20">
      <w:pPr>
        <w:spacing w:line="480" w:lineRule="auto"/>
        <w:jc w:val="both"/>
        <w:rPr>
          <w:sz w:val="24"/>
          <w:szCs w:val="24"/>
        </w:rPr>
      </w:pPr>
      <w:r>
        <w:rPr>
          <w:sz w:val="24"/>
          <w:szCs w:val="24"/>
        </w:rPr>
        <w:t xml:space="preserve">Mitochondria closely associate with many organelles, with up to 20% of the surface area of mitochondria interacting with the ER. These mitochondria-associated ER membranes (MAM’s) play an important role in inter-organelle communication between mitochondria and the ER. The ER is the primary source of intracellular calcium, which is required by mitochondria for </w:t>
      </w:r>
      <w:r w:rsidR="009D27D5">
        <w:rPr>
          <w:sz w:val="24"/>
          <w:szCs w:val="24"/>
        </w:rPr>
        <w:t>several</w:t>
      </w:r>
      <w:r>
        <w:rPr>
          <w:sz w:val="24"/>
          <w:szCs w:val="24"/>
        </w:rPr>
        <w:t xml:space="preserve"> processes described below. Moreover, other processes such as mitochondrial biogenesis, lipid synthesis, ER stress and autophagy are regulated by MAM’s </w:t>
      </w:r>
      <w:r w:rsidR="007F7499">
        <w:rPr>
          <w:sz w:val="24"/>
          <w:szCs w:val="24"/>
        </w:rPr>
        <w:fldChar w:fldCharType="begin">
          <w:fldData xml:space="preserve">PEVuZE5vdGU+PENpdGU+PEF1dGhvcj5TYW1tZXRhPC9BdXRob3I+PFllYXI+MjAyMzwvWWVhcj48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</w:fldData>
        </w:fldChar>
      </w:r>
      <w:r w:rsidR="007F7499">
        <w:rPr>
          <w:sz w:val="24"/>
          <w:szCs w:val="24"/>
        </w:rPr>
        <w:instrText xml:space="preserve"> ADDIN EN.CITE </w:instrText>
      </w:r>
      <w:r w:rsidR="007F7499">
        <w:rPr>
          <w:sz w:val="24"/>
          <w:szCs w:val="24"/>
        </w:rPr>
        <w:fldChar w:fldCharType="begin">
          <w:fldData xml:space="preserve">PEVuZE5vdGU+PENpdGU+PEF1dGhvcj5TYW1tZXRhPC9BdXRob3I+PFllYXI+MjAyMzwvWWVhcj48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</w:fldData>
        </w:fldChar>
      </w:r>
      <w:r w:rsidR="007F7499">
        <w:rPr>
          <w:sz w:val="24"/>
          <w:szCs w:val="24"/>
        </w:rPr>
        <w:instrText xml:space="preserve"> ADDIN EN.CITE.DATA </w:instrText>
      </w:r>
      <w:r w:rsidR="007F7499">
        <w:rPr>
          <w:sz w:val="24"/>
          <w:szCs w:val="24"/>
        </w:rPr>
      </w:r>
      <w:r w:rsidR="007F7499">
        <w:rPr>
          <w:sz w:val="24"/>
          <w:szCs w:val="24"/>
        </w:rPr>
        <w:fldChar w:fldCharType="end"/>
      </w:r>
      <w:r w:rsidR="007F7499">
        <w:rPr>
          <w:sz w:val="24"/>
          <w:szCs w:val="24"/>
        </w:rPr>
      </w:r>
      <w:r w:rsidR="007F7499">
        <w:rPr>
          <w:sz w:val="24"/>
          <w:szCs w:val="24"/>
        </w:rPr>
        <w:fldChar w:fldCharType="separate"/>
      </w:r>
      <w:r w:rsidR="007F7499">
        <w:rPr>
          <w:noProof/>
          <w:sz w:val="24"/>
          <w:szCs w:val="24"/>
        </w:rPr>
        <w:t>(Sammeta et al., 2023)</w:t>
      </w:r>
      <w:r w:rsidR="007F7499">
        <w:rPr>
          <w:sz w:val="24"/>
          <w:szCs w:val="24"/>
        </w:rPr>
        <w:fldChar w:fldCharType="end"/>
      </w:r>
      <w:r w:rsidR="007F7499">
        <w:rPr>
          <w:sz w:val="24"/>
          <w:szCs w:val="24"/>
        </w:rPr>
        <w:t xml:space="preserve">. </w:t>
      </w:r>
    </w:p>
    <w:p w14:paraId="2B2701E3" w14:textId="77777777" w:rsidR="009266C0" w:rsidRDefault="009266C0" w:rsidP="009266C0">
      <w:pPr>
        <w:spacing w:line="480" w:lineRule="auto"/>
        <w:jc w:val="both"/>
        <w:rPr>
          <w:sz w:val="24"/>
          <w:szCs w:val="24"/>
        </w:rPr>
      </w:pPr>
    </w:p>
    <w:p w14:paraId="12802474" w14:textId="0A45BEF8" w:rsidR="009266C0" w:rsidRDefault="009266C0" w:rsidP="009266C0">
      <w:pPr>
        <w:spacing w:line="480" w:lineRule="auto"/>
        <w:jc w:val="both"/>
        <w:rPr>
          <w:sz w:val="24"/>
          <w:szCs w:val="24"/>
        </w:rPr>
      </w:pPr>
      <w:r>
        <w:rPr>
          <w:sz w:val="24"/>
          <w:szCs w:val="24"/>
        </w:rPr>
        <w:t xml:space="preserve">Calcium homeostasis plays a crucial role in a number of cellular processes including cell proliferation and cell death, with mitochondria playing a pivotal role in control of cytosolic calcium </w:t>
      </w:r>
      <w:r w:rsidR="007F7499">
        <w:rPr>
          <w:sz w:val="24"/>
          <w:szCs w:val="24"/>
        </w:rPr>
        <w:fldChar w:fldCharType="begin"/>
      </w:r>
      <w:r w:rsidR="007F7499">
        <w:rPr>
          <w:sz w:val="24"/>
          <w:szCs w:val="24"/>
        </w:rPr>
        <w:instrText xml:space="preserve"> ADDIN EN.CITE &lt;EndNote&gt;&lt;Cite&gt;&lt;Author&gt;Giorgi&lt;/Author&gt;&lt;Year&gt;2018&lt;/Year&gt;&lt;RecNum&gt;114&lt;/RecNum&gt;&lt;DisplayText&gt;(Giorgi et al., 2018)&lt;/DisplayText&gt;&lt;record&gt;&lt;rec-number&gt;114&lt;/rec-number&gt;&lt;foreign-keys&gt;&lt;key app="EN" db-id="9vp9pxpxsewpvbee02ppz009a5ewr0xpfvz5" timestamp="1709212717"&gt;114&lt;/key&gt;&lt;/foreign-keys&gt;&lt;ref-type name="Journal Article"&gt;17&lt;/ref-type&gt;&lt;contributors&gt;&lt;authors&gt;&lt;author&gt;Giorgi, C.&lt;/author&gt;&lt;author&gt;Marchi, S.&lt;/author&gt;&lt;author&gt;Pinton, P.&lt;/author&gt;&lt;/authors&gt;&lt;/contributors&gt;&lt;auth-address&gt;Department of Morphology, Surgery and Experimental Medicine, Section of Pathology, Oncology and Experimental Biology, Laboratory for Technologies of Advanced Therapies (LTTA), University of Ferrara, Ferrara, Italy.&amp;#xD;Department of Morphology, Surgery and Experimental Medicine, Section of Pathology, Oncology and Experimental Biology, Laboratory for Technologies of Advanced Therapies (LTTA), University of Ferrara, Ferrara, Italy. paolo.pinton@unife.it.&amp;#xD;Maria Cecilia Hospital, GVM Care and Research, Cotignola, Ravenna, Italy. paolo.pinton@unife.it.&lt;/auth-address&gt;&lt;titles&gt;&lt;title&gt;The machineries, regulation and cellular functions of mitochondrial calcium&lt;/title&gt;&lt;secondary-title&gt;Nat Rev Mol Cell Biol&lt;/secondary-title&gt;&lt;/titles&gt;&lt;periodical&gt;&lt;full-title&gt;Nat Rev Mol Cell Biol&lt;/full-title&gt;&lt;/periodical&gt;&lt;pages&gt;713-730&lt;/pages&gt;&lt;volume&gt;19&lt;/volume&gt;&lt;number&gt;11&lt;/number&gt;&lt;dates&gt;&lt;year&gt;2018&lt;/year&gt;&lt;pub-dates&gt;&lt;date&gt;Nov&lt;/date&gt;&lt;/pub-dates&gt;&lt;/dates&gt;&lt;isbn&gt;1471-0080 (Electronic)&amp;#xD;1471-0072 (Linking)&lt;/isbn&gt;&lt;accession-num&gt;30143745&lt;/accession-num&gt;&lt;urls&gt;&lt;related-urls&gt;&lt;url&gt;https://www.ncbi.nlm.nih.gov/pubmed/30143745&lt;/url&gt;&lt;/related-urls&gt;&lt;/urls&gt;&lt;electronic-resource-num&gt;10.1038/s41580-018-0052-8&lt;/electronic-resource-num&gt;&lt;remote-database-name&gt;PubMed-not-MEDLINE&lt;/remote-database-name&gt;&lt;remote-database-provider&gt;NLM&lt;/remote-database-provider&gt;&lt;/record&gt;&lt;/Cite&gt;&lt;/EndNote&gt;</w:instrText>
      </w:r>
      <w:r w:rsidR="007F7499">
        <w:rPr>
          <w:sz w:val="24"/>
          <w:szCs w:val="24"/>
        </w:rPr>
        <w:fldChar w:fldCharType="separate"/>
      </w:r>
      <w:r w:rsidR="007F7499">
        <w:rPr>
          <w:noProof/>
          <w:sz w:val="24"/>
          <w:szCs w:val="24"/>
        </w:rPr>
        <w:t>(Giorgi et al., 2018)</w:t>
      </w:r>
      <w:r w:rsidR="007F7499">
        <w:rPr>
          <w:sz w:val="24"/>
          <w:szCs w:val="24"/>
        </w:rPr>
        <w:fldChar w:fldCharType="end"/>
      </w:r>
      <w:r w:rsidR="007F7499">
        <w:rPr>
          <w:sz w:val="24"/>
          <w:szCs w:val="24"/>
        </w:rPr>
        <w:t xml:space="preserve">. </w:t>
      </w:r>
      <w:r>
        <w:rPr>
          <w:sz w:val="24"/>
          <w:szCs w:val="24"/>
        </w:rPr>
        <w:t xml:space="preserve">Calcium can cross the OMM via VDAC an enter </w:t>
      </w:r>
      <w:r>
        <w:rPr>
          <w:sz w:val="24"/>
          <w:szCs w:val="24"/>
        </w:rPr>
        <w:lastRenderedPageBreak/>
        <w:t>the matrix through the mitochondrial calcium uniporter (MCU) on the IMM (De</w:t>
      </w:r>
      <w:r w:rsidR="007F7499">
        <w:rPr>
          <w:sz w:val="24"/>
          <w:szCs w:val="24"/>
        </w:rPr>
        <w:t xml:space="preserve"> </w:t>
      </w:r>
      <w:r w:rsidR="007F7499">
        <w:rPr>
          <w:sz w:val="24"/>
          <w:szCs w:val="24"/>
        </w:rPr>
        <w:fldChar w:fldCharType="begin">
          <w:fldData xml:space="preserve">PEVuZE5vdGU+PENpdGUgSGlkZGVuPSIxIj48QXV0aG9yPkRlIFN0ZWZhbmk8L0F1dGhvcj48WWVh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</w:fldData>
        </w:fldChar>
      </w:r>
      <w:r w:rsidR="007F7499">
        <w:rPr>
          <w:sz w:val="24"/>
          <w:szCs w:val="24"/>
        </w:rPr>
        <w:instrText xml:space="preserve"> ADDIN EN.CITE </w:instrText>
      </w:r>
      <w:r w:rsidR="007F7499">
        <w:rPr>
          <w:sz w:val="24"/>
          <w:szCs w:val="24"/>
        </w:rPr>
        <w:fldChar w:fldCharType="begin">
          <w:fldData xml:space="preserve">PEVuZE5vdGU+PENpdGUgSGlkZGVuPSIxIj48QXV0aG9yPkRlIFN0ZWZhbmk8L0F1dGhvcj48WWVh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</w:fldData>
        </w:fldChar>
      </w:r>
      <w:r w:rsidR="007F7499">
        <w:rPr>
          <w:sz w:val="24"/>
          <w:szCs w:val="24"/>
        </w:rPr>
        <w:instrText xml:space="preserve"> ADDIN EN.CITE.DATA </w:instrText>
      </w:r>
      <w:r w:rsidR="007F7499">
        <w:rPr>
          <w:sz w:val="24"/>
          <w:szCs w:val="24"/>
        </w:rPr>
      </w:r>
      <w:r w:rsidR="007F7499">
        <w:rPr>
          <w:sz w:val="24"/>
          <w:szCs w:val="24"/>
        </w:rPr>
        <w:fldChar w:fldCharType="end"/>
      </w:r>
      <w:r w:rsidR="00000000">
        <w:rPr>
          <w:sz w:val="24"/>
          <w:szCs w:val="24"/>
        </w:rPr>
      </w:r>
      <w:r w:rsidR="00000000">
        <w:rPr>
          <w:sz w:val="24"/>
          <w:szCs w:val="24"/>
        </w:rPr>
        <w:fldChar w:fldCharType="separate"/>
      </w:r>
      <w:r w:rsidR="007F7499">
        <w:rPr>
          <w:sz w:val="24"/>
          <w:szCs w:val="24"/>
        </w:rPr>
        <w:fldChar w:fldCharType="end"/>
      </w:r>
      <w:r>
        <w:rPr>
          <w:sz w:val="24"/>
          <w:szCs w:val="24"/>
        </w:rPr>
        <w:t>Stafani et al., 2011; Shoshan-Barmatz</w:t>
      </w:r>
      <w:r w:rsidR="007F7499">
        <w:rPr>
          <w:sz w:val="24"/>
          <w:szCs w:val="24"/>
        </w:rPr>
        <w:t xml:space="preserve"> </w:t>
      </w:r>
      <w:r w:rsidR="007F7499">
        <w:rPr>
          <w:sz w:val="24"/>
          <w:szCs w:val="24"/>
        </w:rPr>
        <w:fldChar w:fldCharType="begin">
          <w:fldData xml:space="preserve">PEVuZE5vdGU+PENpdGUgSGlkZGVuPSIxIj48QXV0aG9yPlNob3NoYW4tQmFybWF0ejwvQXV0aG9y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</w:fldData>
        </w:fldChar>
      </w:r>
      <w:r w:rsidR="007F7499">
        <w:rPr>
          <w:sz w:val="24"/>
          <w:szCs w:val="24"/>
        </w:rPr>
        <w:instrText xml:space="preserve"> ADDIN EN.CITE </w:instrText>
      </w:r>
      <w:r w:rsidR="007F7499">
        <w:rPr>
          <w:sz w:val="24"/>
          <w:szCs w:val="24"/>
        </w:rPr>
        <w:fldChar w:fldCharType="begin">
          <w:fldData xml:space="preserve">PEVuZE5vdGU+PENpdGUgSGlkZGVuPSIxIj48QXV0aG9yPlNob3NoYW4tQmFybWF0ejwvQXV0aG9y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</w:fldData>
        </w:fldChar>
      </w:r>
      <w:r w:rsidR="007F7499">
        <w:rPr>
          <w:sz w:val="24"/>
          <w:szCs w:val="24"/>
        </w:rPr>
        <w:instrText xml:space="preserve"> ADDIN EN.CITE.DATA </w:instrText>
      </w:r>
      <w:r w:rsidR="007F7499">
        <w:rPr>
          <w:sz w:val="24"/>
          <w:szCs w:val="24"/>
        </w:rPr>
      </w:r>
      <w:r w:rsidR="007F7499">
        <w:rPr>
          <w:sz w:val="24"/>
          <w:szCs w:val="24"/>
        </w:rPr>
        <w:fldChar w:fldCharType="end"/>
      </w:r>
      <w:r w:rsidR="00000000">
        <w:rPr>
          <w:sz w:val="24"/>
          <w:szCs w:val="24"/>
        </w:rPr>
      </w:r>
      <w:r w:rsidR="00000000">
        <w:rPr>
          <w:sz w:val="24"/>
          <w:szCs w:val="24"/>
        </w:rPr>
        <w:fldChar w:fldCharType="separate"/>
      </w:r>
      <w:r w:rsidR="007F7499">
        <w:rPr>
          <w:sz w:val="24"/>
          <w:szCs w:val="24"/>
        </w:rPr>
        <w:fldChar w:fldCharType="end"/>
      </w:r>
      <w:r w:rsidR="007F7499">
        <w:rPr>
          <w:sz w:val="24"/>
          <w:szCs w:val="24"/>
        </w:rPr>
        <w:t>et al.</w:t>
      </w:r>
      <w:r>
        <w:rPr>
          <w:sz w:val="24"/>
          <w:szCs w:val="24"/>
        </w:rPr>
        <w:t xml:space="preserve">, 2018). Mitochondrial calcium uptake can regulate mitochondrial function, as dehydrogenases in the TCA cycle are regulated by calcium-dependent processes (Robb-Gaspers </w:t>
      </w:r>
      <w:r w:rsidR="007F7499">
        <w:rPr>
          <w:sz w:val="24"/>
          <w:szCs w:val="24"/>
        </w:rPr>
        <w:fldChar w:fldCharType="begin">
          <w:fldData xml:space="preserve">PEVuZE5vdGU+PENpdGUgSGlkZGVuPSIxIj48QXV0aG9yPlJvYmItR2FzcGVyczwvQXV0aG9yPjxZ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</w:fldData>
        </w:fldChar>
      </w:r>
      <w:r w:rsidR="007F7499">
        <w:rPr>
          <w:sz w:val="24"/>
          <w:szCs w:val="24"/>
        </w:rPr>
        <w:instrText xml:space="preserve"> ADDIN EN.CITE </w:instrText>
      </w:r>
      <w:r w:rsidR="007F7499">
        <w:rPr>
          <w:sz w:val="24"/>
          <w:szCs w:val="24"/>
        </w:rPr>
        <w:fldChar w:fldCharType="begin">
          <w:fldData xml:space="preserve">PEVuZE5vdGU+PENpdGUgSGlkZGVuPSIxIj48QXV0aG9yPlJvYmItR2FzcGVyczwvQXV0aG9yPjxZ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</w:fldData>
        </w:fldChar>
      </w:r>
      <w:r w:rsidR="007F7499">
        <w:rPr>
          <w:sz w:val="24"/>
          <w:szCs w:val="24"/>
        </w:rPr>
        <w:instrText xml:space="preserve"> ADDIN EN.CITE.DATA </w:instrText>
      </w:r>
      <w:r w:rsidR="007F7499">
        <w:rPr>
          <w:sz w:val="24"/>
          <w:szCs w:val="24"/>
        </w:rPr>
      </w:r>
      <w:r w:rsidR="007F7499">
        <w:rPr>
          <w:sz w:val="24"/>
          <w:szCs w:val="24"/>
        </w:rPr>
        <w:fldChar w:fldCharType="end"/>
      </w:r>
      <w:r w:rsidR="00000000">
        <w:rPr>
          <w:sz w:val="24"/>
          <w:szCs w:val="24"/>
        </w:rPr>
      </w:r>
      <w:r w:rsidR="00000000">
        <w:rPr>
          <w:sz w:val="24"/>
          <w:szCs w:val="24"/>
        </w:rPr>
        <w:fldChar w:fldCharType="separate"/>
      </w:r>
      <w:r w:rsidR="007F7499">
        <w:rPr>
          <w:sz w:val="24"/>
          <w:szCs w:val="24"/>
        </w:rPr>
        <w:fldChar w:fldCharType="end"/>
      </w:r>
      <w:r>
        <w:rPr>
          <w:sz w:val="24"/>
          <w:szCs w:val="24"/>
        </w:rPr>
        <w:t>et al., 1998; Rizzuto</w:t>
      </w:r>
      <w:r w:rsidR="007F7499">
        <w:rPr>
          <w:sz w:val="24"/>
          <w:szCs w:val="24"/>
        </w:rPr>
        <w:t xml:space="preserve"> </w:t>
      </w:r>
      <w:r w:rsidR="007F7499">
        <w:rPr>
          <w:sz w:val="24"/>
          <w:szCs w:val="24"/>
        </w:rPr>
        <w:fldChar w:fldCharType="begin"/>
      </w:r>
      <w:r w:rsidR="007F7499">
        <w:rPr>
          <w:sz w:val="24"/>
          <w:szCs w:val="24"/>
        </w:rPr>
        <w:instrText xml:space="preserve"> ADDIN EN.CITE &lt;EndNote&gt;&lt;Cite Hidden="1"&gt;&lt;Author&gt;Rizzuto&lt;/Author&gt;&lt;Year&gt;2000&lt;/Year&gt;&lt;RecNum&gt;177&lt;/RecNum&gt;&lt;record&gt;&lt;rec-number&gt;177&lt;/rec-number&gt;&lt;foreign-keys&gt;&lt;key app="EN" db-id="9vp9pxpxsewpvbee02ppz009a5ewr0xpfvz5" timestamp="1709395868"&gt;177&lt;/key&gt;&lt;/foreign-keys&gt;&lt;ref-type name="Journal Article"&gt;17&lt;/ref-type&gt;&lt;contributors&gt;&lt;authors&gt;&lt;author&gt;Rizzuto, R.&lt;/author&gt;&lt;author&gt;Bernardi, P.&lt;/author&gt;&lt;author&gt;Pozzan, T.&lt;/author&gt;&lt;/authors&gt;&lt;/contributors&gt;&lt;auth-address&gt;Department of Experimental and Diagnostic Medicine, Section of General Pathology, University of Ferrara, Ferrara, Italy. r.rizzuto@unife.it&lt;/auth-address&gt;&lt;titles&gt;&lt;title&gt;Mitochondria as all-round players of the calcium game&lt;/title&gt;&lt;secondary-title&gt;J Physiol&lt;/secondary-title&gt;&lt;/titles&gt;&lt;periodical&gt;&lt;full-title&gt;J Physiol&lt;/full-title&gt;&lt;/periodical&gt;&lt;pages&gt;37-47&lt;/pages&gt;&lt;volume&gt;529 Pt 1&lt;/volume&gt;&lt;number&gt;Pt 1&lt;/number&gt;&lt;keywords&gt;&lt;keyword&gt;Animals&lt;/keyword&gt;&lt;keyword&gt;Biological Transport, Active/physiology&lt;/keyword&gt;&lt;keyword&gt;Calcium/metabolism/*physiology&lt;/keyword&gt;&lt;keyword&gt;Calcium Channels/metabolism/physiology&lt;/keyword&gt;&lt;keyword&gt;Calcium Signaling/physiology&lt;/keyword&gt;&lt;keyword&gt;Humans&lt;/keyword&gt;&lt;keyword&gt;Mitochondria/metabolism/*physiology&lt;/keyword&gt;&lt;/keywords&gt;&lt;dates&gt;&lt;year&gt;2000&lt;/year&gt;&lt;pub-dates&gt;&lt;date&gt;Nov 15&lt;/date&gt;&lt;/pub-dates&gt;&lt;/dates&gt;&lt;isbn&gt;0022-3751 (Print)&amp;#xD;1469-7793 (Electronic)&amp;#xD;0022-3751 (Linking)&lt;/isbn&gt;&lt;accession-num&gt;11080249&lt;/accession-num&gt;&lt;urls&gt;&lt;related-urls&gt;&lt;url&gt;https://www.ncbi.nlm.nih.gov/pubmed/11080249&lt;/url&gt;&lt;/related-urls&gt;&lt;/urls&gt;&lt;custom2&gt;PMC2270183&lt;/custom2&gt;&lt;electronic-resource-num&gt;10.1111/j.1469-7793.2000.00037.x&lt;/electronic-resource-num&gt;&lt;remote-database-name&gt;Medline&lt;/remote-database-name&gt;&lt;remote-database-provider&gt;NLM&lt;/remote-database-provider&gt;&lt;/record&gt;&lt;/Cite&gt;&lt;/EndNote&gt;</w:instrText>
      </w:r>
      <w:r w:rsidR="00000000">
        <w:rPr>
          <w:sz w:val="24"/>
          <w:szCs w:val="24"/>
        </w:rPr>
        <w:fldChar w:fldCharType="separate"/>
      </w:r>
      <w:r w:rsidR="007F7499">
        <w:rPr>
          <w:sz w:val="24"/>
          <w:szCs w:val="24"/>
        </w:rPr>
        <w:fldChar w:fldCharType="end"/>
      </w:r>
      <w:r>
        <w:rPr>
          <w:sz w:val="24"/>
          <w:szCs w:val="24"/>
        </w:rPr>
        <w:t xml:space="preserve">et al., 2000). Moreover, loss of MCU disrupts complex I and II function during OXPHOS </w:t>
      </w:r>
      <w:r w:rsidR="007F7499">
        <w:rPr>
          <w:sz w:val="24"/>
          <w:szCs w:val="24"/>
        </w:rPr>
        <w:fldChar w:fldCharType="begin">
          <w:fldData xml:space="preserve">PEVuZE5vdGU+PENpdGU+PEF1dGhvcj5UdWZpPC9BdXRob3I+PFllYXI+MjAxOTwvWWVhcj48UmVj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==
</w:fldData>
        </w:fldChar>
      </w:r>
      <w:r w:rsidR="007F7499">
        <w:rPr>
          <w:sz w:val="24"/>
          <w:szCs w:val="24"/>
        </w:rPr>
        <w:instrText xml:space="preserve"> ADDIN EN.CITE </w:instrText>
      </w:r>
      <w:r w:rsidR="007F7499">
        <w:rPr>
          <w:sz w:val="24"/>
          <w:szCs w:val="24"/>
        </w:rPr>
        <w:fldChar w:fldCharType="begin">
          <w:fldData xml:space="preserve">PEVuZE5vdGU+PENpdGU+PEF1dGhvcj5UdWZpPC9BdXRob3I+PFllYXI+MjAxOTwvWWVhcj48UmVj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==
</w:fldData>
        </w:fldChar>
      </w:r>
      <w:r w:rsidR="007F7499">
        <w:rPr>
          <w:sz w:val="24"/>
          <w:szCs w:val="24"/>
        </w:rPr>
        <w:instrText xml:space="preserve"> ADDIN EN.CITE.DATA </w:instrText>
      </w:r>
      <w:r w:rsidR="007F7499">
        <w:rPr>
          <w:sz w:val="24"/>
          <w:szCs w:val="24"/>
        </w:rPr>
      </w:r>
      <w:r w:rsidR="007F7499">
        <w:rPr>
          <w:sz w:val="24"/>
          <w:szCs w:val="24"/>
        </w:rPr>
        <w:fldChar w:fldCharType="end"/>
      </w:r>
      <w:r w:rsidR="007F7499">
        <w:rPr>
          <w:sz w:val="24"/>
          <w:szCs w:val="24"/>
        </w:rPr>
      </w:r>
      <w:r w:rsidR="007F7499">
        <w:rPr>
          <w:sz w:val="24"/>
          <w:szCs w:val="24"/>
        </w:rPr>
        <w:fldChar w:fldCharType="separate"/>
      </w:r>
      <w:r w:rsidR="007F7499">
        <w:rPr>
          <w:noProof/>
          <w:sz w:val="24"/>
          <w:szCs w:val="24"/>
        </w:rPr>
        <w:t>(Tufi et al., 2019)</w:t>
      </w:r>
      <w:r w:rsidR="007F7499">
        <w:rPr>
          <w:sz w:val="24"/>
          <w:szCs w:val="24"/>
        </w:rPr>
        <w:fldChar w:fldCharType="end"/>
      </w:r>
      <w:r w:rsidR="007F7499">
        <w:rPr>
          <w:sz w:val="24"/>
          <w:szCs w:val="24"/>
        </w:rPr>
        <w:t xml:space="preserve">.  </w:t>
      </w:r>
      <w:r>
        <w:rPr>
          <w:sz w:val="24"/>
          <w:szCs w:val="24"/>
        </w:rPr>
        <w:t xml:space="preserve">However mitochondrial calcium import in conjunction with nitric oxide accumulation appears to contribute to cell death </w:t>
      </w:r>
      <w:r w:rsidR="007F7499">
        <w:rPr>
          <w:sz w:val="24"/>
          <w:szCs w:val="24"/>
        </w:rPr>
        <w:fldChar w:fldCharType="begin"/>
      </w:r>
      <w:r w:rsidR="007F7499">
        <w:rPr>
          <w:sz w:val="24"/>
          <w:szCs w:val="24"/>
        </w:rPr>
        <w:instrText xml:space="preserve"> ADDIN EN.CITE &lt;EndNote&gt;&lt;Cite&gt;&lt;Author&gt;Duchen&lt;/Author&gt;&lt;Year&gt;2000&lt;/Year&gt;&lt;RecNum&gt;179&lt;/RecNum&gt;&lt;DisplayText&gt;(Duchen, 2000)&lt;/DisplayText&gt;&lt;record&gt;&lt;rec-number&gt;179&lt;/rec-number&gt;&lt;foreign-keys&gt;&lt;key app="EN" db-id="9vp9pxpxsewpvbee02ppz009a5ewr0xpfvz5" timestamp="1709395950"&gt;179&lt;/key&gt;&lt;/foreign-keys&gt;&lt;ref-type name="Journal Article"&gt;17&lt;/ref-type&gt;&lt;contributors&gt;&lt;authors&gt;&lt;author&gt;Duchen, M. R.&lt;/author&gt;&lt;/authors&gt;&lt;/contributors&gt;&lt;auth-address&gt;Life Sciences Imaging Consortium and Mitochondrial Biology Group, Department of Physiology, University College London, Gower Street, London WC1E 6BT, UK. m.duchen@ucl.ac.uk&lt;/auth-address&gt;&lt;titles&gt;&lt;title&gt;Mitochondria and calcium: from cell signalling to cell death&lt;/title&gt;&lt;secondary-title&gt;J Physiol&lt;/secondary-title&gt;&lt;/titles&gt;&lt;periodical&gt;&lt;full-title&gt;J Physiol&lt;/full-title&gt;&lt;/periodical&gt;&lt;pages&gt;57-68&lt;/pages&gt;&lt;volume&gt;529 Pt 1&lt;/volume&gt;&lt;number&gt;Pt 1&lt;/number&gt;&lt;keywords&gt;&lt;keyword&gt;Animals&lt;/keyword&gt;&lt;keyword&gt;Apoptosis/physiology&lt;/keyword&gt;&lt;keyword&gt;Calcium/metabolism&lt;/keyword&gt;&lt;keyword&gt;Calcium Signaling/*physiology&lt;/keyword&gt;&lt;keyword&gt;Cell Death/*physiology&lt;/keyword&gt;&lt;keyword&gt;Humans&lt;/keyword&gt;&lt;keyword&gt;Mitochondria/metabolism/*physiology&lt;/keyword&gt;&lt;/keywords&gt;&lt;dates&gt;&lt;year&gt;2000&lt;/year&gt;&lt;pub-dates&gt;&lt;date&gt;Nov 15&lt;/date&gt;&lt;/pub-dates&gt;&lt;/dates&gt;&lt;isbn&gt;0022-3751 (Print)&amp;#xD;1469-7793 (Electronic)&amp;#xD;0022-3751 (Linking)&lt;/isbn&gt;&lt;accession-num&gt;11080251&lt;/accession-num&gt;&lt;urls&gt;&lt;related-urls&gt;&lt;url&gt;https://www.ncbi.nlm.nih.gov/pubmed/11080251&lt;/url&gt;&lt;/related-urls&gt;&lt;/urls&gt;&lt;custom2&gt;PMC2270168&lt;/custom2&gt;&lt;electronic-resource-num&gt;10.1111/j.1469-7793.2000.00057.x&lt;/electronic-resource-num&gt;&lt;remote-database-name&gt;Medline&lt;/remote-database-name&gt;&lt;remote-database-provider&gt;NLM&lt;/remote-database-provider&gt;&lt;/record&gt;&lt;/Cite&gt;&lt;/EndNote&gt;</w:instrText>
      </w:r>
      <w:r w:rsidR="007F7499">
        <w:rPr>
          <w:sz w:val="24"/>
          <w:szCs w:val="24"/>
        </w:rPr>
        <w:fldChar w:fldCharType="separate"/>
      </w:r>
      <w:r w:rsidR="007F7499">
        <w:rPr>
          <w:noProof/>
          <w:sz w:val="24"/>
          <w:szCs w:val="24"/>
        </w:rPr>
        <w:t>(Duchen, 2000)</w:t>
      </w:r>
      <w:r w:rsidR="007F7499">
        <w:rPr>
          <w:sz w:val="24"/>
          <w:szCs w:val="24"/>
        </w:rPr>
        <w:fldChar w:fldCharType="end"/>
      </w:r>
      <w:r>
        <w:rPr>
          <w:sz w:val="24"/>
          <w:szCs w:val="24"/>
        </w:rPr>
        <w:t xml:space="preserve">.   </w:t>
      </w:r>
    </w:p>
    <w:p w14:paraId="59033873" w14:textId="77777777" w:rsidR="009266C0" w:rsidRDefault="009266C0" w:rsidP="009266C0">
      <w:pPr>
        <w:spacing w:line="480" w:lineRule="auto"/>
        <w:rPr>
          <w:sz w:val="24"/>
          <w:szCs w:val="24"/>
        </w:rPr>
      </w:pPr>
    </w:p>
    <w:p w14:paraId="35944D00" w14:textId="77777777" w:rsidR="00304DDF" w:rsidRDefault="009266C0" w:rsidP="00493E20">
      <w:pPr>
        <w:spacing w:line="480" w:lineRule="auto"/>
        <w:jc w:val="both"/>
        <w:rPr>
          <w:sz w:val="24"/>
          <w:szCs w:val="24"/>
        </w:rPr>
      </w:pPr>
      <w:r>
        <w:rPr>
          <w:sz w:val="24"/>
          <w:szCs w:val="24"/>
        </w:rPr>
        <w:t>The mitochondrial permeability transition pore (mPTP) plays an important role in the control of mitochondrial calcium levels. The pore is a complex ion pore that likely consists of multiple proteins, the identity of which is still debated but appears to include Cyclophilin D/Adenine Nucleotide transporter on the IMM, and VDAC on the OMM</w:t>
      </w:r>
    </w:p>
    <w:p w14:paraId="6A88F80C" w14:textId="58CF9231" w:rsidR="00304DDF" w:rsidRDefault="00304DDF" w:rsidP="00493E20">
      <w:pPr>
        <w:spacing w:line="480" w:lineRule="auto"/>
        <w:jc w:val="both"/>
        <w:rPr>
          <w:sz w:val="24"/>
          <w:szCs w:val="24"/>
        </w:rPr>
      </w:pPr>
      <w:r>
        <w:rPr>
          <w:sz w:val="24"/>
          <w:szCs w:val="24"/>
        </w:rPr>
        <w:fldChar w:fldCharType="begin"/>
      </w:r>
      <w:r>
        <w:rPr>
          <w:sz w:val="24"/>
          <w:szCs w:val="24"/>
        </w:rPr>
        <w:instrText xml:space="preserve"> ADDIN EN.CITE &lt;EndNote&gt;&lt;Cite&gt;&lt;Author&gt;Bernardi&lt;/Author&gt;&lt;Year&gt;2013&lt;/Year&gt;&lt;RecNum&gt;180&lt;/RecNum&gt;&lt;DisplayText&gt;(Bernardi, 2013)&lt;/DisplayText&gt;&lt;record&gt;&lt;rec-number&gt;180&lt;/rec-number&gt;&lt;foreign-keys&gt;&lt;key app="EN" db-id="9vp9pxpxsewpvbee02ppz009a5ewr0xpfvz5" timestamp="1709395978"&gt;180&lt;/key&gt;&lt;/foreign-keys&gt;&lt;ref-type name="Journal Article"&gt;17&lt;/ref-type&gt;&lt;contributors&gt;&lt;authors&gt;&lt;author&gt;Bernardi, P.&lt;/author&gt;&lt;/authors&gt;&lt;/contributors&gt;&lt;auth-address&gt;Department of Biomedical Sciences, University of Padova Padova, Italy.&lt;/auth-address&gt;&lt;titles&gt;&lt;title&gt;The mitochondrial permeability transition pore: a mystery solved?&lt;/title&gt;&lt;secondary-title&gt;Front Physiol&lt;/secondary-title&gt;&lt;/titles&gt;&lt;periodical&gt;&lt;full-title&gt;Front Physiol&lt;/full-title&gt;&lt;/periodical&gt;&lt;pages&gt;95&lt;/pages&gt;&lt;volume&gt;4&lt;/volume&gt;&lt;edition&gt;20130510&lt;/edition&gt;&lt;keywords&gt;&lt;keyword&gt;FOF1 ATP synthase&lt;/keyword&gt;&lt;keyword&gt;calcium&lt;/keyword&gt;&lt;keyword&gt;mitochondria&lt;/keyword&gt;&lt;keyword&gt;permeability transition&lt;/keyword&gt;&lt;/keywords&gt;&lt;dates&gt;&lt;year&gt;2013&lt;/year&gt;&lt;/dates&gt;&lt;isbn&gt;1664-042X (Print)&amp;#xD;1664-042X (Electronic)&amp;#xD;1664-042X (Linking)&lt;/isbn&gt;&lt;accession-num&gt;23675351&lt;/accession-num&gt;&lt;urls&gt;&lt;related-urls&gt;&lt;url&gt;https://www.ncbi.nlm.nih.gov/pubmed/23675351&lt;/url&gt;&lt;/related-urls&gt;&lt;/urls&gt;&lt;custom2&gt;PMC3650560&lt;/custom2&gt;&lt;electronic-resource-num&gt;10.3389/fphys.2013.00095&lt;/electronic-resource-num&gt;&lt;remote-database-name&gt;PubMed-not-MEDLINE&lt;/remote-database-name&gt;&lt;remote-database-provider&gt;NLM&lt;/remote-database-provider&gt;&lt;/record&gt;&lt;/Cite&gt;&lt;/EndNote&gt;</w:instrText>
      </w:r>
      <w:r>
        <w:rPr>
          <w:sz w:val="24"/>
          <w:szCs w:val="24"/>
        </w:rPr>
        <w:fldChar w:fldCharType="separate"/>
      </w:r>
      <w:r>
        <w:rPr>
          <w:noProof/>
          <w:sz w:val="24"/>
          <w:szCs w:val="24"/>
        </w:rPr>
        <w:t>(Bernardi, 2013)</w:t>
      </w:r>
      <w:r>
        <w:rPr>
          <w:sz w:val="24"/>
          <w:szCs w:val="24"/>
        </w:rPr>
        <w:fldChar w:fldCharType="end"/>
      </w:r>
      <w:r w:rsidR="009266C0">
        <w:rPr>
          <w:sz w:val="24"/>
          <w:szCs w:val="24"/>
        </w:rPr>
        <w:t xml:space="preserve">. mPTP opening typically occurs in response to mitochondrial calcium overload or increased ROS production (Bernardi, 2013). Excessive opening of the mPTP can lead to apoptosis, where small proteins such as cytochrome c begin to leak if the mPTP remains open long enough. Moreover, mPTP opening can lead to necrosis via cytosolic calcium overload </w:t>
      </w:r>
      <w:r>
        <w:rPr>
          <w:sz w:val="24"/>
          <w:szCs w:val="24"/>
        </w:rPr>
        <w:fldChar w:fldCharType="begin"/>
      </w:r>
      <w:r>
        <w:rPr>
          <w:sz w:val="24"/>
          <w:szCs w:val="24"/>
        </w:rPr>
        <w:instrText xml:space="preserve"> ADDIN EN.CITE &lt;EndNote&gt;&lt;Cite&gt;&lt;Author&gt;Zhivotovsky&lt;/Author&gt;&lt;Year&gt;2011&lt;/Year&gt;&lt;RecNum&gt;181&lt;/RecNum&gt;&lt;DisplayText&gt;(Zhivotovsky &amp;amp; Orrenius, 2011)&lt;/DisplayText&gt;&lt;record&gt;&lt;rec-number&gt;181&lt;/rec-number&gt;&lt;foreign-keys&gt;&lt;key app="EN" db-id="9vp9pxpxsewpvbee02ppz009a5ewr0xpfvz5" timestamp="1709396007"&gt;181&lt;/key&gt;&lt;/foreign-keys&gt;&lt;ref-type name="Journal Article"&gt;17&lt;/ref-type&gt;&lt;contributors&gt;&lt;authors&gt;&lt;author&gt;Zhivotovsky, B.&lt;/author&gt;&lt;author&gt;Orrenius, S.&lt;/author&gt;&lt;/authors&gt;&lt;/contributors&gt;&lt;auth-address&gt;Institute of Environmental Medicine, Division of Toxicology, Karolinska Institutet, Box 210, SE-171 77 Stockholm, Sweden. Boris.Zhivotovsky@ki.se&lt;/auth-address&gt;&lt;titles&gt;&lt;title&gt;Calcium and cell death mechanisms: a perspective from the cell death community&lt;/title&gt;&lt;secondary-title&gt;Cell Calcium&lt;/secondary-title&gt;&lt;/titles&gt;&lt;periodical&gt;&lt;full-title&gt;Cell Calcium&lt;/full-title&gt;&lt;/periodical&gt;&lt;pages&gt;211-21&lt;/pages&gt;&lt;volume&gt;50&lt;/volume&gt;&lt;number&gt;3&lt;/number&gt;&lt;edition&gt;20110403&lt;/edition&gt;&lt;keywords&gt;&lt;keyword&gt;Animals&lt;/keyword&gt;&lt;keyword&gt;Anoikis/physiology&lt;/keyword&gt;&lt;keyword&gt;Apoptosis/*physiology&lt;/keyword&gt;&lt;keyword&gt;Apoptosis Inducing Factor/metabolism&lt;/keyword&gt;&lt;keyword&gt;Calcium/*physiology&lt;/keyword&gt;&lt;keyword&gt;Calcium Signaling&lt;/keyword&gt;&lt;keyword&gt;Cell Death/physiology&lt;/keyword&gt;&lt;keyword&gt;Endoplasmic Reticulum/metabolism&lt;/keyword&gt;&lt;keyword&gt;Humans&lt;/keyword&gt;&lt;keyword&gt;Mammals&lt;/keyword&gt;&lt;keyword&gt;Mitochondria/metabolism&lt;/keyword&gt;&lt;keyword&gt;Necrosis&lt;/keyword&gt;&lt;keyword&gt;Phagocytosis/physiology&lt;/keyword&gt;&lt;/keywords&gt;&lt;dates&gt;&lt;year&gt;2011&lt;/year&gt;&lt;pub-dates&gt;&lt;date&gt;Sep&lt;/date&gt;&lt;/pub-dates&gt;&lt;/dates&gt;&lt;isbn&gt;1532-1991 (Electronic)&amp;#xD;0143-4160 (Linking)&lt;/isbn&gt;&lt;accession-num&gt;21459443&lt;/accession-num&gt;&lt;urls&gt;&lt;related-urls&gt;&lt;url&gt;https://www.ncbi.nlm.nih.gov/pubmed/21459443&lt;/url&gt;&lt;/related-urls&gt;&lt;/urls&gt;&lt;electronic-resource-num&gt;10.1016/j.ceca.2011.03.003&lt;/electronic-resource-num&gt;&lt;remote-database-name&gt;Medline&lt;/remote-database-name&gt;&lt;remote-database-provider&gt;NLM&lt;/remote-database-provider&gt;&lt;/record&gt;&lt;/Cite&gt;&lt;/EndNote&gt;</w:instrText>
      </w:r>
      <w:r>
        <w:rPr>
          <w:sz w:val="24"/>
          <w:szCs w:val="24"/>
        </w:rPr>
        <w:fldChar w:fldCharType="separate"/>
      </w:r>
      <w:r>
        <w:rPr>
          <w:noProof/>
          <w:sz w:val="24"/>
          <w:szCs w:val="24"/>
        </w:rPr>
        <w:t>(Zhivotovsky &amp; Orrenius, 2011)</w:t>
      </w:r>
      <w:r>
        <w:rPr>
          <w:sz w:val="24"/>
          <w:szCs w:val="24"/>
        </w:rPr>
        <w:fldChar w:fldCharType="end"/>
      </w:r>
      <w:r>
        <w:rPr>
          <w:sz w:val="24"/>
          <w:szCs w:val="24"/>
        </w:rPr>
        <w:t xml:space="preserve">. </w:t>
      </w:r>
    </w:p>
    <w:p w14:paraId="7C61C647" w14:textId="58CF9231" w:rsidR="009266C0" w:rsidRPr="009266C0" w:rsidRDefault="009266C0" w:rsidP="0051216C">
      <w:pPr>
        <w:pStyle w:val="Heading3"/>
      </w:pPr>
      <w:bookmarkStart w:id="26" w:name="_Toc170724182"/>
      <w:r w:rsidRPr="009266C0">
        <w:t>1.4.5 Mitochondrial role in apoptosis</w:t>
      </w:r>
      <w:bookmarkEnd w:id="26"/>
      <w:r w:rsidRPr="009266C0">
        <w:t xml:space="preserve"> </w:t>
      </w:r>
    </w:p>
    <w:p w14:paraId="2A5370E8" w14:textId="26D9D4ED" w:rsidR="00304DDF" w:rsidRDefault="009266C0" w:rsidP="00493E20">
      <w:pPr>
        <w:spacing w:line="480" w:lineRule="auto"/>
        <w:jc w:val="both"/>
        <w:rPr>
          <w:sz w:val="24"/>
          <w:szCs w:val="24"/>
        </w:rPr>
      </w:pPr>
      <w:r>
        <w:rPr>
          <w:sz w:val="24"/>
          <w:szCs w:val="24"/>
        </w:rPr>
        <w:t xml:space="preserve">Mitochondria play an important role in regulation of apoptosis and necrosis. Opening of the mPTP, described above, can be initiated by oxidative stress, and lead to release of calcium and ROS from mitochondria to the cytoplasm to cause necrosis (Zhivotovsky and Orrenius, 2011).  mPTP opening also causes influx of water and solutes, causing mitochondrial swelling and OMM disruption. Loss of OMM integrity causes the release of cytochrome c into the cytoplasm, which is required for APAF1 </w:t>
      </w:r>
      <w:r>
        <w:rPr>
          <w:sz w:val="24"/>
          <w:szCs w:val="24"/>
        </w:rPr>
        <w:lastRenderedPageBreak/>
        <w:t xml:space="preserve">forming the apoptosome </w:t>
      </w:r>
      <w:r w:rsidR="00304DDF">
        <w:rPr>
          <w:sz w:val="24"/>
          <w:szCs w:val="24"/>
        </w:rPr>
        <w:fldChar w:fldCharType="begin">
          <w:fldData xml:space="preserve">PEVuZE5vdGU+PENpdGU+PEF1dGhvcj5HYXJyaWRvPC9BdXRob3I+PFllYXI+MjAwNjwvWWVhcj48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</w:fldData>
        </w:fldChar>
      </w:r>
      <w:r w:rsidR="00304DDF">
        <w:rPr>
          <w:sz w:val="24"/>
          <w:szCs w:val="24"/>
        </w:rPr>
        <w:instrText xml:space="preserve"> ADDIN EN.CITE </w:instrText>
      </w:r>
      <w:r w:rsidR="00304DDF">
        <w:rPr>
          <w:sz w:val="24"/>
          <w:szCs w:val="24"/>
        </w:rPr>
        <w:fldChar w:fldCharType="begin">
          <w:fldData xml:space="preserve">PEVuZE5vdGU+PENpdGU+PEF1dGhvcj5HYXJyaWRvPC9BdXRob3I+PFllYXI+MjAwNjwvWWVhcj48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</w:fldData>
        </w:fldChar>
      </w:r>
      <w:r w:rsidR="00304DDF">
        <w:rPr>
          <w:sz w:val="24"/>
          <w:szCs w:val="24"/>
        </w:rPr>
        <w:instrText xml:space="preserve"> ADDIN EN.CITE.DATA </w:instrText>
      </w:r>
      <w:r w:rsidR="00304DDF">
        <w:rPr>
          <w:sz w:val="24"/>
          <w:szCs w:val="24"/>
        </w:rPr>
      </w:r>
      <w:r w:rsidR="00304DDF">
        <w:rPr>
          <w:sz w:val="24"/>
          <w:szCs w:val="24"/>
        </w:rPr>
        <w:fldChar w:fldCharType="end"/>
      </w:r>
      <w:r w:rsidR="00304DDF">
        <w:rPr>
          <w:sz w:val="24"/>
          <w:szCs w:val="24"/>
        </w:rPr>
      </w:r>
      <w:r w:rsidR="00304DDF">
        <w:rPr>
          <w:sz w:val="24"/>
          <w:szCs w:val="24"/>
        </w:rPr>
        <w:fldChar w:fldCharType="separate"/>
      </w:r>
      <w:r w:rsidR="00304DDF">
        <w:rPr>
          <w:noProof/>
          <w:sz w:val="24"/>
          <w:szCs w:val="24"/>
        </w:rPr>
        <w:t>(Garrido et al., 2006)</w:t>
      </w:r>
      <w:r w:rsidR="00304DDF">
        <w:rPr>
          <w:sz w:val="24"/>
          <w:szCs w:val="24"/>
        </w:rPr>
        <w:fldChar w:fldCharType="end"/>
      </w:r>
      <w:r w:rsidR="00304DDF">
        <w:rPr>
          <w:sz w:val="24"/>
          <w:szCs w:val="24"/>
        </w:rPr>
        <w:t xml:space="preserve">. </w:t>
      </w:r>
      <w:r>
        <w:rPr>
          <w:sz w:val="24"/>
          <w:szCs w:val="24"/>
        </w:rPr>
        <w:t xml:space="preserve">Moreover, the protein XIAP is typically bound to caspases 3, 7 and 9 to block apoptosome formation under standard survival conditions in cells. Apoptotic signalling activates and triggers oligomerisation of Bax/Bak, allowing release of Smac/DIABLO and Omi/HtrA1, which subsequently bind to XIAP and block its inhibitory effect </w:t>
      </w:r>
      <w:r w:rsidR="00304DDF">
        <w:rPr>
          <w:sz w:val="24"/>
          <w:szCs w:val="24"/>
        </w:rPr>
        <w:fldChar w:fldCharType="begin"/>
      </w:r>
      <w:r w:rsidR="00304DDF">
        <w:rPr>
          <w:sz w:val="24"/>
          <w:szCs w:val="24"/>
        </w:rPr>
        <w:instrText xml:space="preserve"> ADDIN EN.CITE &lt;EndNote&gt;&lt;Cite&gt;&lt;Author&gt;Wang&lt;/Author&gt;&lt;Year&gt;2009&lt;/Year&gt;&lt;RecNum&gt;183&lt;/RecNum&gt;&lt;DisplayText&gt;(Wang &amp;amp; Youle, 2009)&lt;/DisplayText&gt;&lt;record&gt;&lt;rec-number&gt;183&lt;/rec-number&gt;&lt;foreign-keys&gt;&lt;key app="EN" db-id="9vp9pxpxsewpvbee02ppz009a5ewr0xpfvz5" timestamp="1709396128"&gt;183&lt;/key&gt;&lt;/foreign-keys&gt;&lt;ref-type name="Journal Article"&gt;17&lt;/ref-type&gt;&lt;contributors&gt;&lt;authors&gt;&lt;author&gt;Wang, C.&lt;/author&gt;&lt;author&gt;Youle, R. J.&lt;/author&gt;&lt;/authors&gt;&lt;/contributors&gt;&lt;auth-address&gt;Biochemistry Section, Surgical Neurology Branch, NINDS, National Institutes of Health, Bethesda, Maryland 20892, USA.&lt;/auth-address&gt;&lt;titles&gt;&lt;title&gt;The role of mitochondria in apoptosis*&lt;/title&gt;&lt;secondary-title&gt;Annu Rev Genet&lt;/secondary-title&gt;&lt;/titles&gt;&lt;periodical&gt;&lt;full-title&gt;Annu Rev Genet&lt;/full-title&gt;&lt;/periodical&gt;&lt;pages&gt;95-118&lt;/pages&gt;&lt;volume&gt;43&lt;/volume&gt;&lt;keywords&gt;&lt;keyword&gt;Animals&lt;/keyword&gt;&lt;keyword&gt;*Apoptosis&lt;/keyword&gt;&lt;keyword&gt;Caenorhabditis elegans/cytology/metabolism&lt;/keyword&gt;&lt;keyword&gt;Drosophila melanogaster/cytology/metabolism&lt;/keyword&gt;&lt;keyword&gt;Mammals/metabolism&lt;/keyword&gt;&lt;keyword&gt;Mitochondria/*metabolism&lt;/keyword&gt;&lt;keyword&gt;Mitochondrial Membranes/metabolism&lt;/keyword&gt;&lt;keyword&gt;Mitochondrial Proteins/metabolism&lt;/keyword&gt;&lt;keyword&gt;Proto-Oncogene Proteins c-bcl-2/metabolism&lt;/keyword&gt;&lt;/keywords&gt;&lt;dates&gt;&lt;year&gt;2009&lt;/year&gt;&lt;/dates&gt;&lt;isbn&gt;1545-2948 (Electronic)&amp;#xD;0066-4197 (Print)&amp;#xD;0066-4197 (Linking)&lt;/isbn&gt;&lt;accession-num&gt;19659442&lt;/accession-num&gt;&lt;urls&gt;&lt;related-urls&gt;&lt;url&gt;https://www.ncbi.nlm.nih.gov/pubmed/19659442&lt;/url&gt;&lt;/related-urls&gt;&lt;/urls&gt;&lt;custom2&gt;PMC4762029&lt;/custom2&gt;&lt;electronic-resource-num&gt;10.1146/annurev-genet-102108-134850&lt;/electronic-resource-num&gt;&lt;remote-database-name&gt;Medline&lt;/remote-database-name&gt;&lt;remote-database-provider&gt;NLM&lt;/remote-database-provider&gt;&lt;/record&gt;&lt;/Cite&gt;&lt;/EndNote&gt;</w:instrText>
      </w:r>
      <w:r w:rsidR="00304DDF">
        <w:rPr>
          <w:sz w:val="24"/>
          <w:szCs w:val="24"/>
        </w:rPr>
        <w:fldChar w:fldCharType="separate"/>
      </w:r>
      <w:r w:rsidR="00304DDF">
        <w:rPr>
          <w:noProof/>
          <w:sz w:val="24"/>
          <w:szCs w:val="24"/>
        </w:rPr>
        <w:t>(Wang &amp; Youle, 2009)</w:t>
      </w:r>
      <w:r w:rsidR="00304DDF">
        <w:rPr>
          <w:sz w:val="24"/>
          <w:szCs w:val="24"/>
        </w:rPr>
        <w:fldChar w:fldCharType="end"/>
      </w:r>
      <w:r w:rsidR="00304DDF">
        <w:rPr>
          <w:sz w:val="24"/>
          <w:szCs w:val="24"/>
        </w:rPr>
        <w:t xml:space="preserve">. </w:t>
      </w:r>
    </w:p>
    <w:p w14:paraId="04D14DB3" w14:textId="77777777" w:rsidR="009266C0" w:rsidRPr="009266C0" w:rsidRDefault="009266C0" w:rsidP="004204B4">
      <w:pPr>
        <w:pStyle w:val="Heading3"/>
      </w:pPr>
      <w:bookmarkStart w:id="27" w:name="_Toc170724183"/>
      <w:r w:rsidRPr="009266C0">
        <w:t>1.4.6 Mitochondrial ROS production and redox signalling</w:t>
      </w:r>
      <w:bookmarkEnd w:id="27"/>
      <w:r w:rsidRPr="009266C0">
        <w:t xml:space="preserve"> </w:t>
      </w:r>
    </w:p>
    <w:p w14:paraId="6C9E8D83" w14:textId="772A2D6E" w:rsidR="009266C0" w:rsidRDefault="009266C0" w:rsidP="009266C0">
      <w:pPr>
        <w:spacing w:line="480" w:lineRule="auto"/>
        <w:jc w:val="both"/>
        <w:rPr>
          <w:sz w:val="24"/>
          <w:szCs w:val="24"/>
        </w:rPr>
      </w:pPr>
      <w:r>
        <w:rPr>
          <w:sz w:val="24"/>
          <w:szCs w:val="24"/>
        </w:rPr>
        <w:t xml:space="preserve">Mitochondria are the principal site of ROS production. ROS production occurs largely at complex </w:t>
      </w:r>
      <w:r w:rsidR="001550CC">
        <w:rPr>
          <w:sz w:val="24"/>
          <w:szCs w:val="24"/>
        </w:rPr>
        <w:t>I;</w:t>
      </w:r>
      <w:r>
        <w:rPr>
          <w:sz w:val="24"/>
          <w:szCs w:val="24"/>
        </w:rPr>
        <w:t xml:space="preserve"> however small amounts are also produced at complex III, α-ketoglutarate dehydrogenase and α-glycerol-3-phosphate dehydrogenase </w:t>
      </w:r>
      <w:r w:rsidR="00304DDF">
        <w:rPr>
          <w:sz w:val="24"/>
          <w:szCs w:val="24"/>
        </w:rPr>
        <w:fldChar w:fldCharType="begin"/>
      </w:r>
      <w:r w:rsidR="00304DDF">
        <w:rPr>
          <w:sz w:val="24"/>
          <w:szCs w:val="24"/>
        </w:rPr>
        <w:instrText xml:space="preserve"> ADDIN EN.CITE &lt;EndNote&gt;&lt;Cite&gt;&lt;Author&gt;Murphy&lt;/Author&gt;&lt;Year&gt;2009&lt;/Year&gt;&lt;RecNum&gt;184&lt;/RecNum&gt;&lt;DisplayText&gt;(Murphy, 2009)&lt;/DisplayText&gt;&lt;record&gt;&lt;rec-number&gt;184&lt;/rec-number&gt;&lt;foreign-keys&gt;&lt;key app="EN" db-id="9vp9pxpxsewpvbee02ppz009a5ewr0xpfvz5" timestamp="1709396196"&gt;184&lt;/key&gt;&lt;/foreign-keys&gt;&lt;ref-type name="Journal Article"&gt;17&lt;/ref-type&gt;&lt;contributors&gt;&lt;authors&gt;&lt;author&gt;Murphy, M. P.&lt;/author&gt;&lt;/authors&gt;&lt;/contributors&gt;&lt;auth-address&gt;MRC Dunn Human Nutrition Unit, Hills Road, Cambridge CB20XY, UK. mpm@mrc-dunn.cam.ac.uk&lt;/auth-address&gt;&lt;titles&gt;&lt;title&gt;How mitochondria produce reactive oxygen species&lt;/title&gt;&lt;secondary-title&gt;Biochem J&lt;/secondary-title&gt;&lt;/titles&gt;&lt;periodical&gt;&lt;full-title&gt;Biochem J&lt;/full-title&gt;&lt;/periodical&gt;&lt;pages&gt;1-13&lt;/pages&gt;&lt;volume&gt;417&lt;/volume&gt;&lt;number&gt;1&lt;/number&gt;&lt;keywords&gt;&lt;keyword&gt;Animals&lt;/keyword&gt;&lt;keyword&gt;Electron Transport Complex I/metabolism&lt;/keyword&gt;&lt;keyword&gt;Humans&lt;/keyword&gt;&lt;keyword&gt;Hydrogen Peroxide/metabolism&lt;/keyword&gt;&lt;keyword&gt;Mitochondria/*metabolism&lt;/keyword&gt;&lt;keyword&gt;Models, Biological&lt;/keyword&gt;&lt;keyword&gt;Reactive Oxygen Species/*metabolism&lt;/keyword&gt;&lt;keyword&gt;Superoxides/metabolism&lt;/keyword&gt;&lt;/keywords&gt;&lt;dates&gt;&lt;year&gt;2009&lt;/year&gt;&lt;pub-dates&gt;&lt;date&gt;Jan 1&lt;/date&gt;&lt;/pub-dates&gt;&lt;/dates&gt;&lt;isbn&gt;1470-8728 (Electronic)&amp;#xD;0264-6021 (Print)&amp;#xD;0264-6021 (Linking)&lt;/isbn&gt;&lt;accession-num&gt;19061483&lt;/accession-num&gt;&lt;urls&gt;&lt;related-urls&gt;&lt;url&gt;https://www.ncbi.nlm.nih.gov/pubmed/19061483&lt;/url&gt;&lt;/related-urls&gt;&lt;/urls&gt;&lt;custom2&gt;PMC2605959&lt;/custom2&gt;&lt;electronic-resource-num&gt;10.1042/BJ20081386&lt;/electronic-resource-num&gt;&lt;remote-database-name&gt;Medline&lt;/remote-database-name&gt;&lt;remote-database-provider&gt;NLM&lt;/remote-database-provider&gt;&lt;/record&gt;&lt;/Cite&gt;&lt;/EndNote&gt;</w:instrText>
      </w:r>
      <w:r w:rsidR="00304DDF">
        <w:rPr>
          <w:sz w:val="24"/>
          <w:szCs w:val="24"/>
        </w:rPr>
        <w:fldChar w:fldCharType="separate"/>
      </w:r>
      <w:r w:rsidR="00304DDF">
        <w:rPr>
          <w:noProof/>
          <w:sz w:val="24"/>
          <w:szCs w:val="24"/>
        </w:rPr>
        <w:t>(Murphy, 2009)</w:t>
      </w:r>
      <w:r w:rsidR="00304DDF">
        <w:rPr>
          <w:sz w:val="24"/>
          <w:szCs w:val="24"/>
        </w:rPr>
        <w:fldChar w:fldCharType="end"/>
      </w:r>
      <w:r w:rsidR="00304DDF">
        <w:rPr>
          <w:sz w:val="24"/>
          <w:szCs w:val="24"/>
        </w:rPr>
        <w:t xml:space="preserve">. </w:t>
      </w:r>
      <w:r>
        <w:rPr>
          <w:sz w:val="24"/>
          <w:szCs w:val="24"/>
        </w:rPr>
        <w:t xml:space="preserve">Production of ROS contributes to redox signalling, </w:t>
      </w:r>
      <w:r w:rsidR="008B44D3">
        <w:rPr>
          <w:sz w:val="24"/>
          <w:szCs w:val="24"/>
        </w:rPr>
        <w:t xml:space="preserve">whilst </w:t>
      </w:r>
      <w:r>
        <w:rPr>
          <w:sz w:val="24"/>
          <w:szCs w:val="24"/>
        </w:rPr>
        <w:t xml:space="preserve">excessive production can contribute to oxidative damage </w:t>
      </w:r>
      <w:r w:rsidR="008B44D3">
        <w:rPr>
          <w:sz w:val="24"/>
          <w:szCs w:val="24"/>
        </w:rPr>
        <w:t>of</w:t>
      </w:r>
      <w:r>
        <w:rPr>
          <w:sz w:val="24"/>
          <w:szCs w:val="24"/>
        </w:rPr>
        <w:t xml:space="preserve"> mtDNA, proteins and lipids, which can contribute to increased cytochrome c leakage and promote apoptosis. </w:t>
      </w:r>
    </w:p>
    <w:p w14:paraId="19A7D15B" w14:textId="77777777" w:rsidR="009266C0" w:rsidRDefault="009266C0" w:rsidP="009266C0">
      <w:pPr>
        <w:spacing w:line="480" w:lineRule="auto"/>
        <w:jc w:val="both"/>
        <w:rPr>
          <w:sz w:val="24"/>
          <w:szCs w:val="24"/>
        </w:rPr>
      </w:pPr>
    </w:p>
    <w:p w14:paraId="53FA680A" w14:textId="682A1C6C" w:rsidR="00304DDF" w:rsidRDefault="009266C0" w:rsidP="00493E20">
      <w:pPr>
        <w:spacing w:line="480" w:lineRule="auto"/>
        <w:jc w:val="both"/>
        <w:rPr>
          <w:sz w:val="24"/>
          <w:szCs w:val="24"/>
        </w:rPr>
      </w:pPr>
      <w:r>
        <w:rPr>
          <w:sz w:val="24"/>
          <w:szCs w:val="24"/>
        </w:rPr>
        <w:t>The superoxide radical (O</w:t>
      </w:r>
      <w:r>
        <w:rPr>
          <w:sz w:val="24"/>
          <w:szCs w:val="24"/>
          <w:vertAlign w:val="subscript"/>
        </w:rPr>
        <w:t>2</w:t>
      </w:r>
      <w:r>
        <w:rPr>
          <w:sz w:val="30"/>
          <w:szCs w:val="30"/>
          <w:vertAlign w:val="superscript"/>
        </w:rPr>
        <w:t>•-</w:t>
      </w:r>
      <w:r>
        <w:rPr>
          <w:sz w:val="24"/>
          <w:szCs w:val="24"/>
        </w:rPr>
        <w:t>) is the principal ROS produced by mitochondria, by the addition of an electron to an oxygen molecule. These are converted into hydrogen peroxide (H</w:t>
      </w:r>
      <w:r>
        <w:rPr>
          <w:sz w:val="24"/>
          <w:szCs w:val="24"/>
          <w:vertAlign w:val="subscript"/>
        </w:rPr>
        <w:t>2</w:t>
      </w:r>
      <w:r>
        <w:rPr>
          <w:sz w:val="24"/>
          <w:szCs w:val="24"/>
        </w:rPr>
        <w:t>O</w:t>
      </w:r>
      <w:r>
        <w:rPr>
          <w:sz w:val="24"/>
          <w:szCs w:val="24"/>
          <w:vertAlign w:val="subscript"/>
        </w:rPr>
        <w:t>2</w:t>
      </w:r>
      <w:r>
        <w:rPr>
          <w:sz w:val="24"/>
          <w:szCs w:val="24"/>
        </w:rPr>
        <w:t xml:space="preserve">) by SOD1 and SOD2 </w:t>
      </w:r>
      <w:r w:rsidR="00304DDF">
        <w:rPr>
          <w:sz w:val="24"/>
          <w:szCs w:val="24"/>
        </w:rPr>
        <w:fldChar w:fldCharType="begin"/>
      </w:r>
      <w:r w:rsidR="00304DDF">
        <w:rPr>
          <w:sz w:val="24"/>
          <w:szCs w:val="24"/>
        </w:rPr>
        <w:instrText xml:space="preserve"> ADDIN EN.CITE &lt;EndNote&gt;&lt;Cite&gt;&lt;Author&gt;Zorov&lt;/Author&gt;&lt;Year&gt;2014&lt;/Year&gt;&lt;RecNum&gt;185&lt;/RecNum&gt;&lt;DisplayText&gt;(Zorov et al., 2014)&lt;/DisplayText&gt;&lt;record&gt;&lt;rec-number&gt;185&lt;/rec-number&gt;&lt;foreign-keys&gt;&lt;key app="EN" db-id="9vp9pxpxsewpvbee02ppz009a5ewr0xpfvz5" timestamp="1709396223"&gt;185&lt;/key&gt;&lt;/foreign-keys&gt;&lt;ref-type name="Journal Article"&gt;17&lt;/ref-type&gt;&lt;contributors&gt;&lt;authors&gt;&lt;author&gt;Zorov, D. B.&lt;/author&gt;&lt;author&gt;Juhaszova, M.&lt;/author&gt;&lt;author&gt;Sollott, S. J.&lt;/author&gt;&lt;/authors&gt;&lt;/contributors&gt;&lt;auth-address&gt;A. N. Belozersky Institute of Physico-Chemical Biology, Lomonosov Moscow State University, Moscow, Russia; and Laboratory of Cardiovascular Science, National Institute on Aging, National Institutes of Health, Baltimore, Maryland.&lt;/auth-address&gt;&lt;titles&gt;&lt;title&gt;Mitochondrial reactive oxygen species (ROS) and ROS-induced ROS release&lt;/title&gt;&lt;secondary-title&gt;Physiol Rev&lt;/secondary-title&gt;&lt;/titles&gt;&lt;periodical&gt;&lt;full-title&gt;Physiol Rev&lt;/full-title&gt;&lt;/periodical&gt;&lt;pages&gt;909-50&lt;/pages&gt;&lt;volume&gt;94&lt;/volume&gt;&lt;number&gt;3&lt;/number&gt;&lt;keywords&gt;&lt;keyword&gt;Animals&lt;/keyword&gt;&lt;keyword&gt;Calcium/metabolism&lt;/keyword&gt;&lt;keyword&gt;Humans&lt;/keyword&gt;&lt;keyword&gt;Membrane Potential, Mitochondrial&lt;/keyword&gt;&lt;keyword&gt;Mitochondria/*metabolism&lt;/keyword&gt;&lt;keyword&gt;Mitochondrial Diseases/metabolism&lt;/keyword&gt;&lt;keyword&gt;Mitochondrial Membrane Transport Proteins/*metabolism&lt;/keyword&gt;&lt;keyword&gt;Mitochondrial Permeability Transition Pore&lt;/keyword&gt;&lt;keyword&gt;Oxidative Stress&lt;/keyword&gt;&lt;keyword&gt;Reactive Oxygen Species/*metabolism&lt;/keyword&gt;&lt;/keywords&gt;&lt;dates&gt;&lt;year&gt;2014&lt;/year&gt;&lt;pub-dates&gt;&lt;date&gt;Jul&lt;/date&gt;&lt;/pub-dates&gt;&lt;/dates&gt;&lt;isbn&gt;1522-1210 (Electronic)&amp;#xD;0031-9333 (Print)&amp;#xD;0031-9333 (Linking)&lt;/isbn&gt;&lt;accession-num&gt;24987008&lt;/accession-num&gt;&lt;urls&gt;&lt;related-urls&gt;&lt;url&gt;https://www.ncbi.nlm.nih.gov/pubmed/24987008&lt;/url&gt;&lt;/related-urls&gt;&lt;/urls&gt;&lt;custom2&gt;PMC4101632&lt;/custom2&gt;&lt;electronic-resource-num&gt;10.1152/physrev.00026.2013&lt;/electronic-resource-num&gt;&lt;remote-database-name&gt;Medline&lt;/remote-database-name&gt;&lt;remote-database-provider&gt;NLM&lt;/remote-database-provider&gt;&lt;/record&gt;&lt;/Cite&gt;&lt;/EndNote&gt;</w:instrText>
      </w:r>
      <w:r w:rsidR="00304DDF">
        <w:rPr>
          <w:sz w:val="24"/>
          <w:szCs w:val="24"/>
        </w:rPr>
        <w:fldChar w:fldCharType="separate"/>
      </w:r>
      <w:r w:rsidR="00304DDF">
        <w:rPr>
          <w:noProof/>
          <w:sz w:val="24"/>
          <w:szCs w:val="24"/>
        </w:rPr>
        <w:t>(Zorov et al., 2014)</w:t>
      </w:r>
      <w:r w:rsidR="00304DDF">
        <w:rPr>
          <w:sz w:val="24"/>
          <w:szCs w:val="24"/>
        </w:rPr>
        <w:fldChar w:fldCharType="end"/>
      </w:r>
      <w:r w:rsidR="00304DDF">
        <w:rPr>
          <w:sz w:val="24"/>
          <w:szCs w:val="24"/>
        </w:rPr>
        <w:t xml:space="preserve">. </w:t>
      </w:r>
      <w:r>
        <w:rPr>
          <w:sz w:val="24"/>
          <w:szCs w:val="24"/>
        </w:rPr>
        <w:t xml:space="preserve">This is subsequently broken down to water by GPX. A hydroxyl radical (OH) can also be produced from superoxide and hydrogen peroxide and is thought to contribute the most to DNA damage </w:t>
      </w:r>
      <w:r w:rsidR="00304DDF">
        <w:rPr>
          <w:sz w:val="24"/>
          <w:szCs w:val="24"/>
        </w:rPr>
        <w:fldChar w:fldCharType="begin"/>
      </w:r>
      <w:r w:rsidR="00304DDF">
        <w:rPr>
          <w:sz w:val="24"/>
          <w:szCs w:val="24"/>
        </w:rPr>
        <w:instrText xml:space="preserve"> ADDIN EN.CITE &lt;EndNote&gt;&lt;Cite&gt;&lt;Author&gt;Valko&lt;/Author&gt;&lt;Year&gt;2004&lt;/Year&gt;&lt;RecNum&gt;186&lt;/RecNum&gt;&lt;DisplayText&gt;(Valko et al., 2004)&lt;/DisplayText&gt;&lt;record&gt;&lt;rec-number&gt;186&lt;/rec-number&gt;&lt;foreign-keys&gt;&lt;key app="EN" db-id="9vp9pxpxsewpvbee02ppz009a5ewr0xpfvz5" timestamp="1709396250"&gt;186&lt;/key&gt;&lt;/foreign-keys&gt;&lt;ref-type name="Journal Article"&gt;17&lt;/ref-type&gt;&lt;contributors&gt;&lt;authors&gt;&lt;author&gt;Valko, M.&lt;/author&gt;&lt;author&gt;Izakovic, M.&lt;/author&gt;&lt;author&gt;Mazur, M.&lt;/author&gt;&lt;author&gt;Rhodes, C. J.&lt;/author&gt;&lt;author&gt;Telser, J.&lt;/author&gt;&lt;/authors&gt;&lt;/contributors&gt;&lt;auth-address&gt;Faculty of Chemical and Food Technology, Slovak Technical University, SK-812 37 Bratislava, Slovakia. marian.valko@stuba.sk&lt;/auth-address&gt;&lt;titles&gt;&lt;title&gt;Role of oxygen radicals in DNA damage and cancer incidence&lt;/title&gt;&lt;secondary-title&gt;Mol Cell Biochem&lt;/secondary-title&gt;&lt;/titles&gt;&lt;periodical&gt;&lt;full-title&gt;Mol Cell Biochem&lt;/full-title&gt;&lt;/periodical&gt;&lt;pages&gt;37-56&lt;/pages&gt;&lt;volume&gt;266&lt;/volume&gt;&lt;number&gt;1-2&lt;/number&gt;&lt;keywords&gt;&lt;keyword&gt;Animals&lt;/keyword&gt;&lt;keyword&gt;Antioxidants/*metabolism&lt;/keyword&gt;&lt;keyword&gt;Cell Transformation, Neoplastic/*metabolism&lt;/keyword&gt;&lt;keyword&gt;DNA/metabolism&lt;/keyword&gt;&lt;keyword&gt;*DNA Damage&lt;/keyword&gt;&lt;keyword&gt;DNA Repair&lt;/keyword&gt;&lt;keyword&gt;Free Radicals/metabolism&lt;/keyword&gt;&lt;keyword&gt;Humans&lt;/keyword&gt;&lt;keyword&gt;Incidence&lt;/keyword&gt;&lt;keyword&gt;Lipid Metabolism&lt;/keyword&gt;&lt;keyword&gt;*Mutagenesis&lt;/keyword&gt;&lt;keyword&gt;Neoplasms/epidemiology/*metabolism&lt;/keyword&gt;&lt;keyword&gt;Oxidation-Reduction&lt;/keyword&gt;&lt;keyword&gt;Oxidative Stress&lt;/keyword&gt;&lt;keyword&gt;Reactive Oxygen Species/*metabolism&lt;/keyword&gt;&lt;/keywords&gt;&lt;dates&gt;&lt;year&gt;2004&lt;/year&gt;&lt;pub-dates&gt;&lt;date&gt;Nov&lt;/date&gt;&lt;/pub-dates&gt;&lt;/dates&gt;&lt;isbn&gt;0300-8177 (Print)&amp;#xD;0300-8177 (Linking)&lt;/isbn&gt;&lt;accession-num&gt;15646026&lt;/accession-num&gt;&lt;urls&gt;&lt;related-urls&gt;&lt;url&gt;https://www.ncbi.nlm.nih.gov/pubmed/15646026&lt;/url&gt;&lt;/related-urls&gt;&lt;/urls&gt;&lt;electronic-resource-num&gt;10.1023/b:mcbi.0000049134.69131.89&lt;/electronic-resource-num&gt;&lt;remote-database-name&gt;Medline&lt;/remote-database-name&gt;&lt;remote-database-provider&gt;NLM&lt;/remote-database-provider&gt;&lt;/record&gt;&lt;/Cite&gt;&lt;/EndNote&gt;</w:instrText>
      </w:r>
      <w:r w:rsidR="00304DDF">
        <w:rPr>
          <w:sz w:val="24"/>
          <w:szCs w:val="24"/>
        </w:rPr>
        <w:fldChar w:fldCharType="separate"/>
      </w:r>
      <w:r w:rsidR="00304DDF">
        <w:rPr>
          <w:noProof/>
          <w:sz w:val="24"/>
          <w:szCs w:val="24"/>
        </w:rPr>
        <w:t>(Valko et al., 2004)</w:t>
      </w:r>
      <w:r w:rsidR="00304DDF">
        <w:rPr>
          <w:sz w:val="24"/>
          <w:szCs w:val="24"/>
        </w:rPr>
        <w:fldChar w:fldCharType="end"/>
      </w:r>
      <w:r>
        <w:rPr>
          <w:sz w:val="24"/>
          <w:szCs w:val="24"/>
        </w:rPr>
        <w:t xml:space="preserve">. ROS production contributes to regulation of multiple cellular processes such as apoptosis, autophagy, mitophagy, mitochondrial biogenesis, hypoxia and immune responses </w:t>
      </w:r>
      <w:r w:rsidR="00304DDF">
        <w:rPr>
          <w:sz w:val="24"/>
          <w:szCs w:val="24"/>
        </w:rPr>
        <w:fldChar w:fldCharType="begin"/>
      </w:r>
      <w:r w:rsidR="00304DDF">
        <w:rPr>
          <w:sz w:val="24"/>
          <w:szCs w:val="24"/>
        </w:rPr>
        <w:instrText xml:space="preserve"> ADDIN EN.CITE &lt;EndNote&gt;&lt;Cite&gt;&lt;Author&gt;Sena&lt;/Author&gt;&lt;Year&gt;2012&lt;/Year&gt;&lt;RecNum&gt;187&lt;/RecNum&gt;&lt;DisplayText&gt;(Sena &amp;amp; Chandel, 2012)&lt;/DisplayText&gt;&lt;record&gt;&lt;rec-number&gt;187&lt;/rec-number&gt;&lt;foreign-keys&gt;&lt;key app="EN" db-id="9vp9pxpxsewpvbee02ppz009a5ewr0xpfvz5" timestamp="1709396270"&gt;187&lt;/key&gt;&lt;/foreign-keys&gt;&lt;ref-type name="Journal Article"&gt;17&lt;/ref-type&gt;&lt;contributors&gt;&lt;authors&gt;&lt;author&gt;Sena, L. A.&lt;/author&gt;&lt;author&gt;Chandel, N. S.&lt;/author&gt;&lt;/authors&gt;&lt;/contributors&gt;&lt;auth-address&gt;Department of Medicine, Division of Pulmonary and Critical Care Medicine, Northwestern University Feinberg School of Medicine, Chicago, IL 60611, USA.&lt;/auth-address&gt;&lt;titles&gt;&lt;title&gt;Physiological roles of mitochondrial reactive oxygen species&lt;/title&gt;&lt;secondary-title&gt;Mol Cell&lt;/secondary-title&gt;&lt;/titles&gt;&lt;periodical&gt;&lt;full-title&gt;Mol Cell&lt;/full-title&gt;&lt;/periodical&gt;&lt;pages&gt;158-67&lt;/pages&gt;&lt;volume&gt;48&lt;/volume&gt;&lt;number&gt;2&lt;/number&gt;&lt;keywords&gt;&lt;keyword&gt;Aging/metabolism/physiology&lt;/keyword&gt;&lt;keyword&gt;Antioxidants/*metabolism&lt;/keyword&gt;&lt;keyword&gt;Autophagy/physiology&lt;/keyword&gt;&lt;keyword&gt;Cell Differentiation/physiology&lt;/keyword&gt;&lt;keyword&gt;Humans&lt;/keyword&gt;&lt;keyword&gt;Immunity/physiology&lt;/keyword&gt;&lt;keyword&gt;Mitochondria/*metabolism/physiology&lt;/keyword&gt;&lt;keyword&gt;Oxidative Stress/*physiology&lt;/keyword&gt;&lt;keyword&gt;Reactive Oxygen Species/*metabolism&lt;/keyword&gt;&lt;/keywords&gt;&lt;dates&gt;&lt;year&gt;2012&lt;/year&gt;&lt;pub-dates&gt;&lt;date&gt;Oct 26&lt;/date&gt;&lt;/pub-dates&gt;&lt;/dates&gt;&lt;isbn&gt;1097-4164 (Electronic)&amp;#xD;1097-2765 (Print)&amp;#xD;1097-2765 (Linking)&lt;/isbn&gt;&lt;accession-num&gt;23102266&lt;/accession-num&gt;&lt;urls&gt;&lt;related-urls&gt;&lt;url&gt;https://www.ncbi.nlm.nih.gov/pubmed/23102266&lt;/url&gt;&lt;/related-urls&gt;&lt;/urls&gt;&lt;custom2&gt;PMC3484374&lt;/custom2&gt;&lt;electronic-resource-num&gt;10.1016/j.molcel.2012.09.025&lt;/electronic-resource-num&gt;&lt;remote-database-name&gt;Medline&lt;/remote-database-name&gt;&lt;remote-database-provider&gt;NLM&lt;/remote-database-provider&gt;&lt;/record&gt;&lt;/Cite&gt;&lt;/EndNote&gt;</w:instrText>
      </w:r>
      <w:r w:rsidR="00304DDF">
        <w:rPr>
          <w:sz w:val="24"/>
          <w:szCs w:val="24"/>
        </w:rPr>
        <w:fldChar w:fldCharType="separate"/>
      </w:r>
      <w:r w:rsidR="00304DDF">
        <w:rPr>
          <w:noProof/>
          <w:sz w:val="24"/>
          <w:szCs w:val="24"/>
        </w:rPr>
        <w:t>(Sena &amp; Chandel, 2012)</w:t>
      </w:r>
      <w:r w:rsidR="00304DDF">
        <w:rPr>
          <w:sz w:val="24"/>
          <w:szCs w:val="24"/>
        </w:rPr>
        <w:fldChar w:fldCharType="end"/>
      </w:r>
      <w:r w:rsidR="00304DDF">
        <w:rPr>
          <w:sz w:val="24"/>
          <w:szCs w:val="24"/>
        </w:rPr>
        <w:t xml:space="preserve">. </w:t>
      </w:r>
      <w:r>
        <w:rPr>
          <w:sz w:val="24"/>
          <w:szCs w:val="24"/>
        </w:rPr>
        <w:t xml:space="preserve">ROS contributes to NDP52 oligomerisation during mitophagy which promotes rapid mitophagy (Kataura et al., 2023). Redox-sensitive transcription factors, such as NRF2, drive expression of proteins such as HO1, </w:t>
      </w:r>
      <w:r w:rsidR="00E4137D">
        <w:rPr>
          <w:sz w:val="24"/>
          <w:szCs w:val="24"/>
        </w:rPr>
        <w:t>P</w:t>
      </w:r>
      <w:r>
        <w:rPr>
          <w:sz w:val="24"/>
          <w:szCs w:val="24"/>
        </w:rPr>
        <w:t xml:space="preserve">62 and TFAM to promote ROS removal, mitophagy and </w:t>
      </w:r>
      <w:r>
        <w:rPr>
          <w:sz w:val="24"/>
          <w:szCs w:val="24"/>
        </w:rPr>
        <w:lastRenderedPageBreak/>
        <w:t xml:space="preserve">genesis of new mitochondria </w:t>
      </w:r>
      <w:r w:rsidR="00304DDF">
        <w:rPr>
          <w:sz w:val="24"/>
          <w:szCs w:val="24"/>
        </w:rPr>
        <w:fldChar w:fldCharType="begin"/>
      </w:r>
      <w:r w:rsidR="00304DDF">
        <w:rPr>
          <w:sz w:val="24"/>
          <w:szCs w:val="24"/>
        </w:rPr>
        <w:instrText xml:space="preserve"> ADDIN EN.CITE &lt;EndNote&gt;&lt;Cite&gt;&lt;Author&gt;Ma&lt;/Author&gt;&lt;Year&gt;2013&lt;/Year&gt;&lt;RecNum&gt;188&lt;/RecNum&gt;&lt;DisplayText&gt;(Ma, 2013)&lt;/DisplayText&gt;&lt;record&gt;&lt;rec-number&gt;188&lt;/rec-number&gt;&lt;foreign-keys&gt;&lt;key app="EN" db-id="9vp9pxpxsewpvbee02ppz009a5ewr0xpfvz5" timestamp="1709396309"&gt;188&lt;/key&gt;&lt;/foreign-keys&gt;&lt;ref-type name="Journal Article"&gt;17&lt;/ref-type&gt;&lt;contributors&gt;&lt;authors&gt;&lt;author&gt;Ma, Q.&lt;/author&gt;&lt;/authors&gt;&lt;/contributors&gt;&lt;auth-address&gt;Receptor Biology Laboratory, Toxicology and Molecular Biology Branch, Health Effects Laboratory Division, National Institute for Occupational Safety and Health, Centers for Disease Control and Prevention. qam1@cdc.gov&lt;/auth-address&gt;&lt;titles&gt;&lt;title&gt;Role of nrf2 in oxidative stress and toxicity&lt;/title&gt;&lt;secondary-title&gt;Annu Rev Pharmacol Toxicol&lt;/secondary-title&gt;&lt;/titles&gt;&lt;periodical&gt;&lt;full-title&gt;Annu Rev Pharmacol Toxicol&lt;/full-title&gt;&lt;/periodical&gt;&lt;pages&gt;401-26&lt;/pages&gt;&lt;volume&gt;53&lt;/volume&gt;&lt;keywords&gt;&lt;keyword&gt;Animals&lt;/keyword&gt;&lt;keyword&gt;Antioxidants/metabolism/*toxicity&lt;/keyword&gt;&lt;keyword&gt;Humans&lt;/keyword&gt;&lt;keyword&gt;NF-E2-Related Factor 2/*genetics/*metabolism&lt;/keyword&gt;&lt;keyword&gt;Oxidants/metabolism/*toxicity&lt;/keyword&gt;&lt;keyword&gt;Oxidative Stress/*drug effects/*genetics&lt;/keyword&gt;&lt;/keywords&gt;&lt;dates&gt;&lt;year&gt;2013&lt;/year&gt;&lt;/dates&gt;&lt;isbn&gt;1545-4304 (Electronic)&amp;#xD;0362-1642 (Print)&amp;#xD;0362-1642 (Linking)&lt;/isbn&gt;&lt;accession-num&gt;23294312&lt;/accession-num&gt;&lt;urls&gt;&lt;related-urls&gt;&lt;url&gt;https://www.ncbi.nlm.nih.gov/pubmed/23294312&lt;/url&gt;&lt;/related-urls&gt;&lt;/urls&gt;&lt;custom2&gt;PMC4680839&lt;/custom2&gt;&lt;electronic-resource-num&gt;10.1146/annurev-pharmtox-011112-140320&lt;/electronic-resource-num&gt;&lt;remote-database-name&gt;Medline&lt;/remote-database-name&gt;&lt;remote-database-provider&gt;NLM&lt;/remote-database-provider&gt;&lt;/record&gt;&lt;/Cite&gt;&lt;/EndNote&gt;</w:instrText>
      </w:r>
      <w:r w:rsidR="00304DDF">
        <w:rPr>
          <w:sz w:val="24"/>
          <w:szCs w:val="24"/>
        </w:rPr>
        <w:fldChar w:fldCharType="separate"/>
      </w:r>
      <w:r w:rsidR="00304DDF">
        <w:rPr>
          <w:noProof/>
          <w:sz w:val="24"/>
          <w:szCs w:val="24"/>
        </w:rPr>
        <w:t>(Ma, 2013)</w:t>
      </w:r>
      <w:r w:rsidR="00304DDF">
        <w:rPr>
          <w:sz w:val="24"/>
          <w:szCs w:val="24"/>
        </w:rPr>
        <w:fldChar w:fldCharType="end"/>
      </w:r>
      <w:r w:rsidR="00304DDF">
        <w:rPr>
          <w:sz w:val="24"/>
          <w:szCs w:val="24"/>
        </w:rPr>
        <w:t xml:space="preserve">. </w:t>
      </w:r>
      <w:r>
        <w:rPr>
          <w:sz w:val="24"/>
          <w:szCs w:val="24"/>
        </w:rPr>
        <w:t>HIF1</w:t>
      </w:r>
      <w:r w:rsidR="00E4137D">
        <w:rPr>
          <w:sz w:val="24"/>
          <w:szCs w:val="24"/>
        </w:rPr>
        <w:sym w:font="Symbol" w:char="F061"/>
      </w:r>
      <w:r>
        <w:rPr>
          <w:sz w:val="24"/>
          <w:szCs w:val="24"/>
        </w:rPr>
        <w:t xml:space="preserve"> stability appears to be promoted by ROS, either by affecting HIF1</w:t>
      </w:r>
      <w:r w:rsidR="00E4137D">
        <w:rPr>
          <w:sz w:val="24"/>
          <w:szCs w:val="24"/>
        </w:rPr>
        <w:sym w:font="Symbol" w:char="F061"/>
      </w:r>
      <w:r>
        <w:rPr>
          <w:sz w:val="24"/>
          <w:szCs w:val="24"/>
        </w:rPr>
        <w:t xml:space="preserve"> stability or promoting transcription </w:t>
      </w:r>
      <w:r w:rsidR="00304DDF">
        <w:rPr>
          <w:sz w:val="24"/>
          <w:szCs w:val="24"/>
        </w:rPr>
        <w:fldChar w:fldCharType="begin">
          <w:fldData xml:space="preserve">PEVuZE5vdGU+PENpdGU+PEF1dGhvcj5Nb3ZhZmFnaDwvQXV0aG9yPjxZZWFyPjIwMTU8L1llYXI+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</w:fldData>
        </w:fldChar>
      </w:r>
      <w:r w:rsidR="00304DDF">
        <w:rPr>
          <w:sz w:val="24"/>
          <w:szCs w:val="24"/>
        </w:rPr>
        <w:instrText xml:space="preserve"> ADDIN EN.CITE </w:instrText>
      </w:r>
      <w:r w:rsidR="00304DDF">
        <w:rPr>
          <w:sz w:val="24"/>
          <w:szCs w:val="24"/>
        </w:rPr>
        <w:fldChar w:fldCharType="begin">
          <w:fldData xml:space="preserve">PEVuZE5vdGU+PENpdGU+PEF1dGhvcj5Nb3ZhZmFnaDwvQXV0aG9yPjxZZWFyPjIwMTU8L1llYXI+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</w:fldData>
        </w:fldChar>
      </w:r>
      <w:r w:rsidR="00304DDF">
        <w:rPr>
          <w:sz w:val="24"/>
          <w:szCs w:val="24"/>
        </w:rPr>
        <w:instrText xml:space="preserve"> ADDIN EN.CITE.DATA </w:instrText>
      </w:r>
      <w:r w:rsidR="00304DDF">
        <w:rPr>
          <w:sz w:val="24"/>
          <w:szCs w:val="24"/>
        </w:rPr>
      </w:r>
      <w:r w:rsidR="00304DDF">
        <w:rPr>
          <w:sz w:val="24"/>
          <w:szCs w:val="24"/>
        </w:rPr>
        <w:fldChar w:fldCharType="end"/>
      </w:r>
      <w:r w:rsidR="00304DDF">
        <w:rPr>
          <w:sz w:val="24"/>
          <w:szCs w:val="24"/>
        </w:rPr>
      </w:r>
      <w:r w:rsidR="00304DDF">
        <w:rPr>
          <w:sz w:val="24"/>
          <w:szCs w:val="24"/>
        </w:rPr>
        <w:fldChar w:fldCharType="separate"/>
      </w:r>
      <w:r w:rsidR="00304DDF">
        <w:rPr>
          <w:noProof/>
          <w:sz w:val="24"/>
          <w:szCs w:val="24"/>
        </w:rPr>
        <w:t>(Movafagh et al., 2015)</w:t>
      </w:r>
      <w:r w:rsidR="00304DDF">
        <w:rPr>
          <w:sz w:val="24"/>
          <w:szCs w:val="24"/>
        </w:rPr>
        <w:fldChar w:fldCharType="end"/>
      </w:r>
      <w:r w:rsidR="00304DDF">
        <w:rPr>
          <w:sz w:val="24"/>
          <w:szCs w:val="24"/>
        </w:rPr>
        <w:t xml:space="preserve">. </w:t>
      </w:r>
    </w:p>
    <w:p w14:paraId="54F6F6E8" w14:textId="77777777" w:rsidR="009266C0" w:rsidRPr="00493E20" w:rsidRDefault="009266C0" w:rsidP="0051216C">
      <w:pPr>
        <w:pStyle w:val="Heading3"/>
      </w:pPr>
      <w:bookmarkStart w:id="28" w:name="_Toc170724184"/>
      <w:r w:rsidRPr="00493E20">
        <w:t>1.4.7 MtDNA</w:t>
      </w:r>
      <w:bookmarkEnd w:id="28"/>
      <w:r w:rsidRPr="00493E20">
        <w:t xml:space="preserve"> </w:t>
      </w:r>
    </w:p>
    <w:p w14:paraId="331768E7" w14:textId="1DDFC7D2" w:rsidR="009266C0" w:rsidRDefault="009266C0" w:rsidP="00493E20">
      <w:pPr>
        <w:spacing w:line="480" w:lineRule="auto"/>
        <w:jc w:val="both"/>
        <w:rPr>
          <w:sz w:val="24"/>
          <w:szCs w:val="24"/>
        </w:rPr>
      </w:pPr>
      <w:r>
        <w:rPr>
          <w:sz w:val="24"/>
          <w:szCs w:val="24"/>
        </w:rPr>
        <w:t xml:space="preserve">Mitochondria have a limited genome of 37 genes, consisting of 22 tRNA’s, 2 rRNA’s and 13 proteins that are components of the OXPHOS complexes. A breakdown of genes found in the human mitochondrial DNA (mtDNA) genome is found in </w:t>
      </w:r>
      <w:r w:rsidR="005A27C1">
        <w:rPr>
          <w:sz w:val="24"/>
          <w:szCs w:val="24"/>
        </w:rPr>
        <w:t>F</w:t>
      </w:r>
      <w:r>
        <w:rPr>
          <w:sz w:val="24"/>
          <w:szCs w:val="24"/>
        </w:rPr>
        <w:t>igure 1.5. The genome is almost entirely composed of protein-coding DNA and is prone to accumulation of somatic mutations, which can result in mtDNA heteroplasmy, where copies of mtDNA with genetic differences can accumulate in cells (Abhyankar</w:t>
      </w:r>
      <w:r w:rsidR="00304DDF">
        <w:rPr>
          <w:sz w:val="24"/>
          <w:szCs w:val="24"/>
        </w:rPr>
        <w:t xml:space="preserve"> </w:t>
      </w:r>
      <w:r w:rsidR="00304DDF">
        <w:rPr>
          <w:sz w:val="24"/>
          <w:szCs w:val="24"/>
        </w:rPr>
        <w:fldChar w:fldCharType="begin"/>
      </w:r>
      <w:r w:rsidR="00304DDF">
        <w:rPr>
          <w:sz w:val="24"/>
          <w:szCs w:val="24"/>
        </w:rPr>
        <w:instrText xml:space="preserve"> ADDIN EN.CITE &lt;EndNote&gt;&lt;Cite Hidden="1"&gt;&lt;Author&gt;Abhyankar&lt;/Author&gt;&lt;Year&gt;2009&lt;/Year&gt;&lt;RecNum&gt;190&lt;/RecNum&gt;&lt;record&gt;&lt;rec-number&gt;190&lt;/rec-number&gt;&lt;foreign-keys&gt;&lt;key app="EN" db-id="9vp9pxpxsewpvbee02ppz009a5ewr0xpfvz5" timestamp="1709396392"&gt;190&lt;/key&gt;&lt;/foreign-keys&gt;&lt;ref-type name="Journal Article"&gt;17&lt;/ref-type&gt;&lt;contributors&gt;&lt;authors&gt;&lt;author&gt;Abhyankar, A.&lt;/author&gt;&lt;author&gt;Park, H. B.&lt;/author&gt;&lt;author&gt;Tonolo, G.&lt;/author&gt;&lt;author&gt;Luthman, H.&lt;/author&gt;&lt;/authors&gt;&lt;/contributors&gt;&lt;auth-address&gt;Medical Genetics Unit, Department of Clinical Sciences-Malmo, Lund University, Malmo, Sweden. avinash.abhyankar@med.lu.se&lt;/auth-address&gt;&lt;titles&gt;&lt;title&gt;Comparative sequence analysis of the non-protein-coding mitochondrial DNA of inbred rat strains&lt;/title&gt;&lt;secondary-title&gt;PLoS One&lt;/secondary-title&gt;&lt;/titles&gt;&lt;periodical&gt;&lt;full-title&gt;PLoS One&lt;/full-title&gt;&lt;/periodical&gt;&lt;pages&gt;e8148&lt;/pages&gt;&lt;volume&gt;4&lt;/volume&gt;&lt;number&gt;12&lt;/number&gt;&lt;edition&gt;20091207&lt;/edition&gt;&lt;keywords&gt;&lt;keyword&gt;Animals&lt;/keyword&gt;&lt;keyword&gt;Base Sequence&lt;/keyword&gt;&lt;keyword&gt;DNA, Mitochondrial/chemistry/*genetics&lt;/keyword&gt;&lt;keyword&gt;Molecular Sequence Data&lt;/keyword&gt;&lt;keyword&gt;Nucleic Acid Conformation&lt;/keyword&gt;&lt;keyword&gt;Open Reading Frames/*genetics&lt;/keyword&gt;&lt;keyword&gt;RNA, Ribosomal/chemistry/genetics&lt;/keyword&gt;&lt;keyword&gt;RNA, Transfer/chemistry/genetics&lt;/keyword&gt;&lt;keyword&gt;Rats&lt;/keyword&gt;&lt;keyword&gt;Rats, Inbred Strains/*genetics&lt;/keyword&gt;&lt;keyword&gt;Selection, Genetic&lt;/keyword&gt;&lt;keyword&gt;*Sequence Analysis, DNA&lt;/keyword&gt;&lt;/keywords&gt;&lt;dates&gt;&lt;year&gt;2009&lt;/year&gt;&lt;pub-dates&gt;&lt;date&gt;Dec 7&lt;/date&gt;&lt;/pub-dates&gt;&lt;/dates&gt;&lt;isbn&gt;1932-6203 (Electronic)&amp;#xD;1932-6203 (Linking)&lt;/isbn&gt;&lt;accession-num&gt;19997590&lt;/accession-num&gt;&lt;urls&gt;&lt;related-urls&gt;&lt;url&gt;https://www.ncbi.nlm.nih.gov/pubmed/19997590&lt;/url&gt;&lt;/related-urls&gt;&lt;/urls&gt;&lt;custom1&gt;Competing Interests: The authors have declared that no competing interests exist.&lt;/custom1&gt;&lt;custom2&gt;PMC2781161&lt;/custom2&gt;&lt;electronic-resource-num&gt;10.1371/journal.pone.0008148&lt;/electronic-resource-num&gt;&lt;remote-database-name&gt;Medline&lt;/remote-database-name&gt;&lt;remote-database-provider&gt;NLM&lt;/remote-database-provider&gt;&lt;/record&gt;&lt;/Cite&gt;&lt;/EndNote&gt;</w:instrText>
      </w:r>
      <w:r w:rsidR="00000000">
        <w:rPr>
          <w:sz w:val="24"/>
          <w:szCs w:val="24"/>
        </w:rPr>
        <w:fldChar w:fldCharType="separate"/>
      </w:r>
      <w:r w:rsidR="00304DDF">
        <w:rPr>
          <w:sz w:val="24"/>
          <w:szCs w:val="24"/>
        </w:rPr>
        <w:fldChar w:fldCharType="end"/>
      </w:r>
      <w:r>
        <w:rPr>
          <w:sz w:val="24"/>
          <w:szCs w:val="24"/>
        </w:rPr>
        <w:t>et al., 2009; Parakatselaki</w:t>
      </w:r>
      <w:r w:rsidR="00304DDF">
        <w:rPr>
          <w:sz w:val="24"/>
          <w:szCs w:val="24"/>
        </w:rPr>
        <w:t xml:space="preserve"> </w:t>
      </w:r>
      <w:r w:rsidR="00304DDF">
        <w:rPr>
          <w:sz w:val="24"/>
          <w:szCs w:val="24"/>
        </w:rPr>
        <w:fldChar w:fldCharType="begin"/>
      </w:r>
      <w:r w:rsidR="00304DDF">
        <w:rPr>
          <w:sz w:val="24"/>
          <w:szCs w:val="24"/>
        </w:rPr>
        <w:instrText xml:space="preserve"> ADDIN EN.CITE &lt;EndNote&gt;&lt;Cite Hidden="1"&gt;&lt;Author&gt;Parakatselaki&lt;/Author&gt;&lt;Year&gt;2021&lt;/Year&gt;&lt;RecNum&gt;191&lt;/RecNum&gt;&lt;record&gt;&lt;rec-number&gt;191&lt;/rec-number&gt;&lt;foreign-keys&gt;&lt;key app="EN" db-id="9vp9pxpxsewpvbee02ppz009a5ewr0xpfvz5" timestamp="1709396414"&gt;191&lt;/key&gt;&lt;/foreign-keys&gt;&lt;ref-type name="Journal Article"&gt;17&lt;/ref-type&gt;&lt;contributors&gt;&lt;authors&gt;&lt;author&gt;Parakatselaki, M. E.&lt;/author&gt;&lt;author&gt;Ladoukakis, E. D.&lt;/author&gt;&lt;/authors&gt;&lt;/contributors&gt;&lt;auth-address&gt;Department of Biology, University of Crete, 70013 Heraklion, Greece.&lt;/auth-address&gt;&lt;titles&gt;&lt;title&gt;mtDNA Heteroplasmy: Origin, Detection, Significance, and Evolutionary Consequences&lt;/title&gt;&lt;secondary-title&gt;Life (Basel)&lt;/secondary-title&gt;&lt;/titles&gt;&lt;periodical&gt;&lt;full-title&gt;Life (Basel)&lt;/full-title&gt;&lt;/periodical&gt;&lt;volume&gt;11&lt;/volume&gt;&lt;number&gt;7&lt;/number&gt;&lt;edition&gt;20210629&lt;/edition&gt;&lt;keywords&gt;&lt;keyword&gt;NUMTs&lt;/keyword&gt;&lt;keyword&gt;heteroplasmy&lt;/keyword&gt;&lt;keyword&gt;mtDNA&lt;/keyword&gt;&lt;keyword&gt;paternal leakage&lt;/keyword&gt;&lt;keyword&gt;selection&lt;/keyword&gt;&lt;/keywords&gt;&lt;dates&gt;&lt;year&gt;2021&lt;/year&gt;&lt;pub-dates&gt;&lt;date&gt;Jun 29&lt;/date&gt;&lt;/pub-dates&gt;&lt;/dates&gt;&lt;isbn&gt;2075-1729 (Print)&amp;#xD;2075-1729 (Electronic)&amp;#xD;2075-1729 (Linking)&lt;/isbn&gt;&lt;accession-num&gt;34209862&lt;/accession-num&gt;&lt;urls&gt;&lt;related-urls&gt;&lt;url&gt;https://www.ncbi.nlm.nih.gov/pubmed/34209862&lt;/url&gt;&lt;/related-urls&gt;&lt;/urls&gt;&lt;custom1&gt;The authors declare no conflict of interest.&lt;/custom1&gt;&lt;custom2&gt;PMC8307225&lt;/custom2&gt;&lt;electronic-resource-num&gt;10.3390/life11070633&lt;/electronic-resource-num&gt;&lt;remote-database-name&gt;PubMed-not-MEDLINE&lt;/remote-database-name&gt;&lt;remote-database-provider&gt;NLM&lt;/remote-database-provider&gt;&lt;/record&gt;&lt;/Cite&gt;&lt;/EndNote&gt;</w:instrText>
      </w:r>
      <w:r w:rsidR="00000000">
        <w:rPr>
          <w:sz w:val="24"/>
          <w:szCs w:val="24"/>
        </w:rPr>
        <w:fldChar w:fldCharType="separate"/>
      </w:r>
      <w:r w:rsidR="00304DDF">
        <w:rPr>
          <w:sz w:val="24"/>
          <w:szCs w:val="24"/>
        </w:rPr>
        <w:fldChar w:fldCharType="end"/>
      </w:r>
      <w:r>
        <w:rPr>
          <w:sz w:val="24"/>
          <w:szCs w:val="24"/>
        </w:rPr>
        <w:t xml:space="preserve">and Ladoukakis, 2021). Greater exposure of mtDNA than nuclear DNA to ROS may explain the increased development of these mutations </w:t>
      </w:r>
      <w:r w:rsidR="00304DDF">
        <w:rPr>
          <w:sz w:val="24"/>
          <w:szCs w:val="24"/>
        </w:rPr>
        <w:fldChar w:fldCharType="begin">
          <w:fldData xml:space="preserve">PEVuZE5vdGU+PENpdGUgSGlkZGVuPSIxIj48QXV0aG9yPllha2VzPC9BdXRob3I+PFllYXI+MTk5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</w:fldData>
        </w:fldChar>
      </w:r>
      <w:r w:rsidR="00304DDF">
        <w:rPr>
          <w:sz w:val="24"/>
          <w:szCs w:val="24"/>
        </w:rPr>
        <w:instrText xml:space="preserve"> ADDIN EN.CITE </w:instrText>
      </w:r>
      <w:r w:rsidR="00304DDF">
        <w:rPr>
          <w:sz w:val="24"/>
          <w:szCs w:val="24"/>
        </w:rPr>
        <w:fldChar w:fldCharType="begin">
          <w:fldData xml:space="preserve">PEVuZE5vdGU+PENpdGUgSGlkZGVuPSIxIj48QXV0aG9yPllha2VzPC9BdXRob3I+PFllYXI+MTk5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</w:fldData>
        </w:fldChar>
      </w:r>
      <w:r w:rsidR="00304DDF">
        <w:rPr>
          <w:sz w:val="24"/>
          <w:szCs w:val="24"/>
        </w:rPr>
        <w:instrText xml:space="preserve"> ADDIN EN.CITE.DATA </w:instrText>
      </w:r>
      <w:r w:rsidR="00304DDF">
        <w:rPr>
          <w:sz w:val="24"/>
          <w:szCs w:val="24"/>
        </w:rPr>
      </w:r>
      <w:r w:rsidR="00304DDF">
        <w:rPr>
          <w:sz w:val="24"/>
          <w:szCs w:val="24"/>
        </w:rPr>
        <w:fldChar w:fldCharType="end"/>
      </w:r>
      <w:r w:rsidR="00000000">
        <w:rPr>
          <w:sz w:val="24"/>
          <w:szCs w:val="24"/>
        </w:rPr>
      </w:r>
      <w:r w:rsidR="00000000">
        <w:rPr>
          <w:sz w:val="24"/>
          <w:szCs w:val="24"/>
        </w:rPr>
        <w:fldChar w:fldCharType="separate"/>
      </w:r>
      <w:r w:rsidR="00304DDF">
        <w:rPr>
          <w:sz w:val="24"/>
          <w:szCs w:val="24"/>
        </w:rPr>
        <w:fldChar w:fldCharType="end"/>
      </w:r>
      <w:r>
        <w:rPr>
          <w:sz w:val="24"/>
          <w:szCs w:val="24"/>
        </w:rPr>
        <w:t>(Yakes and Van Houten, 1997). TFAM is an essential regulator of replication of mtDNA, but also governs mtDNA transcription (Ramachandran</w:t>
      </w:r>
      <w:r w:rsidR="00304DDF">
        <w:rPr>
          <w:sz w:val="24"/>
          <w:szCs w:val="24"/>
        </w:rPr>
        <w:t xml:space="preserve"> </w:t>
      </w:r>
      <w:r w:rsidR="00304DDF">
        <w:rPr>
          <w:sz w:val="24"/>
          <w:szCs w:val="24"/>
        </w:rPr>
        <w:fldChar w:fldCharType="begin">
          <w:fldData xml:space="preserve">PEVuZE5vdGU+PENpdGUgSGlkZGVuPSIxIj48QXV0aG9yPlJhbWFjaGFuZHJhbjwvQXV0aG9yPjxZ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</w:fldData>
        </w:fldChar>
      </w:r>
      <w:r w:rsidR="00304DDF">
        <w:rPr>
          <w:sz w:val="24"/>
          <w:szCs w:val="24"/>
        </w:rPr>
        <w:instrText xml:space="preserve"> ADDIN EN.CITE </w:instrText>
      </w:r>
      <w:r w:rsidR="00304DDF">
        <w:rPr>
          <w:sz w:val="24"/>
          <w:szCs w:val="24"/>
        </w:rPr>
        <w:fldChar w:fldCharType="begin">
          <w:fldData xml:space="preserve">PEVuZE5vdGU+PENpdGUgSGlkZGVuPSIxIj48QXV0aG9yPlJhbWFjaGFuZHJhbjwvQXV0aG9yPjxZ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</w:fldData>
        </w:fldChar>
      </w:r>
      <w:r w:rsidR="00304DDF">
        <w:rPr>
          <w:sz w:val="24"/>
          <w:szCs w:val="24"/>
        </w:rPr>
        <w:instrText xml:space="preserve"> ADDIN EN.CITE.DATA </w:instrText>
      </w:r>
      <w:r w:rsidR="00304DDF">
        <w:rPr>
          <w:sz w:val="24"/>
          <w:szCs w:val="24"/>
        </w:rPr>
      </w:r>
      <w:r w:rsidR="00304DDF">
        <w:rPr>
          <w:sz w:val="24"/>
          <w:szCs w:val="24"/>
        </w:rPr>
        <w:fldChar w:fldCharType="end"/>
      </w:r>
      <w:r w:rsidR="00000000">
        <w:rPr>
          <w:sz w:val="24"/>
          <w:szCs w:val="24"/>
        </w:rPr>
      </w:r>
      <w:r w:rsidR="00000000">
        <w:rPr>
          <w:sz w:val="24"/>
          <w:szCs w:val="24"/>
        </w:rPr>
        <w:fldChar w:fldCharType="separate"/>
      </w:r>
      <w:r w:rsidR="00304DDF">
        <w:rPr>
          <w:sz w:val="24"/>
          <w:szCs w:val="24"/>
        </w:rPr>
        <w:fldChar w:fldCharType="end"/>
      </w:r>
      <w:r>
        <w:rPr>
          <w:sz w:val="24"/>
          <w:szCs w:val="24"/>
        </w:rPr>
        <w:t xml:space="preserve"> et al., 2017). </w:t>
      </w:r>
    </w:p>
    <w:p w14:paraId="2EFEEECE" w14:textId="77777777" w:rsidR="00D60B85" w:rsidRDefault="00D60B85" w:rsidP="00493E20">
      <w:pPr>
        <w:spacing w:line="480" w:lineRule="auto"/>
        <w:jc w:val="both"/>
        <w:rPr>
          <w:sz w:val="24"/>
          <w:szCs w:val="24"/>
        </w:rPr>
      </w:pPr>
    </w:p>
    <w:p w14:paraId="21775FB7" w14:textId="77777777" w:rsidR="00D60B85" w:rsidRDefault="00D60B85" w:rsidP="00493E20">
      <w:pPr>
        <w:spacing w:line="480" w:lineRule="auto"/>
        <w:jc w:val="both"/>
        <w:rPr>
          <w:sz w:val="24"/>
          <w:szCs w:val="24"/>
        </w:rPr>
      </w:pPr>
    </w:p>
    <w:p w14:paraId="2420387E" w14:textId="77777777" w:rsidR="009266C0" w:rsidRDefault="009266C0" w:rsidP="009266C0">
      <w:pPr>
        <w:spacing w:line="480" w:lineRule="auto"/>
        <w:jc w:val="both"/>
        <w:rPr>
          <w:sz w:val="24"/>
          <w:szCs w:val="24"/>
        </w:rPr>
      </w:pPr>
      <w:r>
        <w:rPr>
          <w:noProof/>
          <w:sz w:val="24"/>
          <w:szCs w:val="24"/>
        </w:rPr>
        <w:lastRenderedPageBreak/>
        <w:drawing>
          <wp:anchor distT="0" distB="0" distL="114300" distR="114300" simplePos="0" relativeHeight="251691008" behindDoc="1" locked="0" layoutInCell="1" allowOverlap="1" wp14:anchorId="60B7A89F" wp14:editId="6EFA8D17">
            <wp:simplePos x="0" y="0"/>
            <wp:positionH relativeFrom="column">
              <wp:posOffset>563418</wp:posOffset>
            </wp:positionH>
            <wp:positionV relativeFrom="paragraph">
              <wp:posOffset>0</wp:posOffset>
            </wp:positionV>
            <wp:extent cx="4853354" cy="3120855"/>
            <wp:effectExtent l="0" t="0" r="0" b="3810"/>
            <wp:wrapTight wrapText="bothSides">
              <wp:wrapPolygon edited="0">
                <wp:start x="0" y="0"/>
                <wp:lineTo x="0" y="21538"/>
                <wp:lineTo x="21535" y="21538"/>
                <wp:lineTo x="21535" y="0"/>
                <wp:lineTo x="0" y="0"/>
              </wp:wrapPolygon>
            </wp:wrapTight>
            <wp:docPr id="801879489" name="Picture 7" descr="A diagram of a human d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879489" name="Picture 7" descr="A diagram of a human dna&#10;&#10;Description automatically generated"/>
                    <pic:cNvPicPr/>
                  </pic:nvPicPr>
                  <pic:blipFill rotWithShape="1">
                    <a:blip r:embed="rId17" cstate="print">
                      <a:extLst>
                        <a:ext uri="{28A0092B-C50C-407E-A947-70E740481C1C}">
                          <a14:useLocalDpi xmlns:a14="http://schemas.microsoft.com/office/drawing/2010/main" val="0"/>
                        </a:ext>
                      </a:extLst>
                    </a:blip>
                    <a:srcRect t="5091" b="3043"/>
                    <a:stretch/>
                  </pic:blipFill>
                  <pic:spPr bwMode="auto">
                    <a:xfrm>
                      <a:off x="0" y="0"/>
                      <a:ext cx="4853354" cy="3120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D0AC4F" w14:textId="77777777" w:rsidR="001550CC" w:rsidRDefault="001550CC" w:rsidP="009266C0">
      <w:pPr>
        <w:spacing w:line="480" w:lineRule="auto"/>
        <w:jc w:val="both"/>
        <w:rPr>
          <w:b/>
          <w:bCs/>
        </w:rPr>
      </w:pPr>
    </w:p>
    <w:p w14:paraId="3AE15DBF" w14:textId="77777777" w:rsidR="001550CC" w:rsidRDefault="001550CC" w:rsidP="009266C0">
      <w:pPr>
        <w:spacing w:line="480" w:lineRule="auto"/>
        <w:jc w:val="both"/>
        <w:rPr>
          <w:b/>
          <w:bCs/>
        </w:rPr>
      </w:pPr>
    </w:p>
    <w:p w14:paraId="1E6A3742" w14:textId="77777777" w:rsidR="001550CC" w:rsidRDefault="001550CC" w:rsidP="009266C0">
      <w:pPr>
        <w:spacing w:line="480" w:lineRule="auto"/>
        <w:jc w:val="both"/>
        <w:rPr>
          <w:b/>
          <w:bCs/>
        </w:rPr>
      </w:pPr>
    </w:p>
    <w:p w14:paraId="21CE7D0A" w14:textId="77777777" w:rsidR="001550CC" w:rsidRDefault="001550CC" w:rsidP="009266C0">
      <w:pPr>
        <w:spacing w:line="480" w:lineRule="auto"/>
        <w:jc w:val="both"/>
        <w:rPr>
          <w:b/>
          <w:bCs/>
        </w:rPr>
      </w:pPr>
    </w:p>
    <w:p w14:paraId="4D2E9915" w14:textId="77777777" w:rsidR="001550CC" w:rsidRDefault="001550CC" w:rsidP="009266C0">
      <w:pPr>
        <w:spacing w:line="480" w:lineRule="auto"/>
        <w:jc w:val="both"/>
        <w:rPr>
          <w:b/>
          <w:bCs/>
        </w:rPr>
      </w:pPr>
    </w:p>
    <w:p w14:paraId="77CC4BD5" w14:textId="77777777" w:rsidR="001550CC" w:rsidRDefault="001550CC" w:rsidP="009266C0">
      <w:pPr>
        <w:spacing w:line="480" w:lineRule="auto"/>
        <w:jc w:val="both"/>
        <w:rPr>
          <w:b/>
          <w:bCs/>
        </w:rPr>
      </w:pPr>
    </w:p>
    <w:p w14:paraId="7A1A0A88" w14:textId="77777777" w:rsidR="001550CC" w:rsidRDefault="001550CC" w:rsidP="009266C0">
      <w:pPr>
        <w:spacing w:line="480" w:lineRule="auto"/>
        <w:jc w:val="both"/>
        <w:rPr>
          <w:b/>
          <w:bCs/>
        </w:rPr>
      </w:pPr>
    </w:p>
    <w:p w14:paraId="7844CC01" w14:textId="77777777" w:rsidR="001550CC" w:rsidRDefault="001550CC" w:rsidP="009266C0">
      <w:pPr>
        <w:spacing w:line="480" w:lineRule="auto"/>
        <w:jc w:val="both"/>
        <w:rPr>
          <w:b/>
          <w:bCs/>
        </w:rPr>
      </w:pPr>
    </w:p>
    <w:p w14:paraId="4B42537B" w14:textId="77777777" w:rsidR="001550CC" w:rsidRDefault="001550CC" w:rsidP="009266C0">
      <w:pPr>
        <w:spacing w:line="480" w:lineRule="auto"/>
        <w:jc w:val="both"/>
        <w:rPr>
          <w:b/>
          <w:bCs/>
        </w:rPr>
      </w:pPr>
    </w:p>
    <w:p w14:paraId="2039A57B" w14:textId="77777777" w:rsidR="00611EED" w:rsidRDefault="009266C0" w:rsidP="00611EED">
      <w:pPr>
        <w:pStyle w:val="Caption"/>
      </w:pPr>
      <w:bookmarkStart w:id="29" w:name="_Toc162953299"/>
      <w:r w:rsidRPr="00CC7E4E">
        <w:rPr>
          <w:bCs/>
        </w:rPr>
        <w:t>Figure 1.5</w:t>
      </w:r>
      <w:r w:rsidRPr="00CC7E4E">
        <w:t>: Human mtDNA genome.</w:t>
      </w:r>
      <w:bookmarkEnd w:id="29"/>
      <w:r w:rsidR="001550CC">
        <w:t xml:space="preserve"> </w:t>
      </w:r>
    </w:p>
    <w:p w14:paraId="1548B6CE" w14:textId="64760F66" w:rsidR="009266C0" w:rsidRPr="00CC7E4E" w:rsidRDefault="001550CC" w:rsidP="00A23CCB">
      <w:pPr>
        <w:spacing w:line="360" w:lineRule="auto"/>
        <w:jc w:val="both"/>
      </w:pPr>
      <w:r>
        <w:t>Genes are colour coded by OXPHOS complex or RNA coded for (key).</w:t>
      </w:r>
      <w:r w:rsidR="009266C0" w:rsidRPr="00CC7E4E">
        <w:t xml:space="preserve"> Image created in Biorender.  </w:t>
      </w:r>
    </w:p>
    <w:p w14:paraId="2199A6BA" w14:textId="77777777" w:rsidR="009266C0" w:rsidRPr="009266C0" w:rsidRDefault="009266C0" w:rsidP="00493E20">
      <w:pPr>
        <w:pStyle w:val="Heading2"/>
        <w:spacing w:line="480" w:lineRule="auto"/>
      </w:pPr>
      <w:bookmarkStart w:id="30" w:name="_Toc170724185"/>
      <w:r w:rsidRPr="009266C0">
        <w:t>1.5 Mitochondria in ALS</w:t>
      </w:r>
      <w:bookmarkEnd w:id="30"/>
      <w:r w:rsidRPr="009266C0">
        <w:t xml:space="preserve"> </w:t>
      </w:r>
    </w:p>
    <w:p w14:paraId="1E9DE64B" w14:textId="77777777" w:rsidR="009266C0" w:rsidRPr="00493E20" w:rsidRDefault="009266C0" w:rsidP="0051216C">
      <w:pPr>
        <w:pStyle w:val="Heading3"/>
      </w:pPr>
      <w:bookmarkStart w:id="31" w:name="_Toc170724186"/>
      <w:r w:rsidRPr="00493E20">
        <w:t>1.5.1 Mitochondrial fragmentation in ALS</w:t>
      </w:r>
      <w:bookmarkEnd w:id="31"/>
      <w:r w:rsidRPr="00493E20">
        <w:t xml:space="preserve"> </w:t>
      </w:r>
    </w:p>
    <w:p w14:paraId="2A9891FB" w14:textId="308D7FF6" w:rsidR="009266C0" w:rsidRPr="00A53AE5" w:rsidRDefault="009266C0" w:rsidP="00493E20">
      <w:pPr>
        <w:spacing w:line="480" w:lineRule="auto"/>
        <w:jc w:val="both"/>
        <w:rPr>
          <w:sz w:val="24"/>
          <w:szCs w:val="24"/>
        </w:rPr>
      </w:pPr>
      <w:r>
        <w:rPr>
          <w:sz w:val="24"/>
          <w:szCs w:val="24"/>
        </w:rPr>
        <w:t xml:space="preserve">Mitochondrial dynamics appear to be disrupted in ALS models, with reductions in mitochondrial size frequently reported in SOD1, TDP43 and FUS-ALS, indicating mitochondrial fission (Magrane </w:t>
      </w:r>
      <w:r w:rsidR="00D60B85">
        <w:rPr>
          <w:sz w:val="24"/>
          <w:szCs w:val="24"/>
        </w:rPr>
        <w:fldChar w:fldCharType="begin">
          <w:fldData xml:space="preserve">PEVuZE5vdGU+PENpdGUgSGlkZGVuPSIxIj48QXV0aG9yPk1hZ3JhbmU8L0F1dGhvcj48WWVhcj4y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=
</w:fldData>
        </w:fldChar>
      </w:r>
      <w:r w:rsidR="00D60B85">
        <w:rPr>
          <w:sz w:val="24"/>
          <w:szCs w:val="24"/>
        </w:rPr>
        <w:instrText xml:space="preserve"> ADDIN EN.CITE </w:instrText>
      </w:r>
      <w:r w:rsidR="00D60B85">
        <w:rPr>
          <w:sz w:val="24"/>
          <w:szCs w:val="24"/>
        </w:rPr>
        <w:fldChar w:fldCharType="begin">
          <w:fldData xml:space="preserve">PEVuZE5vdGU+PENpdGUgSGlkZGVuPSIxIj48QXV0aG9yPk1hZ3JhbmU8L0F1dGhvcj48WWVhcj4y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=
</w:fldData>
        </w:fldChar>
      </w:r>
      <w:r w:rsidR="00D60B85">
        <w:rPr>
          <w:sz w:val="24"/>
          <w:szCs w:val="24"/>
        </w:rPr>
        <w:instrText xml:space="preserve"> ADDIN EN.CITE.DATA </w:instrText>
      </w:r>
      <w:r w:rsidR="00D60B85">
        <w:rPr>
          <w:sz w:val="24"/>
          <w:szCs w:val="24"/>
        </w:rPr>
      </w:r>
      <w:r w:rsidR="00D60B85">
        <w:rPr>
          <w:sz w:val="24"/>
          <w:szCs w:val="24"/>
        </w:rPr>
        <w:fldChar w:fldCharType="end"/>
      </w:r>
      <w:r w:rsidR="00000000">
        <w:rPr>
          <w:sz w:val="24"/>
          <w:szCs w:val="24"/>
        </w:rPr>
      </w:r>
      <w:r w:rsidR="00000000">
        <w:rPr>
          <w:sz w:val="24"/>
          <w:szCs w:val="24"/>
        </w:rPr>
        <w:fldChar w:fldCharType="separate"/>
      </w:r>
      <w:r w:rsidR="00D60B85">
        <w:rPr>
          <w:sz w:val="24"/>
          <w:szCs w:val="24"/>
        </w:rPr>
        <w:fldChar w:fldCharType="end"/>
      </w:r>
      <w:r>
        <w:rPr>
          <w:sz w:val="24"/>
          <w:szCs w:val="24"/>
        </w:rPr>
        <w:t>et al., 2014; Onesto</w:t>
      </w:r>
      <w:r w:rsidR="00D60B85">
        <w:rPr>
          <w:sz w:val="24"/>
          <w:szCs w:val="24"/>
        </w:rPr>
        <w:t xml:space="preserve"> </w:t>
      </w:r>
      <w:r w:rsidR="00D60B85">
        <w:rPr>
          <w:sz w:val="24"/>
          <w:szCs w:val="24"/>
        </w:rPr>
        <w:fldChar w:fldCharType="begin">
          <w:fldData xml:space="preserve">PEVuZE5vdGU+PENpdGUgSGlkZGVuPSIxIj48QXV0aG9yPk9uZXN0bzwvQXV0aG9yPjxZZWFyPjIw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</w:fldData>
        </w:fldChar>
      </w:r>
      <w:r w:rsidR="00D60B85">
        <w:rPr>
          <w:sz w:val="24"/>
          <w:szCs w:val="24"/>
        </w:rPr>
        <w:instrText xml:space="preserve"> ADDIN EN.CITE </w:instrText>
      </w:r>
      <w:r w:rsidR="00D60B85">
        <w:rPr>
          <w:sz w:val="24"/>
          <w:szCs w:val="24"/>
        </w:rPr>
        <w:fldChar w:fldCharType="begin">
          <w:fldData xml:space="preserve">PEVuZE5vdGU+PENpdGUgSGlkZGVuPSIxIj48QXV0aG9yPk9uZXN0bzwvQXV0aG9yPjxZZWFyPjIw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</w:fldData>
        </w:fldChar>
      </w:r>
      <w:r w:rsidR="00D60B85">
        <w:rPr>
          <w:sz w:val="24"/>
          <w:szCs w:val="24"/>
        </w:rPr>
        <w:instrText xml:space="preserve"> ADDIN EN.CITE.DATA </w:instrText>
      </w:r>
      <w:r w:rsidR="00D60B85">
        <w:rPr>
          <w:sz w:val="24"/>
          <w:szCs w:val="24"/>
        </w:rPr>
      </w:r>
      <w:r w:rsidR="00D60B85">
        <w:rPr>
          <w:sz w:val="24"/>
          <w:szCs w:val="24"/>
        </w:rPr>
        <w:fldChar w:fldCharType="end"/>
      </w:r>
      <w:r w:rsidR="00000000">
        <w:rPr>
          <w:sz w:val="24"/>
          <w:szCs w:val="24"/>
        </w:rPr>
      </w:r>
      <w:r w:rsidR="00000000">
        <w:rPr>
          <w:sz w:val="24"/>
          <w:szCs w:val="24"/>
        </w:rPr>
        <w:fldChar w:fldCharType="separate"/>
      </w:r>
      <w:r w:rsidR="00D60B85">
        <w:rPr>
          <w:sz w:val="24"/>
          <w:szCs w:val="24"/>
        </w:rPr>
        <w:fldChar w:fldCharType="end"/>
      </w:r>
      <w:r>
        <w:rPr>
          <w:sz w:val="24"/>
          <w:szCs w:val="24"/>
        </w:rPr>
        <w:t xml:space="preserve">et al., 2016; Khalil </w:t>
      </w:r>
      <w:r w:rsidR="00D60B85">
        <w:rPr>
          <w:sz w:val="24"/>
          <w:szCs w:val="24"/>
        </w:rPr>
        <w:fldChar w:fldCharType="begin">
          <w:fldData xml:space="preserve">PEVuZE5vdGU+PENpdGUgSGlkZGVuPSIxIj48QXV0aG9yPktoYWxpbDwvQXV0aG9yPjxZZWFyPjIw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=
</w:fldData>
        </w:fldChar>
      </w:r>
      <w:r w:rsidR="00D60B85">
        <w:rPr>
          <w:sz w:val="24"/>
          <w:szCs w:val="24"/>
        </w:rPr>
        <w:instrText xml:space="preserve"> ADDIN EN.CITE </w:instrText>
      </w:r>
      <w:r w:rsidR="00D60B85">
        <w:rPr>
          <w:sz w:val="24"/>
          <w:szCs w:val="24"/>
        </w:rPr>
        <w:fldChar w:fldCharType="begin">
          <w:fldData xml:space="preserve">PEVuZE5vdGU+PENpdGUgSGlkZGVuPSIxIj48QXV0aG9yPktoYWxpbDwvQXV0aG9yPjxZZWFyPjIw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=
</w:fldData>
        </w:fldChar>
      </w:r>
      <w:r w:rsidR="00D60B85">
        <w:rPr>
          <w:sz w:val="24"/>
          <w:szCs w:val="24"/>
        </w:rPr>
        <w:instrText xml:space="preserve"> ADDIN EN.CITE.DATA </w:instrText>
      </w:r>
      <w:r w:rsidR="00D60B85">
        <w:rPr>
          <w:sz w:val="24"/>
          <w:szCs w:val="24"/>
        </w:rPr>
      </w:r>
      <w:r w:rsidR="00D60B85">
        <w:rPr>
          <w:sz w:val="24"/>
          <w:szCs w:val="24"/>
        </w:rPr>
        <w:fldChar w:fldCharType="end"/>
      </w:r>
      <w:r w:rsidR="00000000">
        <w:rPr>
          <w:sz w:val="24"/>
          <w:szCs w:val="24"/>
        </w:rPr>
      </w:r>
      <w:r w:rsidR="00000000">
        <w:rPr>
          <w:sz w:val="24"/>
          <w:szCs w:val="24"/>
        </w:rPr>
        <w:fldChar w:fldCharType="separate"/>
      </w:r>
      <w:r w:rsidR="00D60B85">
        <w:rPr>
          <w:sz w:val="24"/>
          <w:szCs w:val="24"/>
        </w:rPr>
        <w:fldChar w:fldCharType="end"/>
      </w:r>
      <w:r>
        <w:rPr>
          <w:sz w:val="24"/>
          <w:szCs w:val="24"/>
        </w:rPr>
        <w:t>et al., 2017; Choi</w:t>
      </w:r>
      <w:r w:rsidR="00D60B85">
        <w:rPr>
          <w:sz w:val="24"/>
          <w:szCs w:val="24"/>
        </w:rPr>
        <w:t xml:space="preserve"> </w:t>
      </w:r>
      <w:r w:rsidR="00D60B85">
        <w:rPr>
          <w:sz w:val="24"/>
          <w:szCs w:val="24"/>
        </w:rPr>
        <w:fldChar w:fldCharType="begin">
          <w:fldData xml:space="preserve">PEVuZE5vdGU+PENpdGUgSGlkZGVuPSIxIj48QXV0aG9yPkNob2k8L0F1dGhvcj48WWVhcj4yMDE5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</w:fldData>
        </w:fldChar>
      </w:r>
      <w:r w:rsidR="00D60B85">
        <w:rPr>
          <w:sz w:val="24"/>
          <w:szCs w:val="24"/>
        </w:rPr>
        <w:instrText xml:space="preserve"> ADDIN EN.CITE </w:instrText>
      </w:r>
      <w:r w:rsidR="00D60B85">
        <w:rPr>
          <w:sz w:val="24"/>
          <w:szCs w:val="24"/>
        </w:rPr>
        <w:fldChar w:fldCharType="begin">
          <w:fldData xml:space="preserve">PEVuZE5vdGU+PENpdGUgSGlkZGVuPSIxIj48QXV0aG9yPkNob2k8L0F1dGhvcj48WWVhcj4yMDE5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</w:fldData>
        </w:fldChar>
      </w:r>
      <w:r w:rsidR="00D60B85">
        <w:rPr>
          <w:sz w:val="24"/>
          <w:szCs w:val="24"/>
        </w:rPr>
        <w:instrText xml:space="preserve"> ADDIN EN.CITE.DATA </w:instrText>
      </w:r>
      <w:r w:rsidR="00D60B85">
        <w:rPr>
          <w:sz w:val="24"/>
          <w:szCs w:val="24"/>
        </w:rPr>
      </w:r>
      <w:r w:rsidR="00D60B85">
        <w:rPr>
          <w:sz w:val="24"/>
          <w:szCs w:val="24"/>
        </w:rPr>
        <w:fldChar w:fldCharType="end"/>
      </w:r>
      <w:r w:rsidR="00000000">
        <w:rPr>
          <w:sz w:val="24"/>
          <w:szCs w:val="24"/>
        </w:rPr>
      </w:r>
      <w:r w:rsidR="00000000">
        <w:rPr>
          <w:sz w:val="24"/>
          <w:szCs w:val="24"/>
        </w:rPr>
        <w:fldChar w:fldCharType="separate"/>
      </w:r>
      <w:r w:rsidR="00D60B85">
        <w:rPr>
          <w:sz w:val="24"/>
          <w:szCs w:val="24"/>
        </w:rPr>
        <w:fldChar w:fldCharType="end"/>
      </w:r>
      <w:r>
        <w:rPr>
          <w:sz w:val="24"/>
          <w:szCs w:val="24"/>
        </w:rPr>
        <w:t xml:space="preserve"> et al., 2020; </w:t>
      </w:r>
      <w:r w:rsidR="00D60B85">
        <w:rPr>
          <w:sz w:val="24"/>
          <w:szCs w:val="24"/>
        </w:rPr>
        <w:fldChar w:fldCharType="begin">
          <w:fldData xml:space="preserve">PEVuZE5vdGU+PENpdGUgSGlkZGVuPSIxIj48QXV0aG9yPkNob2k8L0F1dGhvcj48WWVhcj4yMDIw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</w:fldData>
        </w:fldChar>
      </w:r>
      <w:r w:rsidR="00D60B85">
        <w:rPr>
          <w:sz w:val="24"/>
          <w:szCs w:val="24"/>
        </w:rPr>
        <w:instrText xml:space="preserve"> ADDIN EN.CITE </w:instrText>
      </w:r>
      <w:r w:rsidR="00D60B85">
        <w:rPr>
          <w:sz w:val="24"/>
          <w:szCs w:val="24"/>
        </w:rPr>
        <w:fldChar w:fldCharType="begin">
          <w:fldData xml:space="preserve">PEVuZE5vdGU+PENpdGUgSGlkZGVuPSIxIj48QXV0aG9yPkNob2k8L0F1dGhvcj48WWVhcj4yMDIw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</w:fldData>
        </w:fldChar>
      </w:r>
      <w:r w:rsidR="00D60B85">
        <w:rPr>
          <w:sz w:val="24"/>
          <w:szCs w:val="24"/>
        </w:rPr>
        <w:instrText xml:space="preserve"> ADDIN EN.CITE.DATA </w:instrText>
      </w:r>
      <w:r w:rsidR="00D60B85">
        <w:rPr>
          <w:sz w:val="24"/>
          <w:szCs w:val="24"/>
        </w:rPr>
      </w:r>
      <w:r w:rsidR="00D60B85">
        <w:rPr>
          <w:sz w:val="24"/>
          <w:szCs w:val="24"/>
        </w:rPr>
        <w:fldChar w:fldCharType="end"/>
      </w:r>
      <w:r w:rsidR="00000000">
        <w:rPr>
          <w:sz w:val="24"/>
          <w:szCs w:val="24"/>
        </w:rPr>
      </w:r>
      <w:r w:rsidR="00000000">
        <w:rPr>
          <w:sz w:val="24"/>
          <w:szCs w:val="24"/>
        </w:rPr>
        <w:fldChar w:fldCharType="separate"/>
      </w:r>
      <w:r w:rsidR="00D60B85">
        <w:rPr>
          <w:sz w:val="24"/>
          <w:szCs w:val="24"/>
        </w:rPr>
        <w:fldChar w:fldCharType="end"/>
      </w:r>
      <w:r>
        <w:rPr>
          <w:sz w:val="24"/>
          <w:szCs w:val="24"/>
        </w:rPr>
        <w:t xml:space="preserve">Cha et al., </w:t>
      </w:r>
      <w:r w:rsidR="00D60B85">
        <w:rPr>
          <w:sz w:val="24"/>
          <w:szCs w:val="24"/>
        </w:rPr>
        <w:fldChar w:fldCharType="begin">
          <w:fldData xml:space="preserve">PEVuZE5vdGU+PENpdGUgSGlkZGVuPSIxIj48QXV0aG9yPkNoYTwvQXV0aG9yPjxZZWFyPjIwMjA8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</w:fldData>
        </w:fldChar>
      </w:r>
      <w:r w:rsidR="00D60B85">
        <w:rPr>
          <w:sz w:val="24"/>
          <w:szCs w:val="24"/>
        </w:rPr>
        <w:instrText xml:space="preserve"> ADDIN EN.CITE </w:instrText>
      </w:r>
      <w:r w:rsidR="00D60B85">
        <w:rPr>
          <w:sz w:val="24"/>
          <w:szCs w:val="24"/>
        </w:rPr>
        <w:fldChar w:fldCharType="begin">
          <w:fldData xml:space="preserve">PEVuZE5vdGU+PENpdGUgSGlkZGVuPSIxIj48QXV0aG9yPkNoYTwvQXV0aG9yPjxZZWFyPjIwMjA8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</w:fldData>
        </w:fldChar>
      </w:r>
      <w:r w:rsidR="00D60B85">
        <w:rPr>
          <w:sz w:val="24"/>
          <w:szCs w:val="24"/>
        </w:rPr>
        <w:instrText xml:space="preserve"> ADDIN EN.CITE.DATA </w:instrText>
      </w:r>
      <w:r w:rsidR="00D60B85">
        <w:rPr>
          <w:sz w:val="24"/>
          <w:szCs w:val="24"/>
        </w:rPr>
      </w:r>
      <w:r w:rsidR="00D60B85">
        <w:rPr>
          <w:sz w:val="24"/>
          <w:szCs w:val="24"/>
        </w:rPr>
        <w:fldChar w:fldCharType="end"/>
      </w:r>
      <w:r w:rsidR="00000000">
        <w:rPr>
          <w:sz w:val="24"/>
          <w:szCs w:val="24"/>
        </w:rPr>
      </w:r>
      <w:r w:rsidR="00000000">
        <w:rPr>
          <w:sz w:val="24"/>
          <w:szCs w:val="24"/>
        </w:rPr>
        <w:fldChar w:fldCharType="separate"/>
      </w:r>
      <w:r w:rsidR="00D60B85">
        <w:rPr>
          <w:sz w:val="24"/>
          <w:szCs w:val="24"/>
        </w:rPr>
        <w:fldChar w:fldCharType="end"/>
      </w:r>
      <w:r>
        <w:rPr>
          <w:sz w:val="24"/>
          <w:szCs w:val="24"/>
        </w:rPr>
        <w:t>2020; Qin</w:t>
      </w:r>
      <w:r w:rsidR="00D60B85">
        <w:rPr>
          <w:sz w:val="24"/>
          <w:szCs w:val="24"/>
        </w:rPr>
        <w:t xml:space="preserve"> </w:t>
      </w:r>
      <w:r w:rsidR="00D60B85">
        <w:rPr>
          <w:sz w:val="24"/>
          <w:szCs w:val="24"/>
        </w:rPr>
        <w:fldChar w:fldCharType="begin">
          <w:fldData xml:space="preserve">PEVuZE5vdGU+PENpdGUgSGlkZGVuPSIxIj48QXV0aG9yPlFpbjwvQXV0aG9yPjxZZWFyPjIwMjM8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</w:fldData>
        </w:fldChar>
      </w:r>
      <w:r w:rsidR="00D60B85">
        <w:rPr>
          <w:sz w:val="24"/>
          <w:szCs w:val="24"/>
        </w:rPr>
        <w:instrText xml:space="preserve"> ADDIN EN.CITE </w:instrText>
      </w:r>
      <w:r w:rsidR="00D60B85">
        <w:rPr>
          <w:sz w:val="24"/>
          <w:szCs w:val="24"/>
        </w:rPr>
        <w:fldChar w:fldCharType="begin">
          <w:fldData xml:space="preserve">PEVuZE5vdGU+PENpdGUgSGlkZGVuPSIxIj48QXV0aG9yPlFpbjwvQXV0aG9yPjxZZWFyPjIwMjM8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</w:fldData>
        </w:fldChar>
      </w:r>
      <w:r w:rsidR="00D60B85">
        <w:rPr>
          <w:sz w:val="24"/>
          <w:szCs w:val="24"/>
        </w:rPr>
        <w:instrText xml:space="preserve"> ADDIN EN.CITE.DATA </w:instrText>
      </w:r>
      <w:r w:rsidR="00D60B85">
        <w:rPr>
          <w:sz w:val="24"/>
          <w:szCs w:val="24"/>
        </w:rPr>
      </w:r>
      <w:r w:rsidR="00D60B85">
        <w:rPr>
          <w:sz w:val="24"/>
          <w:szCs w:val="24"/>
        </w:rPr>
        <w:fldChar w:fldCharType="end"/>
      </w:r>
      <w:r w:rsidR="00000000">
        <w:rPr>
          <w:sz w:val="24"/>
          <w:szCs w:val="24"/>
        </w:rPr>
      </w:r>
      <w:r w:rsidR="00000000">
        <w:rPr>
          <w:sz w:val="24"/>
          <w:szCs w:val="24"/>
        </w:rPr>
        <w:fldChar w:fldCharType="separate"/>
      </w:r>
      <w:r w:rsidR="00D60B85">
        <w:rPr>
          <w:sz w:val="24"/>
          <w:szCs w:val="24"/>
        </w:rPr>
        <w:fldChar w:fldCharType="end"/>
      </w:r>
      <w:r>
        <w:rPr>
          <w:sz w:val="24"/>
          <w:szCs w:val="24"/>
        </w:rPr>
        <w:t>et al., 202</w:t>
      </w:r>
      <w:r w:rsidR="00D60B85">
        <w:rPr>
          <w:sz w:val="24"/>
          <w:szCs w:val="24"/>
        </w:rPr>
        <w:t>3</w:t>
      </w:r>
      <w:r>
        <w:rPr>
          <w:sz w:val="24"/>
          <w:szCs w:val="24"/>
        </w:rPr>
        <w:t>). However, in C9orf72-ALS, reported phenotypes have been unclear. In C9orf72-ALS patient fibroblasts, a decrease in aspect ratio has been observed, indicating an increase in roundness which would correlate with an increase in fragmentation (Onesto et al., 2016). In C9orf72-ALS mouse brain tissue and patient post-mortem brain tissue, decreases in mitochondrial length have also been reported (Choi et al., 2018; Petroziello</w:t>
      </w:r>
      <w:r w:rsidR="00D60B85">
        <w:rPr>
          <w:sz w:val="24"/>
          <w:szCs w:val="24"/>
        </w:rPr>
        <w:t xml:space="preserve"> </w:t>
      </w:r>
      <w:r w:rsidR="00D60B85">
        <w:rPr>
          <w:sz w:val="24"/>
          <w:szCs w:val="24"/>
        </w:rPr>
        <w:fldChar w:fldCharType="begin">
          <w:fldData xml:space="preserve">PEVuZE5vdGU+PENpdGUgSGlkZGVuPSIxIj48QXV0aG9yPlBldHJvenppZWxsbzwvQXV0aG9yPjxZ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</w:fldData>
        </w:fldChar>
      </w:r>
      <w:r w:rsidR="00D60B85">
        <w:rPr>
          <w:sz w:val="24"/>
          <w:szCs w:val="24"/>
        </w:rPr>
        <w:instrText xml:space="preserve"> ADDIN EN.CITE </w:instrText>
      </w:r>
      <w:r w:rsidR="00D60B85">
        <w:rPr>
          <w:sz w:val="24"/>
          <w:szCs w:val="24"/>
        </w:rPr>
        <w:fldChar w:fldCharType="begin">
          <w:fldData xml:space="preserve">PEVuZE5vdGU+PENpdGUgSGlkZGVuPSIxIj48QXV0aG9yPlBldHJvenppZWxsbzwvQXV0aG9yPjxZ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</w:fldData>
        </w:fldChar>
      </w:r>
      <w:r w:rsidR="00D60B85">
        <w:rPr>
          <w:sz w:val="24"/>
          <w:szCs w:val="24"/>
        </w:rPr>
        <w:instrText xml:space="preserve"> ADDIN EN.CITE.DATA </w:instrText>
      </w:r>
      <w:r w:rsidR="00D60B85">
        <w:rPr>
          <w:sz w:val="24"/>
          <w:szCs w:val="24"/>
        </w:rPr>
      </w:r>
      <w:r w:rsidR="00D60B85">
        <w:rPr>
          <w:sz w:val="24"/>
          <w:szCs w:val="24"/>
        </w:rPr>
        <w:fldChar w:fldCharType="end"/>
      </w:r>
      <w:r w:rsidR="00000000">
        <w:rPr>
          <w:sz w:val="24"/>
          <w:szCs w:val="24"/>
        </w:rPr>
      </w:r>
      <w:r w:rsidR="00000000">
        <w:rPr>
          <w:sz w:val="24"/>
          <w:szCs w:val="24"/>
        </w:rPr>
        <w:fldChar w:fldCharType="separate"/>
      </w:r>
      <w:r w:rsidR="00D60B85">
        <w:rPr>
          <w:sz w:val="24"/>
          <w:szCs w:val="24"/>
        </w:rPr>
        <w:fldChar w:fldCharType="end"/>
      </w:r>
      <w:r>
        <w:rPr>
          <w:sz w:val="24"/>
          <w:szCs w:val="24"/>
        </w:rPr>
        <w:t>et al., 202</w:t>
      </w:r>
      <w:r w:rsidR="00D60B85">
        <w:rPr>
          <w:sz w:val="24"/>
          <w:szCs w:val="24"/>
        </w:rPr>
        <w:t>2</w:t>
      </w:r>
      <w:r>
        <w:rPr>
          <w:sz w:val="24"/>
          <w:szCs w:val="24"/>
        </w:rPr>
        <w:t xml:space="preserve">). However, Drosophila DPR </w:t>
      </w:r>
      <w:r w:rsidR="00D22C8D">
        <w:rPr>
          <w:sz w:val="24"/>
          <w:szCs w:val="24"/>
        </w:rPr>
        <w:t xml:space="preserve">ectopic </w:t>
      </w:r>
      <w:r>
        <w:rPr>
          <w:sz w:val="24"/>
          <w:szCs w:val="24"/>
        </w:rPr>
        <w:t xml:space="preserve">expression models cause mitochondrial </w:t>
      </w:r>
      <w:r>
        <w:rPr>
          <w:sz w:val="24"/>
          <w:szCs w:val="24"/>
        </w:rPr>
        <w:lastRenderedPageBreak/>
        <w:t>hyperfusion (Au</w:t>
      </w:r>
      <w:r w:rsidR="00D60B85">
        <w:rPr>
          <w:sz w:val="24"/>
          <w:szCs w:val="24"/>
        </w:rPr>
        <w:t xml:space="preserve"> </w:t>
      </w:r>
      <w:r w:rsidR="00D60B85">
        <w:rPr>
          <w:sz w:val="24"/>
          <w:szCs w:val="24"/>
        </w:rPr>
        <w:fldChar w:fldCharType="begin"/>
      </w:r>
      <w:r w:rsidR="00D60B85">
        <w:rPr>
          <w:sz w:val="24"/>
          <w:szCs w:val="24"/>
        </w:rPr>
        <w:instrText xml:space="preserve"> ADDIN EN.CITE &lt;EndNote&gt;&lt;Cite Hidden="1"&gt;&lt;Author&gt;Au&lt;/Author&gt;&lt;Year&gt;2023&lt;/Year&gt;&lt;RecNum&gt;325&lt;/RecNum&gt;&lt;record&gt;&lt;rec-number&gt;325&lt;/rec-number&gt;&lt;foreign-keys&gt;&lt;key app="EN" db-id="9vp9pxpxsewpvbee02ppz009a5ewr0xpfvz5" timestamp="1709748218"&gt;325&lt;/key&gt;&lt;/foreign-keys&gt;&lt;ref-type name="Journal Article"&gt;17&lt;/ref-type&gt;&lt;contributors&gt;&lt;authors&gt;&lt;author&gt;Wing Hei Au&lt;/author&gt;&lt;author&gt;Leonor Miller-Fleming&lt;/author&gt;&lt;author&gt;Alvaro Sanchez-Martinez&lt;/author&gt;&lt;author&gt;James A. K. Lee&lt;/author&gt;&lt;author&gt;Madeleine J. Twyning&lt;/author&gt;&lt;author&gt;Hiran A. Prag&lt;/author&gt;&lt;author&gt;Sarah Granger&lt;/author&gt;&lt;author&gt;Katie Roome&lt;/author&gt;&lt;author&gt;Laura Ferraiuolo&lt;/author&gt;&lt;author&gt;Heather Mortiboys&lt;/author&gt;&lt;author&gt;Alexander J. Whitworth&lt;/author&gt;&lt;/authors&gt;&lt;/contributors&gt;&lt;titles&gt;&lt;title&gt;Activation of the Keap1/Nrf2 pathway suppresses mitochondrial dysfunction in &amp;lt;em&amp;gt;C9orf72&amp;lt;/em&amp;gt; ALS/FTD &amp;lt;em&amp;gt;in vivo&amp;lt;/em&amp;gt; models and patient iNeurons&lt;/title&gt;&lt;secondary-title&gt;bioRxiv&lt;/secondary-title&gt;&lt;/titles&gt;&lt;periodical&gt;&lt;full-title&gt;biorxiv&lt;/full-title&gt;&lt;/periodical&gt;&lt;pages&gt;2023.10.02.560439&lt;/pages&gt;&lt;dates&gt;&lt;year&gt;2023&lt;/year&gt;&lt;/dates&gt;&lt;urls&gt;&lt;related-urls&gt;&lt;url&gt;https://www.biorxiv.org/content/biorxiv/early/2023/10/02/2023.10.02.560439.full.pdf&lt;/url&gt;&lt;/related-urls&gt;&lt;/urls&gt;&lt;electronic-resource-num&gt;10.1101/2023.10.02.560439&lt;/electronic-resource-num&gt;&lt;/record&gt;&lt;/Cite&gt;&lt;/EndNote&gt;</w:instrText>
      </w:r>
      <w:r w:rsidR="00000000">
        <w:rPr>
          <w:sz w:val="24"/>
          <w:szCs w:val="24"/>
        </w:rPr>
        <w:fldChar w:fldCharType="separate"/>
      </w:r>
      <w:r w:rsidR="00D60B85">
        <w:rPr>
          <w:sz w:val="24"/>
          <w:szCs w:val="24"/>
        </w:rPr>
        <w:fldChar w:fldCharType="end"/>
      </w:r>
      <w:r>
        <w:rPr>
          <w:sz w:val="24"/>
          <w:szCs w:val="24"/>
        </w:rPr>
        <w:t>et al., 2023). Studies in C9orf72-</w:t>
      </w:r>
      <w:r w:rsidR="00473F6E">
        <w:rPr>
          <w:sz w:val="24"/>
          <w:szCs w:val="24"/>
        </w:rPr>
        <w:t>KO</w:t>
      </w:r>
      <w:r>
        <w:rPr>
          <w:sz w:val="24"/>
          <w:szCs w:val="24"/>
        </w:rPr>
        <w:t xml:space="preserve"> cells did not demonstrate any changes in mitochondrial morphology despite changes in mitochondrial function, indicating DPR production may drive changes in mitochondrial morphology </w:t>
      </w:r>
      <w:r w:rsidR="00D60B85">
        <w:rPr>
          <w:sz w:val="24"/>
          <w:szCs w:val="24"/>
        </w:rPr>
        <w:fldChar w:fldCharType="begin">
          <w:fldData xml:space="preserve">PEVuZE5vdGU+PENpdGU+PEF1dGhvcj5XYW5nPC9BdXRob3I+PFllYXI+MjAyMTwvWWVhcj48UmVj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</w:fldData>
        </w:fldChar>
      </w:r>
      <w:r w:rsidR="00530CA1">
        <w:rPr>
          <w:sz w:val="24"/>
          <w:szCs w:val="24"/>
        </w:rPr>
        <w:instrText xml:space="preserve"> ADDIN EN.CITE </w:instrText>
      </w:r>
      <w:r w:rsidR="00530CA1">
        <w:rPr>
          <w:sz w:val="24"/>
          <w:szCs w:val="24"/>
        </w:rPr>
        <w:fldChar w:fldCharType="begin">
          <w:fldData xml:space="preserve">PEVuZE5vdGU+PENpdGU+PEF1dGhvcj5XYW5nPC9BdXRob3I+PFllYXI+MjAyMTwvWWVhcj48UmVj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</w:fldData>
        </w:fldChar>
      </w:r>
      <w:r w:rsidR="00530CA1">
        <w:rPr>
          <w:sz w:val="24"/>
          <w:szCs w:val="24"/>
        </w:rPr>
        <w:instrText xml:space="preserve"> ADDIN EN.CITE.DATA </w:instrText>
      </w:r>
      <w:r w:rsidR="00530CA1">
        <w:rPr>
          <w:sz w:val="24"/>
          <w:szCs w:val="24"/>
        </w:rPr>
      </w:r>
      <w:r w:rsidR="00530CA1">
        <w:rPr>
          <w:sz w:val="24"/>
          <w:szCs w:val="24"/>
        </w:rPr>
        <w:fldChar w:fldCharType="end"/>
      </w:r>
      <w:r w:rsidR="00D60B85">
        <w:rPr>
          <w:sz w:val="24"/>
          <w:szCs w:val="24"/>
        </w:rPr>
      </w:r>
      <w:r w:rsidR="00D60B85">
        <w:rPr>
          <w:sz w:val="24"/>
          <w:szCs w:val="24"/>
        </w:rPr>
        <w:fldChar w:fldCharType="separate"/>
      </w:r>
      <w:r w:rsidR="00530CA1">
        <w:rPr>
          <w:noProof/>
          <w:sz w:val="24"/>
          <w:szCs w:val="24"/>
        </w:rPr>
        <w:t>(Wang et al., 2021)</w:t>
      </w:r>
      <w:r w:rsidR="00D60B85">
        <w:rPr>
          <w:sz w:val="24"/>
          <w:szCs w:val="24"/>
        </w:rPr>
        <w:fldChar w:fldCharType="end"/>
      </w:r>
      <w:r>
        <w:rPr>
          <w:sz w:val="24"/>
          <w:szCs w:val="24"/>
        </w:rPr>
        <w:t>. Supporting proposed increases in mitochondrial fission, increased expression of fission factors MFN1 and DRP1 and decreased expression of fusion factor OPA1 have been reported previously in C9orf72-ALS models (Onesto et al., 2016; Choi et al., 2019)</w:t>
      </w:r>
      <w:r w:rsidR="00836CD8">
        <w:rPr>
          <w:sz w:val="24"/>
          <w:szCs w:val="24"/>
        </w:rPr>
        <w:t>.</w:t>
      </w:r>
    </w:p>
    <w:p w14:paraId="3A250FA5" w14:textId="77777777" w:rsidR="009266C0" w:rsidRPr="009266C0" w:rsidRDefault="009266C0" w:rsidP="0051216C">
      <w:pPr>
        <w:pStyle w:val="Heading3"/>
      </w:pPr>
      <w:bookmarkStart w:id="32" w:name="_Toc170724187"/>
      <w:r w:rsidRPr="009266C0">
        <w:t>1.5.2 mtDNA changes in ALS</w:t>
      </w:r>
      <w:bookmarkEnd w:id="32"/>
    </w:p>
    <w:p w14:paraId="3AD5EF07" w14:textId="518CB461" w:rsidR="009266C0" w:rsidRDefault="009266C0" w:rsidP="00493E20">
      <w:pPr>
        <w:spacing w:line="480" w:lineRule="auto"/>
        <w:jc w:val="both"/>
        <w:rPr>
          <w:sz w:val="24"/>
          <w:szCs w:val="24"/>
        </w:rPr>
      </w:pPr>
      <w:r>
        <w:rPr>
          <w:sz w:val="24"/>
          <w:szCs w:val="24"/>
        </w:rPr>
        <w:t>Changes to mtDNA have been reported in multiple ALS models. mtDNA quantification has been performed in a limited number of C9orf72-ALS models, with increases reported in patient fibroblasts but not iPSC-MN’s (Onesto et al., 2016; Mehta</w:t>
      </w:r>
      <w:r w:rsidR="00D60B85">
        <w:rPr>
          <w:sz w:val="24"/>
          <w:szCs w:val="24"/>
        </w:rPr>
        <w:t xml:space="preserve"> </w:t>
      </w:r>
      <w:r w:rsidR="00D60B85">
        <w:rPr>
          <w:sz w:val="24"/>
          <w:szCs w:val="24"/>
        </w:rPr>
        <w:fldChar w:fldCharType="begin">
          <w:fldData xml:space="preserve">PEVuZE5vdGU+PENpdGUgSGlkZGVuPSIxIj48QXV0aG9yPk1laHRhPC9BdXRob3I+PFllYXI+MjAy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</w:fldData>
        </w:fldChar>
      </w:r>
      <w:r w:rsidR="00D60B85">
        <w:rPr>
          <w:sz w:val="24"/>
          <w:szCs w:val="24"/>
        </w:rPr>
        <w:instrText xml:space="preserve"> ADDIN EN.CITE </w:instrText>
      </w:r>
      <w:r w:rsidR="00D60B85">
        <w:rPr>
          <w:sz w:val="24"/>
          <w:szCs w:val="24"/>
        </w:rPr>
        <w:fldChar w:fldCharType="begin">
          <w:fldData xml:space="preserve">PEVuZE5vdGU+PENpdGUgSGlkZGVuPSIxIj48QXV0aG9yPk1laHRhPC9BdXRob3I+PFllYXI+MjAy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</w:fldData>
        </w:fldChar>
      </w:r>
      <w:r w:rsidR="00D60B85">
        <w:rPr>
          <w:sz w:val="24"/>
          <w:szCs w:val="24"/>
        </w:rPr>
        <w:instrText xml:space="preserve"> ADDIN EN.CITE.DATA </w:instrText>
      </w:r>
      <w:r w:rsidR="00D60B85">
        <w:rPr>
          <w:sz w:val="24"/>
          <w:szCs w:val="24"/>
        </w:rPr>
      </w:r>
      <w:r w:rsidR="00D60B85">
        <w:rPr>
          <w:sz w:val="24"/>
          <w:szCs w:val="24"/>
        </w:rPr>
        <w:fldChar w:fldCharType="end"/>
      </w:r>
      <w:r w:rsidR="00000000">
        <w:rPr>
          <w:sz w:val="24"/>
          <w:szCs w:val="24"/>
        </w:rPr>
      </w:r>
      <w:r w:rsidR="00000000">
        <w:rPr>
          <w:sz w:val="24"/>
          <w:szCs w:val="24"/>
        </w:rPr>
        <w:fldChar w:fldCharType="separate"/>
      </w:r>
      <w:r w:rsidR="00D60B85">
        <w:rPr>
          <w:sz w:val="24"/>
          <w:szCs w:val="24"/>
        </w:rPr>
        <w:fldChar w:fldCharType="end"/>
      </w:r>
      <w:r>
        <w:rPr>
          <w:sz w:val="24"/>
          <w:szCs w:val="24"/>
        </w:rPr>
        <w:t>et al., 202</w:t>
      </w:r>
      <w:r w:rsidR="00D60B85">
        <w:rPr>
          <w:sz w:val="24"/>
          <w:szCs w:val="24"/>
        </w:rPr>
        <w:t>1</w:t>
      </w:r>
      <w:r>
        <w:rPr>
          <w:sz w:val="24"/>
          <w:szCs w:val="24"/>
        </w:rPr>
        <w:t xml:space="preserve">). In patient post-mortem samples, reductions in mtDNA copy number and increased mtDNA point mutations were observed </w:t>
      </w:r>
      <w:r w:rsidR="00D60B85">
        <w:rPr>
          <w:sz w:val="24"/>
          <w:szCs w:val="24"/>
        </w:rPr>
        <w:fldChar w:fldCharType="begin"/>
      </w:r>
      <w:r w:rsidR="00D60B85">
        <w:rPr>
          <w:sz w:val="24"/>
          <w:szCs w:val="24"/>
        </w:rPr>
        <w:instrText xml:space="preserve"> ADDIN EN.CITE &lt;EndNote&gt;&lt;Cite&gt;&lt;Author&gt;Keeney&lt;/Author&gt;&lt;Year&gt;2010&lt;/Year&gt;&lt;RecNum&gt;205&lt;/RecNum&gt;&lt;DisplayText&gt;(Keeney &amp;amp; Bennett, 2010)&lt;/DisplayText&gt;&lt;record&gt;&lt;rec-number&gt;205&lt;/rec-number&gt;&lt;foreign-keys&gt;&lt;key app="EN" db-id="9vp9pxpxsewpvbee02ppz009a5ewr0xpfvz5" timestamp="1709397486"&gt;205&lt;/key&gt;&lt;/foreign-keys&gt;&lt;ref-type name="Journal Article"&gt;17&lt;/ref-type&gt;&lt;contributors&gt;&lt;authors&gt;&lt;author&gt;Keeney, P. M.&lt;/author&gt;&lt;author&gt;Bennett, J. P., Jr.&lt;/author&gt;&lt;/authors&gt;&lt;/contributors&gt;&lt;auth-address&gt;Department of Neurology, University of Virginia, Charlottesville, Virginia, USA. jpbennett@vcu.edu.&lt;/auth-address&gt;&lt;titles&gt;&lt;title&gt;ALS spinal neurons show varied and reduced mtDNA gene copy numbers and increased mtDNA gene deletions&lt;/title&gt;&lt;secondary-title&gt;Mol Neurodegener&lt;/secondary-title&gt;&lt;/titles&gt;&lt;periodical&gt;&lt;full-title&gt;Mol Neurodegener&lt;/full-title&gt;&lt;/periodical&gt;&lt;pages&gt;21&lt;/pages&gt;&lt;volume&gt;5&lt;/volume&gt;&lt;edition&gt;20100526&lt;/edition&gt;&lt;dates&gt;&lt;year&gt;2010&lt;/year&gt;&lt;pub-dates&gt;&lt;date&gt;May 26&lt;/date&gt;&lt;/pub-dates&gt;&lt;/dates&gt;&lt;isbn&gt;1750-1326 (Electronic)&amp;#xD;1750-1326 (Linking)&lt;/isbn&gt;&lt;accession-num&gt;20504367&lt;/accession-num&gt;&lt;urls&gt;&lt;related-urls&gt;&lt;url&gt;https://www.ncbi.nlm.nih.gov/pubmed/20504367&lt;/url&gt;&lt;/related-urls&gt;&lt;/urls&gt;&lt;custom2&gt;PMC2889994&lt;/custom2&gt;&lt;electronic-resource-num&gt;10.1186/1750-1326-5-21&lt;/electronic-resource-num&gt;&lt;remote-database-name&gt;PubMed-not-MEDLINE&lt;/remote-database-name&gt;&lt;remote-database-provider&gt;NLM&lt;/remote-database-provider&gt;&lt;/record&gt;&lt;/Cite&gt;&lt;/EndNote&gt;</w:instrText>
      </w:r>
      <w:r w:rsidR="00D60B85">
        <w:rPr>
          <w:sz w:val="24"/>
          <w:szCs w:val="24"/>
        </w:rPr>
        <w:fldChar w:fldCharType="separate"/>
      </w:r>
      <w:r w:rsidR="00D60B85">
        <w:rPr>
          <w:noProof/>
          <w:sz w:val="24"/>
          <w:szCs w:val="24"/>
        </w:rPr>
        <w:t>(Keeney &amp; Bennett, 2010)</w:t>
      </w:r>
      <w:r w:rsidR="00D60B85">
        <w:rPr>
          <w:sz w:val="24"/>
          <w:szCs w:val="24"/>
        </w:rPr>
        <w:fldChar w:fldCharType="end"/>
      </w:r>
      <w:r>
        <w:rPr>
          <w:sz w:val="24"/>
          <w:szCs w:val="24"/>
        </w:rPr>
        <w:t>.</w:t>
      </w:r>
      <w:r w:rsidR="006403E9">
        <w:rPr>
          <w:sz w:val="24"/>
          <w:szCs w:val="24"/>
        </w:rPr>
        <w:t xml:space="preserve"> In blood samples from SOD1-ALS and C9orf72-ALS patients, mtDNA copy number positively correlated with disease progression while methylation in the D loop (labelled as the control region in Figure 1.5) inversely correlated with disease progression </w:t>
      </w:r>
      <w:r w:rsidR="00D60B85">
        <w:rPr>
          <w:sz w:val="24"/>
          <w:szCs w:val="24"/>
        </w:rPr>
        <w:fldChar w:fldCharType="begin">
          <w:fldData xml:space="preserve">PEVuZE5vdGU+PENpdGU+PEF1dGhvcj5TdG9jY29ybzwvQXV0aG9yPjxZZWFyPjIwMjQ8L1llYXI+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</w:fldData>
        </w:fldChar>
      </w:r>
      <w:r w:rsidR="00D60B85">
        <w:rPr>
          <w:sz w:val="24"/>
          <w:szCs w:val="24"/>
        </w:rPr>
        <w:instrText xml:space="preserve"> ADDIN EN.CITE </w:instrText>
      </w:r>
      <w:r w:rsidR="00D60B85">
        <w:rPr>
          <w:sz w:val="24"/>
          <w:szCs w:val="24"/>
        </w:rPr>
        <w:fldChar w:fldCharType="begin">
          <w:fldData xml:space="preserve">PEVuZE5vdGU+PENpdGU+PEF1dGhvcj5TdG9jY29ybzwvQXV0aG9yPjxZZWFyPjIwMjQ8L1llYXI+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</w:fldData>
        </w:fldChar>
      </w:r>
      <w:r w:rsidR="00D60B85">
        <w:rPr>
          <w:sz w:val="24"/>
          <w:szCs w:val="24"/>
        </w:rPr>
        <w:instrText xml:space="preserve"> ADDIN EN.CITE.DATA </w:instrText>
      </w:r>
      <w:r w:rsidR="00D60B85">
        <w:rPr>
          <w:sz w:val="24"/>
          <w:szCs w:val="24"/>
        </w:rPr>
      </w:r>
      <w:r w:rsidR="00D60B85">
        <w:rPr>
          <w:sz w:val="24"/>
          <w:szCs w:val="24"/>
        </w:rPr>
        <w:fldChar w:fldCharType="end"/>
      </w:r>
      <w:r w:rsidR="00D60B85">
        <w:rPr>
          <w:sz w:val="24"/>
          <w:szCs w:val="24"/>
        </w:rPr>
      </w:r>
      <w:r w:rsidR="00D60B85">
        <w:rPr>
          <w:sz w:val="24"/>
          <w:szCs w:val="24"/>
        </w:rPr>
        <w:fldChar w:fldCharType="separate"/>
      </w:r>
      <w:r w:rsidR="00D60B85">
        <w:rPr>
          <w:noProof/>
          <w:sz w:val="24"/>
          <w:szCs w:val="24"/>
        </w:rPr>
        <w:t>(Stoccoro et al., 2024)</w:t>
      </w:r>
      <w:r w:rsidR="00D60B85">
        <w:rPr>
          <w:sz w:val="24"/>
          <w:szCs w:val="24"/>
        </w:rPr>
        <w:fldChar w:fldCharType="end"/>
      </w:r>
      <w:r w:rsidR="00D60B85">
        <w:rPr>
          <w:sz w:val="24"/>
          <w:szCs w:val="24"/>
        </w:rPr>
        <w:t xml:space="preserve">. </w:t>
      </w:r>
      <w:r>
        <w:rPr>
          <w:sz w:val="24"/>
          <w:szCs w:val="24"/>
        </w:rPr>
        <w:t xml:space="preserve">Moreover, models indicate mtDNA may contribute to disease pathogenesis in ALS in multiple ways. Transferring mtDNA from ALS patient platelets to a human neuroblastoma cell line induced multiple mitochondrial defects, including reduced complex I activity, increased free radical scavenging enzyme activity and altered mitochondrial structure </w:t>
      </w:r>
      <w:r w:rsidR="00D60B85">
        <w:rPr>
          <w:sz w:val="24"/>
          <w:szCs w:val="24"/>
        </w:rPr>
        <w:fldChar w:fldCharType="begin">
          <w:fldData xml:space="preserve">PEVuZE5vdGU+PENpdGU+PEF1dGhvcj5Td2VyZGxvdzwvQXV0aG9yPjxZZWFyPjE5OTg8L1llYXI+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</w:fldData>
        </w:fldChar>
      </w:r>
      <w:r w:rsidR="00D60B85">
        <w:rPr>
          <w:sz w:val="24"/>
          <w:szCs w:val="24"/>
        </w:rPr>
        <w:instrText xml:space="preserve"> ADDIN EN.CITE </w:instrText>
      </w:r>
      <w:r w:rsidR="00D60B85">
        <w:rPr>
          <w:sz w:val="24"/>
          <w:szCs w:val="24"/>
        </w:rPr>
        <w:fldChar w:fldCharType="begin">
          <w:fldData xml:space="preserve">PEVuZE5vdGU+PENpdGU+PEF1dGhvcj5Td2VyZGxvdzwvQXV0aG9yPjxZZWFyPjE5OTg8L1llYXI+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</w:fldData>
        </w:fldChar>
      </w:r>
      <w:r w:rsidR="00D60B85">
        <w:rPr>
          <w:sz w:val="24"/>
          <w:szCs w:val="24"/>
        </w:rPr>
        <w:instrText xml:space="preserve"> ADDIN EN.CITE.DATA </w:instrText>
      </w:r>
      <w:r w:rsidR="00D60B85">
        <w:rPr>
          <w:sz w:val="24"/>
          <w:szCs w:val="24"/>
        </w:rPr>
      </w:r>
      <w:r w:rsidR="00D60B85">
        <w:rPr>
          <w:sz w:val="24"/>
          <w:szCs w:val="24"/>
        </w:rPr>
        <w:fldChar w:fldCharType="end"/>
      </w:r>
      <w:r w:rsidR="00D60B85">
        <w:rPr>
          <w:sz w:val="24"/>
          <w:szCs w:val="24"/>
        </w:rPr>
      </w:r>
      <w:r w:rsidR="00D60B85">
        <w:rPr>
          <w:sz w:val="24"/>
          <w:szCs w:val="24"/>
        </w:rPr>
        <w:fldChar w:fldCharType="separate"/>
      </w:r>
      <w:r w:rsidR="00D60B85">
        <w:rPr>
          <w:noProof/>
          <w:sz w:val="24"/>
          <w:szCs w:val="24"/>
        </w:rPr>
        <w:t>(Swerdlow et al., 1998)</w:t>
      </w:r>
      <w:r w:rsidR="00D60B85">
        <w:rPr>
          <w:sz w:val="24"/>
          <w:szCs w:val="24"/>
        </w:rPr>
        <w:fldChar w:fldCharType="end"/>
      </w:r>
      <w:r w:rsidR="00D60B85">
        <w:rPr>
          <w:sz w:val="24"/>
          <w:szCs w:val="24"/>
        </w:rPr>
        <w:t xml:space="preserve">. </w:t>
      </w:r>
      <w:r>
        <w:rPr>
          <w:sz w:val="24"/>
          <w:szCs w:val="24"/>
        </w:rPr>
        <w:t xml:space="preserve">This could be due to increase mtDNA mutations from oxidative damage, as accumulation of oxidative DNA damage marker 8-hydroxy-2-deoxyguanosine has been reported in mitochondria of pre-symptomatic SOD1-ALS mice </w:t>
      </w:r>
      <w:r w:rsidR="00D60B85">
        <w:rPr>
          <w:sz w:val="24"/>
          <w:szCs w:val="24"/>
        </w:rPr>
        <w:fldChar w:fldCharType="begin"/>
      </w:r>
      <w:r w:rsidR="00D60B85">
        <w:rPr>
          <w:sz w:val="24"/>
          <w:szCs w:val="24"/>
        </w:rPr>
        <w:instrText xml:space="preserve"> ADDIN EN.CITE &lt;EndNote&gt;&lt;Cite&gt;&lt;Author&gt;Warita&lt;/Author&gt;&lt;Year&gt;2001&lt;/Year&gt;&lt;RecNum&gt;208&lt;/RecNum&gt;&lt;DisplayText&gt;(Warita et al., 2001)&lt;/DisplayText&gt;&lt;record&gt;&lt;rec-number&gt;208&lt;/rec-number&gt;&lt;foreign-keys&gt;&lt;key app="EN" db-id="9vp9pxpxsewpvbee02ppz009a5ewr0xpfvz5" timestamp="1709397714"&gt;208&lt;/key&gt;&lt;/foreign-keys&gt;&lt;ref-type name="Journal Article"&gt;17&lt;/ref-type&gt;&lt;contributors&gt;&lt;authors&gt;&lt;author&gt;Warita, H.&lt;/author&gt;&lt;author&gt;Hayashi, T.&lt;/author&gt;&lt;author&gt;Murakami, T.&lt;/author&gt;&lt;author&gt;Manabe, Y.&lt;/author&gt;&lt;author&gt;Abe, K.&lt;/author&gt;&lt;/authors&gt;&lt;/contributors&gt;&lt;auth-address&gt;Department of Neurology, Okayama University Medical School, Okayama, Japan.&lt;/auth-address&gt;&lt;titles&gt;&lt;title&gt;Oxidative damage to mitochondrial DNA in spinal motoneurons of transgenic ALS mice&lt;/title&gt;&lt;secondary-title&gt;Brain Res Mol Brain Res&lt;/secondary-title&gt;&lt;/titles&gt;&lt;periodical&gt;&lt;full-title&gt;Brain Res Mol Brain Res&lt;/full-title&gt;&lt;/periodical&gt;&lt;pages&gt;147-52&lt;/pages&gt;&lt;volume&gt;89&lt;/volume&gt;&lt;number&gt;1-2&lt;/number&gt;&lt;keywords&gt;&lt;keyword&gt;Amyotrophic Lateral Sclerosis/*metabolism/pathology&lt;/keyword&gt;&lt;keyword&gt;Animals&lt;/keyword&gt;&lt;keyword&gt;DNA, Mitochondrial/*metabolism&lt;/keyword&gt;&lt;keyword&gt;Disease Models, Animal&lt;/keyword&gt;&lt;keyword&gt;Humans&lt;/keyword&gt;&lt;keyword&gt;Mice&lt;/keyword&gt;&lt;keyword&gt;Mice, Transgenic&lt;/keyword&gt;&lt;keyword&gt;Motor Neurons/*metabolism/pathology&lt;/keyword&gt;&lt;keyword&gt;Oxidative Stress/*physiology&lt;/keyword&gt;&lt;keyword&gt;Spinal Cord/*metabolism/pathology&lt;/keyword&gt;&lt;keyword&gt;Superoxide Dismutase/genetics/metabolism&lt;/keyword&gt;&lt;/keywords&gt;&lt;dates&gt;&lt;year&gt;2001&lt;/year&gt;&lt;pub-dates&gt;&lt;date&gt;Apr 18&lt;/date&gt;&lt;/pub-dates&gt;&lt;/dates&gt;&lt;isbn&gt;0169-328X (Print)&amp;#xD;0169-328X (Linking)&lt;/isbn&gt;&lt;accession-num&gt;11311985&lt;/accession-num&gt;&lt;urls&gt;&lt;related-urls&gt;&lt;url&gt;https://www.ncbi.nlm.nih.gov/pubmed/11311985&lt;/url&gt;&lt;/related-urls&gt;&lt;/urls&gt;&lt;electronic-resource-num&gt;10.1016/s0169-328x(01)00029-8&lt;/electronic-resource-num&gt;&lt;remote-database-name&gt;Medline&lt;/remote-database-name&gt;&lt;remote-database-provider&gt;NLM&lt;/remote-database-provider&gt;&lt;/record&gt;&lt;/Cite&gt;&lt;/EndNote&gt;</w:instrText>
      </w:r>
      <w:r w:rsidR="00D60B85">
        <w:rPr>
          <w:sz w:val="24"/>
          <w:szCs w:val="24"/>
        </w:rPr>
        <w:fldChar w:fldCharType="separate"/>
      </w:r>
      <w:r w:rsidR="00D60B85">
        <w:rPr>
          <w:noProof/>
          <w:sz w:val="24"/>
          <w:szCs w:val="24"/>
        </w:rPr>
        <w:t>(Warita et al., 2001)</w:t>
      </w:r>
      <w:r w:rsidR="00D60B85">
        <w:rPr>
          <w:sz w:val="24"/>
          <w:szCs w:val="24"/>
        </w:rPr>
        <w:fldChar w:fldCharType="end"/>
      </w:r>
      <w:r w:rsidR="00D60B85">
        <w:rPr>
          <w:sz w:val="24"/>
          <w:szCs w:val="24"/>
        </w:rPr>
        <w:t xml:space="preserve">. </w:t>
      </w:r>
      <w:r>
        <w:rPr>
          <w:sz w:val="24"/>
          <w:szCs w:val="24"/>
        </w:rPr>
        <w:t xml:space="preserve">Moreover, sALS spinal cord and </w:t>
      </w:r>
      <w:r>
        <w:rPr>
          <w:sz w:val="24"/>
          <w:szCs w:val="24"/>
        </w:rPr>
        <w:lastRenderedPageBreak/>
        <w:t xml:space="preserve">motor cortex samples have displayed increased mtDNA mutations (Dhaliwal </w:t>
      </w:r>
      <w:r w:rsidR="00D60B85">
        <w:rPr>
          <w:sz w:val="24"/>
          <w:szCs w:val="24"/>
        </w:rPr>
        <w:fldChar w:fldCharType="begin"/>
      </w:r>
      <w:r w:rsidR="00D60B85">
        <w:rPr>
          <w:sz w:val="24"/>
          <w:szCs w:val="24"/>
        </w:rPr>
        <w:instrText xml:space="preserve"> ADDIN EN.CITE &lt;EndNote&gt;&lt;Cite Hidden="1"&gt;&lt;Author&gt;Dhaliwal&lt;/Author&gt;&lt;Year&gt;2000&lt;/Year&gt;&lt;RecNum&gt;209&lt;/RecNum&gt;&lt;record&gt;&lt;rec-number&gt;209&lt;/rec-number&gt;&lt;foreign-keys&gt;&lt;key app="EN" db-id="9vp9pxpxsewpvbee02ppz009a5ewr0xpfvz5" timestamp="1709397742"&gt;209&lt;/key&gt;&lt;/foreign-keys&gt;&lt;ref-type name="Journal Article"&gt;17&lt;/ref-type&gt;&lt;contributors&gt;&lt;authors&gt;&lt;author&gt;Dhaliwal, G. K.&lt;/author&gt;&lt;author&gt;Grewal, R. P.&lt;/author&gt;&lt;/authors&gt;&lt;/contributors&gt;&lt;auth-address&gt;New Jersey Neuroscience Institute, Edison 08818, USA.&lt;/auth-address&gt;&lt;titles&gt;&lt;title&gt;Mitochondrial DNA deletion mutation levels are elevated in ALS brains&lt;/title&gt;&lt;secondary-title&gt;Neuroreport&lt;/secondary-title&gt;&lt;/titles&gt;&lt;periodical&gt;&lt;full-title&gt;Neuroreport&lt;/full-title&gt;&lt;/periodical&gt;&lt;pages&gt;2507-9&lt;/pages&gt;&lt;volume&gt;11&lt;/volume&gt;&lt;number&gt;11&lt;/number&gt;&lt;keywords&gt;&lt;keyword&gt;Aged&lt;/keyword&gt;&lt;keyword&gt;Aged, 80 and over&lt;/keyword&gt;&lt;keyword&gt;Amyotrophic Lateral Sclerosis/*genetics&lt;/keyword&gt;&lt;keyword&gt;DNA Mutational Analysis/statistics &amp;amp; numerical data&lt;/keyword&gt;&lt;keyword&gt;DNA, Mitochondrial/*genetics/metabolism&lt;/keyword&gt;&lt;keyword&gt;Gene Deletion&lt;/keyword&gt;&lt;keyword&gt;Humans&lt;/keyword&gt;&lt;keyword&gt;Middle Aged&lt;/keyword&gt;&lt;keyword&gt;Motor Cortex/metabolism/pathology/physiopathology&lt;/keyword&gt;&lt;keyword&gt;Mutation/physiology&lt;/keyword&gt;&lt;keyword&gt;Nerve Degeneration/metabolism/pathology/physiopathology&lt;/keyword&gt;&lt;keyword&gt;Temporal Lobe/metabolism/pathology/physiopathology&lt;/keyword&gt;&lt;/keywords&gt;&lt;dates&gt;&lt;year&gt;2000&lt;/year&gt;&lt;pub-dates&gt;&lt;date&gt;Aug 3&lt;/date&gt;&lt;/pub-dates&gt;&lt;/dates&gt;&lt;isbn&gt;0959-4965 (Print)&amp;#xD;0959-4965 (Linking)&lt;/isbn&gt;&lt;accession-num&gt;10943712&lt;/accession-num&gt;&lt;urls&gt;&lt;related-urls&gt;&lt;url&gt;https://www.ncbi.nlm.nih.gov/pubmed/10943712&lt;/url&gt;&lt;/related-urls&gt;&lt;/urls&gt;&lt;electronic-resource-num&gt;10.1097/00001756-200008030-00032&lt;/electronic-resource-num&gt;&lt;remote-database-name&gt;Medline&lt;/remote-database-name&gt;&lt;remote-database-provider&gt;NLM&lt;/remote-database-provider&gt;&lt;/record&gt;&lt;/Cite&gt;&lt;/EndNote&gt;</w:instrText>
      </w:r>
      <w:r w:rsidR="00000000">
        <w:rPr>
          <w:sz w:val="24"/>
          <w:szCs w:val="24"/>
        </w:rPr>
        <w:fldChar w:fldCharType="separate"/>
      </w:r>
      <w:r w:rsidR="00D60B85">
        <w:rPr>
          <w:sz w:val="24"/>
          <w:szCs w:val="24"/>
        </w:rPr>
        <w:fldChar w:fldCharType="end"/>
      </w:r>
      <w:r>
        <w:rPr>
          <w:sz w:val="24"/>
          <w:szCs w:val="24"/>
        </w:rPr>
        <w:t>and Grewal, 2000; Wiedemann</w:t>
      </w:r>
      <w:r w:rsidR="00D60B85">
        <w:rPr>
          <w:sz w:val="24"/>
          <w:szCs w:val="24"/>
        </w:rPr>
        <w:t xml:space="preserve"> </w:t>
      </w:r>
      <w:r w:rsidR="00D60B85">
        <w:rPr>
          <w:sz w:val="24"/>
          <w:szCs w:val="24"/>
        </w:rPr>
        <w:fldChar w:fldCharType="begin">
          <w:fldData xml:space="preserve">PEVuZE5vdGU+PENpdGUgSGlkZGVuPSIxIj48QXV0aG9yPldpZWRlbWFubjwvQXV0aG9yPjxZZWFy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</w:fldData>
        </w:fldChar>
      </w:r>
      <w:r w:rsidR="00D60B85">
        <w:rPr>
          <w:sz w:val="24"/>
          <w:szCs w:val="24"/>
        </w:rPr>
        <w:instrText xml:space="preserve"> ADDIN EN.CITE </w:instrText>
      </w:r>
      <w:r w:rsidR="00D60B85">
        <w:rPr>
          <w:sz w:val="24"/>
          <w:szCs w:val="24"/>
        </w:rPr>
        <w:fldChar w:fldCharType="begin">
          <w:fldData xml:space="preserve">PEVuZE5vdGU+PENpdGUgSGlkZGVuPSIxIj48QXV0aG9yPldpZWRlbWFubjwvQXV0aG9yPjxZZWFy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</w:fldData>
        </w:fldChar>
      </w:r>
      <w:r w:rsidR="00D60B85">
        <w:rPr>
          <w:sz w:val="24"/>
          <w:szCs w:val="24"/>
        </w:rPr>
        <w:instrText xml:space="preserve"> ADDIN EN.CITE.DATA </w:instrText>
      </w:r>
      <w:r w:rsidR="00D60B85">
        <w:rPr>
          <w:sz w:val="24"/>
          <w:szCs w:val="24"/>
        </w:rPr>
      </w:r>
      <w:r w:rsidR="00D60B85">
        <w:rPr>
          <w:sz w:val="24"/>
          <w:szCs w:val="24"/>
        </w:rPr>
        <w:fldChar w:fldCharType="end"/>
      </w:r>
      <w:r w:rsidR="00000000">
        <w:rPr>
          <w:sz w:val="24"/>
          <w:szCs w:val="24"/>
        </w:rPr>
      </w:r>
      <w:r w:rsidR="00000000">
        <w:rPr>
          <w:sz w:val="24"/>
          <w:szCs w:val="24"/>
        </w:rPr>
        <w:fldChar w:fldCharType="separate"/>
      </w:r>
      <w:r w:rsidR="00D60B85">
        <w:rPr>
          <w:sz w:val="24"/>
          <w:szCs w:val="24"/>
        </w:rPr>
        <w:fldChar w:fldCharType="end"/>
      </w:r>
      <w:r>
        <w:rPr>
          <w:sz w:val="24"/>
          <w:szCs w:val="24"/>
        </w:rPr>
        <w:t xml:space="preserve">et al., 2002). Furthermore, cytosolic TDP43 leads to increased release of mtDNA from mitochondria, activating the cGAS-STING pathway and promoting cell death </w:t>
      </w:r>
      <w:r w:rsidR="00D60B85">
        <w:rPr>
          <w:sz w:val="24"/>
          <w:szCs w:val="24"/>
        </w:rPr>
        <w:fldChar w:fldCharType="begin">
          <w:fldData xml:space="preserve">PEVuZE5vdGU+PENpdGU+PEF1dGhvcj5ZdTwvQXV0aG9yPjxZZWFyPjIwMjA8L1llYXI+PFJlY051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</w:fldData>
        </w:fldChar>
      </w:r>
      <w:r w:rsidR="00D60B85">
        <w:rPr>
          <w:sz w:val="24"/>
          <w:szCs w:val="24"/>
        </w:rPr>
        <w:instrText xml:space="preserve"> ADDIN EN.CITE </w:instrText>
      </w:r>
      <w:r w:rsidR="00D60B85">
        <w:rPr>
          <w:sz w:val="24"/>
          <w:szCs w:val="24"/>
        </w:rPr>
        <w:fldChar w:fldCharType="begin">
          <w:fldData xml:space="preserve">PEVuZE5vdGU+PENpdGU+PEF1dGhvcj5ZdTwvQXV0aG9yPjxZZWFyPjIwMjA8L1llYXI+PFJlY051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</w:fldData>
        </w:fldChar>
      </w:r>
      <w:r w:rsidR="00D60B85">
        <w:rPr>
          <w:sz w:val="24"/>
          <w:szCs w:val="24"/>
        </w:rPr>
        <w:instrText xml:space="preserve"> ADDIN EN.CITE.DATA </w:instrText>
      </w:r>
      <w:r w:rsidR="00D60B85">
        <w:rPr>
          <w:sz w:val="24"/>
          <w:szCs w:val="24"/>
        </w:rPr>
      </w:r>
      <w:r w:rsidR="00D60B85">
        <w:rPr>
          <w:sz w:val="24"/>
          <w:szCs w:val="24"/>
        </w:rPr>
        <w:fldChar w:fldCharType="end"/>
      </w:r>
      <w:r w:rsidR="00D60B85">
        <w:rPr>
          <w:sz w:val="24"/>
          <w:szCs w:val="24"/>
        </w:rPr>
      </w:r>
      <w:r w:rsidR="00D60B85">
        <w:rPr>
          <w:sz w:val="24"/>
          <w:szCs w:val="24"/>
        </w:rPr>
        <w:fldChar w:fldCharType="separate"/>
      </w:r>
      <w:r w:rsidR="00D60B85">
        <w:rPr>
          <w:noProof/>
          <w:sz w:val="24"/>
          <w:szCs w:val="24"/>
        </w:rPr>
        <w:t>(Yu et al., 2020)</w:t>
      </w:r>
      <w:r w:rsidR="00D60B85">
        <w:rPr>
          <w:sz w:val="24"/>
          <w:szCs w:val="24"/>
        </w:rPr>
        <w:fldChar w:fldCharType="end"/>
      </w:r>
      <w:r w:rsidR="00A0441F">
        <w:rPr>
          <w:sz w:val="24"/>
          <w:szCs w:val="24"/>
        </w:rPr>
        <w:t xml:space="preserve">. </w:t>
      </w:r>
      <w:r>
        <w:rPr>
          <w:sz w:val="24"/>
          <w:szCs w:val="24"/>
        </w:rPr>
        <w:t>These findings collectively indicate that increased mtDNA damage may increase mutations, which could lead to increased mtDNA copy number in some models to compensate. Moreover, mtDNA release following cytoplasmic TDP43 aggregation contributes to neuronal death</w:t>
      </w:r>
      <w:r w:rsidR="00784ED3">
        <w:rPr>
          <w:sz w:val="24"/>
          <w:szCs w:val="24"/>
        </w:rPr>
        <w:t xml:space="preserve">. </w:t>
      </w:r>
    </w:p>
    <w:p w14:paraId="3C3FC153" w14:textId="77777777" w:rsidR="009266C0" w:rsidRPr="009266C0" w:rsidRDefault="009266C0" w:rsidP="0051216C">
      <w:pPr>
        <w:pStyle w:val="Heading3"/>
      </w:pPr>
      <w:bookmarkStart w:id="33" w:name="_Toc170724188"/>
      <w:r w:rsidRPr="009266C0">
        <w:t>1.5.3 Mitochondrial function and ROS production in C9orf72-ALS</w:t>
      </w:r>
      <w:bookmarkEnd w:id="33"/>
      <w:r w:rsidRPr="009266C0">
        <w:t xml:space="preserve"> </w:t>
      </w:r>
    </w:p>
    <w:p w14:paraId="74E86890" w14:textId="3AF1DD05" w:rsidR="009266C0" w:rsidRDefault="009266C0" w:rsidP="00493E20">
      <w:pPr>
        <w:spacing w:line="480" w:lineRule="auto"/>
        <w:jc w:val="both"/>
        <w:rPr>
          <w:sz w:val="24"/>
          <w:szCs w:val="24"/>
        </w:rPr>
      </w:pPr>
      <w:r>
        <w:rPr>
          <w:sz w:val="24"/>
          <w:szCs w:val="24"/>
        </w:rPr>
        <w:t xml:space="preserve">Mitochondrial function is typically assessed by measuring oxygen consumption rate, activity of OXPHOS complex enzymes, ATP levels or MMP. In C9orf72-ALS, multiple studies have indicated reductions in activity or expression of OXPHOS complex subunits, which are summarised in </w:t>
      </w:r>
      <w:r w:rsidR="007E3804">
        <w:rPr>
          <w:sz w:val="24"/>
          <w:szCs w:val="24"/>
        </w:rPr>
        <w:t>T</w:t>
      </w:r>
      <w:r>
        <w:rPr>
          <w:sz w:val="24"/>
          <w:szCs w:val="24"/>
        </w:rPr>
        <w:t>able 1</w:t>
      </w:r>
      <w:r w:rsidR="007E3804">
        <w:rPr>
          <w:sz w:val="24"/>
          <w:szCs w:val="24"/>
        </w:rPr>
        <w:t>.1</w:t>
      </w:r>
      <w:r>
        <w:rPr>
          <w:sz w:val="24"/>
          <w:szCs w:val="24"/>
        </w:rPr>
        <w:t xml:space="preserve">. Complex I expression appears to be reduced in multiple </w:t>
      </w:r>
      <w:r w:rsidR="00E4137D">
        <w:rPr>
          <w:sz w:val="24"/>
          <w:szCs w:val="24"/>
        </w:rPr>
        <w:t>induced Pluripotent Stem Cell-Motor Neurones (</w:t>
      </w:r>
      <w:r>
        <w:rPr>
          <w:sz w:val="24"/>
          <w:szCs w:val="24"/>
        </w:rPr>
        <w:t>iPSC-MN</w:t>
      </w:r>
      <w:r w:rsidR="00E4137D">
        <w:rPr>
          <w:sz w:val="24"/>
          <w:szCs w:val="24"/>
        </w:rPr>
        <w:t>)</w:t>
      </w:r>
      <w:r>
        <w:rPr>
          <w:sz w:val="24"/>
          <w:szCs w:val="24"/>
        </w:rPr>
        <w:t xml:space="preserve"> and </w:t>
      </w:r>
      <w:r>
        <w:rPr>
          <w:i/>
          <w:sz w:val="24"/>
          <w:szCs w:val="24"/>
        </w:rPr>
        <w:t>in vivo</w:t>
      </w:r>
      <w:r>
        <w:rPr>
          <w:sz w:val="24"/>
          <w:szCs w:val="24"/>
        </w:rPr>
        <w:t xml:space="preserve"> models of C9orf72-ALS (Choi et al., 201</w:t>
      </w:r>
      <w:r w:rsidR="00A0441F">
        <w:rPr>
          <w:sz w:val="24"/>
          <w:szCs w:val="24"/>
        </w:rPr>
        <w:t>9</w:t>
      </w:r>
      <w:r>
        <w:rPr>
          <w:sz w:val="24"/>
          <w:szCs w:val="24"/>
        </w:rPr>
        <w:t>; Mehta et al., 202</w:t>
      </w:r>
      <w:r w:rsidR="00A0441F">
        <w:rPr>
          <w:sz w:val="24"/>
          <w:szCs w:val="24"/>
        </w:rPr>
        <w:t>1</w:t>
      </w:r>
      <w:r>
        <w:rPr>
          <w:sz w:val="24"/>
          <w:szCs w:val="24"/>
        </w:rPr>
        <w:t>; Wang et al., 2021; Au et al., 2023). This appears to be due to a proposed role of C9orf72 in regulating complex I assembly in mitochondria (Wang et al., 2021). However, in some non-neuronal cells, such as muscle and fibroblasts, some models indicate increases in complex I activity (Walczak</w:t>
      </w:r>
      <w:r w:rsidR="00A0441F">
        <w:rPr>
          <w:sz w:val="24"/>
          <w:szCs w:val="24"/>
        </w:rPr>
        <w:t xml:space="preserve"> </w:t>
      </w:r>
      <w:r w:rsidR="00A0441F">
        <w:rPr>
          <w:sz w:val="24"/>
          <w:szCs w:val="24"/>
        </w:rPr>
        <w:fldChar w:fldCharType="begin">
          <w:fldData xml:space="preserve">PEVuZE5vdGU+PENpdGUgSGlkZGVuPSIxIj48QXV0aG9yPldhbGN6YWs8L0F1dGhvcj48WWVhcj4y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</w:fldData>
        </w:fldChar>
      </w:r>
      <w:r w:rsidR="00A0441F">
        <w:rPr>
          <w:sz w:val="24"/>
          <w:szCs w:val="24"/>
        </w:rPr>
        <w:instrText xml:space="preserve"> ADDIN EN.CITE </w:instrText>
      </w:r>
      <w:r w:rsidR="00A0441F">
        <w:rPr>
          <w:sz w:val="24"/>
          <w:szCs w:val="24"/>
        </w:rPr>
        <w:fldChar w:fldCharType="begin">
          <w:fldData xml:space="preserve">PEVuZE5vdGU+PENpdGUgSGlkZGVuPSIxIj48QXV0aG9yPldhbGN6YWs8L0F1dGhvcj48WWVhcj4y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</w:fldData>
        </w:fldChar>
      </w:r>
      <w:r w:rsidR="00A0441F">
        <w:rPr>
          <w:sz w:val="24"/>
          <w:szCs w:val="24"/>
        </w:rPr>
        <w:instrText xml:space="preserve"> ADDIN EN.CITE.DATA </w:instrText>
      </w:r>
      <w:r w:rsidR="00A0441F">
        <w:rPr>
          <w:sz w:val="24"/>
          <w:szCs w:val="24"/>
        </w:rPr>
      </w:r>
      <w:r w:rsidR="00A0441F">
        <w:rPr>
          <w:sz w:val="24"/>
          <w:szCs w:val="24"/>
        </w:rPr>
        <w:fldChar w:fldCharType="end"/>
      </w:r>
      <w:r w:rsidR="00000000">
        <w:rPr>
          <w:sz w:val="24"/>
          <w:szCs w:val="24"/>
        </w:rPr>
      </w:r>
      <w:r w:rsidR="00000000">
        <w:rPr>
          <w:sz w:val="24"/>
          <w:szCs w:val="24"/>
        </w:rPr>
        <w:fldChar w:fldCharType="separate"/>
      </w:r>
      <w:r w:rsidR="00A0441F">
        <w:rPr>
          <w:sz w:val="24"/>
          <w:szCs w:val="24"/>
        </w:rPr>
        <w:fldChar w:fldCharType="end"/>
      </w:r>
      <w:r>
        <w:rPr>
          <w:sz w:val="24"/>
          <w:szCs w:val="24"/>
        </w:rPr>
        <w:t>et al., 201</w:t>
      </w:r>
      <w:r w:rsidR="00A0441F">
        <w:rPr>
          <w:sz w:val="24"/>
          <w:szCs w:val="24"/>
        </w:rPr>
        <w:t>9</w:t>
      </w:r>
      <w:r>
        <w:rPr>
          <w:sz w:val="24"/>
          <w:szCs w:val="24"/>
        </w:rPr>
        <w:t>; Li</w:t>
      </w:r>
      <w:r w:rsidR="00A0441F">
        <w:rPr>
          <w:sz w:val="24"/>
          <w:szCs w:val="24"/>
        </w:rPr>
        <w:t xml:space="preserve"> </w:t>
      </w:r>
      <w:r w:rsidR="00A0441F">
        <w:rPr>
          <w:sz w:val="24"/>
          <w:szCs w:val="24"/>
        </w:rPr>
        <w:fldChar w:fldCharType="begin">
          <w:fldData xml:space="preserve">PEVuZE5vdGU+PENpdGUgSGlkZGVuPSIxIj48QXV0aG9yPkxpPC9BdXRob3I+PFllYXI+MjAyMDwv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==
</w:fldData>
        </w:fldChar>
      </w:r>
      <w:r w:rsidR="00A0441F">
        <w:rPr>
          <w:sz w:val="24"/>
          <w:szCs w:val="24"/>
        </w:rPr>
        <w:instrText xml:space="preserve"> ADDIN EN.CITE </w:instrText>
      </w:r>
      <w:r w:rsidR="00A0441F">
        <w:rPr>
          <w:sz w:val="24"/>
          <w:szCs w:val="24"/>
        </w:rPr>
        <w:fldChar w:fldCharType="begin">
          <w:fldData xml:space="preserve">PEVuZE5vdGU+PENpdGUgSGlkZGVuPSIxIj48QXV0aG9yPkxpPC9BdXRob3I+PFllYXI+MjAyMDwv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==
</w:fldData>
        </w:fldChar>
      </w:r>
      <w:r w:rsidR="00A0441F">
        <w:rPr>
          <w:sz w:val="24"/>
          <w:szCs w:val="24"/>
        </w:rPr>
        <w:instrText xml:space="preserve"> ADDIN EN.CITE.DATA </w:instrText>
      </w:r>
      <w:r w:rsidR="00A0441F">
        <w:rPr>
          <w:sz w:val="24"/>
          <w:szCs w:val="24"/>
        </w:rPr>
      </w:r>
      <w:r w:rsidR="00A0441F">
        <w:rPr>
          <w:sz w:val="24"/>
          <w:szCs w:val="24"/>
        </w:rPr>
        <w:fldChar w:fldCharType="end"/>
      </w:r>
      <w:r w:rsidR="00000000">
        <w:rPr>
          <w:sz w:val="24"/>
          <w:szCs w:val="24"/>
        </w:rPr>
      </w:r>
      <w:r w:rsidR="00000000">
        <w:rPr>
          <w:sz w:val="24"/>
          <w:szCs w:val="24"/>
        </w:rPr>
        <w:fldChar w:fldCharType="separate"/>
      </w:r>
      <w:r w:rsidR="00A0441F">
        <w:rPr>
          <w:sz w:val="24"/>
          <w:szCs w:val="24"/>
        </w:rPr>
        <w:fldChar w:fldCharType="end"/>
      </w:r>
      <w:r>
        <w:rPr>
          <w:sz w:val="24"/>
          <w:szCs w:val="24"/>
        </w:rPr>
        <w:t>et al., 202</w:t>
      </w:r>
      <w:r w:rsidR="00A0441F">
        <w:rPr>
          <w:sz w:val="24"/>
          <w:szCs w:val="24"/>
        </w:rPr>
        <w:t>0</w:t>
      </w:r>
      <w:r>
        <w:rPr>
          <w:sz w:val="24"/>
          <w:szCs w:val="24"/>
        </w:rPr>
        <w:t>). This indicates non-neuronal cell types may be able to compensate for reduced complex I assembly, making neurones particularly vulnerable to C9orf72 pathology. Moreover, expression of ATP synthase subunits such as ATP5A also appears to be disrupted in C9orf72-ALS models and patient tissues (Choi et al., 201</w:t>
      </w:r>
      <w:r w:rsidR="00A0441F">
        <w:rPr>
          <w:sz w:val="24"/>
          <w:szCs w:val="24"/>
        </w:rPr>
        <w:t>9</w:t>
      </w:r>
      <w:r>
        <w:rPr>
          <w:sz w:val="24"/>
          <w:szCs w:val="24"/>
        </w:rPr>
        <w:t xml:space="preserve">). </w:t>
      </w:r>
    </w:p>
    <w:p w14:paraId="13004D3C" w14:textId="77777777" w:rsidR="009266C0" w:rsidRDefault="009266C0" w:rsidP="009266C0">
      <w:pPr>
        <w:spacing w:line="480" w:lineRule="auto"/>
        <w:jc w:val="both"/>
        <w:rPr>
          <w:sz w:val="24"/>
          <w:szCs w:val="24"/>
        </w:rPr>
      </w:pPr>
    </w:p>
    <w:p w14:paraId="0D9FA016" w14:textId="1FDA3181" w:rsidR="009266C0" w:rsidRDefault="009266C0" w:rsidP="009266C0">
      <w:pPr>
        <w:spacing w:line="480" w:lineRule="auto"/>
        <w:jc w:val="both"/>
        <w:rPr>
          <w:sz w:val="24"/>
          <w:szCs w:val="24"/>
        </w:rPr>
      </w:pPr>
      <w:r>
        <w:rPr>
          <w:sz w:val="24"/>
          <w:szCs w:val="24"/>
        </w:rPr>
        <w:lastRenderedPageBreak/>
        <w:t xml:space="preserve">Oxygen consumption rate (OCR) has been used as a proxy for mitochondrial function, as mitochondria are responsible for </w:t>
      </w:r>
      <w:r w:rsidR="009D27D5">
        <w:rPr>
          <w:sz w:val="24"/>
          <w:szCs w:val="24"/>
        </w:rPr>
        <w:t>most</w:t>
      </w:r>
      <w:r>
        <w:rPr>
          <w:sz w:val="24"/>
          <w:szCs w:val="24"/>
        </w:rPr>
        <w:t xml:space="preserve"> oxygen consumption. Basal OCR has been reported as decreased in iPSC-MN’s and C9orf72</w:t>
      </w:r>
      <w:r w:rsidR="00473F6E">
        <w:rPr>
          <w:sz w:val="24"/>
          <w:szCs w:val="24"/>
        </w:rPr>
        <w:t xml:space="preserve">-KO </w:t>
      </w:r>
      <w:r>
        <w:rPr>
          <w:sz w:val="24"/>
          <w:szCs w:val="24"/>
        </w:rPr>
        <w:t xml:space="preserve">cells (Mehta et al., 2021; Wang et al., 2021). Moreover, reductions in maximal respiration rate and spare respiratory capacity have also been observed in iPSC-MN’s and iNPC-derived astrocytes carrying the C9orf72-ALS mutation (Allen et al., 2019a; Mehta et al., 2021). These reported changes align with findings indicating reduced OXPHOS function, further highlighting mitochondrial dysfunction in C9orf72-ALS. </w:t>
      </w:r>
    </w:p>
    <w:p w14:paraId="3FCD22B1" w14:textId="77777777" w:rsidR="009266C0" w:rsidRDefault="009266C0" w:rsidP="009266C0">
      <w:pPr>
        <w:spacing w:line="480" w:lineRule="auto"/>
        <w:jc w:val="both"/>
        <w:rPr>
          <w:sz w:val="24"/>
          <w:szCs w:val="24"/>
        </w:rPr>
      </w:pPr>
    </w:p>
    <w:p w14:paraId="3BB8AAB5" w14:textId="172C7A30" w:rsidR="009266C0" w:rsidRDefault="009266C0" w:rsidP="009266C0">
      <w:pPr>
        <w:spacing w:line="480" w:lineRule="auto"/>
        <w:jc w:val="both"/>
        <w:rPr>
          <w:sz w:val="24"/>
          <w:szCs w:val="24"/>
        </w:rPr>
      </w:pPr>
      <w:r>
        <w:rPr>
          <w:sz w:val="24"/>
          <w:szCs w:val="24"/>
        </w:rPr>
        <w:t>ATP levels can be used to assess mitochondrial function, however as ATP can be generated from other sources in the cell, such as glycolysis, interpretation of ATP concentrations is not straightforward. In models assessing ATP levels in C9orf72-ALS, ATP levels are generally diminished in neurones (Choi et al., 201</w:t>
      </w:r>
      <w:r w:rsidR="00A0441F">
        <w:rPr>
          <w:sz w:val="24"/>
          <w:szCs w:val="24"/>
        </w:rPr>
        <w:t>9</w:t>
      </w:r>
      <w:r>
        <w:rPr>
          <w:sz w:val="24"/>
          <w:szCs w:val="24"/>
        </w:rPr>
        <w:t>; Wang et al., 2021; Nelson</w:t>
      </w:r>
      <w:r w:rsidR="00A0441F">
        <w:rPr>
          <w:sz w:val="24"/>
          <w:szCs w:val="24"/>
        </w:rPr>
        <w:t xml:space="preserve"> </w:t>
      </w:r>
      <w:r w:rsidR="00A0441F">
        <w:rPr>
          <w:sz w:val="24"/>
          <w:szCs w:val="24"/>
        </w:rPr>
        <w:fldChar w:fldCharType="begin">
          <w:fldData xml:space="preserve">PEVuZE5vdGU+PENpdGUgSGlkZGVuPSIxIj48QXV0aG9yPk5lbHNvbjwvQXV0aG9yPjxZZWFyPjIw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</w:fldData>
        </w:fldChar>
      </w:r>
      <w:r w:rsidR="00A0441F">
        <w:rPr>
          <w:sz w:val="24"/>
          <w:szCs w:val="24"/>
        </w:rPr>
        <w:instrText xml:space="preserve"> ADDIN EN.CITE </w:instrText>
      </w:r>
      <w:r w:rsidR="00A0441F">
        <w:rPr>
          <w:sz w:val="24"/>
          <w:szCs w:val="24"/>
        </w:rPr>
        <w:fldChar w:fldCharType="begin">
          <w:fldData xml:space="preserve">PEVuZE5vdGU+PENpdGUgSGlkZGVuPSIxIj48QXV0aG9yPk5lbHNvbjwvQXV0aG9yPjxZZWFyPjIw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</w:fldData>
        </w:fldChar>
      </w:r>
      <w:r w:rsidR="00A0441F">
        <w:rPr>
          <w:sz w:val="24"/>
          <w:szCs w:val="24"/>
        </w:rPr>
        <w:instrText xml:space="preserve"> ADDIN EN.CITE.DATA </w:instrText>
      </w:r>
      <w:r w:rsidR="00A0441F">
        <w:rPr>
          <w:sz w:val="24"/>
          <w:szCs w:val="24"/>
        </w:rPr>
      </w:r>
      <w:r w:rsidR="00A0441F">
        <w:rPr>
          <w:sz w:val="24"/>
          <w:szCs w:val="24"/>
        </w:rPr>
        <w:fldChar w:fldCharType="end"/>
      </w:r>
      <w:r w:rsidR="00000000">
        <w:rPr>
          <w:sz w:val="24"/>
          <w:szCs w:val="24"/>
        </w:rPr>
      </w:r>
      <w:r w:rsidR="00000000">
        <w:rPr>
          <w:sz w:val="24"/>
          <w:szCs w:val="24"/>
        </w:rPr>
        <w:fldChar w:fldCharType="separate"/>
      </w:r>
      <w:r w:rsidR="00A0441F">
        <w:rPr>
          <w:sz w:val="24"/>
          <w:szCs w:val="24"/>
        </w:rPr>
        <w:fldChar w:fldCharType="end"/>
      </w:r>
      <w:r>
        <w:rPr>
          <w:sz w:val="24"/>
          <w:szCs w:val="24"/>
        </w:rPr>
        <w:t xml:space="preserve">et al., 2023). Patient fibroblasts, however, have been shown to have higher ATP levels (Onesto et al., 2016). As above, these changes could be due to increased complex I activity that has been reported in these models, highlighting potential metabolic differences between assessed cell types. </w:t>
      </w:r>
    </w:p>
    <w:p w14:paraId="3679A364" w14:textId="77777777" w:rsidR="009266C0" w:rsidRDefault="009266C0" w:rsidP="009266C0">
      <w:pPr>
        <w:spacing w:line="480" w:lineRule="auto"/>
        <w:jc w:val="both"/>
        <w:rPr>
          <w:sz w:val="24"/>
          <w:szCs w:val="24"/>
        </w:rPr>
      </w:pPr>
    </w:p>
    <w:p w14:paraId="737E11A9" w14:textId="53077329" w:rsidR="009266C0" w:rsidRDefault="009266C0" w:rsidP="009266C0">
      <w:pPr>
        <w:spacing w:line="480" w:lineRule="auto"/>
        <w:jc w:val="both"/>
        <w:rPr>
          <w:sz w:val="24"/>
          <w:szCs w:val="24"/>
        </w:rPr>
      </w:pPr>
      <w:r>
        <w:rPr>
          <w:sz w:val="24"/>
          <w:szCs w:val="24"/>
        </w:rPr>
        <w:t>MMP is often assessed as a marker of mitochondrial health. As with mitochondrial function measures reported above, MMP reductions have been reported in a C9orf72-ALS neurone model and in C9orf72</w:t>
      </w:r>
      <w:r w:rsidR="00473F6E">
        <w:rPr>
          <w:sz w:val="24"/>
          <w:szCs w:val="24"/>
        </w:rPr>
        <w:t xml:space="preserve">-KD </w:t>
      </w:r>
      <w:r>
        <w:rPr>
          <w:sz w:val="24"/>
          <w:szCs w:val="24"/>
        </w:rPr>
        <w:t>cells (Dafinca</w:t>
      </w:r>
      <w:r w:rsidR="00A0441F">
        <w:rPr>
          <w:sz w:val="24"/>
          <w:szCs w:val="24"/>
        </w:rPr>
        <w:t xml:space="preserve"> </w:t>
      </w:r>
      <w:r w:rsidR="00A0441F">
        <w:rPr>
          <w:sz w:val="24"/>
          <w:szCs w:val="24"/>
        </w:rPr>
        <w:fldChar w:fldCharType="begin">
          <w:fldData xml:space="preserve">PEVuZE5vdGU+PENpdGUgSGlkZGVuPSIxIj48QXV0aG9yPkRhZmluY2E8L0F1dGhvcj48WWVhcj4y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</w:fldData>
        </w:fldChar>
      </w:r>
      <w:r w:rsidR="00A0441F">
        <w:rPr>
          <w:sz w:val="24"/>
          <w:szCs w:val="24"/>
        </w:rPr>
        <w:instrText xml:space="preserve"> ADDIN EN.CITE </w:instrText>
      </w:r>
      <w:r w:rsidR="00A0441F">
        <w:rPr>
          <w:sz w:val="24"/>
          <w:szCs w:val="24"/>
        </w:rPr>
        <w:fldChar w:fldCharType="begin">
          <w:fldData xml:space="preserve">PEVuZE5vdGU+PENpdGUgSGlkZGVuPSIxIj48QXV0aG9yPkRhZmluY2E8L0F1dGhvcj48WWVhcj4y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</w:fldData>
        </w:fldChar>
      </w:r>
      <w:r w:rsidR="00A0441F">
        <w:rPr>
          <w:sz w:val="24"/>
          <w:szCs w:val="24"/>
        </w:rPr>
        <w:instrText xml:space="preserve"> ADDIN EN.CITE.DATA </w:instrText>
      </w:r>
      <w:r w:rsidR="00A0441F">
        <w:rPr>
          <w:sz w:val="24"/>
          <w:szCs w:val="24"/>
        </w:rPr>
      </w:r>
      <w:r w:rsidR="00A0441F">
        <w:rPr>
          <w:sz w:val="24"/>
          <w:szCs w:val="24"/>
        </w:rPr>
        <w:fldChar w:fldCharType="end"/>
      </w:r>
      <w:r w:rsidR="00000000">
        <w:rPr>
          <w:sz w:val="24"/>
          <w:szCs w:val="24"/>
        </w:rPr>
      </w:r>
      <w:r w:rsidR="00000000">
        <w:rPr>
          <w:sz w:val="24"/>
          <w:szCs w:val="24"/>
        </w:rPr>
        <w:fldChar w:fldCharType="separate"/>
      </w:r>
      <w:r w:rsidR="00A0441F">
        <w:rPr>
          <w:sz w:val="24"/>
          <w:szCs w:val="24"/>
        </w:rPr>
        <w:fldChar w:fldCharType="end"/>
      </w:r>
      <w:r>
        <w:rPr>
          <w:sz w:val="24"/>
          <w:szCs w:val="24"/>
        </w:rPr>
        <w:t>et al., 201</w:t>
      </w:r>
      <w:r w:rsidR="00A0441F">
        <w:rPr>
          <w:sz w:val="24"/>
          <w:szCs w:val="24"/>
        </w:rPr>
        <w:t>6</w:t>
      </w:r>
      <w:r>
        <w:rPr>
          <w:sz w:val="24"/>
          <w:szCs w:val="24"/>
        </w:rPr>
        <w:t>; Wang et al., 2021). This would align with reports described above indicating reductions in activity of OXPHOS complexes such as complex I, which are responsible for generating membrane potential in mitochondria. As with previous reports, some fibroblast models display increases in MMP (Onesto et al., 2016; Konrad</w:t>
      </w:r>
      <w:r w:rsidR="00A0441F">
        <w:rPr>
          <w:sz w:val="24"/>
          <w:szCs w:val="24"/>
        </w:rPr>
        <w:t xml:space="preserve"> </w:t>
      </w:r>
      <w:r w:rsidR="00A0441F">
        <w:rPr>
          <w:sz w:val="24"/>
          <w:szCs w:val="24"/>
        </w:rPr>
        <w:fldChar w:fldCharType="begin">
          <w:fldData xml:space="preserve">PEVuZE5vdGU+PENpdGUgSGlkZGVuPSIxIj48QXV0aG9yPktvbnJhZDwvQXV0aG9yPjxZZWFyPjIw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</w:fldData>
        </w:fldChar>
      </w:r>
      <w:r w:rsidR="00A0441F">
        <w:rPr>
          <w:sz w:val="24"/>
          <w:szCs w:val="24"/>
        </w:rPr>
        <w:instrText xml:space="preserve"> ADDIN EN.CITE </w:instrText>
      </w:r>
      <w:r w:rsidR="00A0441F">
        <w:rPr>
          <w:sz w:val="24"/>
          <w:szCs w:val="24"/>
        </w:rPr>
        <w:fldChar w:fldCharType="begin">
          <w:fldData xml:space="preserve">PEVuZE5vdGU+PENpdGUgSGlkZGVuPSIxIj48QXV0aG9yPktvbnJhZDwvQXV0aG9yPjxZZWFyPjIw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</w:fldData>
        </w:fldChar>
      </w:r>
      <w:r w:rsidR="00A0441F">
        <w:rPr>
          <w:sz w:val="24"/>
          <w:szCs w:val="24"/>
        </w:rPr>
        <w:instrText xml:space="preserve"> ADDIN EN.CITE.DATA </w:instrText>
      </w:r>
      <w:r w:rsidR="00A0441F">
        <w:rPr>
          <w:sz w:val="24"/>
          <w:szCs w:val="24"/>
        </w:rPr>
      </w:r>
      <w:r w:rsidR="00A0441F">
        <w:rPr>
          <w:sz w:val="24"/>
          <w:szCs w:val="24"/>
        </w:rPr>
        <w:fldChar w:fldCharType="end"/>
      </w:r>
      <w:r w:rsidR="00000000">
        <w:rPr>
          <w:sz w:val="24"/>
          <w:szCs w:val="24"/>
        </w:rPr>
      </w:r>
      <w:r w:rsidR="00000000">
        <w:rPr>
          <w:sz w:val="24"/>
          <w:szCs w:val="24"/>
        </w:rPr>
        <w:fldChar w:fldCharType="separate"/>
      </w:r>
      <w:r w:rsidR="00A0441F">
        <w:rPr>
          <w:sz w:val="24"/>
          <w:szCs w:val="24"/>
        </w:rPr>
        <w:fldChar w:fldCharType="end"/>
      </w:r>
      <w:r>
        <w:rPr>
          <w:sz w:val="24"/>
          <w:szCs w:val="24"/>
        </w:rPr>
        <w:t xml:space="preserve">et al., 2017; Li et al., 2021). </w:t>
      </w:r>
      <w:r>
        <w:rPr>
          <w:sz w:val="24"/>
          <w:szCs w:val="24"/>
        </w:rPr>
        <w:lastRenderedPageBreak/>
        <w:t xml:space="preserve">This may align with previous reports, indicating increased OXPHOS activity in these cells, possibly </w:t>
      </w:r>
      <w:r w:rsidR="00784ED3">
        <w:rPr>
          <w:sz w:val="24"/>
          <w:szCs w:val="24"/>
        </w:rPr>
        <w:t>because of</w:t>
      </w:r>
      <w:r>
        <w:rPr>
          <w:sz w:val="24"/>
          <w:szCs w:val="24"/>
        </w:rPr>
        <w:t xml:space="preserve"> inefficient ATP production as a result of the C9orf72 mutation. Moreover, reductions in ATP synthase activity, which dissipates the membrane potential, may contribute to observed increases in MMP while still contributing to reduced ATP levels. Furthermore, control iPSC-MN’s expressing a polyGR construct to mimic DPR production displayed increased MMP (Lopez-Gonzalez </w:t>
      </w:r>
      <w:r w:rsidR="00A0441F">
        <w:rPr>
          <w:sz w:val="24"/>
          <w:szCs w:val="24"/>
        </w:rPr>
        <w:fldChar w:fldCharType="begin">
          <w:fldData xml:space="preserve">PEVuZE5vdGU+PENpdGUgSGlkZGVuPSIxIj48QXV0aG9yPkxvcGV6LUdvbnphbGV6PC9BdXRob3I+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</w:fldData>
        </w:fldChar>
      </w:r>
      <w:r w:rsidR="00A0441F">
        <w:rPr>
          <w:sz w:val="24"/>
          <w:szCs w:val="24"/>
        </w:rPr>
        <w:instrText xml:space="preserve"> ADDIN EN.CITE </w:instrText>
      </w:r>
      <w:r w:rsidR="00A0441F">
        <w:rPr>
          <w:sz w:val="24"/>
          <w:szCs w:val="24"/>
        </w:rPr>
        <w:fldChar w:fldCharType="begin">
          <w:fldData xml:space="preserve">PEVuZE5vdGU+PENpdGUgSGlkZGVuPSIxIj48QXV0aG9yPkxvcGV6LUdvbnphbGV6PC9BdXRob3I+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</w:fldData>
        </w:fldChar>
      </w:r>
      <w:r w:rsidR="00A0441F">
        <w:rPr>
          <w:sz w:val="24"/>
          <w:szCs w:val="24"/>
        </w:rPr>
        <w:instrText xml:space="preserve"> ADDIN EN.CITE.DATA </w:instrText>
      </w:r>
      <w:r w:rsidR="00A0441F">
        <w:rPr>
          <w:sz w:val="24"/>
          <w:szCs w:val="24"/>
        </w:rPr>
      </w:r>
      <w:r w:rsidR="00A0441F">
        <w:rPr>
          <w:sz w:val="24"/>
          <w:szCs w:val="24"/>
        </w:rPr>
        <w:fldChar w:fldCharType="end"/>
      </w:r>
      <w:r w:rsidR="00000000">
        <w:rPr>
          <w:sz w:val="24"/>
          <w:szCs w:val="24"/>
        </w:rPr>
      </w:r>
      <w:r w:rsidR="00000000">
        <w:rPr>
          <w:sz w:val="24"/>
          <w:szCs w:val="24"/>
        </w:rPr>
        <w:fldChar w:fldCharType="separate"/>
      </w:r>
      <w:r w:rsidR="00A0441F">
        <w:rPr>
          <w:sz w:val="24"/>
          <w:szCs w:val="24"/>
        </w:rPr>
        <w:fldChar w:fldCharType="end"/>
      </w:r>
      <w:r>
        <w:rPr>
          <w:sz w:val="24"/>
          <w:szCs w:val="24"/>
        </w:rPr>
        <w:t xml:space="preserve">et al., 2016). These findings suggest reduced C9orf72 expression may be responsible for MMP reductions.  </w:t>
      </w:r>
    </w:p>
    <w:p w14:paraId="46787489" w14:textId="77777777" w:rsidR="009266C0" w:rsidRDefault="009266C0" w:rsidP="009266C0">
      <w:pPr>
        <w:spacing w:line="480" w:lineRule="auto"/>
        <w:jc w:val="both"/>
        <w:rPr>
          <w:sz w:val="24"/>
          <w:szCs w:val="24"/>
        </w:rPr>
      </w:pPr>
      <w:r>
        <w:rPr>
          <w:sz w:val="24"/>
          <w:szCs w:val="24"/>
        </w:rPr>
        <w:t xml:space="preserve">   </w:t>
      </w:r>
    </w:p>
    <w:p w14:paraId="161B7414" w14:textId="2B511589" w:rsidR="009266C0" w:rsidRDefault="009266C0" w:rsidP="009266C0">
      <w:pPr>
        <w:spacing w:line="480" w:lineRule="auto"/>
        <w:jc w:val="both"/>
        <w:rPr>
          <w:sz w:val="24"/>
          <w:szCs w:val="24"/>
        </w:rPr>
      </w:pPr>
      <w:r>
        <w:rPr>
          <w:sz w:val="24"/>
          <w:szCs w:val="24"/>
        </w:rPr>
        <w:t>With mitochondria being a principal sight of ROS production, mitochondrial ROS levels are often assessed in conjunction with mitochondrial function. Mitochondrial superoxide is primarily assessed, with multiple reports showing elevated superoxide levels in mitochondria (Onesto et al., 2016; Lopez-Gonzalez et al., 2016; Walczak et al., 201</w:t>
      </w:r>
      <w:r w:rsidR="00A0441F">
        <w:rPr>
          <w:sz w:val="24"/>
          <w:szCs w:val="24"/>
        </w:rPr>
        <w:t>9</w:t>
      </w:r>
      <w:r>
        <w:rPr>
          <w:sz w:val="24"/>
          <w:szCs w:val="24"/>
        </w:rPr>
        <w:t xml:space="preserve">; Li et al., 2021; Au et al., 2023). A DPR-producing Drosophila model has also been used to demonstrate increases in mitochondrial, but not cytosolic, peroxide levels (Au et al., 2023), highlighting that DPR production contributes to ROS production. Moreover, reduced expression of antioxidant enzymes GLO1 and NQO1 has been reported in C9orf72-ALS astrocytes and neurones, highlighting a reduced ability for these cells to remove ROS and reduce oxidative stress (Allen et al., 2019b). </w:t>
      </w:r>
    </w:p>
    <w:p w14:paraId="56193732" w14:textId="77777777" w:rsidR="009266C0" w:rsidRDefault="009266C0" w:rsidP="009266C0">
      <w:pPr>
        <w:spacing w:line="480" w:lineRule="auto"/>
        <w:jc w:val="both"/>
        <w:rPr>
          <w:sz w:val="24"/>
          <w:szCs w:val="24"/>
        </w:rPr>
      </w:pPr>
    </w:p>
    <w:p w14:paraId="20675ED8" w14:textId="77777777" w:rsidR="009266C0" w:rsidRDefault="009266C0" w:rsidP="009266C0">
      <w:pPr>
        <w:spacing w:line="480" w:lineRule="auto"/>
        <w:jc w:val="both"/>
        <w:rPr>
          <w:sz w:val="24"/>
          <w:szCs w:val="24"/>
        </w:rPr>
      </w:pPr>
    </w:p>
    <w:p w14:paraId="05F829D7" w14:textId="270654BA" w:rsidR="00DE0F84" w:rsidRDefault="00DE0F84">
      <w:pPr>
        <w:sectPr w:rsidR="00DE0F84" w:rsidSect="00126E3B">
          <w:footerReference w:type="even" r:id="rId18"/>
          <w:footerReference w:type="default" r:id="rId19"/>
          <w:pgSz w:w="11900" w:h="16820"/>
          <w:pgMar w:top="1440" w:right="1440" w:bottom="1440" w:left="1440" w:header="720" w:footer="720" w:gutter="0"/>
          <w:pgNumType w:start="1"/>
          <w:cols w:space="720"/>
          <w:docGrid w:linePitch="299"/>
        </w:sectPr>
      </w:pPr>
    </w:p>
    <w:p w14:paraId="5DBB60A5" w14:textId="38ED1C84" w:rsidR="00DE0F84" w:rsidRDefault="00DE0F84"/>
    <w:tbl>
      <w:tblPr>
        <w:tblW w:w="0" w:type="auto"/>
        <w:tblCellMar>
          <w:top w:w="15" w:type="dxa"/>
          <w:left w:w="15" w:type="dxa"/>
          <w:bottom w:w="15" w:type="dxa"/>
          <w:right w:w="15" w:type="dxa"/>
        </w:tblCellMar>
        <w:tblLook w:val="04A0" w:firstRow="1" w:lastRow="0" w:firstColumn="1" w:lastColumn="0" w:noHBand="0" w:noVBand="1"/>
      </w:tblPr>
      <w:tblGrid>
        <w:gridCol w:w="1956"/>
        <w:gridCol w:w="2145"/>
        <w:gridCol w:w="1843"/>
        <w:gridCol w:w="2126"/>
        <w:gridCol w:w="2552"/>
        <w:gridCol w:w="1570"/>
        <w:gridCol w:w="1728"/>
      </w:tblGrid>
      <w:tr w:rsidR="00DE0F84" w:rsidRPr="00A53AE5" w14:paraId="00BDA41D" w14:textId="77777777" w:rsidTr="005B5AED">
        <w:trPr>
          <w:trHeight w:val="391"/>
        </w:trPr>
        <w:tc>
          <w:tcPr>
            <w:tcW w:w="19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AE4A9A" w14:textId="0D8FB910"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b/>
                <w:bCs/>
                <w:color w:val="000000"/>
              </w:rPr>
              <w:t>Model</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0D063"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b/>
                <w:bCs/>
                <w:color w:val="000000"/>
              </w:rPr>
              <w:t>Reference</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F722A8"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b/>
                <w:bCs/>
                <w:color w:val="000000"/>
              </w:rPr>
              <w:t>MMP</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F965D1"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b/>
                <w:bCs/>
                <w:color w:val="000000"/>
              </w:rPr>
              <w:t>Respirometry </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C3D427"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b/>
                <w:bCs/>
                <w:color w:val="000000"/>
              </w:rPr>
              <w:t>OXPHOS complexes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AE8BC0"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b/>
                <w:bCs/>
                <w:color w:val="000000"/>
              </w:rPr>
              <w:t>ATP level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340556"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b/>
                <w:bCs/>
                <w:color w:val="000000"/>
              </w:rPr>
              <w:t>MitoROS</w:t>
            </w:r>
          </w:p>
        </w:tc>
      </w:tr>
      <w:tr w:rsidR="00DE0F84" w:rsidRPr="00A53AE5" w14:paraId="7C87C3C0" w14:textId="77777777" w:rsidTr="005B5AED">
        <w:trPr>
          <w:trHeight w:val="800"/>
        </w:trPr>
        <w:tc>
          <w:tcPr>
            <w:tcW w:w="19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4DA748" w14:textId="77777777" w:rsidR="009266C0" w:rsidRPr="00A53AE5" w:rsidRDefault="009266C0" w:rsidP="005B5AED">
            <w:pPr>
              <w:spacing w:line="240" w:lineRule="auto"/>
              <w:rPr>
                <w:rFonts w:ascii="Times New Roman" w:eastAsia="Times New Roman" w:hAnsi="Times New Roman" w:cs="Times New Roman"/>
                <w:sz w:val="24"/>
                <w:szCs w:val="24"/>
              </w:rPr>
            </w:pPr>
            <w:r>
              <w:rPr>
                <w:rFonts w:eastAsia="Times New Roman"/>
                <w:color w:val="000000"/>
              </w:rPr>
              <w:t>P</w:t>
            </w:r>
            <w:r w:rsidRPr="00A53AE5">
              <w:rPr>
                <w:rFonts w:eastAsia="Times New Roman"/>
                <w:color w:val="000000"/>
              </w:rPr>
              <w:t>atient fibroblasts</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173837"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Onesto et al., 2016</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D49120"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in galactose</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D05383"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uncoupled OCR</w:t>
            </w:r>
          </w:p>
          <w:p w14:paraId="6D20AF17"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proton leak</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E9F1C8"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xml:space="preserve">↑ </w:t>
            </w:r>
            <w:r w:rsidRPr="00A53AE5">
              <w:rPr>
                <w:rFonts w:eastAsia="Times New Roman"/>
                <w:i/>
                <w:iCs/>
                <w:color w:val="000000"/>
              </w:rPr>
              <w:t>SDH</w:t>
            </w:r>
            <w:r w:rsidRPr="00A53AE5">
              <w:rPr>
                <w:rFonts w:eastAsia="Times New Roman"/>
                <w:color w:val="000000"/>
              </w:rPr>
              <w:t xml:space="preserve"> activity in galactose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ED32D7"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in galactose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C429E3"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superoxide in galactose</w:t>
            </w:r>
          </w:p>
        </w:tc>
      </w:tr>
      <w:tr w:rsidR="00DE0F84" w:rsidRPr="00A53AE5" w14:paraId="6D2E7810" w14:textId="77777777" w:rsidTr="005B5AED">
        <w:trPr>
          <w:trHeight w:val="596"/>
        </w:trPr>
        <w:tc>
          <w:tcPr>
            <w:tcW w:w="19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6D983A" w14:textId="77777777" w:rsidR="009266C0" w:rsidRPr="00A53AE5" w:rsidRDefault="009266C0" w:rsidP="005B5AED">
            <w:pPr>
              <w:spacing w:line="240" w:lineRule="auto"/>
              <w:rPr>
                <w:rFonts w:ascii="Times New Roman" w:eastAsia="Times New Roman" w:hAnsi="Times New Roman" w:cs="Times New Roman"/>
                <w:sz w:val="24"/>
                <w:szCs w:val="24"/>
              </w:rPr>
            </w:pP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75F676"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Konrad et al., 2017</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7CDD6B"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470F76"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No changes identified </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29078C"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134C12"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No changes identified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5A0995"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w:t>
            </w:r>
          </w:p>
        </w:tc>
      </w:tr>
      <w:tr w:rsidR="00DE0F84" w:rsidRPr="00A53AE5" w14:paraId="3DD4F2D8" w14:textId="77777777" w:rsidTr="005B5AED">
        <w:trPr>
          <w:trHeight w:val="1005"/>
        </w:trPr>
        <w:tc>
          <w:tcPr>
            <w:tcW w:w="19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C0DCF9" w14:textId="77777777" w:rsidR="009266C0" w:rsidRPr="00A53AE5" w:rsidRDefault="009266C0" w:rsidP="005B5AED">
            <w:pPr>
              <w:spacing w:line="240" w:lineRule="auto"/>
              <w:rPr>
                <w:rFonts w:ascii="Times New Roman" w:eastAsia="Times New Roman" w:hAnsi="Times New Roman" w:cs="Times New Roman"/>
                <w:sz w:val="24"/>
                <w:szCs w:val="24"/>
              </w:rPr>
            </w:pP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EA0A28" w14:textId="731D2021"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Walczak et al., 201</w:t>
            </w:r>
            <w:r w:rsidR="00A0441F">
              <w:rPr>
                <w:rFonts w:eastAsia="Times New Roman"/>
                <w:color w:val="000000"/>
              </w:rPr>
              <w:t>9</w:t>
            </w:r>
            <w:r w:rsidRPr="00A53AE5">
              <w:rPr>
                <w:rFonts w:eastAsia="Times New Roman"/>
                <w:color w:val="000000"/>
              </w:rPr>
              <w:t> </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94883C"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No changes identified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3B2842"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basal OCR</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844A3C"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complex I activity </w:t>
            </w:r>
          </w:p>
          <w:p w14:paraId="1F20CCF8"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complex II activity</w:t>
            </w:r>
          </w:p>
          <w:p w14:paraId="48641285"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complex II expression </w:t>
            </w:r>
          </w:p>
          <w:p w14:paraId="42275CA5"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complex IV expression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1A0818"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No changes identified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B57EF9"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superoxide</w:t>
            </w:r>
          </w:p>
        </w:tc>
      </w:tr>
      <w:tr w:rsidR="00DE0F84" w:rsidRPr="00A53AE5" w14:paraId="5D5AE243" w14:textId="77777777" w:rsidTr="005B5AED">
        <w:trPr>
          <w:trHeight w:val="391"/>
        </w:trPr>
        <w:tc>
          <w:tcPr>
            <w:tcW w:w="19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7520E3" w14:textId="77777777" w:rsidR="009266C0" w:rsidRPr="00A53AE5" w:rsidRDefault="009266C0" w:rsidP="005B5AED">
            <w:pPr>
              <w:spacing w:line="240" w:lineRule="auto"/>
              <w:rPr>
                <w:rFonts w:ascii="Times New Roman" w:eastAsia="Times New Roman" w:hAnsi="Times New Roman" w:cs="Times New Roman"/>
                <w:sz w:val="24"/>
                <w:szCs w:val="24"/>
              </w:rPr>
            </w:pP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7B64D5"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Li et al., 2021</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D7F3FA"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B7AB4A"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w:t>
            </w:r>
            <w:r w:rsidRPr="00A53AE5">
              <w:rPr>
                <w:rFonts w:eastAsia="Times New Roman"/>
                <w:color w:val="000000"/>
              </w:rPr>
              <w:t> </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3329A6"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complex I activity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D19134"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BC782B"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superoxide </w:t>
            </w:r>
          </w:p>
        </w:tc>
      </w:tr>
      <w:tr w:rsidR="00DE0F84" w:rsidRPr="00A53AE5" w14:paraId="7404E9F6" w14:textId="77777777" w:rsidTr="005B5AED">
        <w:trPr>
          <w:trHeight w:val="800"/>
        </w:trPr>
        <w:tc>
          <w:tcPr>
            <w:tcW w:w="19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A6F99D" w14:textId="3AB45F6E"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iPSC-motor neuron</w:t>
            </w:r>
            <w:r w:rsidR="004204B4">
              <w:rPr>
                <w:rFonts w:eastAsia="Times New Roman"/>
                <w:color w:val="000000"/>
              </w:rPr>
              <w:t>e</w:t>
            </w:r>
            <w:r w:rsidRPr="00A53AE5">
              <w:rPr>
                <w:rFonts w:eastAsia="Times New Roman"/>
                <w:color w:val="000000"/>
              </w:rPr>
              <w:t>s</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C2A445"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Lopez-Gonzalez et al., 2016</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24D9A9"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(GR 80x only) </w:t>
            </w:r>
          </w:p>
          <w:p w14:paraId="38BF1D22" w14:textId="3987D5FB" w:rsidR="009266C0" w:rsidRPr="00A53AE5" w:rsidRDefault="009266C0" w:rsidP="005B5AED">
            <w:pPr>
              <w:spacing w:line="240" w:lineRule="auto"/>
              <w:rPr>
                <w:rFonts w:ascii="Times New Roman" w:eastAsia="Times New Roman" w:hAnsi="Times New Roman" w:cs="Times New Roman"/>
                <w:sz w:val="24"/>
                <w:szCs w:val="24"/>
              </w:rPr>
            </w:pP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CD7B0B"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 </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F618BB"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1F9F90"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394B27"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superoxide </w:t>
            </w:r>
          </w:p>
        </w:tc>
      </w:tr>
      <w:tr w:rsidR="00DE0F84" w:rsidRPr="00A53AE5" w14:paraId="78691029" w14:textId="77777777" w:rsidTr="005B5AED">
        <w:trPr>
          <w:trHeight w:val="596"/>
        </w:trPr>
        <w:tc>
          <w:tcPr>
            <w:tcW w:w="19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90778D" w14:textId="77777777" w:rsidR="009266C0" w:rsidRPr="00A53AE5" w:rsidRDefault="009266C0" w:rsidP="005B5AED">
            <w:pPr>
              <w:spacing w:line="240" w:lineRule="auto"/>
              <w:rPr>
                <w:rFonts w:ascii="Times New Roman" w:eastAsia="Times New Roman" w:hAnsi="Times New Roman" w:cs="Times New Roman"/>
                <w:sz w:val="24"/>
                <w:szCs w:val="24"/>
              </w:rPr>
            </w:pP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475FB8" w14:textId="32D6F2BE"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Dafinca et al., 20</w:t>
            </w:r>
            <w:r w:rsidR="00A0441F">
              <w:rPr>
                <w:rFonts w:eastAsia="Times New Roman"/>
                <w:color w:val="000000"/>
              </w:rPr>
              <w:t>16</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300DA7"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88AA97"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 </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05447D"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213CE4"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29A343"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 </w:t>
            </w:r>
          </w:p>
        </w:tc>
      </w:tr>
      <w:tr w:rsidR="00DE0F84" w:rsidRPr="00A53AE5" w14:paraId="5912FB69" w14:textId="77777777" w:rsidTr="005B5AED">
        <w:trPr>
          <w:trHeight w:val="800"/>
        </w:trPr>
        <w:tc>
          <w:tcPr>
            <w:tcW w:w="19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9DF864" w14:textId="77777777" w:rsidR="009266C0" w:rsidRPr="00A53AE5" w:rsidRDefault="009266C0" w:rsidP="005B5AED">
            <w:pPr>
              <w:spacing w:line="240" w:lineRule="auto"/>
              <w:rPr>
                <w:rFonts w:ascii="Times New Roman" w:eastAsia="Times New Roman" w:hAnsi="Times New Roman" w:cs="Times New Roman"/>
                <w:sz w:val="24"/>
                <w:szCs w:val="24"/>
              </w:rPr>
            </w:pP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4F0C23"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Mehta et al., 2021</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9185A2"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C09FC6"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Basal respiration </w:t>
            </w:r>
          </w:p>
          <w:p w14:paraId="0CBE3571"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Maximal respiration</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14E09A"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complex I expression </w:t>
            </w:r>
          </w:p>
          <w:p w14:paraId="53F968C2"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complex IV expression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34BB36"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FECD33"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w:t>
            </w:r>
          </w:p>
        </w:tc>
      </w:tr>
      <w:tr w:rsidR="00DE0F84" w:rsidRPr="00A53AE5" w14:paraId="78F61F9F" w14:textId="77777777" w:rsidTr="005B5AED">
        <w:tc>
          <w:tcPr>
            <w:tcW w:w="19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43DBD6" w14:textId="77777777" w:rsidR="009266C0" w:rsidRPr="00A53AE5" w:rsidRDefault="009266C0" w:rsidP="005B5AED">
            <w:pPr>
              <w:spacing w:line="240" w:lineRule="auto"/>
              <w:rPr>
                <w:rFonts w:ascii="Times New Roman" w:eastAsia="Times New Roman" w:hAnsi="Times New Roman" w:cs="Times New Roman"/>
                <w:sz w:val="24"/>
                <w:szCs w:val="24"/>
              </w:rPr>
            </w:pP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5581C6"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Wang et al., 2021</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606B62"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04825E"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 </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0A1BFB"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complex I expression and activity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E018C5"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in galactose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22F3F8"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w:t>
            </w:r>
          </w:p>
        </w:tc>
      </w:tr>
      <w:tr w:rsidR="00DE0F84" w:rsidRPr="00A53AE5" w14:paraId="4C81B596" w14:textId="77777777" w:rsidTr="005B5AED">
        <w:tc>
          <w:tcPr>
            <w:tcW w:w="19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280F40"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lastRenderedPageBreak/>
              <w:t>iNPC-astrocytes</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DDC0B9" w14:textId="38D8D94B"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Allen et al., 2019</w:t>
            </w:r>
            <w:r w:rsidR="00836CD8">
              <w:rPr>
                <w:rFonts w:eastAsia="Times New Roman"/>
                <w:color w:val="000000"/>
              </w:rPr>
              <w:t>b</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375512"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C7618A"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spare respiratory capacity</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F5C858"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13B050"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No changes identified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5FA676"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 </w:t>
            </w:r>
          </w:p>
        </w:tc>
      </w:tr>
      <w:tr w:rsidR="00DE0F84" w:rsidRPr="00A53AE5" w14:paraId="1866A17D" w14:textId="77777777" w:rsidTr="005B5AED">
        <w:tc>
          <w:tcPr>
            <w:tcW w:w="19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202897" w14:textId="1B53FD85"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C9orf72</w:t>
            </w:r>
            <w:r w:rsidR="00473F6E">
              <w:rPr>
                <w:rFonts w:eastAsia="Times New Roman"/>
                <w:color w:val="000000"/>
              </w:rPr>
              <w:t>-KO</w:t>
            </w:r>
            <w:r w:rsidRPr="00A53AE5">
              <w:rPr>
                <w:rFonts w:eastAsia="Times New Roman"/>
                <w:color w:val="000000"/>
              </w:rPr>
              <w:t xml:space="preserve"> </w:t>
            </w:r>
            <w:r w:rsidR="00A84FD5">
              <w:rPr>
                <w:rFonts w:eastAsia="Times New Roman"/>
                <w:color w:val="000000"/>
              </w:rPr>
              <w:t>murine embryonic fibroblasts (</w:t>
            </w:r>
            <w:r w:rsidRPr="00A53AE5">
              <w:rPr>
                <w:rFonts w:eastAsia="Times New Roman"/>
                <w:color w:val="000000"/>
              </w:rPr>
              <w:t>MEF’s</w:t>
            </w:r>
            <w:r w:rsidR="00A84FD5">
              <w:rPr>
                <w:rFonts w:eastAsia="Times New Roman"/>
                <w:color w:val="000000"/>
              </w:rPr>
              <w:t>)</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C1EE51"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Wang et al., 2021</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E05B84"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(in glucose and galactose)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239260"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basal respiration in galactose </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B321EC"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Complex I assembly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294BA6"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in galactose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481550"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 </w:t>
            </w:r>
          </w:p>
        </w:tc>
      </w:tr>
      <w:tr w:rsidR="00DE0F84" w:rsidRPr="00A53AE5" w14:paraId="70F4B3FD" w14:textId="77777777" w:rsidTr="005B5AED">
        <w:tc>
          <w:tcPr>
            <w:tcW w:w="19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4E02D1"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Drosophila (neuronal DPR expression)</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CECD90"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Au et al., 2023</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B0EBA6"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4D0D15"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FBA6EF"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complex I activity </w:t>
            </w:r>
          </w:p>
          <w:p w14:paraId="04400388"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complex II activity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D430AE"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5C467F"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peroxide </w:t>
            </w:r>
          </w:p>
          <w:p w14:paraId="30095453"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superoxide </w:t>
            </w:r>
          </w:p>
        </w:tc>
      </w:tr>
      <w:tr w:rsidR="00DE0F84" w:rsidRPr="00A53AE5" w14:paraId="294CFFC0" w14:textId="77777777" w:rsidTr="005B5AED">
        <w:tc>
          <w:tcPr>
            <w:tcW w:w="19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A9E7D1"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Drosophila (muscle polyGR 80x expression)</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2F4751"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Li et al., 2021</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CFDB27"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1709DC"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 </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E21A96" w14:textId="1A0319ED"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xml:space="preserve">↑ Complex </w:t>
            </w:r>
            <w:r w:rsidR="009D27D5" w:rsidRPr="00A53AE5">
              <w:rPr>
                <w:rFonts w:eastAsia="Times New Roman"/>
                <w:color w:val="000000"/>
              </w:rPr>
              <w:t>I activity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22A1EB"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AA7B67"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superoxide </w:t>
            </w:r>
          </w:p>
        </w:tc>
      </w:tr>
      <w:tr w:rsidR="00DE0F84" w:rsidRPr="00A53AE5" w14:paraId="421A9F86" w14:textId="77777777" w:rsidTr="005B5AED">
        <w:tc>
          <w:tcPr>
            <w:tcW w:w="19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FC40B8" w14:textId="77777777" w:rsidR="009266C0" w:rsidRPr="00A53AE5" w:rsidRDefault="009266C0" w:rsidP="005B5AED">
            <w:pPr>
              <w:spacing w:line="240" w:lineRule="auto"/>
              <w:rPr>
                <w:rFonts w:ascii="Times New Roman" w:eastAsia="Times New Roman" w:hAnsi="Times New Roman" w:cs="Times New Roman"/>
                <w:sz w:val="24"/>
                <w:szCs w:val="24"/>
              </w:rPr>
            </w:pPr>
            <w:r>
              <w:rPr>
                <w:rFonts w:eastAsia="Times New Roman"/>
                <w:color w:val="000000"/>
              </w:rPr>
              <w:t>M</w:t>
            </w:r>
            <w:r w:rsidRPr="00A53AE5">
              <w:rPr>
                <w:rFonts w:eastAsia="Times New Roman"/>
                <w:color w:val="000000"/>
              </w:rPr>
              <w:t>ice (brain polyGR 80x expression) </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4B8FC3" w14:textId="43242EF8"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Choi et al., 201</w:t>
            </w:r>
            <w:r w:rsidR="00A0441F">
              <w:rPr>
                <w:rFonts w:eastAsia="Times New Roman"/>
                <w:color w:val="000000"/>
              </w:rPr>
              <w:t>9</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D6F92A"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21AB7B"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BC64C0"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complex I activity </w:t>
            </w:r>
          </w:p>
          <w:p w14:paraId="6471F622"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complex V activity </w:t>
            </w:r>
          </w:p>
          <w:p w14:paraId="02FC7522"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ATP5a expression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2659B7"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4C9C73"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w:t>
            </w:r>
          </w:p>
        </w:tc>
      </w:tr>
      <w:tr w:rsidR="00DE0F84" w:rsidRPr="00A53AE5" w14:paraId="390D6AC8" w14:textId="77777777" w:rsidTr="005B5AED">
        <w:tc>
          <w:tcPr>
            <w:tcW w:w="19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66B6EB" w14:textId="77777777" w:rsidR="009266C0" w:rsidRPr="00A53AE5" w:rsidRDefault="009266C0" w:rsidP="005B5AED">
            <w:pPr>
              <w:spacing w:line="240" w:lineRule="auto"/>
              <w:rPr>
                <w:rFonts w:ascii="Times New Roman" w:eastAsia="Times New Roman" w:hAnsi="Times New Roman" w:cs="Times New Roman"/>
                <w:sz w:val="24"/>
                <w:szCs w:val="24"/>
              </w:rPr>
            </w:pPr>
            <w:r>
              <w:rPr>
                <w:rFonts w:eastAsia="Times New Roman"/>
                <w:color w:val="000000"/>
              </w:rPr>
              <w:t>M</w:t>
            </w:r>
            <w:r w:rsidRPr="00A53AE5">
              <w:rPr>
                <w:rFonts w:eastAsia="Times New Roman"/>
                <w:color w:val="000000"/>
              </w:rPr>
              <w:t>ice (BAC)</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8403AE"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Nelson et al., 2023 </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8DE76E"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F429CC"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F451D9"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F4CA66"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05795B"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w:t>
            </w:r>
          </w:p>
        </w:tc>
      </w:tr>
      <w:tr w:rsidR="00DE0F84" w:rsidRPr="00A53AE5" w14:paraId="10163ABF" w14:textId="77777777" w:rsidTr="005B5AED">
        <w:tc>
          <w:tcPr>
            <w:tcW w:w="19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C64283"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C9orf72 patient brain tissue</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F27CD9" w14:textId="26E9E5FB"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Choi et al., 201</w:t>
            </w:r>
            <w:r w:rsidR="00A0441F">
              <w:rPr>
                <w:rFonts w:eastAsia="Times New Roman"/>
                <w:color w:val="000000"/>
              </w:rPr>
              <w:t>9</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AC61D4"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31E96A"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D47AD4"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color w:val="000000"/>
              </w:rPr>
              <w:t xml:space="preserve">↓ </w:t>
            </w:r>
            <w:r w:rsidRPr="00A53AE5">
              <w:rPr>
                <w:rFonts w:eastAsia="Times New Roman"/>
                <w:i/>
                <w:iCs/>
                <w:color w:val="000000"/>
              </w:rPr>
              <w:t>ATP5A</w:t>
            </w:r>
            <w:r w:rsidRPr="00A53AE5">
              <w:rPr>
                <w:rFonts w:eastAsia="Times New Roman"/>
                <w:color w:val="000000"/>
              </w:rPr>
              <w:t xml:space="preserve"> expression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78B908"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5F5395" w14:textId="77777777" w:rsidR="009266C0" w:rsidRPr="00A53AE5" w:rsidRDefault="009266C0" w:rsidP="005B5AED">
            <w:pPr>
              <w:spacing w:line="240" w:lineRule="auto"/>
              <w:rPr>
                <w:rFonts w:ascii="Times New Roman" w:eastAsia="Times New Roman" w:hAnsi="Times New Roman" w:cs="Times New Roman"/>
                <w:sz w:val="24"/>
                <w:szCs w:val="24"/>
              </w:rPr>
            </w:pPr>
            <w:r w:rsidRPr="00A53AE5">
              <w:rPr>
                <w:rFonts w:eastAsia="Times New Roman"/>
                <w:i/>
                <w:iCs/>
                <w:color w:val="000000"/>
              </w:rPr>
              <w:t>Not measured</w:t>
            </w:r>
          </w:p>
        </w:tc>
      </w:tr>
    </w:tbl>
    <w:p w14:paraId="679E0CD1" w14:textId="77777777" w:rsidR="00CC7E4E" w:rsidRDefault="00CC7E4E" w:rsidP="009266C0">
      <w:pPr>
        <w:spacing w:line="480" w:lineRule="auto"/>
        <w:jc w:val="both"/>
        <w:rPr>
          <w:b/>
          <w:bCs/>
        </w:rPr>
      </w:pPr>
    </w:p>
    <w:p w14:paraId="6CDB95DC" w14:textId="59AD6C24" w:rsidR="009266C0" w:rsidRPr="008F71A6" w:rsidRDefault="009266C0" w:rsidP="008F71A6">
      <w:pPr>
        <w:pStyle w:val="Caption2"/>
      </w:pPr>
      <w:bookmarkStart w:id="34" w:name="_Toc162448028"/>
      <w:r w:rsidRPr="008F71A6">
        <w:t>Table 1</w:t>
      </w:r>
      <w:r w:rsidR="007E3804" w:rsidRPr="008F71A6">
        <w:t>.1</w:t>
      </w:r>
      <w:r w:rsidRPr="008F71A6">
        <w:t>: Summary of mitochondrial function measurements in models of C9orf72-ALS.</w:t>
      </w:r>
      <w:bookmarkEnd w:id="34"/>
      <w:r w:rsidRPr="008F71A6">
        <w:t xml:space="preserve"> </w:t>
      </w:r>
    </w:p>
    <w:p w14:paraId="3F10FD7A" w14:textId="77777777" w:rsidR="009266C0" w:rsidRDefault="009266C0" w:rsidP="009266C0">
      <w:pPr>
        <w:spacing w:line="480" w:lineRule="auto"/>
        <w:jc w:val="both"/>
        <w:rPr>
          <w:sz w:val="24"/>
          <w:szCs w:val="24"/>
        </w:rPr>
      </w:pPr>
    </w:p>
    <w:p w14:paraId="546D2878" w14:textId="2DDA2A2C" w:rsidR="00DE0F84" w:rsidRDefault="00DE0F84" w:rsidP="00DE0F84">
      <w:pPr>
        <w:spacing w:line="240" w:lineRule="auto"/>
        <w:rPr>
          <w:sz w:val="24"/>
          <w:szCs w:val="24"/>
        </w:rPr>
        <w:sectPr w:rsidR="00DE0F84" w:rsidSect="00126E3B">
          <w:pgSz w:w="16820" w:h="11900" w:orient="landscape"/>
          <w:pgMar w:top="1440" w:right="1440" w:bottom="1440" w:left="1440" w:header="720" w:footer="720" w:gutter="0"/>
          <w:cols w:space="720"/>
          <w:docGrid w:linePitch="299"/>
        </w:sectPr>
      </w:pPr>
    </w:p>
    <w:p w14:paraId="03375628" w14:textId="77777777" w:rsidR="009266C0" w:rsidRPr="00DE0F84" w:rsidRDefault="009266C0" w:rsidP="0051216C">
      <w:pPr>
        <w:pStyle w:val="Heading3"/>
        <w:rPr>
          <w:sz w:val="24"/>
          <w:szCs w:val="24"/>
        </w:rPr>
      </w:pPr>
      <w:bookmarkStart w:id="35" w:name="_Toc170724189"/>
      <w:r w:rsidRPr="00DE0F84">
        <w:lastRenderedPageBreak/>
        <w:t>1.5.4 Mitophagy and biogenesis in C9orf72-ALS</w:t>
      </w:r>
      <w:bookmarkEnd w:id="35"/>
    </w:p>
    <w:p w14:paraId="10DF7E90" w14:textId="0EA8422C" w:rsidR="00A0441F" w:rsidRDefault="009266C0" w:rsidP="00493E20">
      <w:pPr>
        <w:spacing w:line="480" w:lineRule="auto"/>
        <w:jc w:val="both"/>
        <w:rPr>
          <w:sz w:val="24"/>
          <w:szCs w:val="24"/>
        </w:rPr>
      </w:pPr>
      <w:r>
        <w:rPr>
          <w:sz w:val="24"/>
          <w:szCs w:val="24"/>
        </w:rPr>
        <w:t>Although changes to autophagy have been reported in multiple C9orf72-ALS models (see 1.3.1), mitophagy has not been well characterised in this genotype. A DPR-expressing Drosophila model reported reduced mitochondrial delivery to lysosomes, highlighting DPR’s likely have an impact on mitophagy (Au et al., 2023). However, a similar model did not identify changes to expression of Drosophila homologs of PINK1 or P</w:t>
      </w:r>
      <w:r w:rsidR="00E4137D">
        <w:rPr>
          <w:sz w:val="24"/>
          <w:szCs w:val="24"/>
        </w:rPr>
        <w:t>arkin</w:t>
      </w:r>
      <w:r w:rsidR="00F70274">
        <w:rPr>
          <w:sz w:val="24"/>
          <w:szCs w:val="24"/>
        </w:rPr>
        <w:t>, suggesting DPR production does not affect this mitophagy pathway</w:t>
      </w:r>
      <w:r>
        <w:rPr>
          <w:sz w:val="24"/>
          <w:szCs w:val="24"/>
        </w:rPr>
        <w:t xml:space="preserve"> </w:t>
      </w:r>
      <w:r w:rsidR="00A0441F">
        <w:rPr>
          <w:sz w:val="24"/>
          <w:szCs w:val="24"/>
        </w:rPr>
        <w:fldChar w:fldCharType="begin">
          <w:fldData xml:space="preserve">PEVuZE5vdGU+PENpdGU+PEF1dGhvcj5YdTwvQXV0aG9yPjxZZWFyPjIwMjM8L1llYXI+PFJlY051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</w:fldData>
        </w:fldChar>
      </w:r>
      <w:r w:rsidR="00A0441F">
        <w:rPr>
          <w:sz w:val="24"/>
          <w:szCs w:val="24"/>
        </w:rPr>
        <w:instrText xml:space="preserve"> ADDIN EN.CITE </w:instrText>
      </w:r>
      <w:r w:rsidR="00A0441F">
        <w:rPr>
          <w:sz w:val="24"/>
          <w:szCs w:val="24"/>
        </w:rPr>
        <w:fldChar w:fldCharType="begin">
          <w:fldData xml:space="preserve">PEVuZE5vdGU+PENpdGU+PEF1dGhvcj5YdTwvQXV0aG9yPjxZZWFyPjIwMjM8L1llYXI+PFJlY051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</w:fldData>
        </w:fldChar>
      </w:r>
      <w:r w:rsidR="00A0441F">
        <w:rPr>
          <w:sz w:val="24"/>
          <w:szCs w:val="24"/>
        </w:rPr>
        <w:instrText xml:space="preserve"> ADDIN EN.CITE.DATA </w:instrText>
      </w:r>
      <w:r w:rsidR="00A0441F">
        <w:rPr>
          <w:sz w:val="24"/>
          <w:szCs w:val="24"/>
        </w:rPr>
      </w:r>
      <w:r w:rsidR="00A0441F">
        <w:rPr>
          <w:sz w:val="24"/>
          <w:szCs w:val="24"/>
        </w:rPr>
        <w:fldChar w:fldCharType="end"/>
      </w:r>
      <w:r w:rsidR="00A0441F">
        <w:rPr>
          <w:sz w:val="24"/>
          <w:szCs w:val="24"/>
        </w:rPr>
      </w:r>
      <w:r w:rsidR="00A0441F">
        <w:rPr>
          <w:sz w:val="24"/>
          <w:szCs w:val="24"/>
        </w:rPr>
        <w:fldChar w:fldCharType="separate"/>
      </w:r>
      <w:r w:rsidR="00A0441F">
        <w:rPr>
          <w:noProof/>
          <w:sz w:val="24"/>
          <w:szCs w:val="24"/>
        </w:rPr>
        <w:t>(Xu et al., 2023)</w:t>
      </w:r>
      <w:r w:rsidR="00A0441F">
        <w:rPr>
          <w:sz w:val="24"/>
          <w:szCs w:val="24"/>
        </w:rPr>
        <w:fldChar w:fldCharType="end"/>
      </w:r>
      <w:r w:rsidR="00A0441F">
        <w:rPr>
          <w:sz w:val="24"/>
          <w:szCs w:val="24"/>
        </w:rPr>
        <w:t xml:space="preserve">. </w:t>
      </w:r>
    </w:p>
    <w:p w14:paraId="3F7CADB3" w14:textId="77777777" w:rsidR="009266C0" w:rsidRDefault="009266C0" w:rsidP="009266C0">
      <w:pPr>
        <w:spacing w:line="480" w:lineRule="auto"/>
        <w:jc w:val="both"/>
        <w:rPr>
          <w:sz w:val="24"/>
          <w:szCs w:val="24"/>
        </w:rPr>
      </w:pPr>
    </w:p>
    <w:p w14:paraId="2D2075D5" w14:textId="05708BC7" w:rsidR="009266C0" w:rsidRDefault="009266C0" w:rsidP="009266C0">
      <w:pPr>
        <w:spacing w:line="480" w:lineRule="auto"/>
        <w:jc w:val="both"/>
        <w:rPr>
          <w:sz w:val="24"/>
          <w:szCs w:val="24"/>
        </w:rPr>
      </w:pPr>
      <w:r>
        <w:rPr>
          <w:sz w:val="24"/>
          <w:szCs w:val="24"/>
        </w:rPr>
        <w:t>In other ALS genotypes, such as SOD1, TDP43, FUS, OPTN and sALS, reductions in mitophagy or disruption of expression of mitophagy-related proteins has been reported. Some genes with ALS-associated mutations, such as OPTN and TBK1, are directly involved in mitophagy (Wong</w:t>
      </w:r>
      <w:r w:rsidR="00A0441F">
        <w:rPr>
          <w:sz w:val="24"/>
          <w:szCs w:val="24"/>
        </w:rPr>
        <w:t xml:space="preserve"> </w:t>
      </w:r>
      <w:r w:rsidR="00A0441F">
        <w:rPr>
          <w:sz w:val="24"/>
          <w:szCs w:val="24"/>
        </w:rPr>
        <w:fldChar w:fldCharType="begin">
          <w:fldData xml:space="preserve">PEVuZE5vdGU+PENpdGUgSGlkZGVuPSIxIj48QXV0aG9yPldvbmc8L0F1dGhvcj48WWVhcj4yMDE0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</w:fldData>
        </w:fldChar>
      </w:r>
      <w:r w:rsidR="00A0441F">
        <w:rPr>
          <w:sz w:val="24"/>
          <w:szCs w:val="24"/>
        </w:rPr>
        <w:instrText xml:space="preserve"> ADDIN EN.CITE </w:instrText>
      </w:r>
      <w:r w:rsidR="00A0441F">
        <w:rPr>
          <w:sz w:val="24"/>
          <w:szCs w:val="24"/>
        </w:rPr>
        <w:fldChar w:fldCharType="begin">
          <w:fldData xml:space="preserve">PEVuZE5vdGU+PENpdGUgSGlkZGVuPSIxIj48QXV0aG9yPldvbmc8L0F1dGhvcj48WWVhcj4yMDE0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</w:fldData>
        </w:fldChar>
      </w:r>
      <w:r w:rsidR="00A0441F">
        <w:rPr>
          <w:sz w:val="24"/>
          <w:szCs w:val="24"/>
        </w:rPr>
        <w:instrText xml:space="preserve"> ADDIN EN.CITE.DATA </w:instrText>
      </w:r>
      <w:r w:rsidR="00A0441F">
        <w:rPr>
          <w:sz w:val="24"/>
          <w:szCs w:val="24"/>
        </w:rPr>
      </w:r>
      <w:r w:rsidR="00A0441F">
        <w:rPr>
          <w:sz w:val="24"/>
          <w:szCs w:val="24"/>
        </w:rPr>
        <w:fldChar w:fldCharType="end"/>
      </w:r>
      <w:r w:rsidR="00000000">
        <w:rPr>
          <w:sz w:val="24"/>
          <w:szCs w:val="24"/>
        </w:rPr>
      </w:r>
      <w:r w:rsidR="00000000">
        <w:rPr>
          <w:sz w:val="24"/>
          <w:szCs w:val="24"/>
        </w:rPr>
        <w:fldChar w:fldCharType="separate"/>
      </w:r>
      <w:r w:rsidR="00A0441F">
        <w:rPr>
          <w:sz w:val="24"/>
          <w:szCs w:val="24"/>
        </w:rPr>
        <w:fldChar w:fldCharType="end"/>
      </w:r>
      <w:r>
        <w:rPr>
          <w:sz w:val="24"/>
          <w:szCs w:val="24"/>
        </w:rPr>
        <w:t>and Holzbaur, 2014; Richter</w:t>
      </w:r>
      <w:r w:rsidR="00A0441F">
        <w:rPr>
          <w:sz w:val="24"/>
          <w:szCs w:val="24"/>
        </w:rPr>
        <w:t xml:space="preserve"> </w:t>
      </w:r>
      <w:r w:rsidR="00A0441F">
        <w:rPr>
          <w:sz w:val="24"/>
          <w:szCs w:val="24"/>
        </w:rPr>
        <w:fldChar w:fldCharType="begin">
          <w:fldData xml:space="preserve">PEVuZE5vdGU+PENpdGUgSGlkZGVuPSIxIj48QXV0aG9yPlJpY2h0ZXI8L0F1dGhvcj48WWVhcj4y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</w:fldData>
        </w:fldChar>
      </w:r>
      <w:r w:rsidR="00A0441F">
        <w:rPr>
          <w:sz w:val="24"/>
          <w:szCs w:val="24"/>
        </w:rPr>
        <w:instrText xml:space="preserve"> ADDIN EN.CITE </w:instrText>
      </w:r>
      <w:r w:rsidR="00A0441F">
        <w:rPr>
          <w:sz w:val="24"/>
          <w:szCs w:val="24"/>
        </w:rPr>
        <w:fldChar w:fldCharType="begin">
          <w:fldData xml:space="preserve">PEVuZE5vdGU+PENpdGUgSGlkZGVuPSIxIj48QXV0aG9yPlJpY2h0ZXI8L0F1dGhvcj48WWVhcj4y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</w:fldData>
        </w:fldChar>
      </w:r>
      <w:r w:rsidR="00A0441F">
        <w:rPr>
          <w:sz w:val="24"/>
          <w:szCs w:val="24"/>
        </w:rPr>
        <w:instrText xml:space="preserve"> ADDIN EN.CITE.DATA </w:instrText>
      </w:r>
      <w:r w:rsidR="00A0441F">
        <w:rPr>
          <w:sz w:val="24"/>
          <w:szCs w:val="24"/>
        </w:rPr>
      </w:r>
      <w:r w:rsidR="00A0441F">
        <w:rPr>
          <w:sz w:val="24"/>
          <w:szCs w:val="24"/>
        </w:rPr>
        <w:fldChar w:fldCharType="end"/>
      </w:r>
      <w:r w:rsidR="00000000">
        <w:rPr>
          <w:sz w:val="24"/>
          <w:szCs w:val="24"/>
        </w:rPr>
      </w:r>
      <w:r w:rsidR="00000000">
        <w:rPr>
          <w:sz w:val="24"/>
          <w:szCs w:val="24"/>
        </w:rPr>
        <w:fldChar w:fldCharType="separate"/>
      </w:r>
      <w:r w:rsidR="00A0441F">
        <w:rPr>
          <w:sz w:val="24"/>
          <w:szCs w:val="24"/>
        </w:rPr>
        <w:fldChar w:fldCharType="end"/>
      </w:r>
      <w:r>
        <w:rPr>
          <w:sz w:val="24"/>
          <w:szCs w:val="24"/>
        </w:rPr>
        <w:t xml:space="preserve">et al., 2016). Unsurprisingly, ALS-associated OPTN mutations impair mitophagy (Wong and Holzbaur, 2014). UBQL2, a rare mutation in ALS cases, has been shown to participate in Parkin mediated mitophagy, with ALS-associated mutations impairing this mitophagy pathway </w:t>
      </w:r>
      <w:r w:rsidR="00A0441F">
        <w:rPr>
          <w:sz w:val="24"/>
          <w:szCs w:val="24"/>
        </w:rPr>
        <w:fldChar w:fldCharType="begin">
          <w:fldData xml:space="preserve">PEVuZE5vdGU+PENpdGU+PEF1dGhvcj5NYTwvQXV0aG9yPjxZZWFyPjIwMjM8L1llYXI+PFJlY051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</w:fldData>
        </w:fldChar>
      </w:r>
      <w:r w:rsidR="00A0441F">
        <w:rPr>
          <w:sz w:val="24"/>
          <w:szCs w:val="24"/>
        </w:rPr>
        <w:instrText xml:space="preserve"> ADDIN EN.CITE </w:instrText>
      </w:r>
      <w:r w:rsidR="00A0441F">
        <w:rPr>
          <w:sz w:val="24"/>
          <w:szCs w:val="24"/>
        </w:rPr>
        <w:fldChar w:fldCharType="begin">
          <w:fldData xml:space="preserve">PEVuZE5vdGU+PENpdGU+PEF1dGhvcj5NYTwvQXV0aG9yPjxZZWFyPjIwMjM8L1llYXI+PFJlY051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</w:fldData>
        </w:fldChar>
      </w:r>
      <w:r w:rsidR="00A0441F">
        <w:rPr>
          <w:sz w:val="24"/>
          <w:szCs w:val="24"/>
        </w:rPr>
        <w:instrText xml:space="preserve"> ADDIN EN.CITE.DATA </w:instrText>
      </w:r>
      <w:r w:rsidR="00A0441F">
        <w:rPr>
          <w:sz w:val="24"/>
          <w:szCs w:val="24"/>
        </w:rPr>
      </w:r>
      <w:r w:rsidR="00A0441F">
        <w:rPr>
          <w:sz w:val="24"/>
          <w:szCs w:val="24"/>
        </w:rPr>
        <w:fldChar w:fldCharType="end"/>
      </w:r>
      <w:r w:rsidR="00A0441F">
        <w:rPr>
          <w:sz w:val="24"/>
          <w:szCs w:val="24"/>
        </w:rPr>
      </w:r>
      <w:r w:rsidR="00A0441F">
        <w:rPr>
          <w:sz w:val="24"/>
          <w:szCs w:val="24"/>
        </w:rPr>
        <w:fldChar w:fldCharType="separate"/>
      </w:r>
      <w:r w:rsidR="00A0441F">
        <w:rPr>
          <w:noProof/>
          <w:sz w:val="24"/>
          <w:szCs w:val="24"/>
        </w:rPr>
        <w:t>(Ma et al., 2023)</w:t>
      </w:r>
      <w:r w:rsidR="00A0441F">
        <w:rPr>
          <w:sz w:val="24"/>
          <w:szCs w:val="24"/>
        </w:rPr>
        <w:fldChar w:fldCharType="end"/>
      </w:r>
      <w:r w:rsidR="00A0441F">
        <w:rPr>
          <w:sz w:val="24"/>
          <w:szCs w:val="24"/>
        </w:rPr>
        <w:t xml:space="preserve">. </w:t>
      </w:r>
      <w:r w:rsidR="00A84FD5">
        <w:rPr>
          <w:sz w:val="24"/>
          <w:szCs w:val="24"/>
        </w:rPr>
        <w:t>Parkin</w:t>
      </w:r>
      <w:r>
        <w:rPr>
          <w:sz w:val="24"/>
          <w:szCs w:val="24"/>
        </w:rPr>
        <w:t xml:space="preserve"> expression is reduced in SOD1, TDP43, FUS and sALS models (Lagier-Tourenne </w:t>
      </w:r>
      <w:r w:rsidR="00A0441F">
        <w:rPr>
          <w:sz w:val="24"/>
          <w:szCs w:val="24"/>
        </w:rPr>
        <w:fldChar w:fldCharType="begin">
          <w:fldData xml:space="preserve">PEVuZE5vdGU+PENpdGUgSGlkZGVuPSIxIj48QXV0aG9yPkxhZ2llci1Ub3VyZW5uZTwvQXV0aG9y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</w:fldData>
        </w:fldChar>
      </w:r>
      <w:r w:rsidR="00A0441F">
        <w:rPr>
          <w:sz w:val="24"/>
          <w:szCs w:val="24"/>
        </w:rPr>
        <w:instrText xml:space="preserve"> ADDIN EN.CITE </w:instrText>
      </w:r>
      <w:r w:rsidR="00A0441F">
        <w:rPr>
          <w:sz w:val="24"/>
          <w:szCs w:val="24"/>
        </w:rPr>
        <w:fldChar w:fldCharType="begin">
          <w:fldData xml:space="preserve">PEVuZE5vdGU+PENpdGUgSGlkZGVuPSIxIj48QXV0aG9yPkxhZ2llci1Ub3VyZW5uZTwvQXV0aG9y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</w:fldData>
        </w:fldChar>
      </w:r>
      <w:r w:rsidR="00A0441F">
        <w:rPr>
          <w:sz w:val="24"/>
          <w:szCs w:val="24"/>
        </w:rPr>
        <w:instrText xml:space="preserve"> ADDIN EN.CITE.DATA </w:instrText>
      </w:r>
      <w:r w:rsidR="00A0441F">
        <w:rPr>
          <w:sz w:val="24"/>
          <w:szCs w:val="24"/>
        </w:rPr>
      </w:r>
      <w:r w:rsidR="00A0441F">
        <w:rPr>
          <w:sz w:val="24"/>
          <w:szCs w:val="24"/>
        </w:rPr>
        <w:fldChar w:fldCharType="end"/>
      </w:r>
      <w:r w:rsidR="00000000">
        <w:rPr>
          <w:sz w:val="24"/>
          <w:szCs w:val="24"/>
        </w:rPr>
      </w:r>
      <w:r w:rsidR="00000000">
        <w:rPr>
          <w:sz w:val="24"/>
          <w:szCs w:val="24"/>
        </w:rPr>
        <w:fldChar w:fldCharType="separate"/>
      </w:r>
      <w:r w:rsidR="00A0441F">
        <w:rPr>
          <w:sz w:val="24"/>
          <w:szCs w:val="24"/>
        </w:rPr>
        <w:fldChar w:fldCharType="end"/>
      </w:r>
      <w:r>
        <w:rPr>
          <w:sz w:val="24"/>
          <w:szCs w:val="24"/>
        </w:rPr>
        <w:t xml:space="preserve">et al., 2012; Stribl </w:t>
      </w:r>
      <w:r w:rsidR="00A0441F">
        <w:rPr>
          <w:sz w:val="24"/>
          <w:szCs w:val="24"/>
        </w:rPr>
        <w:fldChar w:fldCharType="begin">
          <w:fldData xml:space="preserve">PEVuZE5vdGU+PENpdGUgSGlkZGVuPSIxIj48QXV0aG9yPlN0cmlibDwvQXV0aG9yPjxZZWFyPjIw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</w:fldData>
        </w:fldChar>
      </w:r>
      <w:r w:rsidR="00A0441F">
        <w:rPr>
          <w:sz w:val="24"/>
          <w:szCs w:val="24"/>
        </w:rPr>
        <w:instrText xml:space="preserve"> ADDIN EN.CITE </w:instrText>
      </w:r>
      <w:r w:rsidR="00A0441F">
        <w:rPr>
          <w:sz w:val="24"/>
          <w:szCs w:val="24"/>
        </w:rPr>
        <w:fldChar w:fldCharType="begin">
          <w:fldData xml:space="preserve">PEVuZE5vdGU+PENpdGUgSGlkZGVuPSIxIj48QXV0aG9yPlN0cmlibDwvQXV0aG9yPjxZZWFyPjIw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</w:fldData>
        </w:fldChar>
      </w:r>
      <w:r w:rsidR="00A0441F">
        <w:rPr>
          <w:sz w:val="24"/>
          <w:szCs w:val="24"/>
        </w:rPr>
        <w:instrText xml:space="preserve"> ADDIN EN.CITE.DATA </w:instrText>
      </w:r>
      <w:r w:rsidR="00A0441F">
        <w:rPr>
          <w:sz w:val="24"/>
          <w:szCs w:val="24"/>
        </w:rPr>
      </w:r>
      <w:r w:rsidR="00A0441F">
        <w:rPr>
          <w:sz w:val="24"/>
          <w:szCs w:val="24"/>
        </w:rPr>
        <w:fldChar w:fldCharType="end"/>
      </w:r>
      <w:r w:rsidR="00000000">
        <w:rPr>
          <w:sz w:val="24"/>
          <w:szCs w:val="24"/>
        </w:rPr>
      </w:r>
      <w:r w:rsidR="00000000">
        <w:rPr>
          <w:sz w:val="24"/>
          <w:szCs w:val="24"/>
        </w:rPr>
        <w:fldChar w:fldCharType="separate"/>
      </w:r>
      <w:r w:rsidR="00A0441F">
        <w:rPr>
          <w:sz w:val="24"/>
          <w:szCs w:val="24"/>
        </w:rPr>
        <w:fldChar w:fldCharType="end"/>
      </w:r>
      <w:r>
        <w:rPr>
          <w:sz w:val="24"/>
          <w:szCs w:val="24"/>
        </w:rPr>
        <w:t>et al., 2014; Rogers</w:t>
      </w:r>
      <w:r w:rsidR="00A0441F">
        <w:rPr>
          <w:sz w:val="24"/>
          <w:szCs w:val="24"/>
        </w:rPr>
        <w:t xml:space="preserve"> </w:t>
      </w:r>
      <w:r w:rsidR="00A0441F">
        <w:rPr>
          <w:sz w:val="24"/>
          <w:szCs w:val="24"/>
        </w:rPr>
        <w:fldChar w:fldCharType="begin"/>
      </w:r>
      <w:r w:rsidR="00A0441F">
        <w:rPr>
          <w:sz w:val="24"/>
          <w:szCs w:val="24"/>
        </w:rPr>
        <w:instrText xml:space="preserve"> ADDIN EN.CITE &lt;EndNote&gt;&lt;Cite Hidden="1"&gt;&lt;Author&gt;Rogers&lt;/Author&gt;&lt;Year&gt;2017&lt;/Year&gt;&lt;RecNum&gt;224&lt;/RecNum&gt;&lt;record&gt;&lt;rec-number&gt;224&lt;/rec-number&gt;&lt;foreign-keys&gt;&lt;key app="EN" db-id="9vp9pxpxsewpvbee02ppz009a5ewr0xpfvz5" timestamp="1709398906"&gt;224&lt;/key&gt;&lt;/foreign-keys&gt;&lt;ref-type name="Journal Article"&gt;17&lt;/ref-type&gt;&lt;contributors&gt;&lt;authors&gt;&lt;author&gt;Rogers, R. S.&lt;/author&gt;&lt;author&gt;Tungtur, S.&lt;/author&gt;&lt;author&gt;Tanaka, T.&lt;/author&gt;&lt;author&gt;Nadeau, L. L.&lt;/author&gt;&lt;author&gt;Badawi, Y.&lt;/author&gt;&lt;author&gt;Wang, H.&lt;/author&gt;&lt;author&gt;Ni, H. M.&lt;/author&gt;&lt;author&gt;Ding, W. X.&lt;/author&gt;&lt;author&gt;Nishimune, H.&lt;/author&gt;&lt;/authors&gt;&lt;/contributors&gt;&lt;auth-address&gt;Department of Anatomy and Cell Biology, University of Kansas School of MedicineKansas City, KS, United States.&amp;#xD;Department of Pharmacology, Toxicology and Therapeutics, University of Kansas School of MedicineKansas City, KS, United States.&lt;/auth-address&gt;&lt;titles&gt;&lt;title&gt;Impaired Mitophagy Plays a Role in Denervation of Neuromuscular Junctions in ALS Mice&lt;/title&gt;&lt;secondary-title&gt;Front Neurosci&lt;/secondary-title&gt;&lt;/titles&gt;&lt;periodical&gt;&lt;full-title&gt;Front Neurosci&lt;/full-title&gt;&lt;/periodical&gt;&lt;pages&gt;473&lt;/pages&gt;&lt;volume&gt;11&lt;/volume&gt;&lt;edition&gt;20170825&lt;/edition&gt;&lt;keywords&gt;&lt;keyword&gt;Als&lt;/keyword&gt;&lt;keyword&gt;Nmj&lt;/keyword&gt;&lt;keyword&gt;SOD1G93A mice&lt;/keyword&gt;&lt;keyword&gt;autophagy&lt;/keyword&gt;&lt;keyword&gt;denervation&lt;/keyword&gt;&lt;keyword&gt;mitophagy&lt;/keyword&gt;&lt;keyword&gt;p62/SQSTM1&lt;/keyword&gt;&lt;/keywords&gt;&lt;dates&gt;&lt;year&gt;2017&lt;/year&gt;&lt;/dates&gt;&lt;isbn&gt;1662-4548 (Print)&amp;#xD;1662-453X (Electronic)&amp;#xD;1662-453X (Linking)&lt;/isbn&gt;&lt;accession-num&gt;28890682&lt;/accession-num&gt;&lt;urls&gt;&lt;related-urls&gt;&lt;url&gt;https://www.ncbi.nlm.nih.gov/pubmed/28890682&lt;/url&gt;&lt;/related-urls&gt;&lt;/urls&gt;&lt;custom2&gt;PMC5575151&lt;/custom2&gt;&lt;electronic-resource-num&gt;10.3389/fnins.2017.00473&lt;/electronic-resource-num&gt;&lt;remote-database-name&gt;PubMed-not-MEDLINE&lt;/remote-database-name&gt;&lt;remote-database-provider&gt;NLM&lt;/remote-database-provider&gt;&lt;/record&gt;&lt;/Cite&gt;&lt;/EndNote&gt;</w:instrText>
      </w:r>
      <w:r w:rsidR="00000000">
        <w:rPr>
          <w:sz w:val="24"/>
          <w:szCs w:val="24"/>
        </w:rPr>
        <w:fldChar w:fldCharType="separate"/>
      </w:r>
      <w:r w:rsidR="00A0441F">
        <w:rPr>
          <w:sz w:val="24"/>
          <w:szCs w:val="24"/>
        </w:rPr>
        <w:fldChar w:fldCharType="end"/>
      </w:r>
      <w:r>
        <w:rPr>
          <w:sz w:val="24"/>
          <w:szCs w:val="24"/>
        </w:rPr>
        <w:t>et al., 2017; Palomo</w:t>
      </w:r>
      <w:r w:rsidR="00A0441F">
        <w:rPr>
          <w:sz w:val="24"/>
          <w:szCs w:val="24"/>
        </w:rPr>
        <w:t xml:space="preserve"> </w:t>
      </w:r>
      <w:r w:rsidR="00A0441F">
        <w:rPr>
          <w:sz w:val="24"/>
          <w:szCs w:val="24"/>
        </w:rPr>
        <w:fldChar w:fldCharType="begin">
          <w:fldData xml:space="preserve">PEVuZE5vdGU+PENpdGUgSGlkZGVuPSIxIj48QXV0aG9yPlBhbG9tbzwvQXV0aG9yPjxZZWFyPjIw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=
</w:fldData>
        </w:fldChar>
      </w:r>
      <w:r w:rsidR="00A0441F">
        <w:rPr>
          <w:sz w:val="24"/>
          <w:szCs w:val="24"/>
        </w:rPr>
        <w:instrText xml:space="preserve"> ADDIN EN.CITE </w:instrText>
      </w:r>
      <w:r w:rsidR="00A0441F">
        <w:rPr>
          <w:sz w:val="24"/>
          <w:szCs w:val="24"/>
        </w:rPr>
        <w:fldChar w:fldCharType="begin">
          <w:fldData xml:space="preserve">PEVuZE5vdGU+PENpdGUgSGlkZGVuPSIxIj48QXV0aG9yPlBhbG9tbzwvQXV0aG9yPjxZZWFyPjIw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=
</w:fldData>
        </w:fldChar>
      </w:r>
      <w:r w:rsidR="00A0441F">
        <w:rPr>
          <w:sz w:val="24"/>
          <w:szCs w:val="24"/>
        </w:rPr>
        <w:instrText xml:space="preserve"> ADDIN EN.CITE.DATA </w:instrText>
      </w:r>
      <w:r w:rsidR="00A0441F">
        <w:rPr>
          <w:sz w:val="24"/>
          <w:szCs w:val="24"/>
        </w:rPr>
      </w:r>
      <w:r w:rsidR="00A0441F">
        <w:rPr>
          <w:sz w:val="24"/>
          <w:szCs w:val="24"/>
        </w:rPr>
        <w:fldChar w:fldCharType="end"/>
      </w:r>
      <w:r w:rsidR="00000000">
        <w:rPr>
          <w:sz w:val="24"/>
          <w:szCs w:val="24"/>
        </w:rPr>
      </w:r>
      <w:r w:rsidR="00000000">
        <w:rPr>
          <w:sz w:val="24"/>
          <w:szCs w:val="24"/>
        </w:rPr>
        <w:fldChar w:fldCharType="separate"/>
      </w:r>
      <w:r w:rsidR="00A0441F">
        <w:rPr>
          <w:sz w:val="24"/>
          <w:szCs w:val="24"/>
        </w:rPr>
        <w:fldChar w:fldCharType="end"/>
      </w:r>
      <w:r>
        <w:rPr>
          <w:sz w:val="24"/>
          <w:szCs w:val="24"/>
        </w:rPr>
        <w:t>et al., 2018; Araujo</w:t>
      </w:r>
      <w:r w:rsidR="00A0441F">
        <w:rPr>
          <w:sz w:val="24"/>
          <w:szCs w:val="24"/>
        </w:rPr>
        <w:t xml:space="preserve"> </w:t>
      </w:r>
      <w:r w:rsidR="00A0441F">
        <w:rPr>
          <w:sz w:val="24"/>
          <w:szCs w:val="24"/>
        </w:rPr>
        <w:fldChar w:fldCharType="begin">
          <w:fldData xml:space="preserve">PEVuZE5vdGU+PENpdGUgSGlkZGVuPSIxIj48QXV0aG9yPkFyYXVqbzwvQXV0aG9yPjxZZWFyPjIw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</w:fldData>
        </w:fldChar>
      </w:r>
      <w:r w:rsidR="00A0441F">
        <w:rPr>
          <w:sz w:val="24"/>
          <w:szCs w:val="24"/>
        </w:rPr>
        <w:instrText xml:space="preserve"> ADDIN EN.CITE </w:instrText>
      </w:r>
      <w:r w:rsidR="00A0441F">
        <w:rPr>
          <w:sz w:val="24"/>
          <w:szCs w:val="24"/>
        </w:rPr>
        <w:fldChar w:fldCharType="begin">
          <w:fldData xml:space="preserve">PEVuZE5vdGU+PENpdGUgSGlkZGVuPSIxIj48QXV0aG9yPkFyYXVqbzwvQXV0aG9yPjxZZWFyPjIw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</w:fldData>
        </w:fldChar>
      </w:r>
      <w:r w:rsidR="00A0441F">
        <w:rPr>
          <w:sz w:val="24"/>
          <w:szCs w:val="24"/>
        </w:rPr>
        <w:instrText xml:space="preserve"> ADDIN EN.CITE.DATA </w:instrText>
      </w:r>
      <w:r w:rsidR="00A0441F">
        <w:rPr>
          <w:sz w:val="24"/>
          <w:szCs w:val="24"/>
        </w:rPr>
      </w:r>
      <w:r w:rsidR="00A0441F">
        <w:rPr>
          <w:sz w:val="24"/>
          <w:szCs w:val="24"/>
        </w:rPr>
        <w:fldChar w:fldCharType="end"/>
      </w:r>
      <w:r w:rsidR="00000000">
        <w:rPr>
          <w:sz w:val="24"/>
          <w:szCs w:val="24"/>
        </w:rPr>
      </w:r>
      <w:r w:rsidR="00000000">
        <w:rPr>
          <w:sz w:val="24"/>
          <w:szCs w:val="24"/>
        </w:rPr>
        <w:fldChar w:fldCharType="separate"/>
      </w:r>
      <w:r w:rsidR="00A0441F">
        <w:rPr>
          <w:sz w:val="24"/>
          <w:szCs w:val="24"/>
        </w:rPr>
        <w:fldChar w:fldCharType="end"/>
      </w:r>
      <w:r>
        <w:rPr>
          <w:sz w:val="24"/>
          <w:szCs w:val="24"/>
        </w:rPr>
        <w:t>et al., 2022; Bordoni</w:t>
      </w:r>
      <w:r w:rsidR="00A0441F">
        <w:rPr>
          <w:sz w:val="24"/>
          <w:szCs w:val="24"/>
        </w:rPr>
        <w:t xml:space="preserve"> </w:t>
      </w:r>
      <w:r w:rsidR="00A0441F">
        <w:rPr>
          <w:sz w:val="24"/>
          <w:szCs w:val="24"/>
        </w:rPr>
        <w:fldChar w:fldCharType="begin">
          <w:fldData xml:space="preserve">PEVuZE5vdGU+PENpdGUgSGlkZGVuPSIxIj48QXV0aG9yPkJvcmRvbmk8L0F1dGhvcj48WWVhcj4y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</w:fldData>
        </w:fldChar>
      </w:r>
      <w:r w:rsidR="00A0441F">
        <w:rPr>
          <w:sz w:val="24"/>
          <w:szCs w:val="24"/>
        </w:rPr>
        <w:instrText xml:space="preserve"> ADDIN EN.CITE </w:instrText>
      </w:r>
      <w:r w:rsidR="00A0441F">
        <w:rPr>
          <w:sz w:val="24"/>
          <w:szCs w:val="24"/>
        </w:rPr>
        <w:fldChar w:fldCharType="begin">
          <w:fldData xml:space="preserve">PEVuZE5vdGU+PENpdGUgSGlkZGVuPSIxIj48QXV0aG9yPkJvcmRvbmk8L0F1dGhvcj48WWVhcj4y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</w:fldData>
        </w:fldChar>
      </w:r>
      <w:r w:rsidR="00A0441F">
        <w:rPr>
          <w:sz w:val="24"/>
          <w:szCs w:val="24"/>
        </w:rPr>
        <w:instrText xml:space="preserve"> ADDIN EN.CITE.DATA </w:instrText>
      </w:r>
      <w:r w:rsidR="00A0441F">
        <w:rPr>
          <w:sz w:val="24"/>
          <w:szCs w:val="24"/>
        </w:rPr>
      </w:r>
      <w:r w:rsidR="00A0441F">
        <w:rPr>
          <w:sz w:val="24"/>
          <w:szCs w:val="24"/>
        </w:rPr>
        <w:fldChar w:fldCharType="end"/>
      </w:r>
      <w:r w:rsidR="00000000">
        <w:rPr>
          <w:sz w:val="24"/>
          <w:szCs w:val="24"/>
        </w:rPr>
      </w:r>
      <w:r w:rsidR="00000000">
        <w:rPr>
          <w:sz w:val="24"/>
          <w:szCs w:val="24"/>
        </w:rPr>
        <w:fldChar w:fldCharType="separate"/>
      </w:r>
      <w:r w:rsidR="00A0441F">
        <w:rPr>
          <w:sz w:val="24"/>
          <w:szCs w:val="24"/>
        </w:rPr>
        <w:fldChar w:fldCharType="end"/>
      </w:r>
      <w:r>
        <w:rPr>
          <w:sz w:val="24"/>
          <w:szCs w:val="24"/>
        </w:rPr>
        <w:t xml:space="preserve">et al., 2022). Moreover, in SOD1 mouse models, reductions in PINK1 and BNIP3 expression were observed (Rogers et al., 2017). Some models produce suggestions of increased mitophagy. For example, NIX expression is elevated in reactive astrocytes from SOD1 mouse models, and in mice injected with </w:t>
      </w:r>
      <w:r w:rsidR="00E4137D">
        <w:rPr>
          <w:sz w:val="24"/>
          <w:szCs w:val="24"/>
        </w:rPr>
        <w:t>cerebrospinal fluid (</w:t>
      </w:r>
      <w:r>
        <w:rPr>
          <w:sz w:val="24"/>
          <w:szCs w:val="24"/>
        </w:rPr>
        <w:t>CSF</w:t>
      </w:r>
      <w:r w:rsidR="00E4137D">
        <w:rPr>
          <w:sz w:val="24"/>
          <w:szCs w:val="24"/>
        </w:rPr>
        <w:t>)</w:t>
      </w:r>
      <w:r>
        <w:rPr>
          <w:sz w:val="24"/>
          <w:szCs w:val="24"/>
        </w:rPr>
        <w:t xml:space="preserve"> from sALS patients (Duval</w:t>
      </w:r>
      <w:r w:rsidR="00A0441F">
        <w:rPr>
          <w:sz w:val="24"/>
          <w:szCs w:val="24"/>
        </w:rPr>
        <w:t xml:space="preserve"> </w:t>
      </w:r>
      <w:r w:rsidR="00A0441F">
        <w:rPr>
          <w:sz w:val="24"/>
          <w:szCs w:val="24"/>
        </w:rPr>
        <w:fldChar w:fldCharType="begin"/>
      </w:r>
      <w:r w:rsidR="00A0441F">
        <w:rPr>
          <w:sz w:val="24"/>
          <w:szCs w:val="24"/>
        </w:rPr>
        <w:instrText xml:space="preserve"> ADDIN EN.CITE &lt;EndNote&gt;&lt;Cite Hidden="1"&gt;&lt;Author&gt;Duval&lt;/Author&gt;&lt;Year&gt;2018&lt;/Year&gt;&lt;RecNum&gt;228&lt;/RecNum&gt;&lt;record&gt;&lt;rec-number&gt;228&lt;/rec-number&gt;&lt;foreign-keys&gt;&lt;key app="EN" db-id="9vp9pxpxsewpvbee02ppz009a5ewr0xpfvz5" timestamp="1709399158"&gt;228&lt;/key&gt;&lt;/foreign-keys&gt;&lt;ref-type name="Journal Article"&gt;17&lt;/ref-type&gt;&lt;contributors&gt;&lt;authors&gt;&lt;author&gt;Duval, N.&lt;/author&gt;&lt;author&gt;Sumner, W. A.&lt;/author&gt;&lt;author&gt;Andrianakos, A. G.&lt;/author&gt;&lt;author&gt;Gray, J. J.&lt;/author&gt;&lt;author&gt;Bouchard, R. J.&lt;/author&gt;&lt;author&gt;Wilkins, H. M.&lt;/author&gt;&lt;author&gt;Linseman, D. A.&lt;/author&gt;&lt;/authors&gt;&lt;/contributors&gt;&lt;auth-address&gt;Biological Sciences and Knoebel Institute for Healthy Aging, University of Denver, Denver, CO, United States.&amp;#xD;Biological Sciences and Eleanor Roosevelt Institute, University of Denver, Denver, CO, United States.&lt;/auth-address&gt;&lt;titles&gt;&lt;title&gt;The Bcl-2 Homology-3 Domain (BH3)-Only Proteins, Bid, DP5/Hrk, and BNip3L, Are Upregulated in Reactive Astrocytes of End-Stage Mutant SOD1 Mouse Spinal Cord&lt;/title&gt;&lt;secondary-title&gt;Front Cell Neurosci&lt;/secondary-title&gt;&lt;/titles&gt;&lt;periodical&gt;&lt;full-title&gt;Front Cell Neurosci&lt;/full-title&gt;&lt;/periodical&gt;&lt;pages&gt;15&lt;/pages&gt;&lt;volume&gt;12&lt;/volume&gt;&lt;edition&gt;20180130&lt;/edition&gt;&lt;keywords&gt;&lt;keyword&gt;BH3-only proteins&lt;/keyword&gt;&lt;keyword&gt;Bcl-2&lt;/keyword&gt;&lt;keyword&gt;SOD1 G93A transgenic mice&lt;/keyword&gt;&lt;keyword&gt;amyotrophic lateral sclerosis (ALS)&lt;/keyword&gt;&lt;keyword&gt;glial cells&lt;/keyword&gt;&lt;keyword&gt;motor neurons&lt;/keyword&gt;&lt;keyword&gt;reactive gliosis&lt;/keyword&gt;&lt;/keywords&gt;&lt;dates&gt;&lt;year&gt;2018&lt;/year&gt;&lt;/dates&gt;&lt;isbn&gt;1662-5102 (Print)&amp;#xD;1662-5102 (Electronic)&amp;#xD;1662-5102 (Linking)&lt;/isbn&gt;&lt;accession-num&gt;29440992&lt;/accession-num&gt;&lt;urls&gt;&lt;related-urls&gt;&lt;url&gt;https://www.ncbi.nlm.nih.gov/pubmed/29440992&lt;/url&gt;&lt;/related-urls&gt;&lt;/urls&gt;&lt;custom2&gt;PMC5797550&lt;/custom2&gt;&lt;electronic-resource-num&gt;10.3389/fncel.2018.00015&lt;/electronic-resource-num&gt;&lt;remote-database-name&gt;PubMed-not-MEDLINE&lt;/remote-database-name&gt;&lt;remote-database-provider&gt;NLM&lt;/remote-database-provider&gt;&lt;/record&gt;&lt;/Cite&gt;&lt;/EndNote&gt;</w:instrText>
      </w:r>
      <w:r w:rsidR="00000000">
        <w:rPr>
          <w:sz w:val="24"/>
          <w:szCs w:val="24"/>
        </w:rPr>
        <w:fldChar w:fldCharType="separate"/>
      </w:r>
      <w:r w:rsidR="00A0441F">
        <w:rPr>
          <w:sz w:val="24"/>
          <w:szCs w:val="24"/>
        </w:rPr>
        <w:fldChar w:fldCharType="end"/>
      </w:r>
      <w:r>
        <w:rPr>
          <w:sz w:val="24"/>
          <w:szCs w:val="24"/>
        </w:rPr>
        <w:t>et al., 2018; Sharma</w:t>
      </w:r>
      <w:r w:rsidR="00A0441F">
        <w:rPr>
          <w:sz w:val="24"/>
          <w:szCs w:val="24"/>
        </w:rPr>
        <w:t xml:space="preserve"> </w:t>
      </w:r>
      <w:r w:rsidR="00A0441F">
        <w:rPr>
          <w:sz w:val="24"/>
          <w:szCs w:val="24"/>
        </w:rPr>
        <w:fldChar w:fldCharType="begin">
          <w:fldData xml:space="preserve">PEVuZE5vdGU+PENpdGUgSGlkZGVuPSIxIj48QXV0aG9yPlNoYXJtYTwvQXV0aG9yPjxZZWFyPjIw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</w:fldData>
        </w:fldChar>
      </w:r>
      <w:r w:rsidR="00A0441F">
        <w:rPr>
          <w:sz w:val="24"/>
          <w:szCs w:val="24"/>
        </w:rPr>
        <w:instrText xml:space="preserve"> ADDIN EN.CITE </w:instrText>
      </w:r>
      <w:r w:rsidR="00A0441F">
        <w:rPr>
          <w:sz w:val="24"/>
          <w:szCs w:val="24"/>
        </w:rPr>
        <w:fldChar w:fldCharType="begin">
          <w:fldData xml:space="preserve">PEVuZE5vdGU+PENpdGUgSGlkZGVuPSIxIj48QXV0aG9yPlNoYXJtYTwvQXV0aG9yPjxZZWFyPjIw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</w:fldData>
        </w:fldChar>
      </w:r>
      <w:r w:rsidR="00A0441F">
        <w:rPr>
          <w:sz w:val="24"/>
          <w:szCs w:val="24"/>
        </w:rPr>
        <w:instrText xml:space="preserve"> ADDIN EN.CITE.DATA </w:instrText>
      </w:r>
      <w:r w:rsidR="00A0441F">
        <w:rPr>
          <w:sz w:val="24"/>
          <w:szCs w:val="24"/>
        </w:rPr>
      </w:r>
      <w:r w:rsidR="00A0441F">
        <w:rPr>
          <w:sz w:val="24"/>
          <w:szCs w:val="24"/>
        </w:rPr>
        <w:fldChar w:fldCharType="end"/>
      </w:r>
      <w:r w:rsidR="00000000">
        <w:rPr>
          <w:sz w:val="24"/>
          <w:szCs w:val="24"/>
        </w:rPr>
      </w:r>
      <w:r w:rsidR="00000000">
        <w:rPr>
          <w:sz w:val="24"/>
          <w:szCs w:val="24"/>
        </w:rPr>
        <w:fldChar w:fldCharType="separate"/>
      </w:r>
      <w:r w:rsidR="00A0441F">
        <w:rPr>
          <w:sz w:val="24"/>
          <w:szCs w:val="24"/>
        </w:rPr>
        <w:fldChar w:fldCharType="end"/>
      </w:r>
      <w:r>
        <w:rPr>
          <w:sz w:val="24"/>
          <w:szCs w:val="24"/>
        </w:rPr>
        <w:t xml:space="preserve">et al., 2015). It is not yet clear whether mitophagy is </w:t>
      </w:r>
      <w:r w:rsidR="00784ED3">
        <w:rPr>
          <w:sz w:val="24"/>
          <w:szCs w:val="24"/>
        </w:rPr>
        <w:t>increased</w:t>
      </w:r>
      <w:r>
        <w:rPr>
          <w:sz w:val="24"/>
          <w:szCs w:val="24"/>
        </w:rPr>
        <w:t xml:space="preserve"> in these models, or whether this is detrimental or compensatory in these models. Taken </w:t>
      </w:r>
      <w:r>
        <w:rPr>
          <w:sz w:val="24"/>
          <w:szCs w:val="24"/>
        </w:rPr>
        <w:lastRenderedPageBreak/>
        <w:t>together, these findings provide preliminary evidence that the PINK1/P</w:t>
      </w:r>
      <w:r w:rsidR="00E4137D">
        <w:rPr>
          <w:sz w:val="24"/>
          <w:szCs w:val="24"/>
        </w:rPr>
        <w:t>arkin</w:t>
      </w:r>
      <w:r>
        <w:rPr>
          <w:sz w:val="24"/>
          <w:szCs w:val="24"/>
        </w:rPr>
        <w:t xml:space="preserve"> pathway appears to be affected across a range of ALS genotypes but may not be disrupted in C9orf72. The role of other PINK1/P</w:t>
      </w:r>
      <w:r w:rsidR="00E4137D">
        <w:rPr>
          <w:sz w:val="24"/>
          <w:szCs w:val="24"/>
        </w:rPr>
        <w:t>arkin</w:t>
      </w:r>
      <w:r>
        <w:rPr>
          <w:sz w:val="24"/>
          <w:szCs w:val="24"/>
        </w:rPr>
        <w:t xml:space="preserve">-independent pathways, such as BNIP3/NIX, is still unclear. Further characterisation of mitophagy in C9orf72-ALS is urgently required to best understand whether therapeutic targeting may be beneficial and, if so, what strategies might be best to target mitophagy. </w:t>
      </w:r>
    </w:p>
    <w:p w14:paraId="515542FF" w14:textId="77777777" w:rsidR="009266C0" w:rsidRDefault="009266C0" w:rsidP="009266C0">
      <w:pPr>
        <w:spacing w:line="480" w:lineRule="auto"/>
        <w:jc w:val="both"/>
        <w:rPr>
          <w:sz w:val="24"/>
          <w:szCs w:val="24"/>
        </w:rPr>
      </w:pPr>
    </w:p>
    <w:p w14:paraId="1C943D8C" w14:textId="29243F32" w:rsidR="009266C0" w:rsidRPr="00B20732" w:rsidRDefault="009266C0" w:rsidP="009266C0">
      <w:pPr>
        <w:spacing w:line="480" w:lineRule="auto"/>
        <w:jc w:val="both"/>
        <w:rPr>
          <w:sz w:val="24"/>
          <w:szCs w:val="24"/>
        </w:rPr>
      </w:pPr>
      <w:r>
        <w:rPr>
          <w:sz w:val="24"/>
          <w:szCs w:val="24"/>
        </w:rPr>
        <w:t>Changes in PGC-1</w:t>
      </w:r>
      <w:r w:rsidR="00E4137D">
        <w:rPr>
          <w:sz w:val="24"/>
          <w:szCs w:val="24"/>
        </w:rPr>
        <w:sym w:font="Symbol" w:char="F061"/>
      </w:r>
      <w:r>
        <w:rPr>
          <w:sz w:val="24"/>
          <w:szCs w:val="24"/>
        </w:rPr>
        <w:t xml:space="preserve"> expression have been reported in multiple ALS models, indicating altered mitochondrial biogenesis. In C9orf72-ALS patient fibroblasts, higher PGC-1</w:t>
      </w:r>
      <w:r w:rsidR="00E4137D">
        <w:rPr>
          <w:sz w:val="24"/>
          <w:szCs w:val="24"/>
        </w:rPr>
        <w:sym w:font="Symbol" w:char="F061"/>
      </w:r>
      <w:r>
        <w:rPr>
          <w:sz w:val="24"/>
          <w:szCs w:val="24"/>
        </w:rPr>
        <w:t xml:space="preserve"> expression and mitochondrial mass was observed (Onesto et al., 2016). These changes were not reported in C9orf72-ALS patient derived iPSC-MN’s (Mehta et al., 202</w:t>
      </w:r>
      <w:r w:rsidR="00A0441F">
        <w:rPr>
          <w:sz w:val="24"/>
          <w:szCs w:val="24"/>
        </w:rPr>
        <w:t>1</w:t>
      </w:r>
      <w:r>
        <w:rPr>
          <w:sz w:val="24"/>
          <w:szCs w:val="24"/>
        </w:rPr>
        <w:t>). Conversely, reductions in mitochondrial mass have been reported in TDP43-ALS and FUS-ALS fibroblasts (Onesto et al., 2016; Palomo et al., 2018). Reduced PGC-1</w:t>
      </w:r>
      <w:r w:rsidR="004E70A1">
        <w:rPr>
          <w:sz w:val="24"/>
          <w:szCs w:val="24"/>
        </w:rPr>
        <w:sym w:font="Symbol" w:char="F061"/>
      </w:r>
      <w:r>
        <w:rPr>
          <w:sz w:val="24"/>
          <w:szCs w:val="24"/>
        </w:rPr>
        <w:t xml:space="preserve"> expression has been observed in SOD1-ALS mouse muscle, ALS patient muscle and spinal cord tissue from SOD1-ALS and FUS-ALS mice (Thau</w:t>
      </w:r>
      <w:r w:rsidR="00A0441F">
        <w:rPr>
          <w:sz w:val="24"/>
          <w:szCs w:val="24"/>
        </w:rPr>
        <w:t xml:space="preserve"> </w:t>
      </w:r>
      <w:r w:rsidR="00A0441F">
        <w:rPr>
          <w:sz w:val="24"/>
          <w:szCs w:val="24"/>
        </w:rPr>
        <w:fldChar w:fldCharType="begin">
          <w:fldData xml:space="preserve">PEVuZE5vdGU+PENpdGUgSGlkZGVuPSIxIj48QXV0aG9yPlRoYXU8L0F1dGhvcj48WWVhcj4yMDEy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==
</w:fldData>
        </w:fldChar>
      </w:r>
      <w:r w:rsidR="00A0441F">
        <w:rPr>
          <w:sz w:val="24"/>
          <w:szCs w:val="24"/>
        </w:rPr>
        <w:instrText xml:space="preserve"> ADDIN EN.CITE </w:instrText>
      </w:r>
      <w:r w:rsidR="00A0441F">
        <w:rPr>
          <w:sz w:val="24"/>
          <w:szCs w:val="24"/>
        </w:rPr>
        <w:fldChar w:fldCharType="begin">
          <w:fldData xml:space="preserve">PEVuZE5vdGU+PENpdGUgSGlkZGVuPSIxIj48QXV0aG9yPlRoYXU8L0F1dGhvcj48WWVhcj4yMDEy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==
</w:fldData>
        </w:fldChar>
      </w:r>
      <w:r w:rsidR="00A0441F">
        <w:rPr>
          <w:sz w:val="24"/>
          <w:szCs w:val="24"/>
        </w:rPr>
        <w:instrText xml:space="preserve"> ADDIN EN.CITE.DATA </w:instrText>
      </w:r>
      <w:r w:rsidR="00A0441F">
        <w:rPr>
          <w:sz w:val="24"/>
          <w:szCs w:val="24"/>
        </w:rPr>
      </w:r>
      <w:r w:rsidR="00A0441F">
        <w:rPr>
          <w:sz w:val="24"/>
          <w:szCs w:val="24"/>
        </w:rPr>
        <w:fldChar w:fldCharType="end"/>
      </w:r>
      <w:r w:rsidR="00000000">
        <w:rPr>
          <w:sz w:val="24"/>
          <w:szCs w:val="24"/>
        </w:rPr>
      </w:r>
      <w:r w:rsidR="00000000">
        <w:rPr>
          <w:sz w:val="24"/>
          <w:szCs w:val="24"/>
        </w:rPr>
        <w:fldChar w:fldCharType="separate"/>
      </w:r>
      <w:r w:rsidR="00A0441F">
        <w:rPr>
          <w:sz w:val="24"/>
          <w:szCs w:val="24"/>
        </w:rPr>
        <w:fldChar w:fldCharType="end"/>
      </w:r>
      <w:r>
        <w:rPr>
          <w:sz w:val="24"/>
          <w:szCs w:val="24"/>
        </w:rPr>
        <w:t>et al., 2012; Russell</w:t>
      </w:r>
      <w:r w:rsidR="001E7C91">
        <w:rPr>
          <w:sz w:val="24"/>
          <w:szCs w:val="24"/>
        </w:rPr>
        <w:t xml:space="preserve"> </w:t>
      </w:r>
      <w:r w:rsidR="001E7C91">
        <w:rPr>
          <w:sz w:val="24"/>
          <w:szCs w:val="24"/>
        </w:rPr>
        <w:fldChar w:fldCharType="begin">
          <w:fldData xml:space="preserve">PEVuZE5vdGU+PENpdGUgSGlkZGVuPSIxIj48QXV0aG9yPlJ1c3NlbGw8L0F1dGhvcj48WWVhcj4y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</w:fldData>
        </w:fldChar>
      </w:r>
      <w:r w:rsidR="001E7C91">
        <w:rPr>
          <w:sz w:val="24"/>
          <w:szCs w:val="24"/>
        </w:rPr>
        <w:instrText xml:space="preserve"> ADDIN EN.CITE </w:instrText>
      </w:r>
      <w:r w:rsidR="001E7C91">
        <w:rPr>
          <w:sz w:val="24"/>
          <w:szCs w:val="24"/>
        </w:rPr>
        <w:fldChar w:fldCharType="begin">
          <w:fldData xml:space="preserve">PEVuZE5vdGU+PENpdGUgSGlkZGVuPSIxIj48QXV0aG9yPlJ1c3NlbGw8L0F1dGhvcj48WWVhcj4y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</w:fldData>
        </w:fldChar>
      </w:r>
      <w:r w:rsidR="001E7C91">
        <w:rPr>
          <w:sz w:val="24"/>
          <w:szCs w:val="24"/>
        </w:rPr>
        <w:instrText xml:space="preserve"> ADDIN EN.CITE.DATA </w:instrText>
      </w:r>
      <w:r w:rsidR="001E7C91">
        <w:rPr>
          <w:sz w:val="24"/>
          <w:szCs w:val="24"/>
        </w:rPr>
      </w:r>
      <w:r w:rsidR="001E7C91">
        <w:rPr>
          <w:sz w:val="24"/>
          <w:szCs w:val="24"/>
        </w:rPr>
        <w:fldChar w:fldCharType="end"/>
      </w:r>
      <w:r w:rsidR="00000000">
        <w:rPr>
          <w:sz w:val="24"/>
          <w:szCs w:val="24"/>
        </w:rPr>
      </w:r>
      <w:r w:rsidR="00000000">
        <w:rPr>
          <w:sz w:val="24"/>
          <w:szCs w:val="24"/>
        </w:rPr>
        <w:fldChar w:fldCharType="separate"/>
      </w:r>
      <w:r w:rsidR="001E7C91">
        <w:rPr>
          <w:sz w:val="24"/>
          <w:szCs w:val="24"/>
        </w:rPr>
        <w:fldChar w:fldCharType="end"/>
      </w:r>
      <w:r>
        <w:rPr>
          <w:sz w:val="24"/>
          <w:szCs w:val="24"/>
        </w:rPr>
        <w:t>et al., 2013; Bayer</w:t>
      </w:r>
      <w:r w:rsidR="001E7C91">
        <w:rPr>
          <w:sz w:val="24"/>
          <w:szCs w:val="24"/>
        </w:rPr>
        <w:t xml:space="preserve"> </w:t>
      </w:r>
      <w:r w:rsidR="001E7C91">
        <w:rPr>
          <w:sz w:val="24"/>
          <w:szCs w:val="24"/>
        </w:rPr>
        <w:fldChar w:fldCharType="begin">
          <w:fldData xml:space="preserve">PEVuZE5vdGU+PENpdGUgSGlkZGVuPSIxIj48QXV0aG9yPkJheWVyPC9BdXRob3I+PFllYXI+MjAx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</w:fldData>
        </w:fldChar>
      </w:r>
      <w:r w:rsidR="001E7C91">
        <w:rPr>
          <w:sz w:val="24"/>
          <w:szCs w:val="24"/>
        </w:rPr>
        <w:instrText xml:space="preserve"> ADDIN EN.CITE </w:instrText>
      </w:r>
      <w:r w:rsidR="001E7C91">
        <w:rPr>
          <w:sz w:val="24"/>
          <w:szCs w:val="24"/>
        </w:rPr>
        <w:fldChar w:fldCharType="begin">
          <w:fldData xml:space="preserve">PEVuZE5vdGU+PENpdGUgSGlkZGVuPSIxIj48QXV0aG9yPkJheWVyPC9BdXRob3I+PFllYXI+MjAx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</w:fldData>
        </w:fldChar>
      </w:r>
      <w:r w:rsidR="001E7C91">
        <w:rPr>
          <w:sz w:val="24"/>
          <w:szCs w:val="24"/>
        </w:rPr>
        <w:instrText xml:space="preserve"> ADDIN EN.CITE.DATA </w:instrText>
      </w:r>
      <w:r w:rsidR="001E7C91">
        <w:rPr>
          <w:sz w:val="24"/>
          <w:szCs w:val="24"/>
        </w:rPr>
      </w:r>
      <w:r w:rsidR="001E7C91">
        <w:rPr>
          <w:sz w:val="24"/>
          <w:szCs w:val="24"/>
        </w:rPr>
        <w:fldChar w:fldCharType="end"/>
      </w:r>
      <w:r w:rsidR="00000000">
        <w:rPr>
          <w:sz w:val="24"/>
          <w:szCs w:val="24"/>
        </w:rPr>
      </w:r>
      <w:r w:rsidR="00000000">
        <w:rPr>
          <w:sz w:val="24"/>
          <w:szCs w:val="24"/>
        </w:rPr>
        <w:fldChar w:fldCharType="separate"/>
      </w:r>
      <w:r w:rsidR="001E7C91">
        <w:rPr>
          <w:sz w:val="24"/>
          <w:szCs w:val="24"/>
        </w:rPr>
        <w:fldChar w:fldCharType="end"/>
      </w:r>
      <w:r>
        <w:rPr>
          <w:sz w:val="24"/>
          <w:szCs w:val="24"/>
        </w:rPr>
        <w:t xml:space="preserve">et al., 2017; Palomo et al., 2018). </w:t>
      </w:r>
    </w:p>
    <w:p w14:paraId="551F8FD5" w14:textId="4586208B" w:rsidR="009266C0" w:rsidRPr="00DE0F84" w:rsidRDefault="009266C0" w:rsidP="009266C0">
      <w:pPr>
        <w:pStyle w:val="Heading1"/>
        <w:spacing w:line="480" w:lineRule="auto"/>
        <w:jc w:val="both"/>
        <w:rPr>
          <w:rFonts w:cs="Arial"/>
          <w:b w:val="0"/>
          <w:bCs/>
        </w:rPr>
      </w:pPr>
      <w:bookmarkStart w:id="36" w:name="_Toc170724190"/>
      <w:r w:rsidRPr="00DE0F84">
        <w:rPr>
          <w:rFonts w:cs="Arial"/>
          <w:bCs/>
        </w:rPr>
        <w:t>1.</w:t>
      </w:r>
      <w:r w:rsidR="009244D6">
        <w:rPr>
          <w:rFonts w:cs="Arial"/>
          <w:bCs/>
        </w:rPr>
        <w:t>6</w:t>
      </w:r>
      <w:r w:rsidRPr="00DE0F84">
        <w:rPr>
          <w:rFonts w:cs="Arial"/>
          <w:bCs/>
        </w:rPr>
        <w:t xml:space="preserve"> Hypotheses and theses </w:t>
      </w:r>
      <w:r w:rsidR="00DE0F84" w:rsidRPr="00DE0F84">
        <w:rPr>
          <w:rFonts w:cs="Arial"/>
          <w:bCs/>
        </w:rPr>
        <w:t>aims</w:t>
      </w:r>
      <w:bookmarkEnd w:id="36"/>
    </w:p>
    <w:p w14:paraId="36DDBC91" w14:textId="77777777" w:rsidR="009266C0" w:rsidRDefault="009266C0" w:rsidP="009266C0">
      <w:pPr>
        <w:spacing w:line="480" w:lineRule="auto"/>
        <w:jc w:val="both"/>
        <w:rPr>
          <w:sz w:val="24"/>
          <w:szCs w:val="24"/>
        </w:rPr>
      </w:pPr>
      <w:r w:rsidRPr="00C84202">
        <w:rPr>
          <w:sz w:val="24"/>
          <w:szCs w:val="24"/>
        </w:rPr>
        <w:t xml:space="preserve">In summary, </w:t>
      </w:r>
      <w:r>
        <w:rPr>
          <w:sz w:val="24"/>
          <w:szCs w:val="24"/>
        </w:rPr>
        <w:t xml:space="preserve">the previous studies discussed in this introduction identify mitochondrial dysfunction as a common pathology in ALS, including in C9orf72-ALS. However, in C9orf72-ALS in particular, phenotypes reported are often mixed. This may be in part because of a mixture of models studying one or several C9orf72 pathogenic mechanisms in combination. There are also a limited number of studies investigating mitochondrial phenotypes in ALS relevant cells such as neurones. There is a greater need to understand how mitochondria are affected in C9orf72-ALS patient neurones. </w:t>
      </w:r>
      <w:r>
        <w:rPr>
          <w:sz w:val="24"/>
          <w:szCs w:val="24"/>
        </w:rPr>
        <w:lastRenderedPageBreak/>
        <w:t xml:space="preserve">This project aims to expand on current literature, investigating mitochondrial dysfunction in cells reprogrammed from C9orf72-ALS patients and healthy controls. In particular, this project will include an in-depth characterisation of mitophagy in C9orf72-ALS patient cells, something which is clearly lacking in the literature. Moreover, expanding on previous reports in a Drosophila model of TDP43-ALS, glycolysis will be investigated in C9orf72-ALS, to examine how it may be impacted in C9orf72-ALS and whether this could be targeted therapeutically. </w:t>
      </w:r>
    </w:p>
    <w:p w14:paraId="23228B76" w14:textId="77777777" w:rsidR="006B23D3" w:rsidRPr="00C84202" w:rsidRDefault="006B23D3" w:rsidP="009266C0">
      <w:pPr>
        <w:spacing w:line="480" w:lineRule="auto"/>
        <w:jc w:val="both"/>
        <w:rPr>
          <w:sz w:val="24"/>
          <w:szCs w:val="24"/>
        </w:rPr>
      </w:pPr>
    </w:p>
    <w:p w14:paraId="7397C683" w14:textId="77777777" w:rsidR="009266C0" w:rsidRDefault="009266C0" w:rsidP="009266C0">
      <w:pPr>
        <w:spacing w:line="480" w:lineRule="auto"/>
        <w:jc w:val="both"/>
        <w:rPr>
          <w:b/>
          <w:bCs/>
          <w:sz w:val="24"/>
          <w:szCs w:val="24"/>
        </w:rPr>
      </w:pPr>
      <w:r w:rsidRPr="00EC2F71">
        <w:rPr>
          <w:b/>
          <w:bCs/>
          <w:sz w:val="24"/>
          <w:szCs w:val="24"/>
        </w:rPr>
        <w:t>Hypothes</w:t>
      </w:r>
      <w:r>
        <w:rPr>
          <w:b/>
          <w:bCs/>
          <w:sz w:val="24"/>
          <w:szCs w:val="24"/>
        </w:rPr>
        <w:t>i</w:t>
      </w:r>
      <w:r w:rsidRPr="00EC2F71">
        <w:rPr>
          <w:b/>
          <w:bCs/>
          <w:sz w:val="24"/>
          <w:szCs w:val="24"/>
        </w:rPr>
        <w:t>s</w:t>
      </w:r>
      <w:r>
        <w:rPr>
          <w:b/>
          <w:bCs/>
          <w:sz w:val="24"/>
          <w:szCs w:val="24"/>
        </w:rPr>
        <w:t xml:space="preserve">: </w:t>
      </w:r>
      <w:r w:rsidRPr="00B43A45">
        <w:rPr>
          <w:sz w:val="24"/>
          <w:szCs w:val="24"/>
        </w:rPr>
        <w:t>Mitochondrial function and mitophagy will be impaired in C9orf72-ALS</w:t>
      </w:r>
      <w:r>
        <w:rPr>
          <w:sz w:val="24"/>
          <w:szCs w:val="24"/>
        </w:rPr>
        <w:t>, which will lead to a compensatory increase in</w:t>
      </w:r>
      <w:r w:rsidRPr="00B43A45">
        <w:rPr>
          <w:sz w:val="24"/>
          <w:szCs w:val="24"/>
        </w:rPr>
        <w:t xml:space="preserve"> </w:t>
      </w:r>
      <w:r>
        <w:rPr>
          <w:sz w:val="24"/>
          <w:szCs w:val="24"/>
        </w:rPr>
        <w:t xml:space="preserve">glycolysis. </w:t>
      </w:r>
    </w:p>
    <w:p w14:paraId="20A78681" w14:textId="77777777" w:rsidR="009266C0" w:rsidRDefault="009266C0" w:rsidP="009266C0">
      <w:pPr>
        <w:spacing w:line="480" w:lineRule="auto"/>
        <w:jc w:val="both"/>
        <w:rPr>
          <w:b/>
          <w:bCs/>
          <w:sz w:val="24"/>
          <w:szCs w:val="24"/>
        </w:rPr>
      </w:pPr>
    </w:p>
    <w:p w14:paraId="55DFC087" w14:textId="77777777" w:rsidR="009266C0" w:rsidRDefault="009266C0" w:rsidP="009266C0">
      <w:pPr>
        <w:spacing w:line="480" w:lineRule="auto"/>
        <w:jc w:val="both"/>
        <w:rPr>
          <w:b/>
          <w:bCs/>
          <w:sz w:val="24"/>
          <w:szCs w:val="24"/>
        </w:rPr>
      </w:pPr>
      <w:r>
        <w:rPr>
          <w:b/>
          <w:bCs/>
          <w:sz w:val="24"/>
          <w:szCs w:val="24"/>
        </w:rPr>
        <w:t xml:space="preserve">Aim 1: Investigate mitochondrial function in C9orf72-ALS iNeurones </w:t>
      </w:r>
    </w:p>
    <w:p w14:paraId="03E9E7B1" w14:textId="008C36E4" w:rsidR="009266C0" w:rsidRPr="00EC2F71" w:rsidRDefault="009D27D5" w:rsidP="009266C0">
      <w:pPr>
        <w:spacing w:line="480" w:lineRule="auto"/>
        <w:jc w:val="both"/>
        <w:rPr>
          <w:sz w:val="24"/>
          <w:szCs w:val="24"/>
        </w:rPr>
      </w:pPr>
      <w:r>
        <w:rPr>
          <w:sz w:val="24"/>
          <w:szCs w:val="24"/>
        </w:rPr>
        <w:t>Objectives:</w:t>
      </w:r>
    </w:p>
    <w:p w14:paraId="3F6A3350" w14:textId="3536E8D6" w:rsidR="009266C0" w:rsidRPr="00C84202" w:rsidRDefault="009266C0" w:rsidP="009266C0">
      <w:pPr>
        <w:numPr>
          <w:ilvl w:val="0"/>
          <w:numId w:val="1"/>
        </w:numPr>
        <w:spacing w:line="480" w:lineRule="auto"/>
        <w:jc w:val="both"/>
        <w:rPr>
          <w:sz w:val="24"/>
          <w:szCs w:val="24"/>
        </w:rPr>
      </w:pPr>
      <w:r>
        <w:rPr>
          <w:sz w:val="24"/>
          <w:szCs w:val="24"/>
        </w:rPr>
        <w:t xml:space="preserve">To measure mitochondrial size and shape parameters (area, length, </w:t>
      </w:r>
      <w:r w:rsidR="006A7C8A">
        <w:rPr>
          <w:sz w:val="24"/>
          <w:szCs w:val="24"/>
        </w:rPr>
        <w:t>width: length</w:t>
      </w:r>
      <w:r>
        <w:rPr>
          <w:sz w:val="24"/>
          <w:szCs w:val="24"/>
        </w:rPr>
        <w:t xml:space="preserve"> and roundness) </w:t>
      </w:r>
    </w:p>
    <w:p w14:paraId="683F5EE0" w14:textId="77777777" w:rsidR="009266C0" w:rsidRDefault="009266C0" w:rsidP="009266C0">
      <w:pPr>
        <w:numPr>
          <w:ilvl w:val="0"/>
          <w:numId w:val="1"/>
        </w:numPr>
        <w:spacing w:line="480" w:lineRule="auto"/>
        <w:jc w:val="both"/>
        <w:rPr>
          <w:sz w:val="24"/>
          <w:szCs w:val="24"/>
        </w:rPr>
      </w:pPr>
      <w:r>
        <w:rPr>
          <w:sz w:val="24"/>
          <w:szCs w:val="24"/>
        </w:rPr>
        <w:t xml:space="preserve">To measure mitochondrial function via MMP, OCR and MitoROS production </w:t>
      </w:r>
    </w:p>
    <w:p w14:paraId="622796E8" w14:textId="77777777" w:rsidR="009266C0" w:rsidRDefault="009266C0" w:rsidP="009266C0">
      <w:pPr>
        <w:numPr>
          <w:ilvl w:val="0"/>
          <w:numId w:val="1"/>
        </w:numPr>
        <w:spacing w:line="480" w:lineRule="auto"/>
        <w:jc w:val="both"/>
        <w:rPr>
          <w:sz w:val="24"/>
          <w:szCs w:val="24"/>
        </w:rPr>
      </w:pPr>
      <w:r>
        <w:rPr>
          <w:sz w:val="24"/>
          <w:szCs w:val="24"/>
        </w:rPr>
        <w:t xml:space="preserve">To measure NRF2 activation </w:t>
      </w:r>
    </w:p>
    <w:p w14:paraId="23D532D3" w14:textId="77777777" w:rsidR="009266C0" w:rsidRDefault="009266C0" w:rsidP="009266C0">
      <w:pPr>
        <w:numPr>
          <w:ilvl w:val="0"/>
          <w:numId w:val="1"/>
        </w:numPr>
        <w:spacing w:line="480" w:lineRule="auto"/>
        <w:jc w:val="both"/>
        <w:rPr>
          <w:sz w:val="24"/>
          <w:szCs w:val="24"/>
        </w:rPr>
      </w:pPr>
      <w:r>
        <w:rPr>
          <w:sz w:val="24"/>
          <w:szCs w:val="24"/>
        </w:rPr>
        <w:t xml:space="preserve">To quantify mtDNA levels </w:t>
      </w:r>
    </w:p>
    <w:p w14:paraId="450B9BBF" w14:textId="77777777" w:rsidR="009266C0" w:rsidRDefault="009266C0" w:rsidP="009266C0">
      <w:pPr>
        <w:spacing w:line="480" w:lineRule="auto"/>
        <w:jc w:val="both"/>
        <w:rPr>
          <w:sz w:val="24"/>
          <w:szCs w:val="24"/>
        </w:rPr>
      </w:pPr>
    </w:p>
    <w:p w14:paraId="6962D915" w14:textId="77777777" w:rsidR="009266C0" w:rsidRPr="00B43A45" w:rsidRDefault="009266C0" w:rsidP="009266C0">
      <w:pPr>
        <w:spacing w:line="480" w:lineRule="auto"/>
        <w:jc w:val="both"/>
        <w:rPr>
          <w:b/>
          <w:bCs/>
          <w:sz w:val="24"/>
          <w:szCs w:val="24"/>
        </w:rPr>
      </w:pPr>
      <w:r w:rsidRPr="00B43A45">
        <w:rPr>
          <w:b/>
          <w:bCs/>
          <w:sz w:val="24"/>
          <w:szCs w:val="24"/>
        </w:rPr>
        <w:t xml:space="preserve">Aim 2: Investigate mitophagy in-depth in C9orf72-ALS iNeurones </w:t>
      </w:r>
    </w:p>
    <w:p w14:paraId="102EEDA6" w14:textId="4621F782" w:rsidR="009266C0" w:rsidRPr="00C84202" w:rsidRDefault="009266C0" w:rsidP="009266C0">
      <w:pPr>
        <w:spacing w:line="480" w:lineRule="auto"/>
        <w:jc w:val="both"/>
        <w:rPr>
          <w:sz w:val="24"/>
          <w:szCs w:val="24"/>
        </w:rPr>
      </w:pPr>
      <w:r>
        <w:rPr>
          <w:sz w:val="24"/>
          <w:szCs w:val="24"/>
        </w:rPr>
        <w:t>Objectives</w:t>
      </w:r>
      <w:r w:rsidR="00585FD8">
        <w:rPr>
          <w:sz w:val="24"/>
          <w:szCs w:val="24"/>
        </w:rPr>
        <w:t>:</w:t>
      </w:r>
      <w:r w:rsidRPr="00C84202">
        <w:rPr>
          <w:sz w:val="24"/>
          <w:szCs w:val="24"/>
        </w:rPr>
        <w:t xml:space="preserve"> </w:t>
      </w:r>
    </w:p>
    <w:p w14:paraId="735FA5CF" w14:textId="77777777" w:rsidR="009266C0" w:rsidRDefault="009266C0" w:rsidP="009266C0">
      <w:pPr>
        <w:numPr>
          <w:ilvl w:val="0"/>
          <w:numId w:val="2"/>
        </w:numPr>
        <w:spacing w:line="480" w:lineRule="auto"/>
        <w:jc w:val="both"/>
        <w:rPr>
          <w:sz w:val="24"/>
          <w:szCs w:val="24"/>
        </w:rPr>
      </w:pPr>
      <w:r>
        <w:rPr>
          <w:sz w:val="24"/>
          <w:szCs w:val="24"/>
        </w:rPr>
        <w:t xml:space="preserve">To investigate basal mitophagy by quantification of mitochondria with autophagosomes and lysosomes </w:t>
      </w:r>
    </w:p>
    <w:p w14:paraId="3768F25B" w14:textId="77777777" w:rsidR="009266C0" w:rsidRDefault="009266C0" w:rsidP="009266C0">
      <w:pPr>
        <w:numPr>
          <w:ilvl w:val="0"/>
          <w:numId w:val="2"/>
        </w:numPr>
        <w:spacing w:line="480" w:lineRule="auto"/>
        <w:jc w:val="both"/>
        <w:rPr>
          <w:sz w:val="24"/>
          <w:szCs w:val="24"/>
        </w:rPr>
      </w:pPr>
      <w:r>
        <w:rPr>
          <w:sz w:val="24"/>
          <w:szCs w:val="24"/>
        </w:rPr>
        <w:t xml:space="preserve">To investigate PINK1/Parkin-dependent mitophagy under basal and induced conditions </w:t>
      </w:r>
    </w:p>
    <w:p w14:paraId="50266626" w14:textId="77777777" w:rsidR="009266C0" w:rsidRDefault="009266C0" w:rsidP="009266C0">
      <w:pPr>
        <w:numPr>
          <w:ilvl w:val="0"/>
          <w:numId w:val="2"/>
        </w:numPr>
        <w:spacing w:line="480" w:lineRule="auto"/>
        <w:jc w:val="both"/>
        <w:rPr>
          <w:sz w:val="24"/>
          <w:szCs w:val="24"/>
        </w:rPr>
      </w:pPr>
      <w:r>
        <w:rPr>
          <w:sz w:val="24"/>
          <w:szCs w:val="24"/>
        </w:rPr>
        <w:lastRenderedPageBreak/>
        <w:t xml:space="preserve">To investigate BNIP3/NIX-dependent mitophagy under basal and induced conditions </w:t>
      </w:r>
    </w:p>
    <w:p w14:paraId="6C299884" w14:textId="77777777" w:rsidR="009266C0" w:rsidRDefault="009266C0" w:rsidP="009266C0">
      <w:pPr>
        <w:numPr>
          <w:ilvl w:val="0"/>
          <w:numId w:val="2"/>
        </w:numPr>
        <w:spacing w:line="480" w:lineRule="auto"/>
        <w:jc w:val="both"/>
        <w:rPr>
          <w:sz w:val="24"/>
          <w:szCs w:val="24"/>
        </w:rPr>
      </w:pPr>
      <w:r>
        <w:rPr>
          <w:sz w:val="24"/>
          <w:szCs w:val="24"/>
        </w:rPr>
        <w:t xml:space="preserve">To investigate ULK1 in mitophagy in C9orf72-ALS iNeurones </w:t>
      </w:r>
    </w:p>
    <w:p w14:paraId="12CD028E" w14:textId="77777777" w:rsidR="009266C0" w:rsidRDefault="009266C0" w:rsidP="009266C0">
      <w:pPr>
        <w:numPr>
          <w:ilvl w:val="0"/>
          <w:numId w:val="2"/>
        </w:numPr>
        <w:spacing w:line="480" w:lineRule="auto"/>
        <w:jc w:val="both"/>
        <w:rPr>
          <w:sz w:val="24"/>
          <w:szCs w:val="24"/>
        </w:rPr>
      </w:pPr>
      <w:r>
        <w:rPr>
          <w:sz w:val="24"/>
          <w:szCs w:val="24"/>
        </w:rPr>
        <w:t xml:space="preserve">To study the impact of tool compounds on their ability to modulate mitophagy in C9orf72-ALS iNeurones </w:t>
      </w:r>
    </w:p>
    <w:p w14:paraId="5DE7CC23" w14:textId="77777777" w:rsidR="009266C0" w:rsidRDefault="009266C0" w:rsidP="009266C0">
      <w:pPr>
        <w:spacing w:line="480" w:lineRule="auto"/>
        <w:ind w:left="360"/>
        <w:jc w:val="both"/>
        <w:rPr>
          <w:sz w:val="24"/>
          <w:szCs w:val="24"/>
        </w:rPr>
      </w:pPr>
    </w:p>
    <w:p w14:paraId="208F50A7" w14:textId="77777777" w:rsidR="009266C0" w:rsidRDefault="009266C0" w:rsidP="009266C0">
      <w:pPr>
        <w:spacing w:line="480" w:lineRule="auto"/>
        <w:jc w:val="both"/>
        <w:rPr>
          <w:b/>
          <w:bCs/>
          <w:sz w:val="24"/>
          <w:szCs w:val="24"/>
        </w:rPr>
      </w:pPr>
      <w:r w:rsidRPr="00B43A45">
        <w:rPr>
          <w:b/>
          <w:bCs/>
          <w:sz w:val="24"/>
          <w:szCs w:val="24"/>
        </w:rPr>
        <w:t xml:space="preserve">Aim 3: Investigate glycolysis in C9orf72-ALS models </w:t>
      </w:r>
    </w:p>
    <w:p w14:paraId="69267678" w14:textId="2413A8FF" w:rsidR="00585FD8" w:rsidRPr="003A4C03" w:rsidRDefault="00585FD8" w:rsidP="009266C0">
      <w:pPr>
        <w:spacing w:line="480" w:lineRule="auto"/>
        <w:jc w:val="both"/>
        <w:rPr>
          <w:sz w:val="24"/>
          <w:szCs w:val="24"/>
        </w:rPr>
      </w:pPr>
      <w:r>
        <w:rPr>
          <w:sz w:val="24"/>
          <w:szCs w:val="24"/>
        </w:rPr>
        <w:t>Objectives:</w:t>
      </w:r>
    </w:p>
    <w:p w14:paraId="3515ECC3" w14:textId="52A45AEB" w:rsidR="009266C0" w:rsidRDefault="009266C0" w:rsidP="009266C0">
      <w:pPr>
        <w:numPr>
          <w:ilvl w:val="0"/>
          <w:numId w:val="3"/>
        </w:numPr>
        <w:spacing w:line="480" w:lineRule="auto"/>
        <w:jc w:val="both"/>
        <w:rPr>
          <w:sz w:val="24"/>
          <w:szCs w:val="24"/>
        </w:rPr>
      </w:pPr>
      <w:r>
        <w:rPr>
          <w:sz w:val="24"/>
          <w:szCs w:val="24"/>
        </w:rPr>
        <w:t xml:space="preserve">To measure glucose uptake in </w:t>
      </w:r>
      <w:r w:rsidR="00E4137D">
        <w:rPr>
          <w:sz w:val="24"/>
          <w:szCs w:val="24"/>
        </w:rPr>
        <w:t>Drosophila</w:t>
      </w:r>
      <w:r>
        <w:rPr>
          <w:sz w:val="24"/>
          <w:szCs w:val="24"/>
        </w:rPr>
        <w:t xml:space="preserve"> models of C9orf72-ALS </w:t>
      </w:r>
    </w:p>
    <w:p w14:paraId="2528C35E" w14:textId="385601BD" w:rsidR="009266C0" w:rsidRDefault="009266C0" w:rsidP="009266C0">
      <w:pPr>
        <w:numPr>
          <w:ilvl w:val="0"/>
          <w:numId w:val="3"/>
        </w:numPr>
        <w:spacing w:line="480" w:lineRule="auto"/>
        <w:jc w:val="both"/>
        <w:rPr>
          <w:sz w:val="24"/>
          <w:szCs w:val="24"/>
        </w:rPr>
      </w:pPr>
      <w:r>
        <w:rPr>
          <w:sz w:val="24"/>
          <w:szCs w:val="24"/>
        </w:rPr>
        <w:t xml:space="preserve">To test dietary interventions in </w:t>
      </w:r>
      <w:r w:rsidR="00E4137D">
        <w:rPr>
          <w:sz w:val="24"/>
          <w:szCs w:val="24"/>
        </w:rPr>
        <w:t>Drosophila</w:t>
      </w:r>
      <w:r>
        <w:rPr>
          <w:sz w:val="24"/>
          <w:szCs w:val="24"/>
        </w:rPr>
        <w:t xml:space="preserve"> models of C9orf72-ALS for their therapeutic potential</w:t>
      </w:r>
    </w:p>
    <w:p w14:paraId="27DBAE6A" w14:textId="77777777" w:rsidR="009266C0" w:rsidRDefault="009266C0" w:rsidP="009266C0">
      <w:pPr>
        <w:numPr>
          <w:ilvl w:val="0"/>
          <w:numId w:val="3"/>
        </w:numPr>
        <w:spacing w:line="480" w:lineRule="auto"/>
        <w:jc w:val="both"/>
        <w:rPr>
          <w:sz w:val="24"/>
          <w:szCs w:val="24"/>
        </w:rPr>
      </w:pPr>
      <w:r>
        <w:rPr>
          <w:sz w:val="24"/>
          <w:szCs w:val="24"/>
        </w:rPr>
        <w:t xml:space="preserve">To investigate glycolytic rate in C9orf72-ALS patient iNeurones </w:t>
      </w:r>
    </w:p>
    <w:p w14:paraId="31BED401" w14:textId="77777777" w:rsidR="009266C0" w:rsidRDefault="009266C0" w:rsidP="009266C0">
      <w:pPr>
        <w:spacing w:line="480" w:lineRule="auto"/>
        <w:jc w:val="both"/>
        <w:rPr>
          <w:sz w:val="24"/>
          <w:szCs w:val="24"/>
        </w:rPr>
      </w:pPr>
    </w:p>
    <w:p w14:paraId="00D7E663" w14:textId="77777777" w:rsidR="009266C0" w:rsidRDefault="009266C0" w:rsidP="009266C0">
      <w:pPr>
        <w:spacing w:line="480" w:lineRule="auto"/>
        <w:jc w:val="both"/>
        <w:rPr>
          <w:sz w:val="24"/>
          <w:szCs w:val="24"/>
        </w:rPr>
      </w:pPr>
    </w:p>
    <w:p w14:paraId="75AE0408" w14:textId="77777777" w:rsidR="009266C0" w:rsidRDefault="009266C0" w:rsidP="009266C0">
      <w:pPr>
        <w:spacing w:line="480" w:lineRule="auto"/>
        <w:jc w:val="both"/>
        <w:rPr>
          <w:b/>
          <w:u w:val="single"/>
        </w:rPr>
      </w:pPr>
    </w:p>
    <w:p w14:paraId="5548734C" w14:textId="77777777" w:rsidR="00DE0F84" w:rsidRDefault="00DE0F84" w:rsidP="009266C0">
      <w:pPr>
        <w:spacing w:line="480" w:lineRule="auto"/>
        <w:jc w:val="both"/>
        <w:rPr>
          <w:b/>
          <w:u w:val="single"/>
        </w:rPr>
      </w:pPr>
    </w:p>
    <w:p w14:paraId="695EC5A6" w14:textId="77777777" w:rsidR="00B20732" w:rsidRDefault="00B20732" w:rsidP="009266C0">
      <w:pPr>
        <w:spacing w:line="480" w:lineRule="auto"/>
        <w:jc w:val="both"/>
        <w:rPr>
          <w:b/>
          <w:u w:val="single"/>
        </w:rPr>
      </w:pPr>
    </w:p>
    <w:p w14:paraId="7D6926ED" w14:textId="77777777" w:rsidR="00B20732" w:rsidRDefault="00B20732" w:rsidP="009266C0">
      <w:pPr>
        <w:spacing w:line="480" w:lineRule="auto"/>
        <w:jc w:val="both"/>
        <w:rPr>
          <w:b/>
          <w:u w:val="single"/>
        </w:rPr>
      </w:pPr>
    </w:p>
    <w:p w14:paraId="4327EF66" w14:textId="77777777" w:rsidR="009244D6" w:rsidRDefault="009244D6" w:rsidP="009266C0">
      <w:pPr>
        <w:spacing w:line="480" w:lineRule="auto"/>
        <w:jc w:val="both"/>
        <w:rPr>
          <w:b/>
          <w:u w:val="single"/>
        </w:rPr>
      </w:pPr>
    </w:p>
    <w:p w14:paraId="05CEE5F1" w14:textId="77777777" w:rsidR="008423A6" w:rsidRDefault="008423A6" w:rsidP="009266C0">
      <w:pPr>
        <w:spacing w:line="480" w:lineRule="auto"/>
        <w:jc w:val="both"/>
        <w:rPr>
          <w:b/>
          <w:u w:val="single"/>
        </w:rPr>
      </w:pPr>
    </w:p>
    <w:p w14:paraId="2820B240" w14:textId="77777777" w:rsidR="008423A6" w:rsidRDefault="008423A6" w:rsidP="009266C0">
      <w:pPr>
        <w:spacing w:line="480" w:lineRule="auto"/>
        <w:jc w:val="both"/>
        <w:rPr>
          <w:b/>
          <w:u w:val="single"/>
        </w:rPr>
      </w:pPr>
    </w:p>
    <w:p w14:paraId="381C09A9" w14:textId="77777777" w:rsidR="008423A6" w:rsidRDefault="008423A6" w:rsidP="009266C0">
      <w:pPr>
        <w:spacing w:line="480" w:lineRule="auto"/>
        <w:jc w:val="both"/>
        <w:rPr>
          <w:b/>
          <w:u w:val="single"/>
        </w:rPr>
      </w:pPr>
    </w:p>
    <w:p w14:paraId="6FDD437C" w14:textId="77777777" w:rsidR="009244D6" w:rsidRDefault="009244D6" w:rsidP="009266C0">
      <w:pPr>
        <w:spacing w:line="480" w:lineRule="auto"/>
        <w:jc w:val="both"/>
        <w:rPr>
          <w:b/>
          <w:u w:val="single"/>
        </w:rPr>
      </w:pPr>
    </w:p>
    <w:p w14:paraId="06D73BD4" w14:textId="47EE7EED" w:rsidR="00DE0F84" w:rsidRPr="00DE0F84" w:rsidRDefault="00DE0F84" w:rsidP="0051216C">
      <w:pPr>
        <w:pStyle w:val="Heading1"/>
        <w:spacing w:line="480" w:lineRule="auto"/>
      </w:pPr>
      <w:bookmarkStart w:id="37" w:name="_a1jy0iut4goq" w:colFirst="0" w:colLast="0"/>
      <w:bookmarkStart w:id="38" w:name="_Toc170724191"/>
      <w:bookmarkEnd w:id="37"/>
      <w:r w:rsidRPr="00DE0F84">
        <w:lastRenderedPageBreak/>
        <w:t>Chapter 2</w:t>
      </w:r>
      <w:r w:rsidR="00030EAA">
        <w:t>-</w:t>
      </w:r>
      <w:r w:rsidRPr="00DE0F84">
        <w:t>Materials and methods</w:t>
      </w:r>
      <w:bookmarkEnd w:id="38"/>
      <w:r w:rsidRPr="00DE0F84">
        <w:t xml:space="preserve"> </w:t>
      </w:r>
    </w:p>
    <w:p w14:paraId="532A81E7" w14:textId="77777777" w:rsidR="00DE0F84" w:rsidRPr="006403E9" w:rsidRDefault="00DE0F84" w:rsidP="0051216C">
      <w:pPr>
        <w:pStyle w:val="Heading2"/>
        <w:spacing w:line="480" w:lineRule="auto"/>
      </w:pPr>
      <w:bookmarkStart w:id="39" w:name="_Toc158669572"/>
      <w:bookmarkStart w:id="40" w:name="_Toc170724192"/>
      <w:r w:rsidRPr="006403E9">
        <w:t>2.1 Materials</w:t>
      </w:r>
      <w:bookmarkEnd w:id="39"/>
      <w:bookmarkEnd w:id="40"/>
      <w:r w:rsidRPr="006403E9">
        <w:t xml:space="preserve"> </w:t>
      </w:r>
    </w:p>
    <w:p w14:paraId="20C65609" w14:textId="77777777" w:rsidR="00DE0F84" w:rsidRPr="006403E9" w:rsidRDefault="00DE0F84" w:rsidP="0051216C">
      <w:pPr>
        <w:pStyle w:val="Heading3"/>
      </w:pPr>
      <w:bookmarkStart w:id="41" w:name="_Toc158669573"/>
      <w:bookmarkStart w:id="42" w:name="_Toc170724193"/>
      <w:r w:rsidRPr="006403E9">
        <w:t>2.1.1 Cell culture reagents</w:t>
      </w:r>
      <w:bookmarkEnd w:id="41"/>
      <w:bookmarkEnd w:id="42"/>
      <w:r w:rsidRPr="006403E9">
        <w:t xml:space="preserve"> </w:t>
      </w:r>
    </w:p>
    <w:tbl>
      <w:tblPr>
        <w:tblW w:w="878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43"/>
        <w:gridCol w:w="2977"/>
        <w:gridCol w:w="1568"/>
      </w:tblGrid>
      <w:tr w:rsidR="00DE0F84" w14:paraId="3CCEEA79" w14:textId="77777777" w:rsidTr="00CC7E4E">
        <w:trPr>
          <w:jc w:val="center"/>
        </w:trPr>
        <w:tc>
          <w:tcPr>
            <w:tcW w:w="4243" w:type="dxa"/>
            <w:shd w:val="clear" w:color="auto" w:fill="auto"/>
            <w:tcMar>
              <w:top w:w="100" w:type="dxa"/>
              <w:left w:w="100" w:type="dxa"/>
              <w:bottom w:w="100" w:type="dxa"/>
              <w:right w:w="100" w:type="dxa"/>
            </w:tcMar>
          </w:tcPr>
          <w:p w14:paraId="73DF5CF3" w14:textId="77777777" w:rsidR="00DE0F84" w:rsidRPr="00711E7D" w:rsidRDefault="00DE0F84" w:rsidP="00687FC8">
            <w:pPr>
              <w:widowControl w:val="0"/>
              <w:pBdr>
                <w:top w:val="nil"/>
                <w:left w:val="nil"/>
                <w:bottom w:val="nil"/>
                <w:right w:val="nil"/>
                <w:between w:val="nil"/>
              </w:pBdr>
              <w:spacing w:line="240" w:lineRule="auto"/>
              <w:rPr>
                <w:b/>
                <w:bCs/>
                <w:sz w:val="24"/>
                <w:szCs w:val="24"/>
              </w:rPr>
            </w:pPr>
            <w:r w:rsidRPr="00711E7D">
              <w:rPr>
                <w:b/>
                <w:bCs/>
                <w:sz w:val="24"/>
                <w:szCs w:val="24"/>
              </w:rPr>
              <w:t>Reagent</w:t>
            </w:r>
          </w:p>
        </w:tc>
        <w:tc>
          <w:tcPr>
            <w:tcW w:w="2977" w:type="dxa"/>
            <w:shd w:val="clear" w:color="auto" w:fill="auto"/>
            <w:tcMar>
              <w:top w:w="100" w:type="dxa"/>
              <w:left w:w="100" w:type="dxa"/>
              <w:bottom w:w="100" w:type="dxa"/>
              <w:right w:w="100" w:type="dxa"/>
            </w:tcMar>
          </w:tcPr>
          <w:p w14:paraId="5AFDD3A2" w14:textId="77777777" w:rsidR="00DE0F84" w:rsidRPr="00711E7D" w:rsidRDefault="00DE0F84" w:rsidP="00687FC8">
            <w:pPr>
              <w:widowControl w:val="0"/>
              <w:pBdr>
                <w:top w:val="nil"/>
                <w:left w:val="nil"/>
                <w:bottom w:val="nil"/>
                <w:right w:val="nil"/>
                <w:between w:val="nil"/>
              </w:pBdr>
              <w:spacing w:line="240" w:lineRule="auto"/>
              <w:rPr>
                <w:b/>
                <w:bCs/>
                <w:sz w:val="24"/>
                <w:szCs w:val="24"/>
              </w:rPr>
            </w:pPr>
            <w:r w:rsidRPr="00711E7D">
              <w:rPr>
                <w:b/>
                <w:bCs/>
                <w:sz w:val="24"/>
                <w:szCs w:val="24"/>
              </w:rPr>
              <w:t>Supplier</w:t>
            </w:r>
          </w:p>
        </w:tc>
        <w:tc>
          <w:tcPr>
            <w:tcW w:w="1568" w:type="dxa"/>
            <w:shd w:val="clear" w:color="auto" w:fill="auto"/>
            <w:tcMar>
              <w:top w:w="100" w:type="dxa"/>
              <w:left w:w="100" w:type="dxa"/>
              <w:bottom w:w="100" w:type="dxa"/>
              <w:right w:w="100" w:type="dxa"/>
            </w:tcMar>
          </w:tcPr>
          <w:p w14:paraId="56ACC358" w14:textId="77777777" w:rsidR="00DE0F84" w:rsidRPr="00711E7D" w:rsidRDefault="00DE0F84" w:rsidP="00687FC8">
            <w:pPr>
              <w:widowControl w:val="0"/>
              <w:pBdr>
                <w:top w:val="nil"/>
                <w:left w:val="nil"/>
                <w:bottom w:val="nil"/>
                <w:right w:val="nil"/>
                <w:between w:val="nil"/>
              </w:pBdr>
              <w:spacing w:line="240" w:lineRule="auto"/>
              <w:rPr>
                <w:b/>
                <w:bCs/>
                <w:sz w:val="24"/>
                <w:szCs w:val="24"/>
              </w:rPr>
            </w:pPr>
            <w:r w:rsidRPr="00711E7D">
              <w:rPr>
                <w:b/>
                <w:bCs/>
                <w:sz w:val="24"/>
                <w:szCs w:val="24"/>
              </w:rPr>
              <w:t xml:space="preserve">Catalogue no. </w:t>
            </w:r>
          </w:p>
        </w:tc>
      </w:tr>
      <w:tr w:rsidR="00DE0F84" w14:paraId="4219A74B" w14:textId="77777777" w:rsidTr="00CC7E4E">
        <w:trPr>
          <w:jc w:val="center"/>
        </w:trPr>
        <w:tc>
          <w:tcPr>
            <w:tcW w:w="4243" w:type="dxa"/>
            <w:shd w:val="clear" w:color="auto" w:fill="auto"/>
            <w:tcMar>
              <w:top w:w="100" w:type="dxa"/>
              <w:left w:w="100" w:type="dxa"/>
              <w:bottom w:w="100" w:type="dxa"/>
              <w:right w:w="100" w:type="dxa"/>
            </w:tcMar>
          </w:tcPr>
          <w:p w14:paraId="69060630" w14:textId="395C3C0C" w:rsidR="00DE0F84" w:rsidRPr="00711E7D" w:rsidRDefault="009D27D5" w:rsidP="00687FC8">
            <w:pPr>
              <w:widowControl w:val="0"/>
              <w:pBdr>
                <w:top w:val="nil"/>
                <w:left w:val="nil"/>
                <w:bottom w:val="nil"/>
                <w:right w:val="nil"/>
                <w:between w:val="nil"/>
              </w:pBdr>
              <w:spacing w:line="240" w:lineRule="auto"/>
              <w:rPr>
                <w:sz w:val="24"/>
                <w:szCs w:val="24"/>
              </w:rPr>
            </w:pPr>
            <w:r w:rsidRPr="00711E7D">
              <w:rPr>
                <w:sz w:val="24"/>
                <w:szCs w:val="24"/>
              </w:rPr>
              <w:t>DMEM: F</w:t>
            </w:r>
            <w:r w:rsidR="00DE0F84" w:rsidRPr="00711E7D">
              <w:rPr>
                <w:sz w:val="24"/>
                <w:szCs w:val="24"/>
              </w:rPr>
              <w:t>12 with Gluta</w:t>
            </w:r>
            <w:r w:rsidR="006A7C8A">
              <w:rPr>
                <w:sz w:val="24"/>
                <w:szCs w:val="24"/>
              </w:rPr>
              <w:t>MAX</w:t>
            </w:r>
          </w:p>
        </w:tc>
        <w:tc>
          <w:tcPr>
            <w:tcW w:w="2977" w:type="dxa"/>
            <w:shd w:val="clear" w:color="auto" w:fill="auto"/>
            <w:tcMar>
              <w:top w:w="100" w:type="dxa"/>
              <w:left w:w="100" w:type="dxa"/>
              <w:bottom w:w="100" w:type="dxa"/>
              <w:right w:w="100" w:type="dxa"/>
            </w:tcMar>
          </w:tcPr>
          <w:p w14:paraId="27283E4C"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Gibco</w:t>
            </w:r>
          </w:p>
        </w:tc>
        <w:tc>
          <w:tcPr>
            <w:tcW w:w="1568" w:type="dxa"/>
            <w:shd w:val="clear" w:color="auto" w:fill="auto"/>
            <w:tcMar>
              <w:top w:w="100" w:type="dxa"/>
              <w:left w:w="100" w:type="dxa"/>
              <w:bottom w:w="100" w:type="dxa"/>
              <w:right w:w="100" w:type="dxa"/>
            </w:tcMar>
          </w:tcPr>
          <w:p w14:paraId="4DEAC1CD"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color w:val="222222"/>
                <w:sz w:val="24"/>
                <w:szCs w:val="24"/>
              </w:rPr>
              <w:t>31331-028</w:t>
            </w:r>
          </w:p>
        </w:tc>
      </w:tr>
      <w:tr w:rsidR="00DE0F84" w14:paraId="399B9A9A" w14:textId="77777777" w:rsidTr="00CC7E4E">
        <w:trPr>
          <w:jc w:val="center"/>
        </w:trPr>
        <w:tc>
          <w:tcPr>
            <w:tcW w:w="4243" w:type="dxa"/>
            <w:shd w:val="clear" w:color="auto" w:fill="auto"/>
            <w:tcMar>
              <w:top w:w="100" w:type="dxa"/>
              <w:left w:w="100" w:type="dxa"/>
              <w:bottom w:w="100" w:type="dxa"/>
              <w:right w:w="100" w:type="dxa"/>
            </w:tcMar>
          </w:tcPr>
          <w:p w14:paraId="6D33CF92"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 xml:space="preserve">N2 supplement </w:t>
            </w:r>
          </w:p>
        </w:tc>
        <w:tc>
          <w:tcPr>
            <w:tcW w:w="2977" w:type="dxa"/>
            <w:shd w:val="clear" w:color="auto" w:fill="auto"/>
            <w:tcMar>
              <w:top w:w="100" w:type="dxa"/>
              <w:left w:w="100" w:type="dxa"/>
              <w:bottom w:w="100" w:type="dxa"/>
              <w:right w:w="100" w:type="dxa"/>
            </w:tcMar>
          </w:tcPr>
          <w:p w14:paraId="77AF0062"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Gibco</w:t>
            </w:r>
          </w:p>
        </w:tc>
        <w:tc>
          <w:tcPr>
            <w:tcW w:w="1568" w:type="dxa"/>
            <w:shd w:val="clear" w:color="auto" w:fill="auto"/>
            <w:tcMar>
              <w:top w:w="100" w:type="dxa"/>
              <w:left w:w="100" w:type="dxa"/>
              <w:bottom w:w="100" w:type="dxa"/>
              <w:right w:w="100" w:type="dxa"/>
            </w:tcMar>
          </w:tcPr>
          <w:p w14:paraId="0FAEA278"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17502001</w:t>
            </w:r>
          </w:p>
        </w:tc>
      </w:tr>
      <w:tr w:rsidR="00DE0F84" w14:paraId="26BA50BD" w14:textId="77777777" w:rsidTr="00CC7E4E">
        <w:trPr>
          <w:jc w:val="center"/>
        </w:trPr>
        <w:tc>
          <w:tcPr>
            <w:tcW w:w="4243" w:type="dxa"/>
            <w:shd w:val="clear" w:color="auto" w:fill="auto"/>
            <w:tcMar>
              <w:top w:w="100" w:type="dxa"/>
              <w:left w:w="100" w:type="dxa"/>
              <w:bottom w:w="100" w:type="dxa"/>
              <w:right w:w="100" w:type="dxa"/>
            </w:tcMar>
          </w:tcPr>
          <w:p w14:paraId="2186EAF3"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 xml:space="preserve">B27 supplement </w:t>
            </w:r>
          </w:p>
        </w:tc>
        <w:tc>
          <w:tcPr>
            <w:tcW w:w="2977" w:type="dxa"/>
            <w:shd w:val="clear" w:color="auto" w:fill="auto"/>
            <w:tcMar>
              <w:top w:w="100" w:type="dxa"/>
              <w:left w:w="100" w:type="dxa"/>
              <w:bottom w:w="100" w:type="dxa"/>
              <w:right w:w="100" w:type="dxa"/>
            </w:tcMar>
          </w:tcPr>
          <w:p w14:paraId="4FF0406C"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Gibco</w:t>
            </w:r>
          </w:p>
        </w:tc>
        <w:tc>
          <w:tcPr>
            <w:tcW w:w="1568" w:type="dxa"/>
            <w:shd w:val="clear" w:color="auto" w:fill="auto"/>
            <w:tcMar>
              <w:top w:w="100" w:type="dxa"/>
              <w:left w:w="100" w:type="dxa"/>
              <w:bottom w:w="100" w:type="dxa"/>
              <w:right w:w="100" w:type="dxa"/>
            </w:tcMar>
          </w:tcPr>
          <w:p w14:paraId="4EE44866"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color w:val="222222"/>
                <w:sz w:val="24"/>
                <w:szCs w:val="24"/>
              </w:rPr>
              <w:t>17504001</w:t>
            </w:r>
          </w:p>
        </w:tc>
      </w:tr>
      <w:tr w:rsidR="00DE0F84" w14:paraId="7EAF356F" w14:textId="77777777" w:rsidTr="00CC7E4E">
        <w:trPr>
          <w:jc w:val="center"/>
        </w:trPr>
        <w:tc>
          <w:tcPr>
            <w:tcW w:w="4243" w:type="dxa"/>
            <w:shd w:val="clear" w:color="auto" w:fill="auto"/>
            <w:tcMar>
              <w:top w:w="100" w:type="dxa"/>
              <w:left w:w="100" w:type="dxa"/>
              <w:bottom w:w="100" w:type="dxa"/>
              <w:right w:w="100" w:type="dxa"/>
            </w:tcMar>
          </w:tcPr>
          <w:p w14:paraId="54B83AC6"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Penicillin/Streptomycin</w:t>
            </w:r>
          </w:p>
        </w:tc>
        <w:tc>
          <w:tcPr>
            <w:tcW w:w="2977" w:type="dxa"/>
            <w:shd w:val="clear" w:color="auto" w:fill="auto"/>
            <w:tcMar>
              <w:top w:w="100" w:type="dxa"/>
              <w:left w:w="100" w:type="dxa"/>
              <w:bottom w:w="100" w:type="dxa"/>
              <w:right w:w="100" w:type="dxa"/>
            </w:tcMar>
          </w:tcPr>
          <w:p w14:paraId="3AB3AF26"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Lonza</w:t>
            </w:r>
          </w:p>
        </w:tc>
        <w:tc>
          <w:tcPr>
            <w:tcW w:w="1568" w:type="dxa"/>
            <w:shd w:val="clear" w:color="auto" w:fill="auto"/>
            <w:tcMar>
              <w:top w:w="100" w:type="dxa"/>
              <w:left w:w="100" w:type="dxa"/>
              <w:bottom w:w="100" w:type="dxa"/>
              <w:right w:w="100" w:type="dxa"/>
            </w:tcMar>
          </w:tcPr>
          <w:p w14:paraId="1A5309E4" w14:textId="77777777" w:rsidR="00DE0F84" w:rsidRPr="00711E7D" w:rsidRDefault="00DE0F84" w:rsidP="00687FC8">
            <w:pPr>
              <w:widowControl w:val="0"/>
              <w:pBdr>
                <w:top w:val="nil"/>
                <w:left w:val="nil"/>
                <w:bottom w:val="nil"/>
                <w:right w:val="nil"/>
                <w:between w:val="nil"/>
              </w:pBdr>
              <w:spacing w:line="240" w:lineRule="auto"/>
              <w:rPr>
                <w:color w:val="222222"/>
                <w:sz w:val="24"/>
                <w:szCs w:val="24"/>
              </w:rPr>
            </w:pPr>
            <w:r w:rsidRPr="00711E7D">
              <w:rPr>
                <w:color w:val="222222"/>
                <w:sz w:val="24"/>
                <w:szCs w:val="24"/>
              </w:rPr>
              <w:t>DE17-603E</w:t>
            </w:r>
          </w:p>
        </w:tc>
      </w:tr>
      <w:tr w:rsidR="00DE0F84" w14:paraId="29501AAD" w14:textId="77777777" w:rsidTr="00CC7E4E">
        <w:trPr>
          <w:jc w:val="center"/>
        </w:trPr>
        <w:tc>
          <w:tcPr>
            <w:tcW w:w="4243" w:type="dxa"/>
            <w:shd w:val="clear" w:color="auto" w:fill="auto"/>
            <w:tcMar>
              <w:top w:w="100" w:type="dxa"/>
              <w:left w:w="100" w:type="dxa"/>
              <w:bottom w:w="100" w:type="dxa"/>
              <w:right w:w="100" w:type="dxa"/>
            </w:tcMar>
          </w:tcPr>
          <w:p w14:paraId="22A1D9B7"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 xml:space="preserve">Retinoic acid </w:t>
            </w:r>
          </w:p>
        </w:tc>
        <w:tc>
          <w:tcPr>
            <w:tcW w:w="2977" w:type="dxa"/>
            <w:shd w:val="clear" w:color="auto" w:fill="auto"/>
            <w:tcMar>
              <w:top w:w="100" w:type="dxa"/>
              <w:left w:w="100" w:type="dxa"/>
              <w:bottom w:w="100" w:type="dxa"/>
              <w:right w:w="100" w:type="dxa"/>
            </w:tcMar>
          </w:tcPr>
          <w:p w14:paraId="3629F4A8"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Merck</w:t>
            </w:r>
          </w:p>
        </w:tc>
        <w:tc>
          <w:tcPr>
            <w:tcW w:w="1568" w:type="dxa"/>
            <w:shd w:val="clear" w:color="auto" w:fill="auto"/>
            <w:tcMar>
              <w:top w:w="100" w:type="dxa"/>
              <w:left w:w="100" w:type="dxa"/>
              <w:bottom w:w="100" w:type="dxa"/>
              <w:right w:w="100" w:type="dxa"/>
            </w:tcMar>
          </w:tcPr>
          <w:p w14:paraId="029BAD32"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color w:val="222222"/>
                <w:sz w:val="24"/>
                <w:szCs w:val="24"/>
              </w:rPr>
              <w:t>R2625</w:t>
            </w:r>
          </w:p>
        </w:tc>
      </w:tr>
      <w:tr w:rsidR="00DE0F84" w14:paraId="5E5A0B7D" w14:textId="77777777" w:rsidTr="00CC7E4E">
        <w:trPr>
          <w:jc w:val="center"/>
        </w:trPr>
        <w:tc>
          <w:tcPr>
            <w:tcW w:w="4243" w:type="dxa"/>
            <w:shd w:val="clear" w:color="auto" w:fill="auto"/>
            <w:tcMar>
              <w:top w:w="100" w:type="dxa"/>
              <w:left w:w="100" w:type="dxa"/>
              <w:bottom w:w="100" w:type="dxa"/>
              <w:right w:w="100" w:type="dxa"/>
            </w:tcMar>
          </w:tcPr>
          <w:p w14:paraId="011C2B95"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Forskolin</w:t>
            </w:r>
          </w:p>
        </w:tc>
        <w:tc>
          <w:tcPr>
            <w:tcW w:w="2977" w:type="dxa"/>
            <w:shd w:val="clear" w:color="auto" w:fill="auto"/>
            <w:tcMar>
              <w:top w:w="100" w:type="dxa"/>
              <w:left w:w="100" w:type="dxa"/>
              <w:bottom w:w="100" w:type="dxa"/>
              <w:right w:w="100" w:type="dxa"/>
            </w:tcMar>
          </w:tcPr>
          <w:p w14:paraId="30C0973F"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Cayman Chemicals</w:t>
            </w:r>
          </w:p>
        </w:tc>
        <w:tc>
          <w:tcPr>
            <w:tcW w:w="1568" w:type="dxa"/>
            <w:shd w:val="clear" w:color="auto" w:fill="auto"/>
            <w:tcMar>
              <w:top w:w="100" w:type="dxa"/>
              <w:left w:w="100" w:type="dxa"/>
              <w:bottom w:w="100" w:type="dxa"/>
              <w:right w:w="100" w:type="dxa"/>
            </w:tcMar>
          </w:tcPr>
          <w:p w14:paraId="6777147E"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11018</w:t>
            </w:r>
          </w:p>
        </w:tc>
      </w:tr>
      <w:tr w:rsidR="00DE0F84" w14:paraId="3401A8F6" w14:textId="77777777" w:rsidTr="00CC7E4E">
        <w:trPr>
          <w:jc w:val="center"/>
        </w:trPr>
        <w:tc>
          <w:tcPr>
            <w:tcW w:w="4243" w:type="dxa"/>
            <w:shd w:val="clear" w:color="auto" w:fill="auto"/>
            <w:tcMar>
              <w:top w:w="100" w:type="dxa"/>
              <w:left w:w="100" w:type="dxa"/>
              <w:bottom w:w="100" w:type="dxa"/>
              <w:right w:w="100" w:type="dxa"/>
            </w:tcMar>
          </w:tcPr>
          <w:p w14:paraId="3F77973F"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Smoothened Agonist (SAG)</w:t>
            </w:r>
          </w:p>
        </w:tc>
        <w:tc>
          <w:tcPr>
            <w:tcW w:w="2977" w:type="dxa"/>
            <w:shd w:val="clear" w:color="auto" w:fill="auto"/>
            <w:tcMar>
              <w:top w:w="100" w:type="dxa"/>
              <w:left w:w="100" w:type="dxa"/>
              <w:bottom w:w="100" w:type="dxa"/>
              <w:right w:w="100" w:type="dxa"/>
            </w:tcMar>
          </w:tcPr>
          <w:p w14:paraId="69F227BF"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 xml:space="preserve">Merck </w:t>
            </w:r>
          </w:p>
        </w:tc>
        <w:tc>
          <w:tcPr>
            <w:tcW w:w="1568" w:type="dxa"/>
            <w:shd w:val="clear" w:color="auto" w:fill="auto"/>
            <w:tcMar>
              <w:top w:w="100" w:type="dxa"/>
              <w:left w:w="100" w:type="dxa"/>
              <w:bottom w:w="100" w:type="dxa"/>
              <w:right w:w="100" w:type="dxa"/>
            </w:tcMar>
          </w:tcPr>
          <w:p w14:paraId="09EBBEC1"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color w:val="222222"/>
                <w:sz w:val="24"/>
                <w:szCs w:val="24"/>
              </w:rPr>
              <w:t>566660</w:t>
            </w:r>
          </w:p>
        </w:tc>
      </w:tr>
      <w:tr w:rsidR="00DE0F84" w14:paraId="0FF21B95" w14:textId="77777777" w:rsidTr="00CC7E4E">
        <w:trPr>
          <w:jc w:val="center"/>
        </w:trPr>
        <w:tc>
          <w:tcPr>
            <w:tcW w:w="4243" w:type="dxa"/>
            <w:shd w:val="clear" w:color="auto" w:fill="auto"/>
            <w:tcMar>
              <w:top w:w="100" w:type="dxa"/>
              <w:left w:w="100" w:type="dxa"/>
              <w:bottom w:w="100" w:type="dxa"/>
              <w:right w:w="100" w:type="dxa"/>
            </w:tcMar>
          </w:tcPr>
          <w:p w14:paraId="3EBBBDB5"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 xml:space="preserve">N-[N-(3,5-Difluorophenacetyl)-L-alanyl]-S-phenylglycine t-butyl ester (DAPT) </w:t>
            </w:r>
          </w:p>
        </w:tc>
        <w:tc>
          <w:tcPr>
            <w:tcW w:w="2977" w:type="dxa"/>
            <w:shd w:val="clear" w:color="auto" w:fill="auto"/>
            <w:tcMar>
              <w:top w:w="100" w:type="dxa"/>
              <w:left w:w="100" w:type="dxa"/>
              <w:bottom w:w="100" w:type="dxa"/>
              <w:right w:w="100" w:type="dxa"/>
            </w:tcMar>
          </w:tcPr>
          <w:p w14:paraId="4369A883"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Sigma</w:t>
            </w:r>
          </w:p>
        </w:tc>
        <w:tc>
          <w:tcPr>
            <w:tcW w:w="1568" w:type="dxa"/>
            <w:shd w:val="clear" w:color="auto" w:fill="auto"/>
            <w:tcMar>
              <w:top w:w="100" w:type="dxa"/>
              <w:left w:w="100" w:type="dxa"/>
              <w:bottom w:w="100" w:type="dxa"/>
              <w:right w:w="100" w:type="dxa"/>
            </w:tcMar>
          </w:tcPr>
          <w:p w14:paraId="477288AC"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color w:val="222222"/>
                <w:sz w:val="24"/>
                <w:szCs w:val="24"/>
              </w:rPr>
              <w:t>D5942</w:t>
            </w:r>
          </w:p>
        </w:tc>
      </w:tr>
      <w:tr w:rsidR="00DE0F84" w14:paraId="299EB54B" w14:textId="77777777" w:rsidTr="00CC7E4E">
        <w:trPr>
          <w:jc w:val="center"/>
        </w:trPr>
        <w:tc>
          <w:tcPr>
            <w:tcW w:w="4243" w:type="dxa"/>
            <w:shd w:val="clear" w:color="auto" w:fill="auto"/>
            <w:tcMar>
              <w:top w:w="100" w:type="dxa"/>
              <w:left w:w="100" w:type="dxa"/>
              <w:bottom w:w="100" w:type="dxa"/>
              <w:right w:w="100" w:type="dxa"/>
            </w:tcMar>
          </w:tcPr>
          <w:p w14:paraId="5618E896"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 xml:space="preserve">Fibronectin </w:t>
            </w:r>
          </w:p>
        </w:tc>
        <w:tc>
          <w:tcPr>
            <w:tcW w:w="2977" w:type="dxa"/>
            <w:shd w:val="clear" w:color="auto" w:fill="auto"/>
            <w:tcMar>
              <w:top w:w="100" w:type="dxa"/>
              <w:left w:w="100" w:type="dxa"/>
              <w:bottom w:w="100" w:type="dxa"/>
              <w:right w:w="100" w:type="dxa"/>
            </w:tcMar>
          </w:tcPr>
          <w:p w14:paraId="149FAAF2"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Merck</w:t>
            </w:r>
          </w:p>
        </w:tc>
        <w:tc>
          <w:tcPr>
            <w:tcW w:w="1568" w:type="dxa"/>
            <w:shd w:val="clear" w:color="auto" w:fill="auto"/>
            <w:tcMar>
              <w:top w:w="100" w:type="dxa"/>
              <w:left w:w="100" w:type="dxa"/>
              <w:bottom w:w="100" w:type="dxa"/>
              <w:right w:w="100" w:type="dxa"/>
            </w:tcMar>
          </w:tcPr>
          <w:p w14:paraId="4C6DC155"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FC010-10MG</w:t>
            </w:r>
          </w:p>
        </w:tc>
      </w:tr>
      <w:tr w:rsidR="00DE0F84" w14:paraId="1365BAAB" w14:textId="77777777" w:rsidTr="00CC7E4E">
        <w:trPr>
          <w:jc w:val="center"/>
        </w:trPr>
        <w:tc>
          <w:tcPr>
            <w:tcW w:w="4243" w:type="dxa"/>
            <w:shd w:val="clear" w:color="auto" w:fill="auto"/>
            <w:tcMar>
              <w:top w:w="100" w:type="dxa"/>
              <w:left w:w="100" w:type="dxa"/>
              <w:bottom w:w="100" w:type="dxa"/>
              <w:right w:w="100" w:type="dxa"/>
            </w:tcMar>
          </w:tcPr>
          <w:p w14:paraId="489DC8CD"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Accutase</w:t>
            </w:r>
          </w:p>
        </w:tc>
        <w:tc>
          <w:tcPr>
            <w:tcW w:w="2977" w:type="dxa"/>
            <w:shd w:val="clear" w:color="auto" w:fill="auto"/>
            <w:tcMar>
              <w:top w:w="100" w:type="dxa"/>
              <w:left w:w="100" w:type="dxa"/>
              <w:bottom w:w="100" w:type="dxa"/>
              <w:right w:w="100" w:type="dxa"/>
            </w:tcMar>
          </w:tcPr>
          <w:p w14:paraId="682D300B"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Corning Fisher</w:t>
            </w:r>
          </w:p>
        </w:tc>
        <w:tc>
          <w:tcPr>
            <w:tcW w:w="1568" w:type="dxa"/>
            <w:shd w:val="clear" w:color="auto" w:fill="auto"/>
            <w:tcMar>
              <w:top w:w="100" w:type="dxa"/>
              <w:left w:w="100" w:type="dxa"/>
              <w:bottom w:w="100" w:type="dxa"/>
              <w:right w:w="100" w:type="dxa"/>
            </w:tcMar>
          </w:tcPr>
          <w:p w14:paraId="28991274"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color w:val="2B2B2B"/>
                <w:sz w:val="24"/>
                <w:szCs w:val="24"/>
              </w:rPr>
              <w:t>15323609</w:t>
            </w:r>
          </w:p>
        </w:tc>
      </w:tr>
      <w:tr w:rsidR="00DE0F84" w14:paraId="4513E4E6" w14:textId="77777777" w:rsidTr="00CC7E4E">
        <w:trPr>
          <w:jc w:val="center"/>
        </w:trPr>
        <w:tc>
          <w:tcPr>
            <w:tcW w:w="4243" w:type="dxa"/>
            <w:shd w:val="clear" w:color="auto" w:fill="auto"/>
            <w:tcMar>
              <w:top w:w="100" w:type="dxa"/>
              <w:left w:w="100" w:type="dxa"/>
              <w:bottom w:w="100" w:type="dxa"/>
              <w:right w:w="100" w:type="dxa"/>
            </w:tcMar>
          </w:tcPr>
          <w:p w14:paraId="40B6F362"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FGF-basic</w:t>
            </w:r>
          </w:p>
        </w:tc>
        <w:tc>
          <w:tcPr>
            <w:tcW w:w="2977" w:type="dxa"/>
            <w:shd w:val="clear" w:color="auto" w:fill="auto"/>
            <w:tcMar>
              <w:top w:w="100" w:type="dxa"/>
              <w:left w:w="100" w:type="dxa"/>
              <w:bottom w:w="100" w:type="dxa"/>
              <w:right w:w="100" w:type="dxa"/>
            </w:tcMar>
          </w:tcPr>
          <w:p w14:paraId="45A3D875"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Peprotech</w:t>
            </w:r>
          </w:p>
        </w:tc>
        <w:tc>
          <w:tcPr>
            <w:tcW w:w="1568" w:type="dxa"/>
            <w:shd w:val="clear" w:color="auto" w:fill="auto"/>
            <w:tcMar>
              <w:top w:w="100" w:type="dxa"/>
              <w:left w:w="100" w:type="dxa"/>
              <w:bottom w:w="100" w:type="dxa"/>
              <w:right w:w="100" w:type="dxa"/>
            </w:tcMar>
          </w:tcPr>
          <w:p w14:paraId="39B3E2E3"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100-18b</w:t>
            </w:r>
          </w:p>
        </w:tc>
      </w:tr>
      <w:tr w:rsidR="00DE0F84" w14:paraId="5A8F83CE" w14:textId="77777777" w:rsidTr="00CC7E4E">
        <w:trPr>
          <w:jc w:val="center"/>
        </w:trPr>
        <w:tc>
          <w:tcPr>
            <w:tcW w:w="4243" w:type="dxa"/>
            <w:shd w:val="clear" w:color="auto" w:fill="auto"/>
            <w:tcMar>
              <w:top w:w="100" w:type="dxa"/>
              <w:left w:w="100" w:type="dxa"/>
              <w:bottom w:w="100" w:type="dxa"/>
              <w:right w:w="100" w:type="dxa"/>
            </w:tcMar>
          </w:tcPr>
          <w:p w14:paraId="27411B81"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MEM</w:t>
            </w:r>
          </w:p>
        </w:tc>
        <w:tc>
          <w:tcPr>
            <w:tcW w:w="2977" w:type="dxa"/>
            <w:shd w:val="clear" w:color="auto" w:fill="auto"/>
            <w:tcMar>
              <w:top w:w="100" w:type="dxa"/>
              <w:left w:w="100" w:type="dxa"/>
              <w:bottom w:w="100" w:type="dxa"/>
              <w:right w:w="100" w:type="dxa"/>
            </w:tcMar>
          </w:tcPr>
          <w:p w14:paraId="07C8F670"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Thermofisher</w:t>
            </w:r>
          </w:p>
        </w:tc>
        <w:tc>
          <w:tcPr>
            <w:tcW w:w="1568" w:type="dxa"/>
            <w:shd w:val="clear" w:color="auto" w:fill="auto"/>
            <w:tcMar>
              <w:top w:w="100" w:type="dxa"/>
              <w:left w:w="100" w:type="dxa"/>
              <w:bottom w:w="100" w:type="dxa"/>
              <w:right w:w="100" w:type="dxa"/>
            </w:tcMar>
          </w:tcPr>
          <w:p w14:paraId="43A2E09B"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51200-038</w:t>
            </w:r>
          </w:p>
        </w:tc>
      </w:tr>
      <w:tr w:rsidR="00DE0F84" w14:paraId="583D3FD7" w14:textId="77777777" w:rsidTr="00CC7E4E">
        <w:trPr>
          <w:jc w:val="center"/>
        </w:trPr>
        <w:tc>
          <w:tcPr>
            <w:tcW w:w="4243" w:type="dxa"/>
            <w:shd w:val="clear" w:color="auto" w:fill="auto"/>
            <w:tcMar>
              <w:top w:w="100" w:type="dxa"/>
              <w:left w:w="100" w:type="dxa"/>
              <w:bottom w:w="100" w:type="dxa"/>
              <w:right w:w="100" w:type="dxa"/>
            </w:tcMar>
          </w:tcPr>
          <w:p w14:paraId="4EC06C72"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Oligomycin</w:t>
            </w:r>
          </w:p>
        </w:tc>
        <w:tc>
          <w:tcPr>
            <w:tcW w:w="2977" w:type="dxa"/>
            <w:shd w:val="clear" w:color="auto" w:fill="auto"/>
            <w:tcMar>
              <w:top w:w="100" w:type="dxa"/>
              <w:left w:w="100" w:type="dxa"/>
              <w:bottom w:w="100" w:type="dxa"/>
              <w:right w:w="100" w:type="dxa"/>
            </w:tcMar>
          </w:tcPr>
          <w:p w14:paraId="470D3FDC"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Sigma</w:t>
            </w:r>
          </w:p>
        </w:tc>
        <w:tc>
          <w:tcPr>
            <w:tcW w:w="1568" w:type="dxa"/>
            <w:shd w:val="clear" w:color="auto" w:fill="auto"/>
            <w:tcMar>
              <w:top w:w="100" w:type="dxa"/>
              <w:left w:w="100" w:type="dxa"/>
              <w:bottom w:w="100" w:type="dxa"/>
              <w:right w:w="100" w:type="dxa"/>
            </w:tcMar>
          </w:tcPr>
          <w:p w14:paraId="6257AAB8"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O4876</w:t>
            </w:r>
          </w:p>
        </w:tc>
      </w:tr>
      <w:tr w:rsidR="00DE0F84" w14:paraId="4B507C12" w14:textId="77777777" w:rsidTr="00CC7E4E">
        <w:trPr>
          <w:jc w:val="center"/>
        </w:trPr>
        <w:tc>
          <w:tcPr>
            <w:tcW w:w="4243" w:type="dxa"/>
            <w:shd w:val="clear" w:color="auto" w:fill="auto"/>
            <w:tcMar>
              <w:top w:w="100" w:type="dxa"/>
              <w:left w:w="100" w:type="dxa"/>
              <w:bottom w:w="100" w:type="dxa"/>
              <w:right w:w="100" w:type="dxa"/>
            </w:tcMar>
          </w:tcPr>
          <w:p w14:paraId="40C703A1"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Antimycin A</w:t>
            </w:r>
          </w:p>
        </w:tc>
        <w:tc>
          <w:tcPr>
            <w:tcW w:w="2977" w:type="dxa"/>
            <w:shd w:val="clear" w:color="auto" w:fill="auto"/>
            <w:tcMar>
              <w:top w:w="100" w:type="dxa"/>
              <w:left w:w="100" w:type="dxa"/>
              <w:bottom w:w="100" w:type="dxa"/>
              <w:right w:w="100" w:type="dxa"/>
            </w:tcMar>
          </w:tcPr>
          <w:p w14:paraId="2DE3203D"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Sigma</w:t>
            </w:r>
          </w:p>
        </w:tc>
        <w:tc>
          <w:tcPr>
            <w:tcW w:w="1568" w:type="dxa"/>
            <w:shd w:val="clear" w:color="auto" w:fill="auto"/>
            <w:tcMar>
              <w:top w:w="100" w:type="dxa"/>
              <w:left w:w="100" w:type="dxa"/>
              <w:bottom w:w="100" w:type="dxa"/>
              <w:right w:w="100" w:type="dxa"/>
            </w:tcMar>
          </w:tcPr>
          <w:p w14:paraId="7D589B73"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A8674</w:t>
            </w:r>
          </w:p>
        </w:tc>
      </w:tr>
      <w:tr w:rsidR="00DE0F84" w14:paraId="42D95830" w14:textId="77777777" w:rsidTr="00CC7E4E">
        <w:trPr>
          <w:jc w:val="center"/>
        </w:trPr>
        <w:tc>
          <w:tcPr>
            <w:tcW w:w="4243" w:type="dxa"/>
            <w:shd w:val="clear" w:color="auto" w:fill="auto"/>
            <w:tcMar>
              <w:top w:w="100" w:type="dxa"/>
              <w:left w:w="100" w:type="dxa"/>
              <w:bottom w:w="100" w:type="dxa"/>
              <w:right w:w="100" w:type="dxa"/>
            </w:tcMar>
          </w:tcPr>
          <w:p w14:paraId="69B48A97"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Rotenone</w:t>
            </w:r>
          </w:p>
        </w:tc>
        <w:tc>
          <w:tcPr>
            <w:tcW w:w="2977" w:type="dxa"/>
            <w:shd w:val="clear" w:color="auto" w:fill="auto"/>
            <w:tcMar>
              <w:top w:w="100" w:type="dxa"/>
              <w:left w:w="100" w:type="dxa"/>
              <w:bottom w:w="100" w:type="dxa"/>
              <w:right w:w="100" w:type="dxa"/>
            </w:tcMar>
          </w:tcPr>
          <w:p w14:paraId="4E35AAB5"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Sigma</w:t>
            </w:r>
          </w:p>
        </w:tc>
        <w:tc>
          <w:tcPr>
            <w:tcW w:w="1568" w:type="dxa"/>
            <w:shd w:val="clear" w:color="auto" w:fill="auto"/>
            <w:tcMar>
              <w:top w:w="100" w:type="dxa"/>
              <w:left w:w="100" w:type="dxa"/>
              <w:bottom w:w="100" w:type="dxa"/>
              <w:right w:w="100" w:type="dxa"/>
            </w:tcMar>
          </w:tcPr>
          <w:p w14:paraId="7BE2B226"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R8875</w:t>
            </w:r>
          </w:p>
        </w:tc>
      </w:tr>
      <w:tr w:rsidR="00DE0F84" w14:paraId="07025285" w14:textId="77777777" w:rsidTr="00CC7E4E">
        <w:trPr>
          <w:jc w:val="center"/>
        </w:trPr>
        <w:tc>
          <w:tcPr>
            <w:tcW w:w="4243" w:type="dxa"/>
            <w:shd w:val="clear" w:color="auto" w:fill="auto"/>
            <w:tcMar>
              <w:top w:w="100" w:type="dxa"/>
              <w:left w:w="100" w:type="dxa"/>
              <w:bottom w:w="100" w:type="dxa"/>
              <w:right w:w="100" w:type="dxa"/>
            </w:tcMar>
          </w:tcPr>
          <w:p w14:paraId="2718F0FF"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3-methyl-1-phenyl-2-pyrazoline-5-one (Edaravone)</w:t>
            </w:r>
          </w:p>
        </w:tc>
        <w:tc>
          <w:tcPr>
            <w:tcW w:w="2977" w:type="dxa"/>
            <w:shd w:val="clear" w:color="auto" w:fill="auto"/>
            <w:tcMar>
              <w:top w:w="100" w:type="dxa"/>
              <w:left w:w="100" w:type="dxa"/>
              <w:bottom w:w="100" w:type="dxa"/>
              <w:right w:w="100" w:type="dxa"/>
            </w:tcMar>
          </w:tcPr>
          <w:p w14:paraId="02E22C06"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Sigma</w:t>
            </w:r>
          </w:p>
        </w:tc>
        <w:tc>
          <w:tcPr>
            <w:tcW w:w="1568" w:type="dxa"/>
            <w:shd w:val="clear" w:color="auto" w:fill="auto"/>
            <w:tcMar>
              <w:top w:w="100" w:type="dxa"/>
              <w:left w:w="100" w:type="dxa"/>
              <w:bottom w:w="100" w:type="dxa"/>
              <w:right w:w="100" w:type="dxa"/>
            </w:tcMar>
          </w:tcPr>
          <w:p w14:paraId="39BF9D4C"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M70800</w:t>
            </w:r>
          </w:p>
        </w:tc>
      </w:tr>
      <w:tr w:rsidR="00DE0F84" w14:paraId="3316981D" w14:textId="77777777" w:rsidTr="00CC7E4E">
        <w:trPr>
          <w:jc w:val="center"/>
        </w:trPr>
        <w:tc>
          <w:tcPr>
            <w:tcW w:w="4243" w:type="dxa"/>
            <w:shd w:val="clear" w:color="auto" w:fill="auto"/>
            <w:tcMar>
              <w:top w:w="100" w:type="dxa"/>
              <w:left w:w="100" w:type="dxa"/>
              <w:bottom w:w="100" w:type="dxa"/>
              <w:right w:w="100" w:type="dxa"/>
            </w:tcMar>
          </w:tcPr>
          <w:p w14:paraId="7F245DA1"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Dimethyl fumarate (DMF)</w:t>
            </w:r>
          </w:p>
        </w:tc>
        <w:tc>
          <w:tcPr>
            <w:tcW w:w="2977" w:type="dxa"/>
            <w:shd w:val="clear" w:color="auto" w:fill="auto"/>
            <w:tcMar>
              <w:top w:w="100" w:type="dxa"/>
              <w:left w:w="100" w:type="dxa"/>
              <w:bottom w:w="100" w:type="dxa"/>
              <w:right w:w="100" w:type="dxa"/>
            </w:tcMar>
          </w:tcPr>
          <w:p w14:paraId="3128D4DD"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Sigma</w:t>
            </w:r>
          </w:p>
        </w:tc>
        <w:tc>
          <w:tcPr>
            <w:tcW w:w="1568" w:type="dxa"/>
            <w:shd w:val="clear" w:color="auto" w:fill="auto"/>
            <w:tcMar>
              <w:top w:w="100" w:type="dxa"/>
              <w:left w:w="100" w:type="dxa"/>
              <w:bottom w:w="100" w:type="dxa"/>
              <w:right w:w="100" w:type="dxa"/>
            </w:tcMar>
          </w:tcPr>
          <w:p w14:paraId="067AE101"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242926</w:t>
            </w:r>
          </w:p>
        </w:tc>
      </w:tr>
      <w:tr w:rsidR="00DE0F84" w14:paraId="4B84427F" w14:textId="77777777" w:rsidTr="00CC7E4E">
        <w:trPr>
          <w:jc w:val="center"/>
        </w:trPr>
        <w:tc>
          <w:tcPr>
            <w:tcW w:w="4243" w:type="dxa"/>
            <w:shd w:val="clear" w:color="auto" w:fill="auto"/>
            <w:tcMar>
              <w:top w:w="100" w:type="dxa"/>
              <w:left w:w="100" w:type="dxa"/>
              <w:bottom w:w="100" w:type="dxa"/>
              <w:right w:w="100" w:type="dxa"/>
            </w:tcMar>
          </w:tcPr>
          <w:p w14:paraId="04D66595"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Monomethyl fumarate (MMF)</w:t>
            </w:r>
          </w:p>
        </w:tc>
        <w:tc>
          <w:tcPr>
            <w:tcW w:w="2977" w:type="dxa"/>
            <w:shd w:val="clear" w:color="auto" w:fill="auto"/>
            <w:tcMar>
              <w:top w:w="100" w:type="dxa"/>
              <w:left w:w="100" w:type="dxa"/>
              <w:bottom w:w="100" w:type="dxa"/>
              <w:right w:w="100" w:type="dxa"/>
            </w:tcMar>
          </w:tcPr>
          <w:p w14:paraId="3003BED3"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Sigma</w:t>
            </w:r>
          </w:p>
        </w:tc>
        <w:tc>
          <w:tcPr>
            <w:tcW w:w="1568" w:type="dxa"/>
            <w:shd w:val="clear" w:color="auto" w:fill="auto"/>
            <w:tcMar>
              <w:top w:w="100" w:type="dxa"/>
              <w:left w:w="100" w:type="dxa"/>
              <w:bottom w:w="100" w:type="dxa"/>
              <w:right w:w="100" w:type="dxa"/>
            </w:tcMar>
          </w:tcPr>
          <w:p w14:paraId="1ABC7940"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651419</w:t>
            </w:r>
          </w:p>
        </w:tc>
      </w:tr>
      <w:tr w:rsidR="00DE0F84" w14:paraId="366F4C34" w14:textId="77777777" w:rsidTr="00CC7E4E">
        <w:trPr>
          <w:jc w:val="center"/>
        </w:trPr>
        <w:tc>
          <w:tcPr>
            <w:tcW w:w="4243" w:type="dxa"/>
            <w:shd w:val="clear" w:color="auto" w:fill="auto"/>
            <w:tcMar>
              <w:top w:w="100" w:type="dxa"/>
              <w:left w:w="100" w:type="dxa"/>
              <w:bottom w:w="100" w:type="dxa"/>
              <w:right w:w="100" w:type="dxa"/>
            </w:tcMar>
          </w:tcPr>
          <w:p w14:paraId="2BF7EF75"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lastRenderedPageBreak/>
              <w:t>CCCP</w:t>
            </w:r>
          </w:p>
        </w:tc>
        <w:tc>
          <w:tcPr>
            <w:tcW w:w="2977" w:type="dxa"/>
            <w:shd w:val="clear" w:color="auto" w:fill="auto"/>
            <w:tcMar>
              <w:top w:w="100" w:type="dxa"/>
              <w:left w:w="100" w:type="dxa"/>
              <w:bottom w:w="100" w:type="dxa"/>
              <w:right w:w="100" w:type="dxa"/>
            </w:tcMar>
          </w:tcPr>
          <w:p w14:paraId="61AA35DE"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Sigma</w:t>
            </w:r>
          </w:p>
        </w:tc>
        <w:tc>
          <w:tcPr>
            <w:tcW w:w="1568" w:type="dxa"/>
            <w:shd w:val="clear" w:color="auto" w:fill="auto"/>
            <w:tcMar>
              <w:top w:w="100" w:type="dxa"/>
              <w:left w:w="100" w:type="dxa"/>
              <w:bottom w:w="100" w:type="dxa"/>
              <w:right w:w="100" w:type="dxa"/>
            </w:tcMar>
          </w:tcPr>
          <w:p w14:paraId="59E161BC"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C2759</w:t>
            </w:r>
          </w:p>
        </w:tc>
      </w:tr>
      <w:tr w:rsidR="00DE0F84" w14:paraId="3512FEEC" w14:textId="77777777" w:rsidTr="00CC7E4E">
        <w:trPr>
          <w:jc w:val="center"/>
        </w:trPr>
        <w:tc>
          <w:tcPr>
            <w:tcW w:w="4243" w:type="dxa"/>
            <w:shd w:val="clear" w:color="auto" w:fill="auto"/>
            <w:tcMar>
              <w:top w:w="100" w:type="dxa"/>
              <w:left w:w="100" w:type="dxa"/>
              <w:bottom w:w="100" w:type="dxa"/>
              <w:right w:w="100" w:type="dxa"/>
            </w:tcMar>
          </w:tcPr>
          <w:p w14:paraId="66CB37BC"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 xml:space="preserve">Nilotinib </w:t>
            </w:r>
          </w:p>
        </w:tc>
        <w:tc>
          <w:tcPr>
            <w:tcW w:w="2977" w:type="dxa"/>
            <w:shd w:val="clear" w:color="auto" w:fill="auto"/>
            <w:tcMar>
              <w:top w:w="100" w:type="dxa"/>
              <w:left w:w="100" w:type="dxa"/>
              <w:bottom w:w="100" w:type="dxa"/>
              <w:right w:w="100" w:type="dxa"/>
            </w:tcMar>
          </w:tcPr>
          <w:p w14:paraId="1D262721"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Selleckchem</w:t>
            </w:r>
          </w:p>
        </w:tc>
        <w:tc>
          <w:tcPr>
            <w:tcW w:w="1568" w:type="dxa"/>
            <w:shd w:val="clear" w:color="auto" w:fill="auto"/>
            <w:tcMar>
              <w:top w:w="100" w:type="dxa"/>
              <w:left w:w="100" w:type="dxa"/>
              <w:bottom w:w="100" w:type="dxa"/>
              <w:right w:w="100" w:type="dxa"/>
            </w:tcMar>
          </w:tcPr>
          <w:p w14:paraId="5BB7CBD1"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S1033</w:t>
            </w:r>
          </w:p>
        </w:tc>
      </w:tr>
      <w:tr w:rsidR="00DE0F84" w14:paraId="22BD22FA" w14:textId="77777777" w:rsidTr="00CC7E4E">
        <w:trPr>
          <w:jc w:val="center"/>
        </w:trPr>
        <w:tc>
          <w:tcPr>
            <w:tcW w:w="4243" w:type="dxa"/>
            <w:shd w:val="clear" w:color="auto" w:fill="auto"/>
            <w:tcMar>
              <w:top w:w="100" w:type="dxa"/>
              <w:left w:w="100" w:type="dxa"/>
              <w:bottom w:w="100" w:type="dxa"/>
              <w:right w:w="100" w:type="dxa"/>
            </w:tcMar>
          </w:tcPr>
          <w:p w14:paraId="34CA7016"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 xml:space="preserve">BL-918 </w:t>
            </w:r>
          </w:p>
        </w:tc>
        <w:tc>
          <w:tcPr>
            <w:tcW w:w="2977" w:type="dxa"/>
            <w:shd w:val="clear" w:color="auto" w:fill="auto"/>
            <w:tcMar>
              <w:top w:w="100" w:type="dxa"/>
              <w:left w:w="100" w:type="dxa"/>
              <w:bottom w:w="100" w:type="dxa"/>
              <w:right w:w="100" w:type="dxa"/>
            </w:tcMar>
          </w:tcPr>
          <w:p w14:paraId="553AD95A"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Selleckchem</w:t>
            </w:r>
          </w:p>
        </w:tc>
        <w:tc>
          <w:tcPr>
            <w:tcW w:w="1568" w:type="dxa"/>
            <w:shd w:val="clear" w:color="auto" w:fill="auto"/>
            <w:tcMar>
              <w:top w:w="100" w:type="dxa"/>
              <w:left w:w="100" w:type="dxa"/>
              <w:bottom w:w="100" w:type="dxa"/>
              <w:right w:w="100" w:type="dxa"/>
            </w:tcMar>
          </w:tcPr>
          <w:p w14:paraId="4DB137F9"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S0819</w:t>
            </w:r>
          </w:p>
        </w:tc>
      </w:tr>
      <w:tr w:rsidR="00DE0F84" w14:paraId="38C7414E" w14:textId="77777777" w:rsidTr="00CC7E4E">
        <w:trPr>
          <w:jc w:val="center"/>
        </w:trPr>
        <w:tc>
          <w:tcPr>
            <w:tcW w:w="4243" w:type="dxa"/>
            <w:shd w:val="clear" w:color="auto" w:fill="auto"/>
            <w:tcMar>
              <w:top w:w="100" w:type="dxa"/>
              <w:left w:w="100" w:type="dxa"/>
              <w:bottom w:w="100" w:type="dxa"/>
              <w:right w:w="100" w:type="dxa"/>
            </w:tcMar>
          </w:tcPr>
          <w:p w14:paraId="4CF38A4A"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DNA2 inhibitor C5</w:t>
            </w:r>
          </w:p>
        </w:tc>
        <w:tc>
          <w:tcPr>
            <w:tcW w:w="2977" w:type="dxa"/>
            <w:shd w:val="clear" w:color="auto" w:fill="auto"/>
            <w:tcMar>
              <w:top w:w="100" w:type="dxa"/>
              <w:left w:w="100" w:type="dxa"/>
              <w:bottom w:w="100" w:type="dxa"/>
              <w:right w:w="100" w:type="dxa"/>
            </w:tcMar>
          </w:tcPr>
          <w:p w14:paraId="360D1EF0"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Adooq biosciences</w:t>
            </w:r>
          </w:p>
        </w:tc>
        <w:tc>
          <w:tcPr>
            <w:tcW w:w="1568" w:type="dxa"/>
            <w:shd w:val="clear" w:color="auto" w:fill="auto"/>
            <w:tcMar>
              <w:top w:w="100" w:type="dxa"/>
              <w:left w:w="100" w:type="dxa"/>
              <w:bottom w:w="100" w:type="dxa"/>
              <w:right w:w="100" w:type="dxa"/>
            </w:tcMar>
          </w:tcPr>
          <w:p w14:paraId="30689FCD"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A19091</w:t>
            </w:r>
          </w:p>
        </w:tc>
      </w:tr>
      <w:tr w:rsidR="00DE0F84" w14:paraId="16A3857E" w14:textId="77777777" w:rsidTr="00CC7E4E">
        <w:trPr>
          <w:jc w:val="center"/>
        </w:trPr>
        <w:tc>
          <w:tcPr>
            <w:tcW w:w="4243" w:type="dxa"/>
            <w:shd w:val="clear" w:color="auto" w:fill="auto"/>
            <w:tcMar>
              <w:top w:w="100" w:type="dxa"/>
              <w:left w:w="100" w:type="dxa"/>
              <w:bottom w:w="100" w:type="dxa"/>
              <w:right w:w="100" w:type="dxa"/>
            </w:tcMar>
          </w:tcPr>
          <w:p w14:paraId="4F213244"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A769662</w:t>
            </w:r>
          </w:p>
        </w:tc>
        <w:tc>
          <w:tcPr>
            <w:tcW w:w="2977" w:type="dxa"/>
            <w:shd w:val="clear" w:color="auto" w:fill="auto"/>
            <w:tcMar>
              <w:top w:w="100" w:type="dxa"/>
              <w:left w:w="100" w:type="dxa"/>
              <w:bottom w:w="100" w:type="dxa"/>
              <w:right w:w="100" w:type="dxa"/>
            </w:tcMar>
          </w:tcPr>
          <w:p w14:paraId="479227E1"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Sigma</w:t>
            </w:r>
          </w:p>
        </w:tc>
        <w:tc>
          <w:tcPr>
            <w:tcW w:w="1568" w:type="dxa"/>
            <w:shd w:val="clear" w:color="auto" w:fill="auto"/>
            <w:tcMar>
              <w:top w:w="100" w:type="dxa"/>
              <w:left w:w="100" w:type="dxa"/>
              <w:bottom w:w="100" w:type="dxa"/>
              <w:right w:w="100" w:type="dxa"/>
            </w:tcMar>
          </w:tcPr>
          <w:p w14:paraId="4D10C006"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color w:val="222222"/>
                <w:sz w:val="24"/>
                <w:szCs w:val="24"/>
              </w:rPr>
              <w:t>SML2578</w:t>
            </w:r>
          </w:p>
        </w:tc>
      </w:tr>
      <w:tr w:rsidR="00DE0F84" w14:paraId="434F3FB7" w14:textId="77777777" w:rsidTr="00CC7E4E">
        <w:trPr>
          <w:jc w:val="center"/>
        </w:trPr>
        <w:tc>
          <w:tcPr>
            <w:tcW w:w="4243" w:type="dxa"/>
            <w:shd w:val="clear" w:color="auto" w:fill="auto"/>
            <w:tcMar>
              <w:top w:w="100" w:type="dxa"/>
              <w:left w:w="100" w:type="dxa"/>
              <w:bottom w:w="100" w:type="dxa"/>
              <w:right w:w="100" w:type="dxa"/>
            </w:tcMar>
          </w:tcPr>
          <w:p w14:paraId="1A44E80D"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Deferiprone</w:t>
            </w:r>
          </w:p>
        </w:tc>
        <w:tc>
          <w:tcPr>
            <w:tcW w:w="2977" w:type="dxa"/>
            <w:shd w:val="clear" w:color="auto" w:fill="auto"/>
            <w:tcMar>
              <w:top w:w="100" w:type="dxa"/>
              <w:left w:w="100" w:type="dxa"/>
              <w:bottom w:w="100" w:type="dxa"/>
              <w:right w:w="100" w:type="dxa"/>
            </w:tcMar>
          </w:tcPr>
          <w:p w14:paraId="6086F3D1"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Merck</w:t>
            </w:r>
          </w:p>
        </w:tc>
        <w:tc>
          <w:tcPr>
            <w:tcW w:w="1568" w:type="dxa"/>
            <w:shd w:val="clear" w:color="auto" w:fill="auto"/>
            <w:tcMar>
              <w:top w:w="100" w:type="dxa"/>
              <w:left w:w="100" w:type="dxa"/>
              <w:bottom w:w="100" w:type="dxa"/>
              <w:right w:w="100" w:type="dxa"/>
            </w:tcMar>
          </w:tcPr>
          <w:p w14:paraId="34448280" w14:textId="77777777" w:rsidR="00DE0F84" w:rsidRPr="00711E7D" w:rsidRDefault="00DE0F84" w:rsidP="00687FC8">
            <w:pPr>
              <w:widowControl w:val="0"/>
              <w:pBdr>
                <w:top w:val="nil"/>
                <w:left w:val="nil"/>
                <w:bottom w:val="nil"/>
                <w:right w:val="nil"/>
                <w:between w:val="nil"/>
              </w:pBdr>
              <w:spacing w:line="240" w:lineRule="auto"/>
              <w:rPr>
                <w:color w:val="222222"/>
                <w:sz w:val="24"/>
                <w:szCs w:val="24"/>
              </w:rPr>
            </w:pPr>
            <w:r w:rsidRPr="00711E7D">
              <w:rPr>
                <w:color w:val="222222"/>
                <w:sz w:val="24"/>
                <w:szCs w:val="24"/>
              </w:rPr>
              <w:t>Y0001976</w:t>
            </w:r>
          </w:p>
        </w:tc>
      </w:tr>
      <w:tr w:rsidR="00DE0F84" w14:paraId="2E1D06D0" w14:textId="77777777" w:rsidTr="00CC7E4E">
        <w:trPr>
          <w:jc w:val="center"/>
        </w:trPr>
        <w:tc>
          <w:tcPr>
            <w:tcW w:w="4243" w:type="dxa"/>
            <w:shd w:val="clear" w:color="auto" w:fill="auto"/>
            <w:tcMar>
              <w:top w:w="100" w:type="dxa"/>
              <w:left w:w="100" w:type="dxa"/>
              <w:bottom w:w="100" w:type="dxa"/>
              <w:right w:w="100" w:type="dxa"/>
            </w:tcMar>
          </w:tcPr>
          <w:p w14:paraId="524C39CE"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Seahorse media without phenol red</w:t>
            </w:r>
          </w:p>
        </w:tc>
        <w:tc>
          <w:tcPr>
            <w:tcW w:w="2977" w:type="dxa"/>
            <w:shd w:val="clear" w:color="auto" w:fill="auto"/>
            <w:tcMar>
              <w:top w:w="100" w:type="dxa"/>
              <w:left w:w="100" w:type="dxa"/>
              <w:bottom w:w="100" w:type="dxa"/>
              <w:right w:w="100" w:type="dxa"/>
            </w:tcMar>
          </w:tcPr>
          <w:p w14:paraId="51526402"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Agilent</w:t>
            </w:r>
          </w:p>
        </w:tc>
        <w:tc>
          <w:tcPr>
            <w:tcW w:w="1568" w:type="dxa"/>
            <w:shd w:val="clear" w:color="auto" w:fill="auto"/>
            <w:tcMar>
              <w:top w:w="100" w:type="dxa"/>
              <w:left w:w="100" w:type="dxa"/>
              <w:bottom w:w="100" w:type="dxa"/>
              <w:right w:w="100" w:type="dxa"/>
            </w:tcMar>
          </w:tcPr>
          <w:p w14:paraId="60D38833" w14:textId="77777777" w:rsidR="00DE0F84" w:rsidRPr="00711E7D" w:rsidRDefault="00DE0F84" w:rsidP="00687FC8">
            <w:pPr>
              <w:widowControl w:val="0"/>
              <w:pBdr>
                <w:top w:val="nil"/>
                <w:left w:val="nil"/>
                <w:bottom w:val="nil"/>
                <w:right w:val="nil"/>
                <w:between w:val="nil"/>
              </w:pBdr>
              <w:spacing w:line="240" w:lineRule="auto"/>
              <w:rPr>
                <w:color w:val="222222"/>
                <w:sz w:val="24"/>
                <w:szCs w:val="24"/>
              </w:rPr>
            </w:pPr>
            <w:r w:rsidRPr="00711E7D">
              <w:rPr>
                <w:color w:val="222222"/>
                <w:sz w:val="24"/>
                <w:szCs w:val="24"/>
              </w:rPr>
              <w:t>10335-100</w:t>
            </w:r>
          </w:p>
        </w:tc>
      </w:tr>
      <w:tr w:rsidR="00DE0F84" w14:paraId="67687A37" w14:textId="77777777" w:rsidTr="00CC7E4E">
        <w:trPr>
          <w:jc w:val="center"/>
        </w:trPr>
        <w:tc>
          <w:tcPr>
            <w:tcW w:w="4243" w:type="dxa"/>
            <w:shd w:val="clear" w:color="auto" w:fill="auto"/>
            <w:tcMar>
              <w:top w:w="100" w:type="dxa"/>
              <w:left w:w="100" w:type="dxa"/>
              <w:bottom w:w="100" w:type="dxa"/>
              <w:right w:w="100" w:type="dxa"/>
            </w:tcMar>
          </w:tcPr>
          <w:p w14:paraId="2A9B1DD3"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Sodium pyruvate</w:t>
            </w:r>
          </w:p>
        </w:tc>
        <w:tc>
          <w:tcPr>
            <w:tcW w:w="2977" w:type="dxa"/>
            <w:shd w:val="clear" w:color="auto" w:fill="auto"/>
            <w:tcMar>
              <w:top w:w="100" w:type="dxa"/>
              <w:left w:w="100" w:type="dxa"/>
              <w:bottom w:w="100" w:type="dxa"/>
              <w:right w:w="100" w:type="dxa"/>
            </w:tcMar>
          </w:tcPr>
          <w:p w14:paraId="1BD3ED57" w14:textId="77777777" w:rsidR="00DE0F84" w:rsidRPr="00711E7D" w:rsidRDefault="00DE0F84" w:rsidP="00687FC8">
            <w:pPr>
              <w:widowControl w:val="0"/>
              <w:pBdr>
                <w:top w:val="nil"/>
                <w:left w:val="nil"/>
                <w:bottom w:val="nil"/>
                <w:right w:val="nil"/>
                <w:between w:val="nil"/>
              </w:pBdr>
              <w:spacing w:line="240" w:lineRule="auto"/>
              <w:rPr>
                <w:sz w:val="24"/>
                <w:szCs w:val="24"/>
              </w:rPr>
            </w:pPr>
            <w:r w:rsidRPr="00711E7D">
              <w:rPr>
                <w:sz w:val="24"/>
                <w:szCs w:val="24"/>
              </w:rPr>
              <w:t>Sigma</w:t>
            </w:r>
          </w:p>
        </w:tc>
        <w:tc>
          <w:tcPr>
            <w:tcW w:w="1568" w:type="dxa"/>
            <w:shd w:val="clear" w:color="auto" w:fill="auto"/>
            <w:tcMar>
              <w:top w:w="100" w:type="dxa"/>
              <w:left w:w="100" w:type="dxa"/>
              <w:bottom w:w="100" w:type="dxa"/>
              <w:right w:w="100" w:type="dxa"/>
            </w:tcMar>
          </w:tcPr>
          <w:p w14:paraId="2C44D33C" w14:textId="77777777" w:rsidR="00DE0F84" w:rsidRPr="00711E7D" w:rsidRDefault="00DE0F84" w:rsidP="00687FC8">
            <w:pPr>
              <w:widowControl w:val="0"/>
              <w:pBdr>
                <w:top w:val="nil"/>
                <w:left w:val="nil"/>
                <w:bottom w:val="nil"/>
                <w:right w:val="nil"/>
                <w:between w:val="nil"/>
              </w:pBdr>
              <w:spacing w:line="240" w:lineRule="auto"/>
              <w:rPr>
                <w:color w:val="222222"/>
                <w:sz w:val="24"/>
                <w:szCs w:val="24"/>
              </w:rPr>
            </w:pPr>
            <w:r w:rsidRPr="00711E7D">
              <w:rPr>
                <w:rFonts w:eastAsia="Calibri"/>
                <w:color w:val="222222"/>
                <w:sz w:val="24"/>
                <w:szCs w:val="24"/>
              </w:rPr>
              <w:t>38636</w:t>
            </w:r>
          </w:p>
        </w:tc>
      </w:tr>
    </w:tbl>
    <w:p w14:paraId="2E256C85" w14:textId="77777777" w:rsidR="00DE0F84" w:rsidRPr="00C22297" w:rsidRDefault="00DE0F84" w:rsidP="008F71A6">
      <w:pPr>
        <w:pStyle w:val="Caption2"/>
      </w:pPr>
      <w:bookmarkStart w:id="43" w:name="_Toc162448029"/>
      <w:r>
        <w:t>Table 2.1: List of cell culture reagents used in this study.</w:t>
      </w:r>
      <w:bookmarkEnd w:id="43"/>
      <w:r>
        <w:t xml:space="preserve"> </w:t>
      </w:r>
    </w:p>
    <w:p w14:paraId="6CC0EA4E" w14:textId="77777777" w:rsidR="00DE0F84" w:rsidRPr="006403E9" w:rsidRDefault="00DE0F84" w:rsidP="0051216C">
      <w:pPr>
        <w:pStyle w:val="Heading3"/>
      </w:pPr>
      <w:bookmarkStart w:id="44" w:name="_Toc158669574"/>
      <w:bookmarkStart w:id="45" w:name="_Toc170724194"/>
      <w:r w:rsidRPr="006403E9">
        <w:t>2.1.2 General reagents</w:t>
      </w:r>
      <w:bookmarkEnd w:id="44"/>
      <w:bookmarkEnd w:id="45"/>
      <w:r w:rsidRPr="006403E9">
        <w:t xml:space="preserve"> </w:t>
      </w:r>
    </w:p>
    <w:tbl>
      <w:tblPr>
        <w:tblW w:w="877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87"/>
        <w:gridCol w:w="3182"/>
        <w:gridCol w:w="2610"/>
      </w:tblGrid>
      <w:tr w:rsidR="00DE0F84" w14:paraId="6B18F6F0" w14:textId="77777777" w:rsidTr="00CC7E4E">
        <w:trPr>
          <w:jc w:val="center"/>
        </w:trPr>
        <w:tc>
          <w:tcPr>
            <w:tcW w:w="2987" w:type="dxa"/>
            <w:shd w:val="clear" w:color="auto" w:fill="auto"/>
            <w:tcMar>
              <w:top w:w="100" w:type="dxa"/>
              <w:left w:w="100" w:type="dxa"/>
              <w:bottom w:w="100" w:type="dxa"/>
              <w:right w:w="100" w:type="dxa"/>
            </w:tcMar>
          </w:tcPr>
          <w:p w14:paraId="3FE990D2" w14:textId="77777777" w:rsidR="00DE0F84" w:rsidRPr="009052E6" w:rsidRDefault="00DE0F84" w:rsidP="00687FC8">
            <w:pPr>
              <w:widowControl w:val="0"/>
              <w:spacing w:line="240" w:lineRule="auto"/>
              <w:rPr>
                <w:b/>
                <w:bCs/>
                <w:sz w:val="24"/>
                <w:szCs w:val="24"/>
              </w:rPr>
            </w:pPr>
            <w:r w:rsidRPr="009052E6">
              <w:rPr>
                <w:b/>
                <w:bCs/>
                <w:sz w:val="24"/>
                <w:szCs w:val="24"/>
              </w:rPr>
              <w:t>Reagent</w:t>
            </w:r>
          </w:p>
        </w:tc>
        <w:tc>
          <w:tcPr>
            <w:tcW w:w="3182" w:type="dxa"/>
            <w:shd w:val="clear" w:color="auto" w:fill="auto"/>
            <w:tcMar>
              <w:top w:w="100" w:type="dxa"/>
              <w:left w:w="100" w:type="dxa"/>
              <w:bottom w:w="100" w:type="dxa"/>
              <w:right w:w="100" w:type="dxa"/>
            </w:tcMar>
          </w:tcPr>
          <w:p w14:paraId="7E65A413" w14:textId="77777777" w:rsidR="00DE0F84" w:rsidRPr="009052E6" w:rsidRDefault="00DE0F84" w:rsidP="00687FC8">
            <w:pPr>
              <w:widowControl w:val="0"/>
              <w:spacing w:line="240" w:lineRule="auto"/>
              <w:rPr>
                <w:b/>
                <w:bCs/>
                <w:sz w:val="24"/>
                <w:szCs w:val="24"/>
              </w:rPr>
            </w:pPr>
            <w:r w:rsidRPr="009052E6">
              <w:rPr>
                <w:b/>
                <w:bCs/>
                <w:sz w:val="24"/>
                <w:szCs w:val="24"/>
              </w:rPr>
              <w:t>Supplier</w:t>
            </w:r>
          </w:p>
        </w:tc>
        <w:tc>
          <w:tcPr>
            <w:tcW w:w="2610" w:type="dxa"/>
            <w:shd w:val="clear" w:color="auto" w:fill="auto"/>
            <w:tcMar>
              <w:top w:w="100" w:type="dxa"/>
              <w:left w:w="100" w:type="dxa"/>
              <w:bottom w:w="100" w:type="dxa"/>
              <w:right w:w="100" w:type="dxa"/>
            </w:tcMar>
          </w:tcPr>
          <w:p w14:paraId="1C545A4D" w14:textId="77777777" w:rsidR="00DE0F84" w:rsidRPr="009052E6" w:rsidRDefault="00DE0F84" w:rsidP="00687FC8">
            <w:pPr>
              <w:widowControl w:val="0"/>
              <w:spacing w:line="240" w:lineRule="auto"/>
              <w:rPr>
                <w:b/>
                <w:bCs/>
                <w:sz w:val="24"/>
                <w:szCs w:val="24"/>
              </w:rPr>
            </w:pPr>
            <w:r w:rsidRPr="009052E6">
              <w:rPr>
                <w:b/>
                <w:bCs/>
                <w:sz w:val="24"/>
                <w:szCs w:val="24"/>
              </w:rPr>
              <w:t xml:space="preserve">Catalogue no. </w:t>
            </w:r>
          </w:p>
        </w:tc>
      </w:tr>
      <w:tr w:rsidR="00DE0F84" w14:paraId="1EBB317D" w14:textId="77777777" w:rsidTr="00CC7E4E">
        <w:trPr>
          <w:jc w:val="center"/>
        </w:trPr>
        <w:tc>
          <w:tcPr>
            <w:tcW w:w="2987" w:type="dxa"/>
            <w:shd w:val="clear" w:color="auto" w:fill="auto"/>
            <w:tcMar>
              <w:top w:w="100" w:type="dxa"/>
              <w:left w:w="100" w:type="dxa"/>
              <w:bottom w:w="100" w:type="dxa"/>
              <w:right w:w="100" w:type="dxa"/>
            </w:tcMar>
          </w:tcPr>
          <w:p w14:paraId="37C65384" w14:textId="77777777" w:rsidR="00DE0F84" w:rsidRPr="009052E6" w:rsidRDefault="00DE0F84" w:rsidP="00687FC8">
            <w:pPr>
              <w:widowControl w:val="0"/>
              <w:spacing w:line="240" w:lineRule="auto"/>
              <w:rPr>
                <w:sz w:val="24"/>
                <w:szCs w:val="24"/>
              </w:rPr>
            </w:pPr>
            <w:r w:rsidRPr="009052E6">
              <w:rPr>
                <w:sz w:val="24"/>
                <w:szCs w:val="24"/>
              </w:rPr>
              <w:t xml:space="preserve">Horse serum </w:t>
            </w:r>
          </w:p>
        </w:tc>
        <w:tc>
          <w:tcPr>
            <w:tcW w:w="3182" w:type="dxa"/>
            <w:shd w:val="clear" w:color="auto" w:fill="auto"/>
            <w:tcMar>
              <w:top w:w="100" w:type="dxa"/>
              <w:left w:w="100" w:type="dxa"/>
              <w:bottom w:w="100" w:type="dxa"/>
              <w:right w:w="100" w:type="dxa"/>
            </w:tcMar>
          </w:tcPr>
          <w:p w14:paraId="4E7ED23C" w14:textId="77777777" w:rsidR="00DE0F84" w:rsidRPr="009052E6" w:rsidRDefault="00DE0F84" w:rsidP="00687FC8">
            <w:pPr>
              <w:widowControl w:val="0"/>
              <w:spacing w:line="240" w:lineRule="auto"/>
              <w:rPr>
                <w:sz w:val="24"/>
                <w:szCs w:val="24"/>
              </w:rPr>
            </w:pPr>
            <w:r w:rsidRPr="009052E6">
              <w:rPr>
                <w:sz w:val="24"/>
                <w:szCs w:val="24"/>
              </w:rPr>
              <w:t>Sigma</w:t>
            </w:r>
          </w:p>
        </w:tc>
        <w:tc>
          <w:tcPr>
            <w:tcW w:w="2610" w:type="dxa"/>
            <w:shd w:val="clear" w:color="auto" w:fill="auto"/>
            <w:tcMar>
              <w:top w:w="100" w:type="dxa"/>
              <w:left w:w="100" w:type="dxa"/>
              <w:bottom w:w="100" w:type="dxa"/>
              <w:right w:w="100" w:type="dxa"/>
            </w:tcMar>
          </w:tcPr>
          <w:p w14:paraId="7254151F" w14:textId="77777777" w:rsidR="00DE0F84" w:rsidRPr="009052E6" w:rsidRDefault="00DE0F84" w:rsidP="00687FC8">
            <w:pPr>
              <w:widowControl w:val="0"/>
              <w:spacing w:line="240" w:lineRule="auto"/>
              <w:rPr>
                <w:sz w:val="24"/>
                <w:szCs w:val="24"/>
              </w:rPr>
            </w:pPr>
            <w:r w:rsidRPr="009052E6">
              <w:rPr>
                <w:sz w:val="24"/>
                <w:szCs w:val="24"/>
              </w:rPr>
              <w:t>H0146</w:t>
            </w:r>
          </w:p>
        </w:tc>
      </w:tr>
      <w:tr w:rsidR="00DE0F84" w14:paraId="065377BE" w14:textId="77777777" w:rsidTr="00CC7E4E">
        <w:trPr>
          <w:jc w:val="center"/>
        </w:trPr>
        <w:tc>
          <w:tcPr>
            <w:tcW w:w="2987" w:type="dxa"/>
            <w:shd w:val="clear" w:color="auto" w:fill="auto"/>
            <w:tcMar>
              <w:top w:w="100" w:type="dxa"/>
              <w:left w:w="100" w:type="dxa"/>
              <w:bottom w:w="100" w:type="dxa"/>
              <w:right w:w="100" w:type="dxa"/>
            </w:tcMar>
          </w:tcPr>
          <w:p w14:paraId="0E663931" w14:textId="77777777" w:rsidR="00DE0F84" w:rsidRPr="009052E6" w:rsidRDefault="00DE0F84" w:rsidP="00687FC8">
            <w:pPr>
              <w:widowControl w:val="0"/>
              <w:spacing w:line="240" w:lineRule="auto"/>
              <w:rPr>
                <w:sz w:val="24"/>
                <w:szCs w:val="24"/>
              </w:rPr>
            </w:pPr>
            <w:r w:rsidRPr="009052E6">
              <w:rPr>
                <w:sz w:val="24"/>
                <w:szCs w:val="24"/>
              </w:rPr>
              <w:t>Hoecsht-33342</w:t>
            </w:r>
          </w:p>
        </w:tc>
        <w:tc>
          <w:tcPr>
            <w:tcW w:w="3182" w:type="dxa"/>
            <w:shd w:val="clear" w:color="auto" w:fill="auto"/>
            <w:tcMar>
              <w:top w:w="100" w:type="dxa"/>
              <w:left w:w="100" w:type="dxa"/>
              <w:bottom w:w="100" w:type="dxa"/>
              <w:right w:w="100" w:type="dxa"/>
            </w:tcMar>
          </w:tcPr>
          <w:p w14:paraId="02ACC9CC" w14:textId="77777777" w:rsidR="00DE0F84" w:rsidRPr="009052E6" w:rsidRDefault="00DE0F84" w:rsidP="00687FC8">
            <w:pPr>
              <w:widowControl w:val="0"/>
              <w:spacing w:line="240" w:lineRule="auto"/>
              <w:rPr>
                <w:sz w:val="24"/>
                <w:szCs w:val="24"/>
              </w:rPr>
            </w:pPr>
            <w:r w:rsidRPr="009052E6">
              <w:rPr>
                <w:sz w:val="24"/>
                <w:szCs w:val="24"/>
              </w:rPr>
              <w:t>Sigma</w:t>
            </w:r>
          </w:p>
        </w:tc>
        <w:tc>
          <w:tcPr>
            <w:tcW w:w="2610" w:type="dxa"/>
            <w:shd w:val="clear" w:color="auto" w:fill="auto"/>
            <w:tcMar>
              <w:top w:w="100" w:type="dxa"/>
              <w:left w:w="100" w:type="dxa"/>
              <w:bottom w:w="100" w:type="dxa"/>
              <w:right w:w="100" w:type="dxa"/>
            </w:tcMar>
          </w:tcPr>
          <w:p w14:paraId="39C6450B" w14:textId="77777777" w:rsidR="00DE0F84" w:rsidRPr="009052E6" w:rsidRDefault="00DE0F84" w:rsidP="00687FC8">
            <w:pPr>
              <w:widowControl w:val="0"/>
              <w:spacing w:line="240" w:lineRule="auto"/>
              <w:rPr>
                <w:sz w:val="24"/>
                <w:szCs w:val="24"/>
              </w:rPr>
            </w:pPr>
            <w:r w:rsidRPr="009052E6">
              <w:rPr>
                <w:sz w:val="24"/>
                <w:szCs w:val="24"/>
              </w:rPr>
              <w:t>B2883</w:t>
            </w:r>
          </w:p>
        </w:tc>
      </w:tr>
      <w:tr w:rsidR="00DE0F84" w14:paraId="479E010B" w14:textId="77777777" w:rsidTr="00CC7E4E">
        <w:trPr>
          <w:jc w:val="center"/>
        </w:trPr>
        <w:tc>
          <w:tcPr>
            <w:tcW w:w="2987" w:type="dxa"/>
            <w:shd w:val="clear" w:color="auto" w:fill="auto"/>
            <w:tcMar>
              <w:top w:w="100" w:type="dxa"/>
              <w:left w:w="100" w:type="dxa"/>
              <w:bottom w:w="100" w:type="dxa"/>
              <w:right w:w="100" w:type="dxa"/>
            </w:tcMar>
          </w:tcPr>
          <w:p w14:paraId="4B2555BE" w14:textId="77777777" w:rsidR="00DE0F84" w:rsidRPr="009052E6" w:rsidRDefault="00DE0F84" w:rsidP="00687FC8">
            <w:pPr>
              <w:widowControl w:val="0"/>
              <w:spacing w:line="240" w:lineRule="auto"/>
              <w:rPr>
                <w:sz w:val="24"/>
                <w:szCs w:val="24"/>
              </w:rPr>
            </w:pPr>
            <w:r w:rsidRPr="009052E6">
              <w:rPr>
                <w:sz w:val="24"/>
                <w:szCs w:val="24"/>
              </w:rPr>
              <w:t xml:space="preserve">MitoTracker Green </w:t>
            </w:r>
          </w:p>
        </w:tc>
        <w:tc>
          <w:tcPr>
            <w:tcW w:w="3182" w:type="dxa"/>
            <w:shd w:val="clear" w:color="auto" w:fill="auto"/>
            <w:tcMar>
              <w:top w:w="100" w:type="dxa"/>
              <w:left w:w="100" w:type="dxa"/>
              <w:bottom w:w="100" w:type="dxa"/>
              <w:right w:w="100" w:type="dxa"/>
            </w:tcMar>
          </w:tcPr>
          <w:p w14:paraId="725729D2" w14:textId="77777777" w:rsidR="00DE0F84" w:rsidRPr="009052E6" w:rsidRDefault="00DE0F84" w:rsidP="00687FC8">
            <w:pPr>
              <w:widowControl w:val="0"/>
              <w:spacing w:line="240" w:lineRule="auto"/>
              <w:rPr>
                <w:sz w:val="24"/>
                <w:szCs w:val="24"/>
              </w:rPr>
            </w:pPr>
            <w:r w:rsidRPr="009052E6">
              <w:rPr>
                <w:sz w:val="24"/>
                <w:szCs w:val="24"/>
              </w:rPr>
              <w:t>Thermofisher</w:t>
            </w:r>
          </w:p>
        </w:tc>
        <w:tc>
          <w:tcPr>
            <w:tcW w:w="2610" w:type="dxa"/>
            <w:shd w:val="clear" w:color="auto" w:fill="auto"/>
            <w:tcMar>
              <w:top w:w="100" w:type="dxa"/>
              <w:left w:w="100" w:type="dxa"/>
              <w:bottom w:w="100" w:type="dxa"/>
              <w:right w:w="100" w:type="dxa"/>
            </w:tcMar>
          </w:tcPr>
          <w:p w14:paraId="14EC484A" w14:textId="77777777" w:rsidR="00DE0F84" w:rsidRPr="009052E6" w:rsidRDefault="00DE0F84" w:rsidP="00687FC8">
            <w:pPr>
              <w:widowControl w:val="0"/>
              <w:spacing w:line="240" w:lineRule="auto"/>
              <w:rPr>
                <w:sz w:val="24"/>
                <w:szCs w:val="24"/>
              </w:rPr>
            </w:pPr>
            <w:r w:rsidRPr="009052E6">
              <w:rPr>
                <w:sz w:val="24"/>
                <w:szCs w:val="24"/>
              </w:rPr>
              <w:t>M7514</w:t>
            </w:r>
          </w:p>
        </w:tc>
      </w:tr>
      <w:tr w:rsidR="00DE0F84" w14:paraId="516F1421" w14:textId="77777777" w:rsidTr="00CC7E4E">
        <w:trPr>
          <w:jc w:val="center"/>
        </w:trPr>
        <w:tc>
          <w:tcPr>
            <w:tcW w:w="2987" w:type="dxa"/>
            <w:shd w:val="clear" w:color="auto" w:fill="auto"/>
            <w:tcMar>
              <w:top w:w="100" w:type="dxa"/>
              <w:left w:w="100" w:type="dxa"/>
              <w:bottom w:w="100" w:type="dxa"/>
              <w:right w:w="100" w:type="dxa"/>
            </w:tcMar>
          </w:tcPr>
          <w:p w14:paraId="139AEBC0" w14:textId="77777777" w:rsidR="00DE0F84" w:rsidRPr="009052E6" w:rsidRDefault="00DE0F84" w:rsidP="00687FC8">
            <w:pPr>
              <w:widowControl w:val="0"/>
              <w:spacing w:line="240" w:lineRule="auto"/>
              <w:rPr>
                <w:sz w:val="24"/>
                <w:szCs w:val="24"/>
              </w:rPr>
            </w:pPr>
            <w:r w:rsidRPr="009052E6">
              <w:rPr>
                <w:sz w:val="24"/>
                <w:szCs w:val="24"/>
              </w:rPr>
              <w:t>MitoTracker Deep Red</w:t>
            </w:r>
          </w:p>
        </w:tc>
        <w:tc>
          <w:tcPr>
            <w:tcW w:w="3182" w:type="dxa"/>
            <w:shd w:val="clear" w:color="auto" w:fill="auto"/>
            <w:tcMar>
              <w:top w:w="100" w:type="dxa"/>
              <w:left w:w="100" w:type="dxa"/>
              <w:bottom w:w="100" w:type="dxa"/>
              <w:right w:w="100" w:type="dxa"/>
            </w:tcMar>
          </w:tcPr>
          <w:p w14:paraId="3952D5AE" w14:textId="77777777" w:rsidR="00DE0F84" w:rsidRPr="009052E6" w:rsidRDefault="00DE0F84" w:rsidP="00687FC8">
            <w:pPr>
              <w:widowControl w:val="0"/>
              <w:spacing w:line="240" w:lineRule="auto"/>
              <w:rPr>
                <w:sz w:val="24"/>
                <w:szCs w:val="24"/>
              </w:rPr>
            </w:pPr>
            <w:r w:rsidRPr="009052E6">
              <w:rPr>
                <w:sz w:val="24"/>
                <w:szCs w:val="24"/>
              </w:rPr>
              <w:t xml:space="preserve">Thermofisher </w:t>
            </w:r>
          </w:p>
        </w:tc>
        <w:tc>
          <w:tcPr>
            <w:tcW w:w="2610" w:type="dxa"/>
            <w:shd w:val="clear" w:color="auto" w:fill="auto"/>
            <w:tcMar>
              <w:top w:w="100" w:type="dxa"/>
              <w:left w:w="100" w:type="dxa"/>
              <w:bottom w:w="100" w:type="dxa"/>
              <w:right w:w="100" w:type="dxa"/>
            </w:tcMar>
          </w:tcPr>
          <w:p w14:paraId="39DC3F24" w14:textId="77777777" w:rsidR="00DE0F84" w:rsidRPr="009052E6" w:rsidRDefault="00DE0F84" w:rsidP="00687FC8">
            <w:pPr>
              <w:widowControl w:val="0"/>
              <w:spacing w:line="240" w:lineRule="auto"/>
              <w:rPr>
                <w:sz w:val="24"/>
                <w:szCs w:val="24"/>
              </w:rPr>
            </w:pPr>
            <w:r w:rsidRPr="009052E6">
              <w:rPr>
                <w:sz w:val="24"/>
                <w:szCs w:val="24"/>
              </w:rPr>
              <w:t>M22426</w:t>
            </w:r>
          </w:p>
        </w:tc>
      </w:tr>
      <w:tr w:rsidR="00DE0F84" w14:paraId="49F9C0A8" w14:textId="77777777" w:rsidTr="00CC7E4E">
        <w:trPr>
          <w:jc w:val="center"/>
        </w:trPr>
        <w:tc>
          <w:tcPr>
            <w:tcW w:w="2987" w:type="dxa"/>
            <w:shd w:val="clear" w:color="auto" w:fill="auto"/>
            <w:tcMar>
              <w:top w:w="100" w:type="dxa"/>
              <w:left w:w="100" w:type="dxa"/>
              <w:bottom w:w="100" w:type="dxa"/>
              <w:right w:w="100" w:type="dxa"/>
            </w:tcMar>
          </w:tcPr>
          <w:p w14:paraId="2D641DD7" w14:textId="77777777" w:rsidR="00DE0F84" w:rsidRPr="009052E6" w:rsidRDefault="00DE0F84" w:rsidP="00687FC8">
            <w:pPr>
              <w:widowControl w:val="0"/>
              <w:spacing w:line="240" w:lineRule="auto"/>
              <w:rPr>
                <w:sz w:val="24"/>
                <w:szCs w:val="24"/>
              </w:rPr>
            </w:pPr>
            <w:r w:rsidRPr="009052E6">
              <w:rPr>
                <w:sz w:val="24"/>
                <w:szCs w:val="24"/>
              </w:rPr>
              <w:t>TMRM</w:t>
            </w:r>
          </w:p>
        </w:tc>
        <w:tc>
          <w:tcPr>
            <w:tcW w:w="3182" w:type="dxa"/>
            <w:shd w:val="clear" w:color="auto" w:fill="auto"/>
            <w:tcMar>
              <w:top w:w="100" w:type="dxa"/>
              <w:left w:w="100" w:type="dxa"/>
              <w:bottom w:w="100" w:type="dxa"/>
              <w:right w:w="100" w:type="dxa"/>
            </w:tcMar>
          </w:tcPr>
          <w:p w14:paraId="74D99180" w14:textId="77777777" w:rsidR="00DE0F84" w:rsidRPr="009052E6" w:rsidRDefault="00DE0F84" w:rsidP="00687FC8">
            <w:pPr>
              <w:widowControl w:val="0"/>
              <w:spacing w:line="240" w:lineRule="auto"/>
              <w:rPr>
                <w:sz w:val="24"/>
                <w:szCs w:val="24"/>
              </w:rPr>
            </w:pPr>
            <w:r w:rsidRPr="009052E6">
              <w:rPr>
                <w:sz w:val="24"/>
                <w:szCs w:val="24"/>
              </w:rPr>
              <w:t xml:space="preserve">Sigma </w:t>
            </w:r>
          </w:p>
        </w:tc>
        <w:tc>
          <w:tcPr>
            <w:tcW w:w="2610" w:type="dxa"/>
            <w:shd w:val="clear" w:color="auto" w:fill="auto"/>
            <w:tcMar>
              <w:top w:w="100" w:type="dxa"/>
              <w:left w:w="100" w:type="dxa"/>
              <w:bottom w:w="100" w:type="dxa"/>
              <w:right w:w="100" w:type="dxa"/>
            </w:tcMar>
          </w:tcPr>
          <w:p w14:paraId="59AFD7E1" w14:textId="77777777" w:rsidR="00DE0F84" w:rsidRPr="009052E6" w:rsidRDefault="00DE0F84" w:rsidP="00687FC8">
            <w:pPr>
              <w:widowControl w:val="0"/>
              <w:spacing w:line="240" w:lineRule="auto"/>
              <w:rPr>
                <w:sz w:val="24"/>
                <w:szCs w:val="24"/>
              </w:rPr>
            </w:pPr>
            <w:r w:rsidRPr="009052E6">
              <w:rPr>
                <w:sz w:val="24"/>
                <w:szCs w:val="24"/>
              </w:rPr>
              <w:t>T5428</w:t>
            </w:r>
          </w:p>
        </w:tc>
      </w:tr>
      <w:tr w:rsidR="00DE0F84" w14:paraId="267B366B" w14:textId="77777777" w:rsidTr="00CC7E4E">
        <w:trPr>
          <w:jc w:val="center"/>
        </w:trPr>
        <w:tc>
          <w:tcPr>
            <w:tcW w:w="2987" w:type="dxa"/>
            <w:shd w:val="clear" w:color="auto" w:fill="auto"/>
            <w:tcMar>
              <w:top w:w="100" w:type="dxa"/>
              <w:left w:w="100" w:type="dxa"/>
              <w:bottom w:w="100" w:type="dxa"/>
              <w:right w:w="100" w:type="dxa"/>
            </w:tcMar>
          </w:tcPr>
          <w:p w14:paraId="0D60D8C8" w14:textId="77777777" w:rsidR="00DE0F84" w:rsidRPr="009052E6" w:rsidRDefault="00DE0F84" w:rsidP="00687FC8">
            <w:pPr>
              <w:widowControl w:val="0"/>
              <w:spacing w:line="240" w:lineRule="auto"/>
              <w:rPr>
                <w:sz w:val="24"/>
                <w:szCs w:val="24"/>
              </w:rPr>
            </w:pPr>
            <w:r w:rsidRPr="009052E6">
              <w:rPr>
                <w:sz w:val="24"/>
                <w:szCs w:val="24"/>
              </w:rPr>
              <w:t>LysoTracker Deep Red</w:t>
            </w:r>
          </w:p>
        </w:tc>
        <w:tc>
          <w:tcPr>
            <w:tcW w:w="3182" w:type="dxa"/>
            <w:shd w:val="clear" w:color="auto" w:fill="auto"/>
            <w:tcMar>
              <w:top w:w="100" w:type="dxa"/>
              <w:left w:w="100" w:type="dxa"/>
              <w:bottom w:w="100" w:type="dxa"/>
              <w:right w:w="100" w:type="dxa"/>
            </w:tcMar>
          </w:tcPr>
          <w:p w14:paraId="57692BC6" w14:textId="77777777" w:rsidR="00DE0F84" w:rsidRPr="009052E6" w:rsidRDefault="00DE0F84" w:rsidP="00687FC8">
            <w:pPr>
              <w:widowControl w:val="0"/>
              <w:spacing w:line="240" w:lineRule="auto"/>
              <w:rPr>
                <w:sz w:val="24"/>
                <w:szCs w:val="24"/>
              </w:rPr>
            </w:pPr>
            <w:r w:rsidRPr="009052E6">
              <w:rPr>
                <w:sz w:val="24"/>
                <w:szCs w:val="24"/>
              </w:rPr>
              <w:t>Thermofisher</w:t>
            </w:r>
          </w:p>
        </w:tc>
        <w:tc>
          <w:tcPr>
            <w:tcW w:w="2610" w:type="dxa"/>
            <w:shd w:val="clear" w:color="auto" w:fill="auto"/>
            <w:tcMar>
              <w:top w:w="100" w:type="dxa"/>
              <w:left w:w="100" w:type="dxa"/>
              <w:bottom w:w="100" w:type="dxa"/>
              <w:right w:w="100" w:type="dxa"/>
            </w:tcMar>
          </w:tcPr>
          <w:p w14:paraId="78C130D4" w14:textId="77777777" w:rsidR="00DE0F84" w:rsidRPr="009052E6" w:rsidRDefault="00DE0F84" w:rsidP="00687FC8">
            <w:pPr>
              <w:widowControl w:val="0"/>
              <w:spacing w:line="240" w:lineRule="auto"/>
              <w:rPr>
                <w:sz w:val="24"/>
                <w:szCs w:val="24"/>
              </w:rPr>
            </w:pPr>
            <w:r w:rsidRPr="009052E6">
              <w:rPr>
                <w:sz w:val="24"/>
                <w:szCs w:val="24"/>
              </w:rPr>
              <w:t>L12492</w:t>
            </w:r>
          </w:p>
        </w:tc>
      </w:tr>
      <w:tr w:rsidR="00DE0F84" w14:paraId="0DAE0F87" w14:textId="77777777" w:rsidTr="00CC7E4E">
        <w:trPr>
          <w:jc w:val="center"/>
        </w:trPr>
        <w:tc>
          <w:tcPr>
            <w:tcW w:w="2987" w:type="dxa"/>
            <w:shd w:val="clear" w:color="auto" w:fill="auto"/>
            <w:tcMar>
              <w:top w:w="100" w:type="dxa"/>
              <w:left w:w="100" w:type="dxa"/>
              <w:bottom w:w="100" w:type="dxa"/>
              <w:right w:w="100" w:type="dxa"/>
            </w:tcMar>
          </w:tcPr>
          <w:p w14:paraId="5FE37505" w14:textId="77777777" w:rsidR="00DE0F84" w:rsidRPr="009052E6" w:rsidRDefault="00DE0F84" w:rsidP="00687FC8">
            <w:pPr>
              <w:widowControl w:val="0"/>
              <w:spacing w:line="240" w:lineRule="auto"/>
              <w:rPr>
                <w:sz w:val="24"/>
                <w:szCs w:val="24"/>
              </w:rPr>
            </w:pPr>
            <w:r w:rsidRPr="009052E6">
              <w:rPr>
                <w:sz w:val="24"/>
                <w:szCs w:val="24"/>
              </w:rPr>
              <w:t xml:space="preserve">MitoSOX Red </w:t>
            </w:r>
          </w:p>
        </w:tc>
        <w:tc>
          <w:tcPr>
            <w:tcW w:w="3182" w:type="dxa"/>
            <w:shd w:val="clear" w:color="auto" w:fill="auto"/>
            <w:tcMar>
              <w:top w:w="100" w:type="dxa"/>
              <w:left w:w="100" w:type="dxa"/>
              <w:bottom w:w="100" w:type="dxa"/>
              <w:right w:w="100" w:type="dxa"/>
            </w:tcMar>
          </w:tcPr>
          <w:p w14:paraId="340D2BF7" w14:textId="77777777" w:rsidR="00DE0F84" w:rsidRPr="009052E6" w:rsidRDefault="00DE0F84" w:rsidP="00687FC8">
            <w:pPr>
              <w:widowControl w:val="0"/>
              <w:spacing w:line="240" w:lineRule="auto"/>
              <w:rPr>
                <w:sz w:val="24"/>
                <w:szCs w:val="24"/>
              </w:rPr>
            </w:pPr>
            <w:r w:rsidRPr="009052E6">
              <w:rPr>
                <w:sz w:val="24"/>
                <w:szCs w:val="24"/>
              </w:rPr>
              <w:t>Thermofisher</w:t>
            </w:r>
          </w:p>
        </w:tc>
        <w:tc>
          <w:tcPr>
            <w:tcW w:w="2610" w:type="dxa"/>
            <w:shd w:val="clear" w:color="auto" w:fill="auto"/>
            <w:tcMar>
              <w:top w:w="100" w:type="dxa"/>
              <w:left w:w="100" w:type="dxa"/>
              <w:bottom w:w="100" w:type="dxa"/>
              <w:right w:w="100" w:type="dxa"/>
            </w:tcMar>
          </w:tcPr>
          <w:p w14:paraId="785C72D3" w14:textId="77777777" w:rsidR="00DE0F84" w:rsidRPr="009052E6" w:rsidRDefault="00DE0F84" w:rsidP="00687FC8">
            <w:pPr>
              <w:widowControl w:val="0"/>
              <w:spacing w:line="240" w:lineRule="auto"/>
              <w:rPr>
                <w:sz w:val="24"/>
                <w:szCs w:val="24"/>
              </w:rPr>
            </w:pPr>
            <w:r w:rsidRPr="009052E6">
              <w:rPr>
                <w:sz w:val="24"/>
                <w:szCs w:val="24"/>
              </w:rPr>
              <w:t>M36008</w:t>
            </w:r>
          </w:p>
        </w:tc>
      </w:tr>
      <w:tr w:rsidR="00DE0F84" w14:paraId="2FC48655" w14:textId="77777777" w:rsidTr="00CC7E4E">
        <w:trPr>
          <w:jc w:val="center"/>
        </w:trPr>
        <w:tc>
          <w:tcPr>
            <w:tcW w:w="2987" w:type="dxa"/>
            <w:shd w:val="clear" w:color="auto" w:fill="auto"/>
            <w:tcMar>
              <w:top w:w="100" w:type="dxa"/>
              <w:left w:w="100" w:type="dxa"/>
              <w:bottom w:w="100" w:type="dxa"/>
              <w:right w:w="100" w:type="dxa"/>
            </w:tcMar>
          </w:tcPr>
          <w:p w14:paraId="69965FB8" w14:textId="77777777" w:rsidR="00DE0F84" w:rsidRPr="009052E6" w:rsidRDefault="00DE0F84" w:rsidP="00687FC8">
            <w:pPr>
              <w:widowControl w:val="0"/>
              <w:spacing w:line="240" w:lineRule="auto"/>
              <w:rPr>
                <w:sz w:val="24"/>
                <w:szCs w:val="24"/>
              </w:rPr>
            </w:pPr>
            <w:r w:rsidRPr="009052E6">
              <w:rPr>
                <w:sz w:val="24"/>
                <w:szCs w:val="24"/>
              </w:rPr>
              <w:t>NpFR2</w:t>
            </w:r>
          </w:p>
        </w:tc>
        <w:tc>
          <w:tcPr>
            <w:tcW w:w="3182" w:type="dxa"/>
            <w:shd w:val="clear" w:color="auto" w:fill="auto"/>
            <w:tcMar>
              <w:top w:w="100" w:type="dxa"/>
              <w:left w:w="100" w:type="dxa"/>
              <w:bottom w:w="100" w:type="dxa"/>
              <w:right w:w="100" w:type="dxa"/>
            </w:tcMar>
          </w:tcPr>
          <w:p w14:paraId="48E30018" w14:textId="77777777" w:rsidR="00DE0F84" w:rsidRPr="009052E6" w:rsidRDefault="00DE0F84" w:rsidP="00687FC8">
            <w:pPr>
              <w:widowControl w:val="0"/>
              <w:spacing w:line="240" w:lineRule="auto"/>
              <w:rPr>
                <w:sz w:val="24"/>
                <w:szCs w:val="24"/>
              </w:rPr>
            </w:pPr>
            <w:r w:rsidRPr="009052E6">
              <w:rPr>
                <w:sz w:val="24"/>
                <w:szCs w:val="24"/>
              </w:rPr>
              <w:t>University of Sydney</w:t>
            </w:r>
          </w:p>
        </w:tc>
        <w:tc>
          <w:tcPr>
            <w:tcW w:w="2610" w:type="dxa"/>
            <w:shd w:val="clear" w:color="auto" w:fill="auto"/>
            <w:tcMar>
              <w:top w:w="100" w:type="dxa"/>
              <w:left w:w="100" w:type="dxa"/>
              <w:bottom w:w="100" w:type="dxa"/>
              <w:right w:w="100" w:type="dxa"/>
            </w:tcMar>
          </w:tcPr>
          <w:p w14:paraId="478761EC" w14:textId="77777777" w:rsidR="00DE0F84" w:rsidRPr="009052E6" w:rsidRDefault="00DE0F84" w:rsidP="00687FC8">
            <w:pPr>
              <w:widowControl w:val="0"/>
              <w:spacing w:line="240" w:lineRule="auto"/>
              <w:rPr>
                <w:sz w:val="24"/>
                <w:szCs w:val="24"/>
              </w:rPr>
            </w:pPr>
            <w:r w:rsidRPr="009052E6">
              <w:rPr>
                <w:sz w:val="24"/>
                <w:szCs w:val="24"/>
              </w:rPr>
              <w:t>N/A</w:t>
            </w:r>
          </w:p>
        </w:tc>
      </w:tr>
      <w:tr w:rsidR="00DE0F84" w14:paraId="71660229" w14:textId="77777777" w:rsidTr="00CC7E4E">
        <w:trPr>
          <w:jc w:val="center"/>
        </w:trPr>
        <w:tc>
          <w:tcPr>
            <w:tcW w:w="2987" w:type="dxa"/>
            <w:shd w:val="clear" w:color="auto" w:fill="auto"/>
            <w:tcMar>
              <w:top w:w="100" w:type="dxa"/>
              <w:left w:w="100" w:type="dxa"/>
              <w:bottom w:w="100" w:type="dxa"/>
              <w:right w:w="100" w:type="dxa"/>
            </w:tcMar>
          </w:tcPr>
          <w:p w14:paraId="21623E6D" w14:textId="77777777" w:rsidR="00DE0F84" w:rsidRPr="009052E6" w:rsidRDefault="00DE0F84" w:rsidP="00687FC8">
            <w:pPr>
              <w:widowControl w:val="0"/>
              <w:spacing w:line="240" w:lineRule="auto"/>
              <w:rPr>
                <w:sz w:val="24"/>
                <w:szCs w:val="24"/>
              </w:rPr>
            </w:pPr>
            <w:r w:rsidRPr="009052E6">
              <w:rPr>
                <w:sz w:val="24"/>
                <w:szCs w:val="24"/>
              </w:rPr>
              <w:t xml:space="preserve">Neurite Outgrowth kit </w:t>
            </w:r>
          </w:p>
        </w:tc>
        <w:tc>
          <w:tcPr>
            <w:tcW w:w="3182" w:type="dxa"/>
            <w:shd w:val="clear" w:color="auto" w:fill="auto"/>
            <w:tcMar>
              <w:top w:w="100" w:type="dxa"/>
              <w:left w:w="100" w:type="dxa"/>
              <w:bottom w:w="100" w:type="dxa"/>
              <w:right w:w="100" w:type="dxa"/>
            </w:tcMar>
          </w:tcPr>
          <w:p w14:paraId="5101A361" w14:textId="77777777" w:rsidR="00DE0F84" w:rsidRPr="009052E6" w:rsidRDefault="00DE0F84" w:rsidP="00687FC8">
            <w:pPr>
              <w:widowControl w:val="0"/>
              <w:spacing w:line="240" w:lineRule="auto"/>
              <w:rPr>
                <w:sz w:val="24"/>
                <w:szCs w:val="24"/>
              </w:rPr>
            </w:pPr>
            <w:r w:rsidRPr="009052E6">
              <w:rPr>
                <w:sz w:val="24"/>
                <w:szCs w:val="24"/>
              </w:rPr>
              <w:t>Thermofisher</w:t>
            </w:r>
          </w:p>
        </w:tc>
        <w:tc>
          <w:tcPr>
            <w:tcW w:w="2610" w:type="dxa"/>
            <w:shd w:val="clear" w:color="auto" w:fill="auto"/>
            <w:tcMar>
              <w:top w:w="100" w:type="dxa"/>
              <w:left w:w="100" w:type="dxa"/>
              <w:bottom w:w="100" w:type="dxa"/>
              <w:right w:w="100" w:type="dxa"/>
            </w:tcMar>
          </w:tcPr>
          <w:p w14:paraId="46E59A87" w14:textId="77777777" w:rsidR="00DE0F84" w:rsidRPr="009052E6" w:rsidRDefault="00DE0F84" w:rsidP="00687FC8">
            <w:pPr>
              <w:widowControl w:val="0"/>
              <w:spacing w:line="240" w:lineRule="auto"/>
              <w:rPr>
                <w:sz w:val="24"/>
                <w:szCs w:val="24"/>
              </w:rPr>
            </w:pPr>
            <w:r w:rsidRPr="009052E6">
              <w:rPr>
                <w:sz w:val="24"/>
                <w:szCs w:val="24"/>
              </w:rPr>
              <w:t>A15001</w:t>
            </w:r>
          </w:p>
        </w:tc>
      </w:tr>
      <w:tr w:rsidR="00DE0F84" w14:paraId="0B5924B9" w14:textId="77777777" w:rsidTr="00CC7E4E">
        <w:trPr>
          <w:jc w:val="center"/>
        </w:trPr>
        <w:tc>
          <w:tcPr>
            <w:tcW w:w="2987" w:type="dxa"/>
            <w:shd w:val="clear" w:color="auto" w:fill="auto"/>
            <w:tcMar>
              <w:top w:w="100" w:type="dxa"/>
              <w:left w:w="100" w:type="dxa"/>
              <w:bottom w:w="100" w:type="dxa"/>
              <w:right w:w="100" w:type="dxa"/>
            </w:tcMar>
          </w:tcPr>
          <w:p w14:paraId="716DC5EB" w14:textId="77777777" w:rsidR="00DE0F84" w:rsidRPr="009052E6" w:rsidRDefault="00DE0F84" w:rsidP="00687FC8">
            <w:pPr>
              <w:widowControl w:val="0"/>
              <w:spacing w:line="240" w:lineRule="auto"/>
              <w:rPr>
                <w:sz w:val="24"/>
                <w:szCs w:val="24"/>
              </w:rPr>
            </w:pPr>
            <w:r w:rsidRPr="009052E6">
              <w:rPr>
                <w:sz w:val="24"/>
                <w:szCs w:val="24"/>
              </w:rPr>
              <w:t xml:space="preserve">ATP substrate assay kit </w:t>
            </w:r>
          </w:p>
        </w:tc>
        <w:tc>
          <w:tcPr>
            <w:tcW w:w="3182" w:type="dxa"/>
            <w:shd w:val="clear" w:color="auto" w:fill="auto"/>
            <w:tcMar>
              <w:top w:w="100" w:type="dxa"/>
              <w:left w:w="100" w:type="dxa"/>
              <w:bottom w:w="100" w:type="dxa"/>
              <w:right w:w="100" w:type="dxa"/>
            </w:tcMar>
          </w:tcPr>
          <w:p w14:paraId="1B4EBF49" w14:textId="77777777" w:rsidR="00DE0F84" w:rsidRPr="009052E6" w:rsidRDefault="00DE0F84" w:rsidP="00687FC8">
            <w:pPr>
              <w:widowControl w:val="0"/>
              <w:spacing w:line="240" w:lineRule="auto"/>
              <w:rPr>
                <w:sz w:val="24"/>
                <w:szCs w:val="24"/>
              </w:rPr>
            </w:pPr>
            <w:r w:rsidRPr="009052E6">
              <w:rPr>
                <w:sz w:val="24"/>
                <w:szCs w:val="24"/>
              </w:rPr>
              <w:t xml:space="preserve">Perkin Elmer </w:t>
            </w:r>
          </w:p>
        </w:tc>
        <w:tc>
          <w:tcPr>
            <w:tcW w:w="2610" w:type="dxa"/>
            <w:shd w:val="clear" w:color="auto" w:fill="auto"/>
            <w:tcMar>
              <w:top w:w="100" w:type="dxa"/>
              <w:left w:w="100" w:type="dxa"/>
              <w:bottom w:w="100" w:type="dxa"/>
              <w:right w:w="100" w:type="dxa"/>
            </w:tcMar>
          </w:tcPr>
          <w:p w14:paraId="370D1130" w14:textId="77777777" w:rsidR="00DE0F84" w:rsidRPr="009052E6" w:rsidRDefault="00DE0F84" w:rsidP="00687FC8">
            <w:pPr>
              <w:widowControl w:val="0"/>
              <w:spacing w:line="240" w:lineRule="auto"/>
              <w:rPr>
                <w:sz w:val="24"/>
                <w:szCs w:val="24"/>
              </w:rPr>
            </w:pPr>
            <w:r w:rsidRPr="009052E6">
              <w:rPr>
                <w:sz w:val="24"/>
                <w:szCs w:val="24"/>
              </w:rPr>
              <w:t>6016947</w:t>
            </w:r>
          </w:p>
        </w:tc>
      </w:tr>
      <w:tr w:rsidR="00DE0F84" w14:paraId="5C343E5A" w14:textId="77777777" w:rsidTr="00CC7E4E">
        <w:trPr>
          <w:jc w:val="center"/>
        </w:trPr>
        <w:tc>
          <w:tcPr>
            <w:tcW w:w="2987" w:type="dxa"/>
            <w:shd w:val="clear" w:color="auto" w:fill="auto"/>
            <w:tcMar>
              <w:top w:w="100" w:type="dxa"/>
              <w:left w:w="100" w:type="dxa"/>
              <w:bottom w:w="100" w:type="dxa"/>
              <w:right w:w="100" w:type="dxa"/>
            </w:tcMar>
          </w:tcPr>
          <w:p w14:paraId="75E28F37" w14:textId="77777777" w:rsidR="00DE0F84" w:rsidRPr="009052E6" w:rsidRDefault="00DE0F84" w:rsidP="00687FC8">
            <w:pPr>
              <w:widowControl w:val="0"/>
              <w:spacing w:line="240" w:lineRule="auto"/>
              <w:rPr>
                <w:sz w:val="24"/>
                <w:szCs w:val="24"/>
              </w:rPr>
            </w:pPr>
            <w:r w:rsidRPr="009052E6">
              <w:rPr>
                <w:sz w:val="24"/>
                <w:szCs w:val="24"/>
              </w:rPr>
              <w:t>CyQuant cell proliferation kit</w:t>
            </w:r>
          </w:p>
        </w:tc>
        <w:tc>
          <w:tcPr>
            <w:tcW w:w="3182" w:type="dxa"/>
            <w:shd w:val="clear" w:color="auto" w:fill="auto"/>
            <w:tcMar>
              <w:top w:w="100" w:type="dxa"/>
              <w:left w:w="100" w:type="dxa"/>
              <w:bottom w:w="100" w:type="dxa"/>
              <w:right w:w="100" w:type="dxa"/>
            </w:tcMar>
          </w:tcPr>
          <w:p w14:paraId="0F9D3229" w14:textId="77777777" w:rsidR="00DE0F84" w:rsidRPr="009052E6" w:rsidRDefault="00DE0F84" w:rsidP="00687FC8">
            <w:pPr>
              <w:widowControl w:val="0"/>
              <w:spacing w:line="240" w:lineRule="auto"/>
              <w:rPr>
                <w:sz w:val="24"/>
                <w:szCs w:val="24"/>
              </w:rPr>
            </w:pPr>
            <w:r w:rsidRPr="009052E6">
              <w:rPr>
                <w:sz w:val="24"/>
                <w:szCs w:val="24"/>
              </w:rPr>
              <w:t>Thermofisher</w:t>
            </w:r>
          </w:p>
        </w:tc>
        <w:tc>
          <w:tcPr>
            <w:tcW w:w="2610" w:type="dxa"/>
            <w:shd w:val="clear" w:color="auto" w:fill="auto"/>
            <w:tcMar>
              <w:top w:w="100" w:type="dxa"/>
              <w:left w:w="100" w:type="dxa"/>
              <w:bottom w:w="100" w:type="dxa"/>
              <w:right w:w="100" w:type="dxa"/>
            </w:tcMar>
          </w:tcPr>
          <w:p w14:paraId="1C9A0811" w14:textId="77777777" w:rsidR="00DE0F84" w:rsidRPr="009052E6" w:rsidRDefault="00DE0F84" w:rsidP="00687FC8">
            <w:pPr>
              <w:widowControl w:val="0"/>
              <w:spacing w:line="240" w:lineRule="auto"/>
              <w:rPr>
                <w:sz w:val="24"/>
                <w:szCs w:val="24"/>
              </w:rPr>
            </w:pPr>
            <w:r w:rsidRPr="009052E6">
              <w:rPr>
                <w:sz w:val="24"/>
                <w:szCs w:val="24"/>
              </w:rPr>
              <w:t xml:space="preserve">C35006 </w:t>
            </w:r>
          </w:p>
        </w:tc>
      </w:tr>
      <w:tr w:rsidR="00DE0F84" w14:paraId="2B9BC7D8" w14:textId="77777777" w:rsidTr="00CC7E4E">
        <w:trPr>
          <w:jc w:val="center"/>
        </w:trPr>
        <w:tc>
          <w:tcPr>
            <w:tcW w:w="2987" w:type="dxa"/>
            <w:shd w:val="clear" w:color="auto" w:fill="auto"/>
            <w:tcMar>
              <w:top w:w="100" w:type="dxa"/>
              <w:left w:w="100" w:type="dxa"/>
              <w:bottom w:w="100" w:type="dxa"/>
              <w:right w:w="100" w:type="dxa"/>
            </w:tcMar>
          </w:tcPr>
          <w:p w14:paraId="5B48FC27" w14:textId="77777777" w:rsidR="00DE0F84" w:rsidRPr="009052E6" w:rsidRDefault="00DE0F84" w:rsidP="00687FC8">
            <w:pPr>
              <w:widowControl w:val="0"/>
              <w:spacing w:line="240" w:lineRule="auto"/>
              <w:rPr>
                <w:sz w:val="24"/>
                <w:szCs w:val="24"/>
              </w:rPr>
            </w:pPr>
            <w:r w:rsidRPr="009052E6">
              <w:rPr>
                <w:sz w:val="24"/>
                <w:szCs w:val="24"/>
              </w:rPr>
              <w:t>DNeasy extraction kit</w:t>
            </w:r>
          </w:p>
        </w:tc>
        <w:tc>
          <w:tcPr>
            <w:tcW w:w="3182" w:type="dxa"/>
            <w:shd w:val="clear" w:color="auto" w:fill="auto"/>
            <w:tcMar>
              <w:top w:w="100" w:type="dxa"/>
              <w:left w:w="100" w:type="dxa"/>
              <w:bottom w:w="100" w:type="dxa"/>
              <w:right w:w="100" w:type="dxa"/>
            </w:tcMar>
          </w:tcPr>
          <w:p w14:paraId="19FE4EDE" w14:textId="77777777" w:rsidR="00DE0F84" w:rsidRPr="009052E6" w:rsidRDefault="00DE0F84" w:rsidP="00687FC8">
            <w:pPr>
              <w:widowControl w:val="0"/>
              <w:spacing w:line="240" w:lineRule="auto"/>
              <w:rPr>
                <w:sz w:val="24"/>
                <w:szCs w:val="24"/>
              </w:rPr>
            </w:pPr>
            <w:r w:rsidRPr="009052E6">
              <w:rPr>
                <w:sz w:val="24"/>
                <w:szCs w:val="24"/>
              </w:rPr>
              <w:t>Qiagen</w:t>
            </w:r>
          </w:p>
        </w:tc>
        <w:tc>
          <w:tcPr>
            <w:tcW w:w="2610" w:type="dxa"/>
            <w:shd w:val="clear" w:color="auto" w:fill="auto"/>
            <w:tcMar>
              <w:top w:w="100" w:type="dxa"/>
              <w:left w:w="100" w:type="dxa"/>
              <w:bottom w:w="100" w:type="dxa"/>
              <w:right w:w="100" w:type="dxa"/>
            </w:tcMar>
          </w:tcPr>
          <w:p w14:paraId="4C24674D" w14:textId="77777777" w:rsidR="00DE0F84" w:rsidRPr="009052E6" w:rsidRDefault="00DE0F84" w:rsidP="00687FC8">
            <w:pPr>
              <w:widowControl w:val="0"/>
              <w:spacing w:line="240" w:lineRule="auto"/>
              <w:rPr>
                <w:sz w:val="24"/>
                <w:szCs w:val="24"/>
              </w:rPr>
            </w:pPr>
            <w:r w:rsidRPr="009052E6">
              <w:rPr>
                <w:sz w:val="24"/>
                <w:szCs w:val="24"/>
              </w:rPr>
              <w:t>69504</w:t>
            </w:r>
          </w:p>
        </w:tc>
      </w:tr>
      <w:tr w:rsidR="00DE0F84" w14:paraId="444F9932" w14:textId="77777777" w:rsidTr="00CC7E4E">
        <w:trPr>
          <w:jc w:val="center"/>
        </w:trPr>
        <w:tc>
          <w:tcPr>
            <w:tcW w:w="2987" w:type="dxa"/>
            <w:shd w:val="clear" w:color="auto" w:fill="auto"/>
            <w:tcMar>
              <w:top w:w="100" w:type="dxa"/>
              <w:left w:w="100" w:type="dxa"/>
              <w:bottom w:w="100" w:type="dxa"/>
              <w:right w:w="100" w:type="dxa"/>
            </w:tcMar>
          </w:tcPr>
          <w:p w14:paraId="124E7F44" w14:textId="77777777" w:rsidR="00DE0F84" w:rsidRPr="009052E6" w:rsidRDefault="00DE0F84" w:rsidP="00687FC8">
            <w:pPr>
              <w:widowControl w:val="0"/>
              <w:spacing w:line="240" w:lineRule="auto"/>
              <w:rPr>
                <w:sz w:val="24"/>
                <w:szCs w:val="24"/>
              </w:rPr>
            </w:pPr>
            <w:r w:rsidRPr="009052E6">
              <w:rPr>
                <w:sz w:val="24"/>
                <w:szCs w:val="24"/>
              </w:rPr>
              <w:t>7.5 or 12% precast gels</w:t>
            </w:r>
          </w:p>
        </w:tc>
        <w:tc>
          <w:tcPr>
            <w:tcW w:w="3182" w:type="dxa"/>
            <w:shd w:val="clear" w:color="auto" w:fill="auto"/>
            <w:tcMar>
              <w:top w:w="100" w:type="dxa"/>
              <w:left w:w="100" w:type="dxa"/>
              <w:bottom w:w="100" w:type="dxa"/>
              <w:right w:w="100" w:type="dxa"/>
            </w:tcMar>
          </w:tcPr>
          <w:p w14:paraId="6875065A" w14:textId="77777777" w:rsidR="00DE0F84" w:rsidRPr="009052E6" w:rsidRDefault="00DE0F84" w:rsidP="00687FC8">
            <w:pPr>
              <w:widowControl w:val="0"/>
              <w:spacing w:line="240" w:lineRule="auto"/>
              <w:rPr>
                <w:sz w:val="24"/>
                <w:szCs w:val="24"/>
              </w:rPr>
            </w:pPr>
            <w:r w:rsidRPr="009052E6">
              <w:rPr>
                <w:sz w:val="24"/>
                <w:szCs w:val="24"/>
              </w:rPr>
              <w:t>Biorad</w:t>
            </w:r>
          </w:p>
        </w:tc>
        <w:tc>
          <w:tcPr>
            <w:tcW w:w="2610" w:type="dxa"/>
            <w:shd w:val="clear" w:color="auto" w:fill="auto"/>
            <w:tcMar>
              <w:top w:w="100" w:type="dxa"/>
              <w:left w:w="100" w:type="dxa"/>
              <w:bottom w:w="100" w:type="dxa"/>
              <w:right w:w="100" w:type="dxa"/>
            </w:tcMar>
          </w:tcPr>
          <w:p w14:paraId="6C81A2CE" w14:textId="77777777" w:rsidR="00DE0F84" w:rsidRPr="009052E6" w:rsidRDefault="00DE0F84" w:rsidP="00687FC8">
            <w:pPr>
              <w:widowControl w:val="0"/>
              <w:spacing w:line="240" w:lineRule="auto"/>
              <w:rPr>
                <w:sz w:val="24"/>
                <w:szCs w:val="24"/>
              </w:rPr>
            </w:pPr>
            <w:r w:rsidRPr="009052E6">
              <w:rPr>
                <w:sz w:val="24"/>
                <w:szCs w:val="24"/>
              </w:rPr>
              <w:t>4568024/4568044</w:t>
            </w:r>
          </w:p>
        </w:tc>
      </w:tr>
      <w:tr w:rsidR="00DE0F84" w14:paraId="0E17DA0B" w14:textId="77777777" w:rsidTr="00CC7E4E">
        <w:trPr>
          <w:jc w:val="center"/>
        </w:trPr>
        <w:tc>
          <w:tcPr>
            <w:tcW w:w="2987" w:type="dxa"/>
            <w:shd w:val="clear" w:color="auto" w:fill="auto"/>
            <w:tcMar>
              <w:top w:w="100" w:type="dxa"/>
              <w:left w:w="100" w:type="dxa"/>
              <w:bottom w:w="100" w:type="dxa"/>
              <w:right w:w="100" w:type="dxa"/>
            </w:tcMar>
          </w:tcPr>
          <w:p w14:paraId="3CB4DD45" w14:textId="77777777" w:rsidR="00DE0F84" w:rsidRPr="009052E6" w:rsidRDefault="00DE0F84" w:rsidP="00687FC8">
            <w:pPr>
              <w:widowControl w:val="0"/>
              <w:spacing w:line="240" w:lineRule="auto"/>
              <w:rPr>
                <w:sz w:val="24"/>
                <w:szCs w:val="24"/>
              </w:rPr>
            </w:pPr>
            <w:r w:rsidRPr="009052E6">
              <w:rPr>
                <w:sz w:val="24"/>
                <w:szCs w:val="24"/>
              </w:rPr>
              <w:t xml:space="preserve">Clarity ECL Western substrate </w:t>
            </w:r>
          </w:p>
        </w:tc>
        <w:tc>
          <w:tcPr>
            <w:tcW w:w="3182" w:type="dxa"/>
            <w:shd w:val="clear" w:color="auto" w:fill="auto"/>
            <w:tcMar>
              <w:top w:w="100" w:type="dxa"/>
              <w:left w:w="100" w:type="dxa"/>
              <w:bottom w:w="100" w:type="dxa"/>
              <w:right w:w="100" w:type="dxa"/>
            </w:tcMar>
          </w:tcPr>
          <w:p w14:paraId="01996C33" w14:textId="77777777" w:rsidR="00DE0F84" w:rsidRPr="009052E6" w:rsidRDefault="00DE0F84" w:rsidP="00687FC8">
            <w:pPr>
              <w:widowControl w:val="0"/>
              <w:spacing w:line="240" w:lineRule="auto"/>
              <w:rPr>
                <w:sz w:val="24"/>
                <w:szCs w:val="24"/>
              </w:rPr>
            </w:pPr>
            <w:r w:rsidRPr="009052E6">
              <w:rPr>
                <w:sz w:val="24"/>
                <w:szCs w:val="24"/>
              </w:rPr>
              <w:t>Biorad</w:t>
            </w:r>
          </w:p>
        </w:tc>
        <w:tc>
          <w:tcPr>
            <w:tcW w:w="2610" w:type="dxa"/>
            <w:shd w:val="clear" w:color="auto" w:fill="auto"/>
            <w:tcMar>
              <w:top w:w="100" w:type="dxa"/>
              <w:left w:w="100" w:type="dxa"/>
              <w:bottom w:w="100" w:type="dxa"/>
              <w:right w:w="100" w:type="dxa"/>
            </w:tcMar>
          </w:tcPr>
          <w:p w14:paraId="75D8829E" w14:textId="77777777" w:rsidR="00DE0F84" w:rsidRPr="009052E6" w:rsidRDefault="00DE0F84" w:rsidP="00687FC8">
            <w:pPr>
              <w:widowControl w:val="0"/>
              <w:spacing w:line="240" w:lineRule="auto"/>
              <w:rPr>
                <w:sz w:val="24"/>
                <w:szCs w:val="24"/>
              </w:rPr>
            </w:pPr>
            <w:r w:rsidRPr="009052E6">
              <w:rPr>
                <w:sz w:val="24"/>
                <w:szCs w:val="24"/>
              </w:rPr>
              <w:t>1705061</w:t>
            </w:r>
          </w:p>
        </w:tc>
      </w:tr>
      <w:tr w:rsidR="00DE0F84" w14:paraId="3C7752DD" w14:textId="77777777" w:rsidTr="00CC7E4E">
        <w:trPr>
          <w:jc w:val="center"/>
        </w:trPr>
        <w:tc>
          <w:tcPr>
            <w:tcW w:w="2987" w:type="dxa"/>
            <w:shd w:val="clear" w:color="auto" w:fill="auto"/>
            <w:tcMar>
              <w:top w:w="100" w:type="dxa"/>
              <w:left w:w="100" w:type="dxa"/>
              <w:bottom w:w="100" w:type="dxa"/>
              <w:right w:w="100" w:type="dxa"/>
            </w:tcMar>
          </w:tcPr>
          <w:p w14:paraId="44149390" w14:textId="77777777" w:rsidR="00DE0F84" w:rsidRPr="009052E6" w:rsidRDefault="00DE0F84" w:rsidP="00687FC8">
            <w:pPr>
              <w:widowControl w:val="0"/>
              <w:spacing w:line="240" w:lineRule="auto"/>
              <w:rPr>
                <w:sz w:val="24"/>
                <w:szCs w:val="24"/>
              </w:rPr>
            </w:pPr>
            <w:r w:rsidRPr="009052E6">
              <w:rPr>
                <w:sz w:val="24"/>
                <w:szCs w:val="24"/>
              </w:rPr>
              <w:t xml:space="preserve">SYBR Green </w:t>
            </w:r>
          </w:p>
        </w:tc>
        <w:tc>
          <w:tcPr>
            <w:tcW w:w="3182" w:type="dxa"/>
            <w:shd w:val="clear" w:color="auto" w:fill="auto"/>
            <w:tcMar>
              <w:top w:w="100" w:type="dxa"/>
              <w:left w:w="100" w:type="dxa"/>
              <w:bottom w:w="100" w:type="dxa"/>
              <w:right w:w="100" w:type="dxa"/>
            </w:tcMar>
          </w:tcPr>
          <w:p w14:paraId="646DE4A9" w14:textId="77777777" w:rsidR="00DE0F84" w:rsidRPr="009052E6" w:rsidRDefault="00DE0F84" w:rsidP="00687FC8">
            <w:pPr>
              <w:widowControl w:val="0"/>
              <w:spacing w:line="240" w:lineRule="auto"/>
              <w:rPr>
                <w:sz w:val="24"/>
                <w:szCs w:val="24"/>
              </w:rPr>
            </w:pPr>
            <w:r w:rsidRPr="009052E6">
              <w:rPr>
                <w:sz w:val="24"/>
                <w:szCs w:val="24"/>
              </w:rPr>
              <w:t>Qiagen</w:t>
            </w:r>
          </w:p>
        </w:tc>
        <w:tc>
          <w:tcPr>
            <w:tcW w:w="2610" w:type="dxa"/>
            <w:shd w:val="clear" w:color="auto" w:fill="auto"/>
            <w:tcMar>
              <w:top w:w="100" w:type="dxa"/>
              <w:left w:w="100" w:type="dxa"/>
              <w:bottom w:w="100" w:type="dxa"/>
              <w:right w:w="100" w:type="dxa"/>
            </w:tcMar>
          </w:tcPr>
          <w:p w14:paraId="66EA1011" w14:textId="77777777" w:rsidR="00DE0F84" w:rsidRPr="009052E6" w:rsidRDefault="00DE0F84" w:rsidP="00687FC8">
            <w:pPr>
              <w:widowControl w:val="0"/>
              <w:spacing w:line="240" w:lineRule="auto"/>
              <w:rPr>
                <w:sz w:val="24"/>
                <w:szCs w:val="24"/>
              </w:rPr>
            </w:pPr>
            <w:r w:rsidRPr="009052E6">
              <w:rPr>
                <w:color w:val="222222"/>
                <w:sz w:val="24"/>
                <w:szCs w:val="24"/>
              </w:rPr>
              <w:t>204145</w:t>
            </w:r>
          </w:p>
        </w:tc>
      </w:tr>
      <w:tr w:rsidR="00DE0F84" w14:paraId="0EC6E908" w14:textId="77777777" w:rsidTr="00CC7E4E">
        <w:trPr>
          <w:jc w:val="center"/>
        </w:trPr>
        <w:tc>
          <w:tcPr>
            <w:tcW w:w="2987" w:type="dxa"/>
            <w:shd w:val="clear" w:color="auto" w:fill="auto"/>
            <w:tcMar>
              <w:top w:w="100" w:type="dxa"/>
              <w:left w:w="100" w:type="dxa"/>
              <w:bottom w:w="100" w:type="dxa"/>
              <w:right w:w="100" w:type="dxa"/>
            </w:tcMar>
          </w:tcPr>
          <w:p w14:paraId="48B2B756" w14:textId="77777777" w:rsidR="00DE0F84" w:rsidRPr="009052E6" w:rsidRDefault="00DE0F84" w:rsidP="00687FC8">
            <w:pPr>
              <w:widowControl w:val="0"/>
              <w:spacing w:line="240" w:lineRule="auto"/>
              <w:rPr>
                <w:sz w:val="24"/>
                <w:szCs w:val="24"/>
              </w:rPr>
            </w:pPr>
            <w:r w:rsidRPr="009052E6">
              <w:rPr>
                <w:sz w:val="24"/>
                <w:szCs w:val="24"/>
              </w:rPr>
              <w:lastRenderedPageBreak/>
              <w:t>Protein standard ladder</w:t>
            </w:r>
          </w:p>
        </w:tc>
        <w:tc>
          <w:tcPr>
            <w:tcW w:w="3182" w:type="dxa"/>
            <w:shd w:val="clear" w:color="auto" w:fill="auto"/>
            <w:tcMar>
              <w:top w:w="100" w:type="dxa"/>
              <w:left w:w="100" w:type="dxa"/>
              <w:bottom w:w="100" w:type="dxa"/>
              <w:right w:w="100" w:type="dxa"/>
            </w:tcMar>
          </w:tcPr>
          <w:p w14:paraId="0B3029EC" w14:textId="77777777" w:rsidR="00DE0F84" w:rsidRPr="009052E6" w:rsidRDefault="00DE0F84" w:rsidP="00687FC8">
            <w:pPr>
              <w:widowControl w:val="0"/>
              <w:spacing w:line="240" w:lineRule="auto"/>
              <w:rPr>
                <w:sz w:val="24"/>
                <w:szCs w:val="24"/>
              </w:rPr>
            </w:pPr>
            <w:r w:rsidRPr="009052E6">
              <w:rPr>
                <w:sz w:val="24"/>
                <w:szCs w:val="24"/>
              </w:rPr>
              <w:t>Biorad</w:t>
            </w:r>
          </w:p>
        </w:tc>
        <w:tc>
          <w:tcPr>
            <w:tcW w:w="2610" w:type="dxa"/>
            <w:shd w:val="clear" w:color="auto" w:fill="auto"/>
            <w:tcMar>
              <w:top w:w="100" w:type="dxa"/>
              <w:left w:w="100" w:type="dxa"/>
              <w:bottom w:w="100" w:type="dxa"/>
              <w:right w:w="100" w:type="dxa"/>
            </w:tcMar>
          </w:tcPr>
          <w:p w14:paraId="51C507BE" w14:textId="77777777" w:rsidR="00DE0F84" w:rsidRPr="009052E6" w:rsidRDefault="00DE0F84" w:rsidP="00687FC8">
            <w:pPr>
              <w:widowControl w:val="0"/>
              <w:spacing w:line="240" w:lineRule="auto"/>
              <w:rPr>
                <w:sz w:val="24"/>
                <w:szCs w:val="24"/>
              </w:rPr>
            </w:pPr>
            <w:r w:rsidRPr="009052E6">
              <w:rPr>
                <w:sz w:val="24"/>
                <w:szCs w:val="24"/>
              </w:rPr>
              <w:t>1610394</w:t>
            </w:r>
          </w:p>
        </w:tc>
      </w:tr>
      <w:tr w:rsidR="00DE0F84" w14:paraId="71B0B51A" w14:textId="77777777" w:rsidTr="00CC7E4E">
        <w:trPr>
          <w:jc w:val="center"/>
        </w:trPr>
        <w:tc>
          <w:tcPr>
            <w:tcW w:w="2987" w:type="dxa"/>
            <w:shd w:val="clear" w:color="auto" w:fill="auto"/>
            <w:tcMar>
              <w:top w:w="100" w:type="dxa"/>
              <w:left w:w="100" w:type="dxa"/>
              <w:bottom w:w="100" w:type="dxa"/>
              <w:right w:w="100" w:type="dxa"/>
            </w:tcMar>
          </w:tcPr>
          <w:p w14:paraId="7FE685AF" w14:textId="77777777" w:rsidR="00DE0F84" w:rsidRPr="009052E6" w:rsidRDefault="00DE0F84" w:rsidP="00687FC8">
            <w:pPr>
              <w:widowControl w:val="0"/>
              <w:spacing w:line="240" w:lineRule="auto"/>
              <w:rPr>
                <w:sz w:val="24"/>
                <w:szCs w:val="24"/>
              </w:rPr>
            </w:pPr>
            <w:r w:rsidRPr="009052E6">
              <w:rPr>
                <w:sz w:val="24"/>
                <w:szCs w:val="24"/>
              </w:rPr>
              <w:t>Protease Inhibitor Cocktail</w:t>
            </w:r>
          </w:p>
        </w:tc>
        <w:tc>
          <w:tcPr>
            <w:tcW w:w="3182" w:type="dxa"/>
            <w:shd w:val="clear" w:color="auto" w:fill="auto"/>
            <w:tcMar>
              <w:top w:w="100" w:type="dxa"/>
              <w:left w:w="100" w:type="dxa"/>
              <w:bottom w:w="100" w:type="dxa"/>
              <w:right w:w="100" w:type="dxa"/>
            </w:tcMar>
          </w:tcPr>
          <w:p w14:paraId="49A38A1A" w14:textId="77777777" w:rsidR="00DE0F84" w:rsidRPr="009052E6" w:rsidRDefault="00DE0F84" w:rsidP="00687FC8">
            <w:pPr>
              <w:widowControl w:val="0"/>
              <w:spacing w:line="240" w:lineRule="auto"/>
              <w:rPr>
                <w:sz w:val="24"/>
                <w:szCs w:val="24"/>
              </w:rPr>
            </w:pPr>
            <w:r w:rsidRPr="009052E6">
              <w:rPr>
                <w:sz w:val="24"/>
                <w:szCs w:val="24"/>
              </w:rPr>
              <w:t>Sigma</w:t>
            </w:r>
          </w:p>
        </w:tc>
        <w:tc>
          <w:tcPr>
            <w:tcW w:w="2610" w:type="dxa"/>
            <w:shd w:val="clear" w:color="auto" w:fill="auto"/>
            <w:tcMar>
              <w:top w:w="100" w:type="dxa"/>
              <w:left w:w="100" w:type="dxa"/>
              <w:bottom w:w="100" w:type="dxa"/>
              <w:right w:w="100" w:type="dxa"/>
            </w:tcMar>
          </w:tcPr>
          <w:p w14:paraId="21F5E722" w14:textId="77777777" w:rsidR="00DE0F84" w:rsidRPr="009052E6" w:rsidRDefault="00DE0F84" w:rsidP="00687FC8">
            <w:pPr>
              <w:widowControl w:val="0"/>
              <w:spacing w:line="240" w:lineRule="auto"/>
              <w:rPr>
                <w:sz w:val="24"/>
                <w:szCs w:val="24"/>
              </w:rPr>
            </w:pPr>
            <w:r w:rsidRPr="009052E6">
              <w:rPr>
                <w:sz w:val="24"/>
                <w:szCs w:val="24"/>
              </w:rPr>
              <w:t>P8340</w:t>
            </w:r>
          </w:p>
        </w:tc>
      </w:tr>
      <w:tr w:rsidR="00DE0F84" w14:paraId="057BEE2F" w14:textId="77777777" w:rsidTr="00CC7E4E">
        <w:trPr>
          <w:jc w:val="center"/>
        </w:trPr>
        <w:tc>
          <w:tcPr>
            <w:tcW w:w="2987" w:type="dxa"/>
            <w:shd w:val="clear" w:color="auto" w:fill="auto"/>
            <w:tcMar>
              <w:top w:w="100" w:type="dxa"/>
              <w:left w:w="100" w:type="dxa"/>
              <w:bottom w:w="100" w:type="dxa"/>
              <w:right w:w="100" w:type="dxa"/>
            </w:tcMar>
          </w:tcPr>
          <w:p w14:paraId="232097AA" w14:textId="77777777" w:rsidR="00DE0F84" w:rsidRPr="009052E6" w:rsidRDefault="00DE0F84" w:rsidP="00687FC8">
            <w:pPr>
              <w:widowControl w:val="0"/>
              <w:spacing w:line="240" w:lineRule="auto"/>
              <w:rPr>
                <w:sz w:val="24"/>
                <w:szCs w:val="24"/>
              </w:rPr>
            </w:pPr>
            <w:r w:rsidRPr="009052E6">
              <w:rPr>
                <w:sz w:val="24"/>
                <w:szCs w:val="24"/>
              </w:rPr>
              <w:t>Phosphatase inhibitor cocktail</w:t>
            </w:r>
          </w:p>
        </w:tc>
        <w:tc>
          <w:tcPr>
            <w:tcW w:w="3182" w:type="dxa"/>
            <w:shd w:val="clear" w:color="auto" w:fill="auto"/>
            <w:tcMar>
              <w:top w:w="100" w:type="dxa"/>
              <w:left w:w="100" w:type="dxa"/>
              <w:bottom w:w="100" w:type="dxa"/>
              <w:right w:w="100" w:type="dxa"/>
            </w:tcMar>
          </w:tcPr>
          <w:p w14:paraId="346719EB" w14:textId="77777777" w:rsidR="00DE0F84" w:rsidRPr="009052E6" w:rsidRDefault="00DE0F84" w:rsidP="00687FC8">
            <w:pPr>
              <w:widowControl w:val="0"/>
              <w:spacing w:line="240" w:lineRule="auto"/>
              <w:rPr>
                <w:sz w:val="24"/>
                <w:szCs w:val="24"/>
              </w:rPr>
            </w:pPr>
            <w:r w:rsidRPr="009052E6">
              <w:rPr>
                <w:sz w:val="24"/>
                <w:szCs w:val="24"/>
              </w:rPr>
              <w:t>Sigma</w:t>
            </w:r>
          </w:p>
        </w:tc>
        <w:tc>
          <w:tcPr>
            <w:tcW w:w="2610" w:type="dxa"/>
            <w:shd w:val="clear" w:color="auto" w:fill="auto"/>
            <w:tcMar>
              <w:top w:w="100" w:type="dxa"/>
              <w:left w:w="100" w:type="dxa"/>
              <w:bottom w:w="100" w:type="dxa"/>
              <w:right w:w="100" w:type="dxa"/>
            </w:tcMar>
          </w:tcPr>
          <w:p w14:paraId="725A18F2" w14:textId="77777777" w:rsidR="00DE0F84" w:rsidRPr="009052E6" w:rsidRDefault="00DE0F84" w:rsidP="00687FC8">
            <w:pPr>
              <w:widowControl w:val="0"/>
              <w:spacing w:line="240" w:lineRule="auto"/>
              <w:rPr>
                <w:sz w:val="24"/>
                <w:szCs w:val="24"/>
              </w:rPr>
            </w:pPr>
            <w:r w:rsidRPr="009052E6">
              <w:rPr>
                <w:sz w:val="24"/>
                <w:szCs w:val="24"/>
              </w:rPr>
              <w:t>P0044</w:t>
            </w:r>
          </w:p>
        </w:tc>
      </w:tr>
      <w:tr w:rsidR="00DE0F84" w14:paraId="122D0AC3" w14:textId="77777777" w:rsidTr="00CC7E4E">
        <w:trPr>
          <w:jc w:val="center"/>
        </w:trPr>
        <w:tc>
          <w:tcPr>
            <w:tcW w:w="2987" w:type="dxa"/>
            <w:shd w:val="clear" w:color="auto" w:fill="auto"/>
            <w:tcMar>
              <w:top w:w="100" w:type="dxa"/>
              <w:left w:w="100" w:type="dxa"/>
              <w:bottom w:w="100" w:type="dxa"/>
              <w:right w:w="100" w:type="dxa"/>
            </w:tcMar>
          </w:tcPr>
          <w:p w14:paraId="7E6D34B2" w14:textId="77777777" w:rsidR="00DE0F84" w:rsidRPr="009052E6" w:rsidRDefault="00DE0F84" w:rsidP="00687FC8">
            <w:pPr>
              <w:widowControl w:val="0"/>
              <w:spacing w:line="240" w:lineRule="auto"/>
              <w:rPr>
                <w:sz w:val="24"/>
                <w:szCs w:val="24"/>
              </w:rPr>
            </w:pPr>
            <w:r w:rsidRPr="009052E6">
              <w:rPr>
                <w:sz w:val="24"/>
                <w:szCs w:val="24"/>
              </w:rPr>
              <w:t>RIPA buffer</w:t>
            </w:r>
          </w:p>
        </w:tc>
        <w:tc>
          <w:tcPr>
            <w:tcW w:w="3182" w:type="dxa"/>
            <w:shd w:val="clear" w:color="auto" w:fill="auto"/>
            <w:tcMar>
              <w:top w:w="100" w:type="dxa"/>
              <w:left w:w="100" w:type="dxa"/>
              <w:bottom w:w="100" w:type="dxa"/>
              <w:right w:w="100" w:type="dxa"/>
            </w:tcMar>
          </w:tcPr>
          <w:p w14:paraId="3E8B96A3" w14:textId="77777777" w:rsidR="00DE0F84" w:rsidRPr="009052E6" w:rsidRDefault="00DE0F84" w:rsidP="00687FC8">
            <w:pPr>
              <w:widowControl w:val="0"/>
              <w:spacing w:line="240" w:lineRule="auto"/>
              <w:rPr>
                <w:sz w:val="24"/>
                <w:szCs w:val="24"/>
              </w:rPr>
            </w:pPr>
            <w:r w:rsidRPr="009052E6">
              <w:rPr>
                <w:sz w:val="24"/>
                <w:szCs w:val="24"/>
              </w:rPr>
              <w:t>Sigma</w:t>
            </w:r>
          </w:p>
        </w:tc>
        <w:tc>
          <w:tcPr>
            <w:tcW w:w="2610" w:type="dxa"/>
            <w:shd w:val="clear" w:color="auto" w:fill="auto"/>
            <w:tcMar>
              <w:top w:w="100" w:type="dxa"/>
              <w:left w:w="100" w:type="dxa"/>
              <w:bottom w:w="100" w:type="dxa"/>
              <w:right w:w="100" w:type="dxa"/>
            </w:tcMar>
          </w:tcPr>
          <w:p w14:paraId="0C1EBC5E" w14:textId="77777777" w:rsidR="00DE0F84" w:rsidRPr="009052E6" w:rsidRDefault="00DE0F84" w:rsidP="00687FC8">
            <w:pPr>
              <w:widowControl w:val="0"/>
              <w:spacing w:line="240" w:lineRule="auto"/>
              <w:rPr>
                <w:sz w:val="24"/>
                <w:szCs w:val="24"/>
              </w:rPr>
            </w:pPr>
            <w:r w:rsidRPr="009052E6">
              <w:rPr>
                <w:sz w:val="24"/>
                <w:szCs w:val="24"/>
              </w:rPr>
              <w:t>R0278</w:t>
            </w:r>
          </w:p>
        </w:tc>
      </w:tr>
    </w:tbl>
    <w:p w14:paraId="65029F8C" w14:textId="77777777" w:rsidR="00DE0F84" w:rsidRPr="00C22297" w:rsidRDefault="00DE0F84" w:rsidP="008F71A6">
      <w:pPr>
        <w:pStyle w:val="Caption2"/>
      </w:pPr>
      <w:bookmarkStart w:id="46" w:name="_Toc162448030"/>
      <w:r>
        <w:t>Table 2.2: List of general reagents used in this study.</w:t>
      </w:r>
      <w:bookmarkEnd w:id="46"/>
      <w:r>
        <w:t xml:space="preserve"> </w:t>
      </w:r>
    </w:p>
    <w:p w14:paraId="30AFAD5B" w14:textId="77777777" w:rsidR="00DE0F84" w:rsidRPr="006403E9" w:rsidRDefault="00DE0F84" w:rsidP="0051216C">
      <w:pPr>
        <w:pStyle w:val="Heading3"/>
      </w:pPr>
      <w:bookmarkStart w:id="47" w:name="_Toc158669575"/>
      <w:bookmarkStart w:id="48" w:name="_Toc170724195"/>
      <w:r w:rsidRPr="006403E9">
        <w:t>2.1.3 Antibodies for Immunofluorescent staining</w:t>
      </w:r>
      <w:bookmarkEnd w:id="47"/>
      <w:bookmarkEnd w:id="48"/>
      <w:r w:rsidRPr="006403E9">
        <w:t xml:space="preserve"> </w:t>
      </w:r>
    </w:p>
    <w:tbl>
      <w:tblPr>
        <w:tblW w:w="8789" w:type="dxa"/>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10"/>
        <w:gridCol w:w="1417"/>
        <w:gridCol w:w="1418"/>
        <w:gridCol w:w="2126"/>
        <w:gridCol w:w="1418"/>
      </w:tblGrid>
      <w:tr w:rsidR="00DE0F84" w14:paraId="7EA6355C" w14:textId="77777777" w:rsidTr="00CC7E4E">
        <w:tc>
          <w:tcPr>
            <w:tcW w:w="2410" w:type="dxa"/>
            <w:shd w:val="clear" w:color="auto" w:fill="auto"/>
            <w:tcMar>
              <w:top w:w="100" w:type="dxa"/>
              <w:left w:w="100" w:type="dxa"/>
              <w:bottom w:w="100" w:type="dxa"/>
              <w:right w:w="100" w:type="dxa"/>
            </w:tcMar>
          </w:tcPr>
          <w:p w14:paraId="5E9A3A53" w14:textId="77777777" w:rsidR="00DE0F84" w:rsidRPr="009052E6" w:rsidRDefault="00DE0F84" w:rsidP="00687FC8">
            <w:pPr>
              <w:widowControl w:val="0"/>
              <w:pBdr>
                <w:top w:val="nil"/>
                <w:left w:val="nil"/>
                <w:bottom w:val="nil"/>
                <w:right w:val="nil"/>
                <w:between w:val="nil"/>
              </w:pBdr>
              <w:spacing w:line="240" w:lineRule="auto"/>
              <w:rPr>
                <w:b/>
                <w:bCs/>
                <w:sz w:val="24"/>
                <w:szCs w:val="24"/>
              </w:rPr>
            </w:pPr>
            <w:r w:rsidRPr="009052E6">
              <w:rPr>
                <w:b/>
                <w:bCs/>
                <w:sz w:val="24"/>
                <w:szCs w:val="24"/>
              </w:rPr>
              <w:t>Target</w:t>
            </w:r>
          </w:p>
        </w:tc>
        <w:tc>
          <w:tcPr>
            <w:tcW w:w="1417" w:type="dxa"/>
            <w:shd w:val="clear" w:color="auto" w:fill="auto"/>
            <w:tcMar>
              <w:top w:w="100" w:type="dxa"/>
              <w:left w:w="100" w:type="dxa"/>
              <w:bottom w:w="100" w:type="dxa"/>
              <w:right w:w="100" w:type="dxa"/>
            </w:tcMar>
          </w:tcPr>
          <w:p w14:paraId="5DBC59D1" w14:textId="77777777" w:rsidR="00DE0F84" w:rsidRPr="009052E6" w:rsidRDefault="00DE0F84" w:rsidP="00687FC8">
            <w:pPr>
              <w:widowControl w:val="0"/>
              <w:pBdr>
                <w:top w:val="nil"/>
                <w:left w:val="nil"/>
                <w:bottom w:val="nil"/>
                <w:right w:val="nil"/>
                <w:between w:val="nil"/>
              </w:pBdr>
              <w:spacing w:line="240" w:lineRule="auto"/>
              <w:rPr>
                <w:b/>
                <w:bCs/>
                <w:sz w:val="24"/>
                <w:szCs w:val="24"/>
              </w:rPr>
            </w:pPr>
            <w:r w:rsidRPr="009052E6">
              <w:rPr>
                <w:b/>
                <w:bCs/>
                <w:sz w:val="24"/>
                <w:szCs w:val="24"/>
              </w:rPr>
              <w:t>Species</w:t>
            </w:r>
          </w:p>
        </w:tc>
        <w:tc>
          <w:tcPr>
            <w:tcW w:w="1418" w:type="dxa"/>
            <w:shd w:val="clear" w:color="auto" w:fill="auto"/>
            <w:tcMar>
              <w:top w:w="100" w:type="dxa"/>
              <w:left w:w="100" w:type="dxa"/>
              <w:bottom w:w="100" w:type="dxa"/>
              <w:right w:w="100" w:type="dxa"/>
            </w:tcMar>
          </w:tcPr>
          <w:p w14:paraId="1DCE94B3" w14:textId="77777777" w:rsidR="00DE0F84" w:rsidRPr="009052E6" w:rsidRDefault="00DE0F84" w:rsidP="00687FC8">
            <w:pPr>
              <w:widowControl w:val="0"/>
              <w:pBdr>
                <w:top w:val="nil"/>
                <w:left w:val="nil"/>
                <w:bottom w:val="nil"/>
                <w:right w:val="nil"/>
                <w:between w:val="nil"/>
              </w:pBdr>
              <w:spacing w:line="240" w:lineRule="auto"/>
              <w:rPr>
                <w:b/>
                <w:bCs/>
                <w:sz w:val="24"/>
                <w:szCs w:val="24"/>
              </w:rPr>
            </w:pPr>
            <w:r w:rsidRPr="009052E6">
              <w:rPr>
                <w:b/>
                <w:bCs/>
                <w:sz w:val="24"/>
                <w:szCs w:val="24"/>
              </w:rPr>
              <w:t>Dilution used</w:t>
            </w:r>
          </w:p>
        </w:tc>
        <w:tc>
          <w:tcPr>
            <w:tcW w:w="2126" w:type="dxa"/>
            <w:shd w:val="clear" w:color="auto" w:fill="auto"/>
            <w:tcMar>
              <w:top w:w="100" w:type="dxa"/>
              <w:left w:w="100" w:type="dxa"/>
              <w:bottom w:w="100" w:type="dxa"/>
              <w:right w:w="100" w:type="dxa"/>
            </w:tcMar>
          </w:tcPr>
          <w:p w14:paraId="192B4E7A" w14:textId="77777777" w:rsidR="00DE0F84" w:rsidRPr="009052E6" w:rsidRDefault="00DE0F84" w:rsidP="00687FC8">
            <w:pPr>
              <w:widowControl w:val="0"/>
              <w:pBdr>
                <w:top w:val="nil"/>
                <w:left w:val="nil"/>
                <w:bottom w:val="nil"/>
                <w:right w:val="nil"/>
                <w:between w:val="nil"/>
              </w:pBdr>
              <w:spacing w:line="240" w:lineRule="auto"/>
              <w:rPr>
                <w:b/>
                <w:bCs/>
                <w:sz w:val="24"/>
                <w:szCs w:val="24"/>
              </w:rPr>
            </w:pPr>
            <w:r w:rsidRPr="009052E6">
              <w:rPr>
                <w:b/>
                <w:bCs/>
                <w:sz w:val="24"/>
                <w:szCs w:val="24"/>
              </w:rPr>
              <w:t xml:space="preserve">Supplier </w:t>
            </w:r>
          </w:p>
        </w:tc>
        <w:tc>
          <w:tcPr>
            <w:tcW w:w="1418" w:type="dxa"/>
            <w:shd w:val="clear" w:color="auto" w:fill="auto"/>
            <w:tcMar>
              <w:top w:w="100" w:type="dxa"/>
              <w:left w:w="100" w:type="dxa"/>
              <w:bottom w:w="100" w:type="dxa"/>
              <w:right w:w="100" w:type="dxa"/>
            </w:tcMar>
          </w:tcPr>
          <w:p w14:paraId="2D6E61AF" w14:textId="77777777" w:rsidR="00DE0F84" w:rsidRPr="009052E6" w:rsidRDefault="00DE0F84" w:rsidP="00687FC8">
            <w:pPr>
              <w:widowControl w:val="0"/>
              <w:pBdr>
                <w:top w:val="nil"/>
                <w:left w:val="nil"/>
                <w:bottom w:val="nil"/>
                <w:right w:val="nil"/>
                <w:between w:val="nil"/>
              </w:pBdr>
              <w:spacing w:line="240" w:lineRule="auto"/>
              <w:rPr>
                <w:b/>
                <w:bCs/>
                <w:sz w:val="24"/>
                <w:szCs w:val="24"/>
              </w:rPr>
            </w:pPr>
            <w:r w:rsidRPr="009052E6">
              <w:rPr>
                <w:b/>
                <w:bCs/>
                <w:sz w:val="24"/>
                <w:szCs w:val="24"/>
              </w:rPr>
              <w:t xml:space="preserve">Catalog no. </w:t>
            </w:r>
          </w:p>
        </w:tc>
      </w:tr>
      <w:tr w:rsidR="00DE0F84" w14:paraId="60D6E235" w14:textId="77777777" w:rsidTr="00CC7E4E">
        <w:tc>
          <w:tcPr>
            <w:tcW w:w="2410" w:type="dxa"/>
            <w:shd w:val="clear" w:color="auto" w:fill="auto"/>
            <w:tcMar>
              <w:top w:w="100" w:type="dxa"/>
              <w:left w:w="100" w:type="dxa"/>
              <w:bottom w:w="100" w:type="dxa"/>
              <w:right w:w="100" w:type="dxa"/>
            </w:tcMar>
          </w:tcPr>
          <w:p w14:paraId="495A12DE"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TUJ1</w:t>
            </w:r>
          </w:p>
        </w:tc>
        <w:tc>
          <w:tcPr>
            <w:tcW w:w="1417" w:type="dxa"/>
            <w:shd w:val="clear" w:color="auto" w:fill="auto"/>
            <w:tcMar>
              <w:top w:w="100" w:type="dxa"/>
              <w:left w:w="100" w:type="dxa"/>
              <w:bottom w:w="100" w:type="dxa"/>
              <w:right w:w="100" w:type="dxa"/>
            </w:tcMar>
          </w:tcPr>
          <w:p w14:paraId="1F929FA6"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Chicken</w:t>
            </w:r>
          </w:p>
        </w:tc>
        <w:tc>
          <w:tcPr>
            <w:tcW w:w="1418" w:type="dxa"/>
            <w:shd w:val="clear" w:color="auto" w:fill="auto"/>
            <w:tcMar>
              <w:top w:w="100" w:type="dxa"/>
              <w:left w:w="100" w:type="dxa"/>
              <w:bottom w:w="100" w:type="dxa"/>
              <w:right w:w="100" w:type="dxa"/>
            </w:tcMar>
          </w:tcPr>
          <w:p w14:paraId="57036457"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1:1,000</w:t>
            </w:r>
          </w:p>
        </w:tc>
        <w:tc>
          <w:tcPr>
            <w:tcW w:w="2126" w:type="dxa"/>
            <w:shd w:val="clear" w:color="auto" w:fill="auto"/>
            <w:tcMar>
              <w:top w:w="100" w:type="dxa"/>
              <w:left w:w="100" w:type="dxa"/>
              <w:bottom w:w="100" w:type="dxa"/>
              <w:right w:w="100" w:type="dxa"/>
            </w:tcMar>
          </w:tcPr>
          <w:p w14:paraId="382D50EC"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 xml:space="preserve">Merck </w:t>
            </w:r>
          </w:p>
        </w:tc>
        <w:tc>
          <w:tcPr>
            <w:tcW w:w="1418" w:type="dxa"/>
            <w:shd w:val="clear" w:color="auto" w:fill="auto"/>
            <w:tcMar>
              <w:top w:w="100" w:type="dxa"/>
              <w:left w:w="100" w:type="dxa"/>
              <w:bottom w:w="100" w:type="dxa"/>
              <w:right w:w="100" w:type="dxa"/>
            </w:tcMar>
          </w:tcPr>
          <w:p w14:paraId="3D86361E"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AB9354</w:t>
            </w:r>
          </w:p>
        </w:tc>
      </w:tr>
      <w:tr w:rsidR="00DE0F84" w14:paraId="59460662" w14:textId="77777777" w:rsidTr="00CC7E4E">
        <w:tc>
          <w:tcPr>
            <w:tcW w:w="2410" w:type="dxa"/>
            <w:shd w:val="clear" w:color="auto" w:fill="auto"/>
            <w:tcMar>
              <w:top w:w="100" w:type="dxa"/>
              <w:left w:w="100" w:type="dxa"/>
              <w:bottom w:w="100" w:type="dxa"/>
              <w:right w:w="100" w:type="dxa"/>
            </w:tcMar>
          </w:tcPr>
          <w:p w14:paraId="2EB0E5C5"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MAP2</w:t>
            </w:r>
          </w:p>
        </w:tc>
        <w:tc>
          <w:tcPr>
            <w:tcW w:w="1417" w:type="dxa"/>
            <w:shd w:val="clear" w:color="auto" w:fill="auto"/>
            <w:tcMar>
              <w:top w:w="100" w:type="dxa"/>
              <w:left w:w="100" w:type="dxa"/>
              <w:bottom w:w="100" w:type="dxa"/>
              <w:right w:w="100" w:type="dxa"/>
            </w:tcMar>
          </w:tcPr>
          <w:p w14:paraId="536B7A3A"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Rabbit</w:t>
            </w:r>
          </w:p>
        </w:tc>
        <w:tc>
          <w:tcPr>
            <w:tcW w:w="1418" w:type="dxa"/>
            <w:shd w:val="clear" w:color="auto" w:fill="auto"/>
            <w:tcMar>
              <w:top w:w="100" w:type="dxa"/>
              <w:left w:w="100" w:type="dxa"/>
              <w:bottom w:w="100" w:type="dxa"/>
              <w:right w:w="100" w:type="dxa"/>
            </w:tcMar>
          </w:tcPr>
          <w:p w14:paraId="5D3CDDBB"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1:1,000</w:t>
            </w:r>
          </w:p>
        </w:tc>
        <w:tc>
          <w:tcPr>
            <w:tcW w:w="2126" w:type="dxa"/>
            <w:shd w:val="clear" w:color="auto" w:fill="auto"/>
            <w:tcMar>
              <w:top w:w="100" w:type="dxa"/>
              <w:left w:w="100" w:type="dxa"/>
              <w:bottom w:w="100" w:type="dxa"/>
              <w:right w:w="100" w:type="dxa"/>
            </w:tcMar>
          </w:tcPr>
          <w:p w14:paraId="031346E6"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abcam</w:t>
            </w:r>
          </w:p>
        </w:tc>
        <w:tc>
          <w:tcPr>
            <w:tcW w:w="1418" w:type="dxa"/>
            <w:shd w:val="clear" w:color="auto" w:fill="auto"/>
            <w:tcMar>
              <w:top w:w="100" w:type="dxa"/>
              <w:left w:w="100" w:type="dxa"/>
              <w:bottom w:w="100" w:type="dxa"/>
              <w:right w:w="100" w:type="dxa"/>
            </w:tcMar>
          </w:tcPr>
          <w:p w14:paraId="1593919E"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ab32454</w:t>
            </w:r>
          </w:p>
        </w:tc>
      </w:tr>
      <w:tr w:rsidR="00DE0F84" w14:paraId="42D78FF4" w14:textId="77777777" w:rsidTr="00CC7E4E">
        <w:tc>
          <w:tcPr>
            <w:tcW w:w="2410" w:type="dxa"/>
            <w:shd w:val="clear" w:color="auto" w:fill="auto"/>
            <w:tcMar>
              <w:top w:w="100" w:type="dxa"/>
              <w:left w:w="100" w:type="dxa"/>
              <w:bottom w:w="100" w:type="dxa"/>
              <w:right w:w="100" w:type="dxa"/>
            </w:tcMar>
          </w:tcPr>
          <w:p w14:paraId="6E6FBFFB"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NeuN</w:t>
            </w:r>
          </w:p>
        </w:tc>
        <w:tc>
          <w:tcPr>
            <w:tcW w:w="1417" w:type="dxa"/>
            <w:shd w:val="clear" w:color="auto" w:fill="auto"/>
            <w:tcMar>
              <w:top w:w="100" w:type="dxa"/>
              <w:left w:w="100" w:type="dxa"/>
              <w:bottom w:w="100" w:type="dxa"/>
              <w:right w:w="100" w:type="dxa"/>
            </w:tcMar>
          </w:tcPr>
          <w:p w14:paraId="5024ECFB"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Rabbit</w:t>
            </w:r>
          </w:p>
        </w:tc>
        <w:tc>
          <w:tcPr>
            <w:tcW w:w="1418" w:type="dxa"/>
            <w:shd w:val="clear" w:color="auto" w:fill="auto"/>
            <w:tcMar>
              <w:top w:w="100" w:type="dxa"/>
              <w:left w:w="100" w:type="dxa"/>
              <w:bottom w:w="100" w:type="dxa"/>
              <w:right w:w="100" w:type="dxa"/>
            </w:tcMar>
          </w:tcPr>
          <w:p w14:paraId="33A42922"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1:1,000</w:t>
            </w:r>
          </w:p>
        </w:tc>
        <w:tc>
          <w:tcPr>
            <w:tcW w:w="2126" w:type="dxa"/>
            <w:shd w:val="clear" w:color="auto" w:fill="auto"/>
            <w:tcMar>
              <w:top w:w="100" w:type="dxa"/>
              <w:left w:w="100" w:type="dxa"/>
              <w:bottom w:w="100" w:type="dxa"/>
              <w:right w:w="100" w:type="dxa"/>
            </w:tcMar>
          </w:tcPr>
          <w:p w14:paraId="3BCACFEC"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abcam</w:t>
            </w:r>
          </w:p>
        </w:tc>
        <w:tc>
          <w:tcPr>
            <w:tcW w:w="1418" w:type="dxa"/>
            <w:shd w:val="clear" w:color="auto" w:fill="auto"/>
            <w:tcMar>
              <w:top w:w="100" w:type="dxa"/>
              <w:left w:w="100" w:type="dxa"/>
              <w:bottom w:w="100" w:type="dxa"/>
              <w:right w:w="100" w:type="dxa"/>
            </w:tcMar>
          </w:tcPr>
          <w:p w14:paraId="6E977104"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ab177487</w:t>
            </w:r>
          </w:p>
        </w:tc>
      </w:tr>
      <w:tr w:rsidR="00DE0F84" w14:paraId="32035FDA" w14:textId="77777777" w:rsidTr="00CC7E4E">
        <w:tc>
          <w:tcPr>
            <w:tcW w:w="2410" w:type="dxa"/>
            <w:shd w:val="clear" w:color="auto" w:fill="auto"/>
            <w:tcMar>
              <w:top w:w="100" w:type="dxa"/>
              <w:left w:w="100" w:type="dxa"/>
              <w:bottom w:w="100" w:type="dxa"/>
              <w:right w:w="100" w:type="dxa"/>
            </w:tcMar>
          </w:tcPr>
          <w:p w14:paraId="62BA53E3"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vGluT1</w:t>
            </w:r>
          </w:p>
        </w:tc>
        <w:tc>
          <w:tcPr>
            <w:tcW w:w="1417" w:type="dxa"/>
            <w:shd w:val="clear" w:color="auto" w:fill="auto"/>
            <w:tcMar>
              <w:top w:w="100" w:type="dxa"/>
              <w:left w:w="100" w:type="dxa"/>
              <w:bottom w:w="100" w:type="dxa"/>
              <w:right w:w="100" w:type="dxa"/>
            </w:tcMar>
          </w:tcPr>
          <w:p w14:paraId="213119E9"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 xml:space="preserve">Rabbit </w:t>
            </w:r>
          </w:p>
        </w:tc>
        <w:tc>
          <w:tcPr>
            <w:tcW w:w="1418" w:type="dxa"/>
            <w:shd w:val="clear" w:color="auto" w:fill="auto"/>
            <w:tcMar>
              <w:top w:w="100" w:type="dxa"/>
              <w:left w:w="100" w:type="dxa"/>
              <w:bottom w:w="100" w:type="dxa"/>
              <w:right w:w="100" w:type="dxa"/>
            </w:tcMar>
          </w:tcPr>
          <w:p w14:paraId="73BBCF71"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1:500</w:t>
            </w:r>
          </w:p>
        </w:tc>
        <w:tc>
          <w:tcPr>
            <w:tcW w:w="2126" w:type="dxa"/>
            <w:shd w:val="clear" w:color="auto" w:fill="auto"/>
            <w:tcMar>
              <w:top w:w="100" w:type="dxa"/>
              <w:left w:w="100" w:type="dxa"/>
              <w:bottom w:w="100" w:type="dxa"/>
              <w:right w:w="100" w:type="dxa"/>
            </w:tcMar>
          </w:tcPr>
          <w:p w14:paraId="07120D0D"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abcam</w:t>
            </w:r>
          </w:p>
        </w:tc>
        <w:tc>
          <w:tcPr>
            <w:tcW w:w="1418" w:type="dxa"/>
            <w:shd w:val="clear" w:color="auto" w:fill="auto"/>
            <w:tcMar>
              <w:top w:w="100" w:type="dxa"/>
              <w:left w:w="100" w:type="dxa"/>
              <w:bottom w:w="100" w:type="dxa"/>
              <w:right w:w="100" w:type="dxa"/>
            </w:tcMar>
          </w:tcPr>
          <w:p w14:paraId="5A8B6DE2"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ab242204</w:t>
            </w:r>
          </w:p>
        </w:tc>
      </w:tr>
      <w:tr w:rsidR="00DE0F84" w14:paraId="06401E86" w14:textId="77777777" w:rsidTr="00CC7E4E">
        <w:tc>
          <w:tcPr>
            <w:tcW w:w="2410" w:type="dxa"/>
            <w:shd w:val="clear" w:color="auto" w:fill="auto"/>
            <w:tcMar>
              <w:top w:w="100" w:type="dxa"/>
              <w:left w:w="100" w:type="dxa"/>
              <w:bottom w:w="100" w:type="dxa"/>
              <w:right w:w="100" w:type="dxa"/>
            </w:tcMar>
          </w:tcPr>
          <w:p w14:paraId="4681057D"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HB9</w:t>
            </w:r>
          </w:p>
        </w:tc>
        <w:tc>
          <w:tcPr>
            <w:tcW w:w="1417" w:type="dxa"/>
            <w:shd w:val="clear" w:color="auto" w:fill="auto"/>
            <w:tcMar>
              <w:top w:w="100" w:type="dxa"/>
              <w:left w:w="100" w:type="dxa"/>
              <w:bottom w:w="100" w:type="dxa"/>
              <w:right w:w="100" w:type="dxa"/>
            </w:tcMar>
          </w:tcPr>
          <w:p w14:paraId="5EBC5756"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Mouse</w:t>
            </w:r>
          </w:p>
        </w:tc>
        <w:tc>
          <w:tcPr>
            <w:tcW w:w="1418" w:type="dxa"/>
            <w:shd w:val="clear" w:color="auto" w:fill="auto"/>
            <w:tcMar>
              <w:top w:w="100" w:type="dxa"/>
              <w:left w:w="100" w:type="dxa"/>
              <w:bottom w:w="100" w:type="dxa"/>
              <w:right w:w="100" w:type="dxa"/>
            </w:tcMar>
          </w:tcPr>
          <w:p w14:paraId="7A6F70A8"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1:500</w:t>
            </w:r>
          </w:p>
        </w:tc>
        <w:tc>
          <w:tcPr>
            <w:tcW w:w="2126" w:type="dxa"/>
            <w:shd w:val="clear" w:color="auto" w:fill="auto"/>
            <w:tcMar>
              <w:top w:w="100" w:type="dxa"/>
              <w:left w:w="100" w:type="dxa"/>
              <w:bottom w:w="100" w:type="dxa"/>
              <w:right w:w="100" w:type="dxa"/>
            </w:tcMar>
          </w:tcPr>
          <w:p w14:paraId="2041C4E2"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abcam</w:t>
            </w:r>
          </w:p>
        </w:tc>
        <w:tc>
          <w:tcPr>
            <w:tcW w:w="1418" w:type="dxa"/>
            <w:shd w:val="clear" w:color="auto" w:fill="auto"/>
            <w:tcMar>
              <w:top w:w="100" w:type="dxa"/>
              <w:left w:w="100" w:type="dxa"/>
              <w:bottom w:w="100" w:type="dxa"/>
              <w:right w:w="100" w:type="dxa"/>
            </w:tcMar>
          </w:tcPr>
          <w:p w14:paraId="162AE281"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ab221884</w:t>
            </w:r>
          </w:p>
        </w:tc>
      </w:tr>
      <w:tr w:rsidR="00DE0F84" w14:paraId="785434C0" w14:textId="77777777" w:rsidTr="00CC7E4E">
        <w:tc>
          <w:tcPr>
            <w:tcW w:w="2410" w:type="dxa"/>
            <w:shd w:val="clear" w:color="auto" w:fill="auto"/>
            <w:tcMar>
              <w:top w:w="100" w:type="dxa"/>
              <w:left w:w="100" w:type="dxa"/>
              <w:bottom w:w="100" w:type="dxa"/>
              <w:right w:w="100" w:type="dxa"/>
            </w:tcMar>
          </w:tcPr>
          <w:p w14:paraId="64DF9BDF"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ChAT</w:t>
            </w:r>
          </w:p>
        </w:tc>
        <w:tc>
          <w:tcPr>
            <w:tcW w:w="1417" w:type="dxa"/>
            <w:shd w:val="clear" w:color="auto" w:fill="auto"/>
            <w:tcMar>
              <w:top w:w="100" w:type="dxa"/>
              <w:left w:w="100" w:type="dxa"/>
              <w:bottom w:w="100" w:type="dxa"/>
              <w:right w:w="100" w:type="dxa"/>
            </w:tcMar>
          </w:tcPr>
          <w:p w14:paraId="716BA5C2"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Goat</w:t>
            </w:r>
          </w:p>
        </w:tc>
        <w:tc>
          <w:tcPr>
            <w:tcW w:w="1418" w:type="dxa"/>
            <w:shd w:val="clear" w:color="auto" w:fill="auto"/>
            <w:tcMar>
              <w:top w:w="100" w:type="dxa"/>
              <w:left w:w="100" w:type="dxa"/>
              <w:bottom w:w="100" w:type="dxa"/>
              <w:right w:w="100" w:type="dxa"/>
            </w:tcMar>
          </w:tcPr>
          <w:p w14:paraId="49C2E4F5"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1:1,000</w:t>
            </w:r>
          </w:p>
        </w:tc>
        <w:tc>
          <w:tcPr>
            <w:tcW w:w="2126" w:type="dxa"/>
            <w:shd w:val="clear" w:color="auto" w:fill="auto"/>
            <w:tcMar>
              <w:top w:w="100" w:type="dxa"/>
              <w:left w:w="100" w:type="dxa"/>
              <w:bottom w:w="100" w:type="dxa"/>
              <w:right w:w="100" w:type="dxa"/>
            </w:tcMar>
          </w:tcPr>
          <w:p w14:paraId="54D670FB" w14:textId="55CBDA14"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Merck</w:t>
            </w:r>
          </w:p>
        </w:tc>
        <w:tc>
          <w:tcPr>
            <w:tcW w:w="1418" w:type="dxa"/>
            <w:shd w:val="clear" w:color="auto" w:fill="auto"/>
            <w:tcMar>
              <w:top w:w="100" w:type="dxa"/>
              <w:left w:w="100" w:type="dxa"/>
              <w:bottom w:w="100" w:type="dxa"/>
              <w:right w:w="100" w:type="dxa"/>
            </w:tcMar>
          </w:tcPr>
          <w:p w14:paraId="41B92F31"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AB144P</w:t>
            </w:r>
          </w:p>
        </w:tc>
      </w:tr>
      <w:tr w:rsidR="00DE0F84" w14:paraId="4FD7DB84" w14:textId="77777777" w:rsidTr="00CC7E4E">
        <w:tc>
          <w:tcPr>
            <w:tcW w:w="2410" w:type="dxa"/>
            <w:shd w:val="clear" w:color="auto" w:fill="auto"/>
            <w:tcMar>
              <w:top w:w="100" w:type="dxa"/>
              <w:left w:w="100" w:type="dxa"/>
              <w:bottom w:w="100" w:type="dxa"/>
              <w:right w:w="100" w:type="dxa"/>
            </w:tcMar>
          </w:tcPr>
          <w:p w14:paraId="5178B4AB"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TOM20</w:t>
            </w:r>
          </w:p>
        </w:tc>
        <w:tc>
          <w:tcPr>
            <w:tcW w:w="1417" w:type="dxa"/>
            <w:shd w:val="clear" w:color="auto" w:fill="auto"/>
            <w:tcMar>
              <w:top w:w="100" w:type="dxa"/>
              <w:left w:w="100" w:type="dxa"/>
              <w:bottom w:w="100" w:type="dxa"/>
              <w:right w:w="100" w:type="dxa"/>
            </w:tcMar>
          </w:tcPr>
          <w:p w14:paraId="1EB7D4D2"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 xml:space="preserve">Mouse </w:t>
            </w:r>
          </w:p>
        </w:tc>
        <w:tc>
          <w:tcPr>
            <w:tcW w:w="1418" w:type="dxa"/>
            <w:shd w:val="clear" w:color="auto" w:fill="auto"/>
            <w:tcMar>
              <w:top w:w="100" w:type="dxa"/>
              <w:left w:w="100" w:type="dxa"/>
              <w:bottom w:w="100" w:type="dxa"/>
              <w:right w:w="100" w:type="dxa"/>
            </w:tcMar>
          </w:tcPr>
          <w:p w14:paraId="0D6C47D2"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1:1,000</w:t>
            </w:r>
          </w:p>
        </w:tc>
        <w:tc>
          <w:tcPr>
            <w:tcW w:w="2126" w:type="dxa"/>
            <w:shd w:val="clear" w:color="auto" w:fill="auto"/>
            <w:tcMar>
              <w:top w:w="100" w:type="dxa"/>
              <w:left w:w="100" w:type="dxa"/>
              <w:bottom w:w="100" w:type="dxa"/>
              <w:right w:w="100" w:type="dxa"/>
            </w:tcMar>
          </w:tcPr>
          <w:p w14:paraId="0E0BFA5D"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BD Biosciences</w:t>
            </w:r>
          </w:p>
        </w:tc>
        <w:tc>
          <w:tcPr>
            <w:tcW w:w="1418" w:type="dxa"/>
            <w:shd w:val="clear" w:color="auto" w:fill="auto"/>
            <w:tcMar>
              <w:top w:w="100" w:type="dxa"/>
              <w:left w:w="100" w:type="dxa"/>
              <w:bottom w:w="100" w:type="dxa"/>
              <w:right w:w="100" w:type="dxa"/>
            </w:tcMar>
          </w:tcPr>
          <w:p w14:paraId="7C9088AA"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612278</w:t>
            </w:r>
          </w:p>
        </w:tc>
      </w:tr>
      <w:tr w:rsidR="00DE0F84" w14:paraId="3BBBAEE5" w14:textId="77777777" w:rsidTr="00CC7E4E">
        <w:tc>
          <w:tcPr>
            <w:tcW w:w="2410" w:type="dxa"/>
            <w:shd w:val="clear" w:color="auto" w:fill="auto"/>
            <w:tcMar>
              <w:top w:w="100" w:type="dxa"/>
              <w:left w:w="100" w:type="dxa"/>
              <w:bottom w:w="100" w:type="dxa"/>
              <w:right w:w="100" w:type="dxa"/>
            </w:tcMar>
          </w:tcPr>
          <w:p w14:paraId="270D373D"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LC3</w:t>
            </w:r>
          </w:p>
        </w:tc>
        <w:tc>
          <w:tcPr>
            <w:tcW w:w="1417" w:type="dxa"/>
            <w:shd w:val="clear" w:color="auto" w:fill="auto"/>
            <w:tcMar>
              <w:top w:w="100" w:type="dxa"/>
              <w:left w:w="100" w:type="dxa"/>
              <w:bottom w:w="100" w:type="dxa"/>
              <w:right w:w="100" w:type="dxa"/>
            </w:tcMar>
          </w:tcPr>
          <w:p w14:paraId="410CE24C"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Rabbit</w:t>
            </w:r>
          </w:p>
        </w:tc>
        <w:tc>
          <w:tcPr>
            <w:tcW w:w="1418" w:type="dxa"/>
            <w:shd w:val="clear" w:color="auto" w:fill="auto"/>
            <w:tcMar>
              <w:top w:w="100" w:type="dxa"/>
              <w:left w:w="100" w:type="dxa"/>
              <w:bottom w:w="100" w:type="dxa"/>
              <w:right w:w="100" w:type="dxa"/>
            </w:tcMar>
          </w:tcPr>
          <w:p w14:paraId="26524DDC"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1:1,000</w:t>
            </w:r>
          </w:p>
        </w:tc>
        <w:tc>
          <w:tcPr>
            <w:tcW w:w="2126" w:type="dxa"/>
            <w:shd w:val="clear" w:color="auto" w:fill="auto"/>
            <w:tcMar>
              <w:top w:w="100" w:type="dxa"/>
              <w:left w:w="100" w:type="dxa"/>
              <w:bottom w:w="100" w:type="dxa"/>
              <w:right w:w="100" w:type="dxa"/>
            </w:tcMar>
          </w:tcPr>
          <w:p w14:paraId="3E81B901"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MBL</w:t>
            </w:r>
          </w:p>
        </w:tc>
        <w:tc>
          <w:tcPr>
            <w:tcW w:w="1418" w:type="dxa"/>
            <w:shd w:val="clear" w:color="auto" w:fill="auto"/>
            <w:tcMar>
              <w:top w:w="100" w:type="dxa"/>
              <w:left w:w="100" w:type="dxa"/>
              <w:bottom w:w="100" w:type="dxa"/>
              <w:right w:w="100" w:type="dxa"/>
            </w:tcMar>
          </w:tcPr>
          <w:p w14:paraId="11A32B2A"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PM036</w:t>
            </w:r>
          </w:p>
        </w:tc>
      </w:tr>
      <w:tr w:rsidR="00DE0F84" w14:paraId="4D8A12FA" w14:textId="77777777" w:rsidTr="00CC7E4E">
        <w:tc>
          <w:tcPr>
            <w:tcW w:w="2410" w:type="dxa"/>
            <w:shd w:val="clear" w:color="auto" w:fill="auto"/>
            <w:tcMar>
              <w:top w:w="100" w:type="dxa"/>
              <w:left w:w="100" w:type="dxa"/>
              <w:bottom w:w="100" w:type="dxa"/>
              <w:right w:w="100" w:type="dxa"/>
            </w:tcMar>
          </w:tcPr>
          <w:p w14:paraId="2A31495B"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LAMP2</w:t>
            </w:r>
          </w:p>
        </w:tc>
        <w:tc>
          <w:tcPr>
            <w:tcW w:w="1417" w:type="dxa"/>
            <w:shd w:val="clear" w:color="auto" w:fill="auto"/>
            <w:tcMar>
              <w:top w:w="100" w:type="dxa"/>
              <w:left w:w="100" w:type="dxa"/>
              <w:bottom w:w="100" w:type="dxa"/>
              <w:right w:w="100" w:type="dxa"/>
            </w:tcMar>
          </w:tcPr>
          <w:p w14:paraId="3FD7EA72"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Mouse</w:t>
            </w:r>
          </w:p>
        </w:tc>
        <w:tc>
          <w:tcPr>
            <w:tcW w:w="1418" w:type="dxa"/>
            <w:shd w:val="clear" w:color="auto" w:fill="auto"/>
            <w:tcMar>
              <w:top w:w="100" w:type="dxa"/>
              <w:left w:w="100" w:type="dxa"/>
              <w:bottom w:w="100" w:type="dxa"/>
              <w:right w:w="100" w:type="dxa"/>
            </w:tcMar>
          </w:tcPr>
          <w:p w14:paraId="5949EEB4"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1:1,000</w:t>
            </w:r>
          </w:p>
        </w:tc>
        <w:tc>
          <w:tcPr>
            <w:tcW w:w="2126" w:type="dxa"/>
            <w:shd w:val="clear" w:color="auto" w:fill="auto"/>
            <w:tcMar>
              <w:top w:w="100" w:type="dxa"/>
              <w:left w:w="100" w:type="dxa"/>
              <w:bottom w:w="100" w:type="dxa"/>
              <w:right w:w="100" w:type="dxa"/>
            </w:tcMar>
          </w:tcPr>
          <w:p w14:paraId="045760B0"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Santa Cruz</w:t>
            </w:r>
          </w:p>
        </w:tc>
        <w:tc>
          <w:tcPr>
            <w:tcW w:w="1418" w:type="dxa"/>
            <w:shd w:val="clear" w:color="auto" w:fill="auto"/>
            <w:tcMar>
              <w:top w:w="100" w:type="dxa"/>
              <w:left w:w="100" w:type="dxa"/>
              <w:bottom w:w="100" w:type="dxa"/>
              <w:right w:w="100" w:type="dxa"/>
            </w:tcMar>
          </w:tcPr>
          <w:p w14:paraId="2724E5A1"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sc-18822</w:t>
            </w:r>
          </w:p>
        </w:tc>
      </w:tr>
      <w:tr w:rsidR="00DE0F84" w14:paraId="32D19140" w14:textId="77777777" w:rsidTr="00CC7E4E">
        <w:tc>
          <w:tcPr>
            <w:tcW w:w="2410" w:type="dxa"/>
            <w:shd w:val="clear" w:color="auto" w:fill="auto"/>
            <w:tcMar>
              <w:top w:w="100" w:type="dxa"/>
              <w:left w:w="100" w:type="dxa"/>
              <w:bottom w:w="100" w:type="dxa"/>
              <w:right w:w="100" w:type="dxa"/>
            </w:tcMar>
          </w:tcPr>
          <w:p w14:paraId="4506D138"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 xml:space="preserve">P62 </w:t>
            </w:r>
          </w:p>
        </w:tc>
        <w:tc>
          <w:tcPr>
            <w:tcW w:w="1417" w:type="dxa"/>
            <w:shd w:val="clear" w:color="auto" w:fill="auto"/>
            <w:tcMar>
              <w:top w:w="100" w:type="dxa"/>
              <w:left w:w="100" w:type="dxa"/>
              <w:bottom w:w="100" w:type="dxa"/>
              <w:right w:w="100" w:type="dxa"/>
            </w:tcMar>
          </w:tcPr>
          <w:p w14:paraId="3195275D"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Rabbit</w:t>
            </w:r>
          </w:p>
        </w:tc>
        <w:tc>
          <w:tcPr>
            <w:tcW w:w="1418" w:type="dxa"/>
            <w:shd w:val="clear" w:color="auto" w:fill="auto"/>
            <w:tcMar>
              <w:top w:w="100" w:type="dxa"/>
              <w:left w:w="100" w:type="dxa"/>
              <w:bottom w:w="100" w:type="dxa"/>
              <w:right w:w="100" w:type="dxa"/>
            </w:tcMar>
          </w:tcPr>
          <w:p w14:paraId="4213E258"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1:1,000</w:t>
            </w:r>
          </w:p>
        </w:tc>
        <w:tc>
          <w:tcPr>
            <w:tcW w:w="2126" w:type="dxa"/>
            <w:shd w:val="clear" w:color="auto" w:fill="auto"/>
            <w:tcMar>
              <w:top w:w="100" w:type="dxa"/>
              <w:left w:w="100" w:type="dxa"/>
              <w:bottom w:w="100" w:type="dxa"/>
              <w:right w:w="100" w:type="dxa"/>
            </w:tcMar>
          </w:tcPr>
          <w:p w14:paraId="0FDF0F5B"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Proteintech</w:t>
            </w:r>
          </w:p>
        </w:tc>
        <w:tc>
          <w:tcPr>
            <w:tcW w:w="1418" w:type="dxa"/>
            <w:shd w:val="clear" w:color="auto" w:fill="auto"/>
            <w:tcMar>
              <w:top w:w="100" w:type="dxa"/>
              <w:left w:w="100" w:type="dxa"/>
              <w:bottom w:w="100" w:type="dxa"/>
              <w:right w:w="100" w:type="dxa"/>
            </w:tcMar>
          </w:tcPr>
          <w:p w14:paraId="7B5CD12C"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color w:val="1F1F1F"/>
                <w:sz w:val="24"/>
                <w:szCs w:val="24"/>
                <w:highlight w:val="white"/>
              </w:rPr>
              <w:t>18420-1-AP</w:t>
            </w:r>
          </w:p>
        </w:tc>
      </w:tr>
      <w:tr w:rsidR="00DE0F84" w14:paraId="387CE2CD" w14:textId="77777777" w:rsidTr="00CC7E4E">
        <w:tc>
          <w:tcPr>
            <w:tcW w:w="2410" w:type="dxa"/>
            <w:shd w:val="clear" w:color="auto" w:fill="auto"/>
            <w:tcMar>
              <w:top w:w="100" w:type="dxa"/>
              <w:left w:w="100" w:type="dxa"/>
              <w:bottom w:w="100" w:type="dxa"/>
              <w:right w:w="100" w:type="dxa"/>
            </w:tcMar>
          </w:tcPr>
          <w:p w14:paraId="2CBE1F4A"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NDP52</w:t>
            </w:r>
          </w:p>
        </w:tc>
        <w:tc>
          <w:tcPr>
            <w:tcW w:w="1417" w:type="dxa"/>
            <w:shd w:val="clear" w:color="auto" w:fill="auto"/>
            <w:tcMar>
              <w:top w:w="100" w:type="dxa"/>
              <w:left w:w="100" w:type="dxa"/>
              <w:bottom w:w="100" w:type="dxa"/>
              <w:right w:w="100" w:type="dxa"/>
            </w:tcMar>
          </w:tcPr>
          <w:p w14:paraId="14C327F6"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Rabbit</w:t>
            </w:r>
          </w:p>
        </w:tc>
        <w:tc>
          <w:tcPr>
            <w:tcW w:w="1418" w:type="dxa"/>
            <w:shd w:val="clear" w:color="auto" w:fill="auto"/>
            <w:tcMar>
              <w:top w:w="100" w:type="dxa"/>
              <w:left w:w="100" w:type="dxa"/>
              <w:bottom w:w="100" w:type="dxa"/>
              <w:right w:w="100" w:type="dxa"/>
            </w:tcMar>
          </w:tcPr>
          <w:p w14:paraId="1DE0C62F"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1:1,000</w:t>
            </w:r>
          </w:p>
        </w:tc>
        <w:tc>
          <w:tcPr>
            <w:tcW w:w="2126" w:type="dxa"/>
            <w:shd w:val="clear" w:color="auto" w:fill="auto"/>
            <w:tcMar>
              <w:top w:w="100" w:type="dxa"/>
              <w:left w:w="100" w:type="dxa"/>
              <w:bottom w:w="100" w:type="dxa"/>
              <w:right w:w="100" w:type="dxa"/>
            </w:tcMar>
          </w:tcPr>
          <w:p w14:paraId="531FCD4B"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Proteintech</w:t>
            </w:r>
          </w:p>
        </w:tc>
        <w:tc>
          <w:tcPr>
            <w:tcW w:w="1418" w:type="dxa"/>
            <w:shd w:val="clear" w:color="auto" w:fill="auto"/>
            <w:tcMar>
              <w:top w:w="100" w:type="dxa"/>
              <w:left w:w="100" w:type="dxa"/>
              <w:bottom w:w="100" w:type="dxa"/>
              <w:right w:w="100" w:type="dxa"/>
            </w:tcMar>
          </w:tcPr>
          <w:p w14:paraId="06139662"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color w:val="222222"/>
                <w:sz w:val="24"/>
                <w:szCs w:val="24"/>
                <w:highlight w:val="white"/>
              </w:rPr>
              <w:t>12229-1-AP</w:t>
            </w:r>
          </w:p>
        </w:tc>
      </w:tr>
      <w:tr w:rsidR="00DE0F84" w14:paraId="152686C1" w14:textId="77777777" w:rsidTr="00CC7E4E">
        <w:tc>
          <w:tcPr>
            <w:tcW w:w="2410" w:type="dxa"/>
            <w:shd w:val="clear" w:color="auto" w:fill="auto"/>
            <w:tcMar>
              <w:top w:w="100" w:type="dxa"/>
              <w:left w:w="100" w:type="dxa"/>
              <w:bottom w:w="100" w:type="dxa"/>
              <w:right w:w="100" w:type="dxa"/>
            </w:tcMar>
          </w:tcPr>
          <w:p w14:paraId="2A15AAF7"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NRF2</w:t>
            </w:r>
          </w:p>
        </w:tc>
        <w:tc>
          <w:tcPr>
            <w:tcW w:w="1417" w:type="dxa"/>
            <w:shd w:val="clear" w:color="auto" w:fill="auto"/>
            <w:tcMar>
              <w:top w:w="100" w:type="dxa"/>
              <w:left w:w="100" w:type="dxa"/>
              <w:bottom w:w="100" w:type="dxa"/>
              <w:right w:w="100" w:type="dxa"/>
            </w:tcMar>
          </w:tcPr>
          <w:p w14:paraId="1C4C8D11"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Rabbit</w:t>
            </w:r>
          </w:p>
        </w:tc>
        <w:tc>
          <w:tcPr>
            <w:tcW w:w="1418" w:type="dxa"/>
            <w:shd w:val="clear" w:color="auto" w:fill="auto"/>
            <w:tcMar>
              <w:top w:w="100" w:type="dxa"/>
              <w:left w:w="100" w:type="dxa"/>
              <w:bottom w:w="100" w:type="dxa"/>
              <w:right w:w="100" w:type="dxa"/>
            </w:tcMar>
          </w:tcPr>
          <w:p w14:paraId="3FCC75A8"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1:1,000</w:t>
            </w:r>
          </w:p>
        </w:tc>
        <w:tc>
          <w:tcPr>
            <w:tcW w:w="2126" w:type="dxa"/>
            <w:shd w:val="clear" w:color="auto" w:fill="auto"/>
            <w:tcMar>
              <w:top w:w="100" w:type="dxa"/>
              <w:left w:w="100" w:type="dxa"/>
              <w:bottom w:w="100" w:type="dxa"/>
              <w:right w:w="100" w:type="dxa"/>
            </w:tcMar>
          </w:tcPr>
          <w:p w14:paraId="21CA7584"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Abcam</w:t>
            </w:r>
          </w:p>
        </w:tc>
        <w:tc>
          <w:tcPr>
            <w:tcW w:w="1418" w:type="dxa"/>
            <w:shd w:val="clear" w:color="auto" w:fill="auto"/>
            <w:tcMar>
              <w:top w:w="100" w:type="dxa"/>
              <w:left w:w="100" w:type="dxa"/>
              <w:bottom w:w="100" w:type="dxa"/>
              <w:right w:w="100" w:type="dxa"/>
            </w:tcMar>
          </w:tcPr>
          <w:p w14:paraId="6F0B075E"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ab31163</w:t>
            </w:r>
          </w:p>
        </w:tc>
      </w:tr>
      <w:tr w:rsidR="00DE0F84" w14:paraId="3C1E6FA3" w14:textId="77777777" w:rsidTr="00CC7E4E">
        <w:tc>
          <w:tcPr>
            <w:tcW w:w="2410" w:type="dxa"/>
            <w:shd w:val="clear" w:color="auto" w:fill="auto"/>
            <w:tcMar>
              <w:top w:w="100" w:type="dxa"/>
              <w:left w:w="100" w:type="dxa"/>
              <w:bottom w:w="100" w:type="dxa"/>
              <w:right w:w="100" w:type="dxa"/>
            </w:tcMar>
          </w:tcPr>
          <w:p w14:paraId="020C5948"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BNIP3</w:t>
            </w:r>
          </w:p>
        </w:tc>
        <w:tc>
          <w:tcPr>
            <w:tcW w:w="1417" w:type="dxa"/>
            <w:shd w:val="clear" w:color="auto" w:fill="auto"/>
            <w:tcMar>
              <w:top w:w="100" w:type="dxa"/>
              <w:left w:w="100" w:type="dxa"/>
              <w:bottom w:w="100" w:type="dxa"/>
              <w:right w:w="100" w:type="dxa"/>
            </w:tcMar>
          </w:tcPr>
          <w:p w14:paraId="2EC9D75B"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Rabbit</w:t>
            </w:r>
          </w:p>
        </w:tc>
        <w:tc>
          <w:tcPr>
            <w:tcW w:w="1418" w:type="dxa"/>
            <w:shd w:val="clear" w:color="auto" w:fill="auto"/>
            <w:tcMar>
              <w:top w:w="100" w:type="dxa"/>
              <w:left w:w="100" w:type="dxa"/>
              <w:bottom w:w="100" w:type="dxa"/>
              <w:right w:w="100" w:type="dxa"/>
            </w:tcMar>
          </w:tcPr>
          <w:p w14:paraId="10577A62"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1:200</w:t>
            </w:r>
          </w:p>
        </w:tc>
        <w:tc>
          <w:tcPr>
            <w:tcW w:w="2126" w:type="dxa"/>
            <w:shd w:val="clear" w:color="auto" w:fill="auto"/>
            <w:tcMar>
              <w:top w:w="100" w:type="dxa"/>
              <w:left w:w="100" w:type="dxa"/>
              <w:bottom w:w="100" w:type="dxa"/>
              <w:right w:w="100" w:type="dxa"/>
            </w:tcMar>
          </w:tcPr>
          <w:p w14:paraId="06FEAE30"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Abcam</w:t>
            </w:r>
          </w:p>
        </w:tc>
        <w:tc>
          <w:tcPr>
            <w:tcW w:w="1418" w:type="dxa"/>
            <w:shd w:val="clear" w:color="auto" w:fill="auto"/>
            <w:tcMar>
              <w:top w:w="100" w:type="dxa"/>
              <w:left w:w="100" w:type="dxa"/>
              <w:bottom w:w="100" w:type="dxa"/>
              <w:right w:w="100" w:type="dxa"/>
            </w:tcMar>
          </w:tcPr>
          <w:p w14:paraId="736D1DD5"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color w:val="1E1E1E"/>
                <w:sz w:val="24"/>
                <w:szCs w:val="24"/>
              </w:rPr>
              <w:t>ab109362</w:t>
            </w:r>
          </w:p>
        </w:tc>
      </w:tr>
      <w:tr w:rsidR="00DE0F84" w14:paraId="12447D46" w14:textId="77777777" w:rsidTr="00CC7E4E">
        <w:tc>
          <w:tcPr>
            <w:tcW w:w="2410" w:type="dxa"/>
            <w:shd w:val="clear" w:color="auto" w:fill="auto"/>
            <w:tcMar>
              <w:top w:w="100" w:type="dxa"/>
              <w:left w:w="100" w:type="dxa"/>
              <w:bottom w:w="100" w:type="dxa"/>
              <w:right w:w="100" w:type="dxa"/>
            </w:tcMar>
          </w:tcPr>
          <w:p w14:paraId="76AD9268"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BNIP3L/NIX</w:t>
            </w:r>
          </w:p>
        </w:tc>
        <w:tc>
          <w:tcPr>
            <w:tcW w:w="1417" w:type="dxa"/>
            <w:shd w:val="clear" w:color="auto" w:fill="auto"/>
            <w:tcMar>
              <w:top w:w="100" w:type="dxa"/>
              <w:left w:w="100" w:type="dxa"/>
              <w:bottom w:w="100" w:type="dxa"/>
              <w:right w:w="100" w:type="dxa"/>
            </w:tcMar>
          </w:tcPr>
          <w:p w14:paraId="7BD6A9F2"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Rabbit</w:t>
            </w:r>
          </w:p>
        </w:tc>
        <w:tc>
          <w:tcPr>
            <w:tcW w:w="1418" w:type="dxa"/>
            <w:shd w:val="clear" w:color="auto" w:fill="auto"/>
            <w:tcMar>
              <w:top w:w="100" w:type="dxa"/>
              <w:left w:w="100" w:type="dxa"/>
              <w:bottom w:w="100" w:type="dxa"/>
              <w:right w:w="100" w:type="dxa"/>
            </w:tcMar>
          </w:tcPr>
          <w:p w14:paraId="7542A704"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1:250</w:t>
            </w:r>
          </w:p>
        </w:tc>
        <w:tc>
          <w:tcPr>
            <w:tcW w:w="2126" w:type="dxa"/>
            <w:shd w:val="clear" w:color="auto" w:fill="auto"/>
            <w:tcMar>
              <w:top w:w="100" w:type="dxa"/>
              <w:left w:w="100" w:type="dxa"/>
              <w:bottom w:w="100" w:type="dxa"/>
              <w:right w:w="100" w:type="dxa"/>
            </w:tcMar>
          </w:tcPr>
          <w:p w14:paraId="190E3945"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Abcam</w:t>
            </w:r>
          </w:p>
        </w:tc>
        <w:tc>
          <w:tcPr>
            <w:tcW w:w="1418" w:type="dxa"/>
            <w:shd w:val="clear" w:color="auto" w:fill="auto"/>
            <w:tcMar>
              <w:top w:w="100" w:type="dxa"/>
              <w:left w:w="100" w:type="dxa"/>
              <w:bottom w:w="100" w:type="dxa"/>
              <w:right w:w="100" w:type="dxa"/>
            </w:tcMar>
          </w:tcPr>
          <w:p w14:paraId="51B7C66F"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8399</w:t>
            </w:r>
          </w:p>
        </w:tc>
      </w:tr>
      <w:tr w:rsidR="00DE0F84" w14:paraId="4440EDCF" w14:textId="77777777" w:rsidTr="00CC7E4E">
        <w:tc>
          <w:tcPr>
            <w:tcW w:w="2410" w:type="dxa"/>
            <w:shd w:val="clear" w:color="auto" w:fill="auto"/>
            <w:tcMar>
              <w:top w:w="100" w:type="dxa"/>
              <w:left w:w="100" w:type="dxa"/>
              <w:bottom w:w="100" w:type="dxa"/>
              <w:right w:w="100" w:type="dxa"/>
            </w:tcMar>
          </w:tcPr>
          <w:p w14:paraId="68869DF3"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Phospho-NIX (Ser81)</w:t>
            </w:r>
          </w:p>
        </w:tc>
        <w:tc>
          <w:tcPr>
            <w:tcW w:w="1417" w:type="dxa"/>
            <w:shd w:val="clear" w:color="auto" w:fill="auto"/>
            <w:tcMar>
              <w:top w:w="100" w:type="dxa"/>
              <w:left w:w="100" w:type="dxa"/>
              <w:bottom w:w="100" w:type="dxa"/>
              <w:right w:w="100" w:type="dxa"/>
            </w:tcMar>
          </w:tcPr>
          <w:p w14:paraId="0F6663F9"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Rabbit</w:t>
            </w:r>
          </w:p>
        </w:tc>
        <w:tc>
          <w:tcPr>
            <w:tcW w:w="1418" w:type="dxa"/>
            <w:shd w:val="clear" w:color="auto" w:fill="auto"/>
            <w:tcMar>
              <w:top w:w="100" w:type="dxa"/>
              <w:left w:w="100" w:type="dxa"/>
              <w:bottom w:w="100" w:type="dxa"/>
              <w:right w:w="100" w:type="dxa"/>
            </w:tcMar>
          </w:tcPr>
          <w:p w14:paraId="66160220"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1:1,000</w:t>
            </w:r>
          </w:p>
        </w:tc>
        <w:tc>
          <w:tcPr>
            <w:tcW w:w="2126" w:type="dxa"/>
            <w:shd w:val="clear" w:color="auto" w:fill="auto"/>
            <w:tcMar>
              <w:top w:w="100" w:type="dxa"/>
              <w:left w:w="100" w:type="dxa"/>
              <w:bottom w:w="100" w:type="dxa"/>
              <w:right w:w="100" w:type="dxa"/>
            </w:tcMar>
          </w:tcPr>
          <w:p w14:paraId="755C6814" w14:textId="77777777" w:rsidR="00DE0F84" w:rsidRPr="009052E6" w:rsidRDefault="00DE0F84" w:rsidP="00687FC8">
            <w:pPr>
              <w:widowControl w:val="0"/>
              <w:pBdr>
                <w:top w:val="nil"/>
                <w:left w:val="nil"/>
                <w:bottom w:val="nil"/>
                <w:right w:val="nil"/>
                <w:between w:val="nil"/>
              </w:pBdr>
              <w:spacing w:line="240" w:lineRule="auto"/>
              <w:rPr>
                <w:sz w:val="24"/>
                <w:szCs w:val="24"/>
              </w:rPr>
            </w:pPr>
            <w:r>
              <w:rPr>
                <w:sz w:val="24"/>
                <w:szCs w:val="24"/>
              </w:rPr>
              <w:t>Abcam</w:t>
            </w:r>
          </w:p>
        </w:tc>
        <w:tc>
          <w:tcPr>
            <w:tcW w:w="1418" w:type="dxa"/>
            <w:shd w:val="clear" w:color="auto" w:fill="auto"/>
            <w:tcMar>
              <w:top w:w="100" w:type="dxa"/>
              <w:left w:w="100" w:type="dxa"/>
              <w:bottom w:w="100" w:type="dxa"/>
              <w:right w:w="100" w:type="dxa"/>
            </w:tcMar>
          </w:tcPr>
          <w:p w14:paraId="7511BB07" w14:textId="77777777" w:rsidR="00DE0F84" w:rsidRPr="009052E6" w:rsidRDefault="00DE0F84" w:rsidP="00687FC8">
            <w:pPr>
              <w:widowControl w:val="0"/>
              <w:pBdr>
                <w:top w:val="nil"/>
                <w:left w:val="nil"/>
                <w:bottom w:val="nil"/>
                <w:right w:val="nil"/>
                <w:between w:val="nil"/>
              </w:pBdr>
              <w:spacing w:line="240" w:lineRule="auto"/>
              <w:rPr>
                <w:sz w:val="24"/>
                <w:szCs w:val="24"/>
              </w:rPr>
            </w:pPr>
            <w:r>
              <w:rPr>
                <w:sz w:val="24"/>
                <w:szCs w:val="24"/>
              </w:rPr>
              <w:t>ab208190</w:t>
            </w:r>
          </w:p>
        </w:tc>
      </w:tr>
      <w:tr w:rsidR="00DE0F84" w14:paraId="7C447426" w14:textId="77777777" w:rsidTr="00CC7E4E">
        <w:tc>
          <w:tcPr>
            <w:tcW w:w="2410" w:type="dxa"/>
            <w:shd w:val="clear" w:color="auto" w:fill="auto"/>
            <w:tcMar>
              <w:top w:w="100" w:type="dxa"/>
              <w:left w:w="100" w:type="dxa"/>
              <w:bottom w:w="100" w:type="dxa"/>
              <w:right w:w="100" w:type="dxa"/>
            </w:tcMar>
          </w:tcPr>
          <w:p w14:paraId="09EFF831"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HSP60</w:t>
            </w:r>
          </w:p>
        </w:tc>
        <w:tc>
          <w:tcPr>
            <w:tcW w:w="1417" w:type="dxa"/>
            <w:shd w:val="clear" w:color="auto" w:fill="auto"/>
            <w:tcMar>
              <w:top w:w="100" w:type="dxa"/>
              <w:left w:w="100" w:type="dxa"/>
              <w:bottom w:w="100" w:type="dxa"/>
              <w:right w:w="100" w:type="dxa"/>
            </w:tcMar>
          </w:tcPr>
          <w:p w14:paraId="5611290C"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Chicken</w:t>
            </w:r>
          </w:p>
        </w:tc>
        <w:tc>
          <w:tcPr>
            <w:tcW w:w="1418" w:type="dxa"/>
            <w:shd w:val="clear" w:color="auto" w:fill="auto"/>
            <w:tcMar>
              <w:top w:w="100" w:type="dxa"/>
              <w:left w:w="100" w:type="dxa"/>
              <w:bottom w:w="100" w:type="dxa"/>
              <w:right w:w="100" w:type="dxa"/>
            </w:tcMar>
          </w:tcPr>
          <w:p w14:paraId="6B608281"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1:</w:t>
            </w:r>
            <w:r>
              <w:rPr>
                <w:sz w:val="24"/>
                <w:szCs w:val="24"/>
              </w:rPr>
              <w:t>5</w:t>
            </w:r>
            <w:r w:rsidRPr="009052E6">
              <w:rPr>
                <w:sz w:val="24"/>
                <w:szCs w:val="24"/>
              </w:rPr>
              <w:t>,000</w:t>
            </w:r>
          </w:p>
        </w:tc>
        <w:tc>
          <w:tcPr>
            <w:tcW w:w="2126" w:type="dxa"/>
            <w:shd w:val="clear" w:color="auto" w:fill="auto"/>
            <w:tcMar>
              <w:top w:w="100" w:type="dxa"/>
              <w:left w:w="100" w:type="dxa"/>
              <w:bottom w:w="100" w:type="dxa"/>
              <w:right w:w="100" w:type="dxa"/>
            </w:tcMar>
          </w:tcPr>
          <w:p w14:paraId="707B8433"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Thermofisher</w:t>
            </w:r>
          </w:p>
        </w:tc>
        <w:tc>
          <w:tcPr>
            <w:tcW w:w="1418" w:type="dxa"/>
            <w:shd w:val="clear" w:color="auto" w:fill="auto"/>
            <w:tcMar>
              <w:top w:w="100" w:type="dxa"/>
              <w:left w:w="100" w:type="dxa"/>
              <w:bottom w:w="100" w:type="dxa"/>
              <w:right w:w="100" w:type="dxa"/>
            </w:tcMar>
          </w:tcPr>
          <w:p w14:paraId="4D8B8399"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P</w:t>
            </w:r>
            <w:r>
              <w:rPr>
                <w:sz w:val="24"/>
                <w:szCs w:val="24"/>
              </w:rPr>
              <w:t>A5-143571</w:t>
            </w:r>
          </w:p>
        </w:tc>
      </w:tr>
      <w:tr w:rsidR="00DE0F84" w14:paraId="66D5AD95" w14:textId="77777777" w:rsidTr="00CC7E4E">
        <w:tc>
          <w:tcPr>
            <w:tcW w:w="2410" w:type="dxa"/>
            <w:shd w:val="clear" w:color="auto" w:fill="auto"/>
            <w:tcMar>
              <w:top w:w="100" w:type="dxa"/>
              <w:left w:w="100" w:type="dxa"/>
              <w:bottom w:w="100" w:type="dxa"/>
              <w:right w:w="100" w:type="dxa"/>
            </w:tcMar>
          </w:tcPr>
          <w:p w14:paraId="6928C166"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lastRenderedPageBreak/>
              <w:t>ULK1</w:t>
            </w:r>
          </w:p>
        </w:tc>
        <w:tc>
          <w:tcPr>
            <w:tcW w:w="1417" w:type="dxa"/>
            <w:shd w:val="clear" w:color="auto" w:fill="auto"/>
            <w:tcMar>
              <w:top w:w="100" w:type="dxa"/>
              <w:left w:w="100" w:type="dxa"/>
              <w:bottom w:w="100" w:type="dxa"/>
              <w:right w:w="100" w:type="dxa"/>
            </w:tcMar>
          </w:tcPr>
          <w:p w14:paraId="5B905FF6"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Mouse</w:t>
            </w:r>
          </w:p>
        </w:tc>
        <w:tc>
          <w:tcPr>
            <w:tcW w:w="1418" w:type="dxa"/>
            <w:shd w:val="clear" w:color="auto" w:fill="auto"/>
            <w:tcMar>
              <w:top w:w="100" w:type="dxa"/>
              <w:left w:w="100" w:type="dxa"/>
              <w:bottom w:w="100" w:type="dxa"/>
              <w:right w:w="100" w:type="dxa"/>
            </w:tcMar>
          </w:tcPr>
          <w:p w14:paraId="4CBE4E83"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1:200</w:t>
            </w:r>
          </w:p>
        </w:tc>
        <w:tc>
          <w:tcPr>
            <w:tcW w:w="2126" w:type="dxa"/>
            <w:shd w:val="clear" w:color="auto" w:fill="auto"/>
            <w:tcMar>
              <w:top w:w="100" w:type="dxa"/>
              <w:left w:w="100" w:type="dxa"/>
              <w:bottom w:w="100" w:type="dxa"/>
              <w:right w:w="100" w:type="dxa"/>
            </w:tcMar>
          </w:tcPr>
          <w:p w14:paraId="3BD6D1E1"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Santa Cruz</w:t>
            </w:r>
          </w:p>
        </w:tc>
        <w:tc>
          <w:tcPr>
            <w:tcW w:w="1418" w:type="dxa"/>
            <w:shd w:val="clear" w:color="auto" w:fill="auto"/>
            <w:tcMar>
              <w:top w:w="100" w:type="dxa"/>
              <w:left w:w="100" w:type="dxa"/>
              <w:bottom w:w="100" w:type="dxa"/>
              <w:right w:w="100" w:type="dxa"/>
            </w:tcMar>
          </w:tcPr>
          <w:p w14:paraId="3B3E79DC" w14:textId="77777777" w:rsidR="00DE0F84" w:rsidRPr="009052E6" w:rsidRDefault="00DE0F84" w:rsidP="00687FC8">
            <w:pPr>
              <w:widowControl w:val="0"/>
              <w:pBdr>
                <w:top w:val="nil"/>
                <w:left w:val="nil"/>
                <w:bottom w:val="nil"/>
                <w:right w:val="nil"/>
                <w:between w:val="nil"/>
              </w:pBdr>
              <w:spacing w:line="240" w:lineRule="auto"/>
              <w:rPr>
                <w:sz w:val="24"/>
                <w:szCs w:val="24"/>
              </w:rPr>
            </w:pPr>
            <w:r>
              <w:rPr>
                <w:sz w:val="24"/>
                <w:szCs w:val="24"/>
              </w:rPr>
              <w:t>sc390904</w:t>
            </w:r>
          </w:p>
        </w:tc>
      </w:tr>
      <w:tr w:rsidR="00DE0F84" w14:paraId="04478D44" w14:textId="77777777" w:rsidTr="00CC7E4E">
        <w:tc>
          <w:tcPr>
            <w:tcW w:w="2410" w:type="dxa"/>
            <w:shd w:val="clear" w:color="auto" w:fill="auto"/>
            <w:tcMar>
              <w:top w:w="100" w:type="dxa"/>
              <w:left w:w="100" w:type="dxa"/>
              <w:bottom w:w="100" w:type="dxa"/>
              <w:right w:w="100" w:type="dxa"/>
            </w:tcMar>
          </w:tcPr>
          <w:p w14:paraId="2E7123F7"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Anti-mouse Alexa 488 secondary antibody</w:t>
            </w:r>
          </w:p>
        </w:tc>
        <w:tc>
          <w:tcPr>
            <w:tcW w:w="1417" w:type="dxa"/>
            <w:shd w:val="clear" w:color="auto" w:fill="auto"/>
            <w:tcMar>
              <w:top w:w="100" w:type="dxa"/>
              <w:left w:w="100" w:type="dxa"/>
              <w:bottom w:w="100" w:type="dxa"/>
              <w:right w:w="100" w:type="dxa"/>
            </w:tcMar>
          </w:tcPr>
          <w:p w14:paraId="457D97B7"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Goat</w:t>
            </w:r>
          </w:p>
        </w:tc>
        <w:tc>
          <w:tcPr>
            <w:tcW w:w="1418" w:type="dxa"/>
            <w:shd w:val="clear" w:color="auto" w:fill="auto"/>
            <w:tcMar>
              <w:top w:w="100" w:type="dxa"/>
              <w:left w:w="100" w:type="dxa"/>
              <w:bottom w:w="100" w:type="dxa"/>
              <w:right w:w="100" w:type="dxa"/>
            </w:tcMar>
          </w:tcPr>
          <w:p w14:paraId="7E323147"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1:1,000</w:t>
            </w:r>
          </w:p>
        </w:tc>
        <w:tc>
          <w:tcPr>
            <w:tcW w:w="2126" w:type="dxa"/>
            <w:shd w:val="clear" w:color="auto" w:fill="auto"/>
            <w:tcMar>
              <w:top w:w="100" w:type="dxa"/>
              <w:left w:w="100" w:type="dxa"/>
              <w:bottom w:w="100" w:type="dxa"/>
              <w:right w:w="100" w:type="dxa"/>
            </w:tcMar>
          </w:tcPr>
          <w:p w14:paraId="66995CEA"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Invitrogen</w:t>
            </w:r>
          </w:p>
        </w:tc>
        <w:tc>
          <w:tcPr>
            <w:tcW w:w="1418" w:type="dxa"/>
            <w:shd w:val="clear" w:color="auto" w:fill="auto"/>
            <w:tcMar>
              <w:top w:w="100" w:type="dxa"/>
              <w:left w:w="100" w:type="dxa"/>
              <w:bottom w:w="100" w:type="dxa"/>
              <w:right w:w="100" w:type="dxa"/>
            </w:tcMar>
          </w:tcPr>
          <w:p w14:paraId="248E5B0B"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A32723</w:t>
            </w:r>
          </w:p>
        </w:tc>
      </w:tr>
      <w:tr w:rsidR="00DE0F84" w14:paraId="5F5817E6" w14:textId="77777777" w:rsidTr="00CC7E4E">
        <w:tc>
          <w:tcPr>
            <w:tcW w:w="2410" w:type="dxa"/>
            <w:shd w:val="clear" w:color="auto" w:fill="auto"/>
            <w:tcMar>
              <w:top w:w="100" w:type="dxa"/>
              <w:left w:w="100" w:type="dxa"/>
              <w:bottom w:w="100" w:type="dxa"/>
              <w:right w:w="100" w:type="dxa"/>
            </w:tcMar>
          </w:tcPr>
          <w:p w14:paraId="48031C21" w14:textId="77777777" w:rsidR="00DE0F84" w:rsidRPr="009052E6" w:rsidRDefault="00DE0F84" w:rsidP="00687FC8">
            <w:pPr>
              <w:widowControl w:val="0"/>
              <w:spacing w:line="240" w:lineRule="auto"/>
              <w:rPr>
                <w:sz w:val="24"/>
                <w:szCs w:val="24"/>
              </w:rPr>
            </w:pPr>
            <w:r w:rsidRPr="009052E6">
              <w:rPr>
                <w:sz w:val="24"/>
                <w:szCs w:val="24"/>
              </w:rPr>
              <w:t>Anti-rabbit Alexa 568 secondary antibody</w:t>
            </w:r>
          </w:p>
        </w:tc>
        <w:tc>
          <w:tcPr>
            <w:tcW w:w="1417" w:type="dxa"/>
            <w:shd w:val="clear" w:color="auto" w:fill="auto"/>
            <w:tcMar>
              <w:top w:w="100" w:type="dxa"/>
              <w:left w:w="100" w:type="dxa"/>
              <w:bottom w:w="100" w:type="dxa"/>
              <w:right w:w="100" w:type="dxa"/>
            </w:tcMar>
          </w:tcPr>
          <w:p w14:paraId="3A5B0132"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Donkey</w:t>
            </w:r>
          </w:p>
        </w:tc>
        <w:tc>
          <w:tcPr>
            <w:tcW w:w="1418" w:type="dxa"/>
            <w:shd w:val="clear" w:color="auto" w:fill="auto"/>
            <w:tcMar>
              <w:top w:w="100" w:type="dxa"/>
              <w:left w:w="100" w:type="dxa"/>
              <w:bottom w:w="100" w:type="dxa"/>
              <w:right w:w="100" w:type="dxa"/>
            </w:tcMar>
          </w:tcPr>
          <w:p w14:paraId="5049A185"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1:1,000</w:t>
            </w:r>
          </w:p>
        </w:tc>
        <w:tc>
          <w:tcPr>
            <w:tcW w:w="2126" w:type="dxa"/>
            <w:shd w:val="clear" w:color="auto" w:fill="auto"/>
            <w:tcMar>
              <w:top w:w="100" w:type="dxa"/>
              <w:left w:w="100" w:type="dxa"/>
              <w:bottom w:w="100" w:type="dxa"/>
              <w:right w:w="100" w:type="dxa"/>
            </w:tcMar>
          </w:tcPr>
          <w:p w14:paraId="33C65AA9"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 xml:space="preserve">Invitrogen </w:t>
            </w:r>
          </w:p>
        </w:tc>
        <w:tc>
          <w:tcPr>
            <w:tcW w:w="1418" w:type="dxa"/>
            <w:shd w:val="clear" w:color="auto" w:fill="auto"/>
            <w:tcMar>
              <w:top w:w="100" w:type="dxa"/>
              <w:left w:w="100" w:type="dxa"/>
              <w:bottom w:w="100" w:type="dxa"/>
              <w:right w:w="100" w:type="dxa"/>
            </w:tcMar>
          </w:tcPr>
          <w:p w14:paraId="5B90DC16"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A11037</w:t>
            </w:r>
          </w:p>
        </w:tc>
      </w:tr>
      <w:tr w:rsidR="00DE0F84" w14:paraId="7B23A28E" w14:textId="77777777" w:rsidTr="00CC7E4E">
        <w:tc>
          <w:tcPr>
            <w:tcW w:w="2410" w:type="dxa"/>
            <w:shd w:val="clear" w:color="auto" w:fill="auto"/>
            <w:tcMar>
              <w:top w:w="100" w:type="dxa"/>
              <w:left w:w="100" w:type="dxa"/>
              <w:bottom w:w="100" w:type="dxa"/>
              <w:right w:w="100" w:type="dxa"/>
            </w:tcMar>
          </w:tcPr>
          <w:p w14:paraId="5199BF93"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Anti-chicken Alexa 488 secondary antibody</w:t>
            </w:r>
          </w:p>
        </w:tc>
        <w:tc>
          <w:tcPr>
            <w:tcW w:w="1417" w:type="dxa"/>
            <w:shd w:val="clear" w:color="auto" w:fill="auto"/>
            <w:tcMar>
              <w:top w:w="100" w:type="dxa"/>
              <w:left w:w="100" w:type="dxa"/>
              <w:bottom w:w="100" w:type="dxa"/>
              <w:right w:w="100" w:type="dxa"/>
            </w:tcMar>
          </w:tcPr>
          <w:p w14:paraId="12574F42"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Goat</w:t>
            </w:r>
          </w:p>
        </w:tc>
        <w:tc>
          <w:tcPr>
            <w:tcW w:w="1418" w:type="dxa"/>
            <w:shd w:val="clear" w:color="auto" w:fill="auto"/>
            <w:tcMar>
              <w:top w:w="100" w:type="dxa"/>
              <w:left w:w="100" w:type="dxa"/>
              <w:bottom w:w="100" w:type="dxa"/>
              <w:right w:w="100" w:type="dxa"/>
            </w:tcMar>
          </w:tcPr>
          <w:p w14:paraId="3A885D2F"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1:1,000</w:t>
            </w:r>
          </w:p>
        </w:tc>
        <w:tc>
          <w:tcPr>
            <w:tcW w:w="2126" w:type="dxa"/>
            <w:shd w:val="clear" w:color="auto" w:fill="auto"/>
            <w:tcMar>
              <w:top w:w="100" w:type="dxa"/>
              <w:left w:w="100" w:type="dxa"/>
              <w:bottom w:w="100" w:type="dxa"/>
              <w:right w:w="100" w:type="dxa"/>
            </w:tcMar>
          </w:tcPr>
          <w:p w14:paraId="1C6BB57C"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Invitrogen</w:t>
            </w:r>
          </w:p>
        </w:tc>
        <w:tc>
          <w:tcPr>
            <w:tcW w:w="1418" w:type="dxa"/>
            <w:shd w:val="clear" w:color="auto" w:fill="auto"/>
            <w:tcMar>
              <w:top w:w="100" w:type="dxa"/>
              <w:left w:w="100" w:type="dxa"/>
              <w:bottom w:w="100" w:type="dxa"/>
              <w:right w:w="100" w:type="dxa"/>
            </w:tcMar>
          </w:tcPr>
          <w:p w14:paraId="6B1E0E9E"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A11039</w:t>
            </w:r>
          </w:p>
        </w:tc>
      </w:tr>
      <w:tr w:rsidR="00DE0F84" w14:paraId="1824F569" w14:textId="77777777" w:rsidTr="00CC7E4E">
        <w:tc>
          <w:tcPr>
            <w:tcW w:w="2410" w:type="dxa"/>
            <w:shd w:val="clear" w:color="auto" w:fill="auto"/>
            <w:tcMar>
              <w:top w:w="100" w:type="dxa"/>
              <w:left w:w="100" w:type="dxa"/>
              <w:bottom w:w="100" w:type="dxa"/>
              <w:right w:w="100" w:type="dxa"/>
            </w:tcMar>
          </w:tcPr>
          <w:p w14:paraId="212015A7"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 xml:space="preserve">Anti-chicken Alexa 647 secondary antibody </w:t>
            </w:r>
          </w:p>
        </w:tc>
        <w:tc>
          <w:tcPr>
            <w:tcW w:w="1417" w:type="dxa"/>
            <w:shd w:val="clear" w:color="auto" w:fill="auto"/>
            <w:tcMar>
              <w:top w:w="100" w:type="dxa"/>
              <w:left w:w="100" w:type="dxa"/>
              <w:bottom w:w="100" w:type="dxa"/>
              <w:right w:w="100" w:type="dxa"/>
            </w:tcMar>
          </w:tcPr>
          <w:p w14:paraId="66EB6914"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Donkey</w:t>
            </w:r>
          </w:p>
        </w:tc>
        <w:tc>
          <w:tcPr>
            <w:tcW w:w="1418" w:type="dxa"/>
            <w:shd w:val="clear" w:color="auto" w:fill="auto"/>
            <w:tcMar>
              <w:top w:w="100" w:type="dxa"/>
              <w:left w:w="100" w:type="dxa"/>
              <w:bottom w:w="100" w:type="dxa"/>
              <w:right w:w="100" w:type="dxa"/>
            </w:tcMar>
          </w:tcPr>
          <w:p w14:paraId="702B140E"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1:1,000</w:t>
            </w:r>
          </w:p>
        </w:tc>
        <w:tc>
          <w:tcPr>
            <w:tcW w:w="2126" w:type="dxa"/>
            <w:shd w:val="clear" w:color="auto" w:fill="auto"/>
            <w:tcMar>
              <w:top w:w="100" w:type="dxa"/>
              <w:left w:w="100" w:type="dxa"/>
              <w:bottom w:w="100" w:type="dxa"/>
              <w:right w:w="100" w:type="dxa"/>
            </w:tcMar>
          </w:tcPr>
          <w:p w14:paraId="3FAD5D97" w14:textId="77777777" w:rsidR="00DE0F84" w:rsidRPr="009052E6" w:rsidRDefault="00DE0F84" w:rsidP="00687FC8">
            <w:pPr>
              <w:widowControl w:val="0"/>
              <w:pBdr>
                <w:top w:val="nil"/>
                <w:left w:val="nil"/>
                <w:bottom w:val="nil"/>
                <w:right w:val="nil"/>
                <w:between w:val="nil"/>
              </w:pBdr>
              <w:spacing w:line="240" w:lineRule="auto"/>
              <w:rPr>
                <w:sz w:val="24"/>
                <w:szCs w:val="24"/>
              </w:rPr>
            </w:pPr>
            <w:r w:rsidRPr="009052E6">
              <w:rPr>
                <w:sz w:val="24"/>
                <w:szCs w:val="24"/>
              </w:rPr>
              <w:t xml:space="preserve">Invitrogen </w:t>
            </w:r>
          </w:p>
        </w:tc>
        <w:tc>
          <w:tcPr>
            <w:tcW w:w="1418" w:type="dxa"/>
            <w:shd w:val="clear" w:color="auto" w:fill="auto"/>
            <w:tcMar>
              <w:top w:w="100" w:type="dxa"/>
              <w:left w:w="100" w:type="dxa"/>
              <w:bottom w:w="100" w:type="dxa"/>
              <w:right w:w="100" w:type="dxa"/>
            </w:tcMar>
          </w:tcPr>
          <w:p w14:paraId="78EC311C" w14:textId="77777777" w:rsidR="00DE0F84" w:rsidRPr="009052E6" w:rsidRDefault="00DE0F84" w:rsidP="00687FC8">
            <w:pPr>
              <w:widowControl w:val="0"/>
              <w:pBdr>
                <w:top w:val="nil"/>
                <w:left w:val="nil"/>
                <w:bottom w:val="nil"/>
                <w:right w:val="nil"/>
                <w:between w:val="nil"/>
              </w:pBdr>
              <w:spacing w:line="240" w:lineRule="auto"/>
              <w:rPr>
                <w:sz w:val="24"/>
                <w:szCs w:val="24"/>
              </w:rPr>
            </w:pPr>
            <w:r>
              <w:rPr>
                <w:sz w:val="24"/>
                <w:szCs w:val="24"/>
              </w:rPr>
              <w:t>A78952</w:t>
            </w:r>
          </w:p>
        </w:tc>
      </w:tr>
    </w:tbl>
    <w:p w14:paraId="3975EBCB" w14:textId="2082F1B4" w:rsidR="00DE0F84" w:rsidRPr="006403E9" w:rsidRDefault="00DE0F84" w:rsidP="008F71A6">
      <w:pPr>
        <w:pStyle w:val="Caption2"/>
      </w:pPr>
      <w:bookmarkStart w:id="49" w:name="_Toc162448031"/>
      <w:r>
        <w:t>Table 2.3: List of antibodies used in this study in immunofluorescent staining.</w:t>
      </w:r>
      <w:bookmarkEnd w:id="49"/>
      <w:r>
        <w:t xml:space="preserve"> </w:t>
      </w:r>
    </w:p>
    <w:p w14:paraId="7BE38D81" w14:textId="77777777" w:rsidR="00DE0F84" w:rsidRPr="006403E9" w:rsidRDefault="00DE0F84" w:rsidP="0051216C">
      <w:pPr>
        <w:pStyle w:val="Heading2"/>
        <w:spacing w:line="480" w:lineRule="auto"/>
      </w:pPr>
      <w:bookmarkStart w:id="50" w:name="_Toc158669576"/>
      <w:bookmarkStart w:id="51" w:name="_Toc170724196"/>
      <w:r w:rsidRPr="006403E9">
        <w:t>2.2 Methods</w:t>
      </w:r>
      <w:bookmarkEnd w:id="50"/>
      <w:bookmarkEnd w:id="51"/>
      <w:r w:rsidRPr="006403E9">
        <w:t xml:space="preserve"> </w:t>
      </w:r>
    </w:p>
    <w:p w14:paraId="63B887FF" w14:textId="77777777" w:rsidR="00DE0F84" w:rsidRPr="006403E9" w:rsidRDefault="00DE0F84" w:rsidP="0051216C">
      <w:pPr>
        <w:pStyle w:val="Heading3"/>
      </w:pPr>
      <w:bookmarkStart w:id="52" w:name="_Toc158669577"/>
      <w:bookmarkStart w:id="53" w:name="_Toc170724197"/>
      <w:r w:rsidRPr="006403E9">
        <w:t>2.2.1 iNPC cell line maintenance</w:t>
      </w:r>
      <w:bookmarkEnd w:id="52"/>
      <w:bookmarkEnd w:id="53"/>
      <w:r w:rsidRPr="006403E9">
        <w:t xml:space="preserve">  </w:t>
      </w:r>
    </w:p>
    <w:p w14:paraId="39461E53" w14:textId="52735B32" w:rsidR="00DE0F84" w:rsidRDefault="00DE0F84" w:rsidP="00DE0F84">
      <w:pPr>
        <w:spacing w:line="480" w:lineRule="auto"/>
        <w:jc w:val="both"/>
        <w:rPr>
          <w:sz w:val="24"/>
          <w:szCs w:val="24"/>
        </w:rPr>
      </w:pPr>
      <w:r>
        <w:rPr>
          <w:sz w:val="24"/>
          <w:szCs w:val="24"/>
        </w:rPr>
        <w:t>Fibroblasts were obtained and converted to i</w:t>
      </w:r>
      <w:r w:rsidR="00E4137D">
        <w:rPr>
          <w:sz w:val="24"/>
          <w:szCs w:val="24"/>
        </w:rPr>
        <w:t xml:space="preserve">nduced </w:t>
      </w:r>
      <w:r>
        <w:rPr>
          <w:sz w:val="24"/>
          <w:szCs w:val="24"/>
        </w:rPr>
        <w:t>N</w:t>
      </w:r>
      <w:r w:rsidR="00E4137D">
        <w:rPr>
          <w:sz w:val="24"/>
          <w:szCs w:val="24"/>
        </w:rPr>
        <w:t xml:space="preserve">euronal </w:t>
      </w:r>
      <w:r>
        <w:rPr>
          <w:sz w:val="24"/>
          <w:szCs w:val="24"/>
        </w:rPr>
        <w:t>P</w:t>
      </w:r>
      <w:r w:rsidR="00E4137D">
        <w:rPr>
          <w:sz w:val="24"/>
          <w:szCs w:val="24"/>
        </w:rPr>
        <w:t xml:space="preserve">rogenitor </w:t>
      </w:r>
      <w:r>
        <w:rPr>
          <w:sz w:val="24"/>
          <w:szCs w:val="24"/>
        </w:rPr>
        <w:t>C</w:t>
      </w:r>
      <w:r w:rsidR="00E4137D">
        <w:rPr>
          <w:sz w:val="24"/>
          <w:szCs w:val="24"/>
        </w:rPr>
        <w:t>ells (iNPC’s)</w:t>
      </w:r>
      <w:r>
        <w:rPr>
          <w:sz w:val="24"/>
          <w:szCs w:val="24"/>
        </w:rPr>
        <w:t xml:space="preserve"> as previously described by Prof. Laura Ferraiuolo (Meyer et al., 2014). Informed consent was obtained from all participants before collection of fibroblast biopsies (Sheffield Teaching Hospital (STH) study number STH16573, Research Ethics committee reference: 12/YH/0330). Fibroblasts obtained from Cedars Sinai are covered by an MTA obtained by Prof. Laura Ferraiuolo</w:t>
      </w:r>
      <w:r w:rsidR="00503A1A">
        <w:rPr>
          <w:sz w:val="24"/>
          <w:szCs w:val="24"/>
        </w:rPr>
        <w:t xml:space="preserve"> and reprogrammed by Tobias Moll and Allan Shaw</w:t>
      </w:r>
      <w:r>
        <w:rPr>
          <w:sz w:val="24"/>
          <w:szCs w:val="24"/>
        </w:rPr>
        <w:t xml:space="preserve">. </w:t>
      </w:r>
    </w:p>
    <w:p w14:paraId="52062414" w14:textId="77777777" w:rsidR="00DE0F84" w:rsidRDefault="00DE0F84" w:rsidP="00DE0F84">
      <w:pPr>
        <w:spacing w:line="480" w:lineRule="auto"/>
        <w:rPr>
          <w:sz w:val="24"/>
          <w:szCs w:val="24"/>
        </w:rPr>
      </w:pPr>
      <w:r>
        <w:rPr>
          <w:sz w:val="24"/>
          <w:szCs w:val="24"/>
        </w:rPr>
        <w:t xml:space="preserve"> </w:t>
      </w:r>
    </w:p>
    <w:p w14:paraId="1F04A517" w14:textId="44928865" w:rsidR="00CC7E4E" w:rsidRPr="00C22297" w:rsidRDefault="00DE0F84" w:rsidP="00DE0F84">
      <w:pPr>
        <w:spacing w:line="480" w:lineRule="auto"/>
        <w:jc w:val="both"/>
        <w:rPr>
          <w:sz w:val="24"/>
          <w:szCs w:val="24"/>
        </w:rPr>
      </w:pPr>
      <w:r>
        <w:rPr>
          <w:sz w:val="24"/>
          <w:szCs w:val="24"/>
        </w:rPr>
        <w:t>iNPC’s were cultured in 10ml of DMEM: F12 (1:1) GlutaMAX with 1% N2, 1% B27 and 20ng/ml FGF, in 10cm dishes in a 37</w:t>
      </w:r>
      <w:r w:rsidR="00E14BC2">
        <w:rPr>
          <w:sz w:val="24"/>
          <w:szCs w:val="24"/>
        </w:rPr>
        <w:sym w:font="Symbol" w:char="F0B0"/>
      </w:r>
      <w:r w:rsidR="00E14BC2">
        <w:rPr>
          <w:sz w:val="24"/>
          <w:szCs w:val="24"/>
        </w:rPr>
        <w:t>C</w:t>
      </w:r>
      <w:r>
        <w:rPr>
          <w:sz w:val="24"/>
          <w:szCs w:val="24"/>
        </w:rPr>
        <w:t>/5% CO</w:t>
      </w:r>
      <w:r w:rsidRPr="00E14BC2">
        <w:rPr>
          <w:sz w:val="24"/>
          <w:szCs w:val="24"/>
          <w:vertAlign w:val="subscript"/>
        </w:rPr>
        <w:t xml:space="preserve">2 </w:t>
      </w:r>
      <w:r>
        <w:rPr>
          <w:sz w:val="24"/>
          <w:szCs w:val="24"/>
        </w:rPr>
        <w:t xml:space="preserve">incubator. 10cm dishes were coated in fibronectin by incubating with 10μg/ml fibronectin solution for at least 10 minutes before use. Cells were split every 2-4 days depending on cell line. </w:t>
      </w:r>
    </w:p>
    <w:tbl>
      <w:tblPr>
        <w:tblW w:w="90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24"/>
        <w:gridCol w:w="1843"/>
        <w:gridCol w:w="1559"/>
        <w:gridCol w:w="1701"/>
        <w:gridCol w:w="2835"/>
      </w:tblGrid>
      <w:tr w:rsidR="00DE0F84" w14:paraId="0B851879" w14:textId="77777777" w:rsidTr="00CC7E4E">
        <w:tc>
          <w:tcPr>
            <w:tcW w:w="1124" w:type="dxa"/>
            <w:shd w:val="clear" w:color="auto" w:fill="auto"/>
            <w:tcMar>
              <w:top w:w="100" w:type="dxa"/>
              <w:left w:w="100" w:type="dxa"/>
              <w:bottom w:w="100" w:type="dxa"/>
              <w:right w:w="100" w:type="dxa"/>
            </w:tcMar>
          </w:tcPr>
          <w:p w14:paraId="14E4FCB1"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lastRenderedPageBreak/>
              <w:t xml:space="preserve">Patient </w:t>
            </w:r>
          </w:p>
        </w:tc>
        <w:tc>
          <w:tcPr>
            <w:tcW w:w="1843" w:type="dxa"/>
            <w:shd w:val="clear" w:color="auto" w:fill="auto"/>
            <w:tcMar>
              <w:top w:w="100" w:type="dxa"/>
              <w:left w:w="100" w:type="dxa"/>
              <w:bottom w:w="100" w:type="dxa"/>
              <w:right w:w="100" w:type="dxa"/>
            </w:tcMar>
          </w:tcPr>
          <w:p w14:paraId="2FBECB53"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Genotype</w:t>
            </w:r>
          </w:p>
        </w:tc>
        <w:tc>
          <w:tcPr>
            <w:tcW w:w="1559" w:type="dxa"/>
            <w:shd w:val="clear" w:color="auto" w:fill="auto"/>
            <w:tcMar>
              <w:top w:w="100" w:type="dxa"/>
              <w:left w:w="100" w:type="dxa"/>
              <w:bottom w:w="100" w:type="dxa"/>
              <w:right w:w="100" w:type="dxa"/>
            </w:tcMar>
          </w:tcPr>
          <w:p w14:paraId="458AEB65"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Gender</w:t>
            </w:r>
          </w:p>
        </w:tc>
        <w:tc>
          <w:tcPr>
            <w:tcW w:w="1701" w:type="dxa"/>
            <w:shd w:val="clear" w:color="auto" w:fill="auto"/>
            <w:tcMar>
              <w:top w:w="100" w:type="dxa"/>
              <w:left w:w="100" w:type="dxa"/>
              <w:bottom w:w="100" w:type="dxa"/>
              <w:right w:w="100" w:type="dxa"/>
            </w:tcMar>
          </w:tcPr>
          <w:p w14:paraId="7D755D07"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Age at biopsy</w:t>
            </w:r>
          </w:p>
        </w:tc>
        <w:tc>
          <w:tcPr>
            <w:tcW w:w="2835" w:type="dxa"/>
          </w:tcPr>
          <w:p w14:paraId="1A7EBF7F"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Origin</w:t>
            </w:r>
          </w:p>
        </w:tc>
      </w:tr>
      <w:tr w:rsidR="00DE0F84" w14:paraId="0B9E08EA" w14:textId="77777777" w:rsidTr="00CC7E4E">
        <w:tc>
          <w:tcPr>
            <w:tcW w:w="1124" w:type="dxa"/>
            <w:shd w:val="clear" w:color="auto" w:fill="auto"/>
            <w:tcMar>
              <w:top w:w="100" w:type="dxa"/>
              <w:left w:w="100" w:type="dxa"/>
              <w:bottom w:w="100" w:type="dxa"/>
              <w:right w:w="100" w:type="dxa"/>
            </w:tcMar>
          </w:tcPr>
          <w:p w14:paraId="0C088951"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155</w:t>
            </w:r>
          </w:p>
        </w:tc>
        <w:tc>
          <w:tcPr>
            <w:tcW w:w="1843" w:type="dxa"/>
            <w:shd w:val="clear" w:color="auto" w:fill="auto"/>
            <w:tcMar>
              <w:top w:w="100" w:type="dxa"/>
              <w:left w:w="100" w:type="dxa"/>
              <w:bottom w:w="100" w:type="dxa"/>
              <w:right w:w="100" w:type="dxa"/>
            </w:tcMar>
          </w:tcPr>
          <w:p w14:paraId="3E88941C"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Control</w:t>
            </w:r>
          </w:p>
        </w:tc>
        <w:tc>
          <w:tcPr>
            <w:tcW w:w="1559" w:type="dxa"/>
            <w:shd w:val="clear" w:color="auto" w:fill="auto"/>
            <w:tcMar>
              <w:top w:w="100" w:type="dxa"/>
              <w:left w:w="100" w:type="dxa"/>
              <w:bottom w:w="100" w:type="dxa"/>
              <w:right w:w="100" w:type="dxa"/>
            </w:tcMar>
          </w:tcPr>
          <w:p w14:paraId="18A6CC0B"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Male</w:t>
            </w:r>
          </w:p>
        </w:tc>
        <w:tc>
          <w:tcPr>
            <w:tcW w:w="1701" w:type="dxa"/>
            <w:shd w:val="clear" w:color="auto" w:fill="auto"/>
            <w:tcMar>
              <w:top w:w="100" w:type="dxa"/>
              <w:left w:w="100" w:type="dxa"/>
              <w:bottom w:w="100" w:type="dxa"/>
              <w:right w:w="100" w:type="dxa"/>
            </w:tcMar>
          </w:tcPr>
          <w:p w14:paraId="51EE7B9D"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40</w:t>
            </w:r>
          </w:p>
        </w:tc>
        <w:tc>
          <w:tcPr>
            <w:tcW w:w="2835" w:type="dxa"/>
          </w:tcPr>
          <w:p w14:paraId="45092A06"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Sheffield Teaching Hospitals (STH)</w:t>
            </w:r>
          </w:p>
        </w:tc>
      </w:tr>
      <w:tr w:rsidR="00DE0F84" w14:paraId="73F358F1" w14:textId="77777777" w:rsidTr="00CC7E4E">
        <w:tc>
          <w:tcPr>
            <w:tcW w:w="1124" w:type="dxa"/>
            <w:shd w:val="clear" w:color="auto" w:fill="auto"/>
            <w:tcMar>
              <w:top w:w="100" w:type="dxa"/>
              <w:left w:w="100" w:type="dxa"/>
              <w:bottom w:w="100" w:type="dxa"/>
              <w:right w:w="100" w:type="dxa"/>
            </w:tcMar>
          </w:tcPr>
          <w:p w14:paraId="48C8BF97"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3050</w:t>
            </w:r>
          </w:p>
        </w:tc>
        <w:tc>
          <w:tcPr>
            <w:tcW w:w="1843" w:type="dxa"/>
            <w:shd w:val="clear" w:color="auto" w:fill="auto"/>
            <w:tcMar>
              <w:top w:w="100" w:type="dxa"/>
              <w:left w:w="100" w:type="dxa"/>
              <w:bottom w:w="100" w:type="dxa"/>
              <w:right w:w="100" w:type="dxa"/>
            </w:tcMar>
          </w:tcPr>
          <w:p w14:paraId="586AE1BD"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Control</w:t>
            </w:r>
          </w:p>
        </w:tc>
        <w:tc>
          <w:tcPr>
            <w:tcW w:w="1559" w:type="dxa"/>
            <w:shd w:val="clear" w:color="auto" w:fill="auto"/>
            <w:tcMar>
              <w:top w:w="100" w:type="dxa"/>
              <w:left w:w="100" w:type="dxa"/>
              <w:bottom w:w="100" w:type="dxa"/>
              <w:right w:w="100" w:type="dxa"/>
            </w:tcMar>
          </w:tcPr>
          <w:p w14:paraId="1763005B"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Male</w:t>
            </w:r>
          </w:p>
        </w:tc>
        <w:tc>
          <w:tcPr>
            <w:tcW w:w="1701" w:type="dxa"/>
            <w:shd w:val="clear" w:color="auto" w:fill="auto"/>
            <w:tcMar>
              <w:top w:w="100" w:type="dxa"/>
              <w:left w:w="100" w:type="dxa"/>
              <w:bottom w:w="100" w:type="dxa"/>
              <w:right w:w="100" w:type="dxa"/>
            </w:tcMar>
          </w:tcPr>
          <w:p w14:paraId="4C115DBA"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68</w:t>
            </w:r>
          </w:p>
        </w:tc>
        <w:tc>
          <w:tcPr>
            <w:tcW w:w="2835" w:type="dxa"/>
          </w:tcPr>
          <w:p w14:paraId="51458B06"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STH</w:t>
            </w:r>
          </w:p>
        </w:tc>
      </w:tr>
      <w:tr w:rsidR="00DE0F84" w14:paraId="356CF52D" w14:textId="77777777" w:rsidTr="00CC7E4E">
        <w:tc>
          <w:tcPr>
            <w:tcW w:w="1124" w:type="dxa"/>
            <w:shd w:val="clear" w:color="auto" w:fill="auto"/>
            <w:tcMar>
              <w:top w:w="100" w:type="dxa"/>
              <w:left w:w="100" w:type="dxa"/>
              <w:bottom w:w="100" w:type="dxa"/>
              <w:right w:w="100" w:type="dxa"/>
            </w:tcMar>
          </w:tcPr>
          <w:p w14:paraId="59A807BE"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CS14</w:t>
            </w:r>
          </w:p>
        </w:tc>
        <w:tc>
          <w:tcPr>
            <w:tcW w:w="1843" w:type="dxa"/>
            <w:shd w:val="clear" w:color="auto" w:fill="auto"/>
            <w:tcMar>
              <w:top w:w="100" w:type="dxa"/>
              <w:left w:w="100" w:type="dxa"/>
              <w:bottom w:w="100" w:type="dxa"/>
              <w:right w:w="100" w:type="dxa"/>
            </w:tcMar>
          </w:tcPr>
          <w:p w14:paraId="1E3DD6F9"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Control</w:t>
            </w:r>
          </w:p>
        </w:tc>
        <w:tc>
          <w:tcPr>
            <w:tcW w:w="1559" w:type="dxa"/>
            <w:shd w:val="clear" w:color="auto" w:fill="auto"/>
            <w:tcMar>
              <w:top w:w="100" w:type="dxa"/>
              <w:left w:w="100" w:type="dxa"/>
              <w:bottom w:w="100" w:type="dxa"/>
              <w:right w:w="100" w:type="dxa"/>
            </w:tcMar>
          </w:tcPr>
          <w:p w14:paraId="456CC4DB"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Female</w:t>
            </w:r>
          </w:p>
        </w:tc>
        <w:tc>
          <w:tcPr>
            <w:tcW w:w="1701" w:type="dxa"/>
            <w:shd w:val="clear" w:color="auto" w:fill="auto"/>
            <w:tcMar>
              <w:top w:w="100" w:type="dxa"/>
              <w:left w:w="100" w:type="dxa"/>
              <w:bottom w:w="100" w:type="dxa"/>
              <w:right w:w="100" w:type="dxa"/>
            </w:tcMar>
          </w:tcPr>
          <w:p w14:paraId="78C8DA73"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52</w:t>
            </w:r>
          </w:p>
        </w:tc>
        <w:tc>
          <w:tcPr>
            <w:tcW w:w="2835" w:type="dxa"/>
          </w:tcPr>
          <w:p w14:paraId="4C716643"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Cedars-Sinai</w:t>
            </w:r>
          </w:p>
        </w:tc>
      </w:tr>
      <w:tr w:rsidR="00DE0F84" w14:paraId="1D6014EB" w14:textId="77777777" w:rsidTr="00CC7E4E">
        <w:tc>
          <w:tcPr>
            <w:tcW w:w="1124" w:type="dxa"/>
            <w:shd w:val="clear" w:color="auto" w:fill="auto"/>
            <w:tcMar>
              <w:top w:w="100" w:type="dxa"/>
              <w:left w:w="100" w:type="dxa"/>
              <w:bottom w:w="100" w:type="dxa"/>
              <w:right w:w="100" w:type="dxa"/>
            </w:tcMar>
          </w:tcPr>
          <w:p w14:paraId="30069B36"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183</w:t>
            </w:r>
          </w:p>
        </w:tc>
        <w:tc>
          <w:tcPr>
            <w:tcW w:w="1843" w:type="dxa"/>
            <w:shd w:val="clear" w:color="auto" w:fill="auto"/>
            <w:tcMar>
              <w:top w:w="100" w:type="dxa"/>
              <w:left w:w="100" w:type="dxa"/>
              <w:bottom w:w="100" w:type="dxa"/>
              <w:right w:w="100" w:type="dxa"/>
            </w:tcMar>
          </w:tcPr>
          <w:p w14:paraId="087D349F"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C9orf72-ALS</w:t>
            </w:r>
          </w:p>
        </w:tc>
        <w:tc>
          <w:tcPr>
            <w:tcW w:w="1559" w:type="dxa"/>
            <w:shd w:val="clear" w:color="auto" w:fill="auto"/>
            <w:tcMar>
              <w:top w:w="100" w:type="dxa"/>
              <w:left w:w="100" w:type="dxa"/>
              <w:bottom w:w="100" w:type="dxa"/>
              <w:right w:w="100" w:type="dxa"/>
            </w:tcMar>
          </w:tcPr>
          <w:p w14:paraId="46586E9C"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Male</w:t>
            </w:r>
          </w:p>
        </w:tc>
        <w:tc>
          <w:tcPr>
            <w:tcW w:w="1701" w:type="dxa"/>
            <w:shd w:val="clear" w:color="auto" w:fill="auto"/>
            <w:tcMar>
              <w:top w:w="100" w:type="dxa"/>
              <w:left w:w="100" w:type="dxa"/>
              <w:bottom w:w="100" w:type="dxa"/>
              <w:right w:w="100" w:type="dxa"/>
            </w:tcMar>
          </w:tcPr>
          <w:p w14:paraId="49982F03"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50</w:t>
            </w:r>
          </w:p>
        </w:tc>
        <w:tc>
          <w:tcPr>
            <w:tcW w:w="2835" w:type="dxa"/>
          </w:tcPr>
          <w:p w14:paraId="6E5065D8"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STH</w:t>
            </w:r>
          </w:p>
        </w:tc>
      </w:tr>
      <w:tr w:rsidR="00DE0F84" w14:paraId="3B5F1DC3" w14:textId="77777777" w:rsidTr="00CC7E4E">
        <w:tc>
          <w:tcPr>
            <w:tcW w:w="1124" w:type="dxa"/>
            <w:shd w:val="clear" w:color="auto" w:fill="auto"/>
            <w:tcMar>
              <w:top w:w="100" w:type="dxa"/>
              <w:left w:w="100" w:type="dxa"/>
              <w:bottom w:w="100" w:type="dxa"/>
              <w:right w:w="100" w:type="dxa"/>
            </w:tcMar>
          </w:tcPr>
          <w:p w14:paraId="0A0F422F"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78</w:t>
            </w:r>
          </w:p>
        </w:tc>
        <w:tc>
          <w:tcPr>
            <w:tcW w:w="1843" w:type="dxa"/>
            <w:shd w:val="clear" w:color="auto" w:fill="auto"/>
            <w:tcMar>
              <w:top w:w="100" w:type="dxa"/>
              <w:left w:w="100" w:type="dxa"/>
              <w:bottom w:w="100" w:type="dxa"/>
              <w:right w:w="100" w:type="dxa"/>
            </w:tcMar>
          </w:tcPr>
          <w:p w14:paraId="066AAB24"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C9orf72-ALS</w:t>
            </w:r>
          </w:p>
        </w:tc>
        <w:tc>
          <w:tcPr>
            <w:tcW w:w="1559" w:type="dxa"/>
            <w:shd w:val="clear" w:color="auto" w:fill="auto"/>
            <w:tcMar>
              <w:top w:w="100" w:type="dxa"/>
              <w:left w:w="100" w:type="dxa"/>
              <w:bottom w:w="100" w:type="dxa"/>
              <w:right w:w="100" w:type="dxa"/>
            </w:tcMar>
          </w:tcPr>
          <w:p w14:paraId="4534420B"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Male</w:t>
            </w:r>
          </w:p>
        </w:tc>
        <w:tc>
          <w:tcPr>
            <w:tcW w:w="1701" w:type="dxa"/>
            <w:shd w:val="clear" w:color="auto" w:fill="auto"/>
            <w:tcMar>
              <w:top w:w="100" w:type="dxa"/>
              <w:left w:w="100" w:type="dxa"/>
              <w:bottom w:w="100" w:type="dxa"/>
              <w:right w:w="100" w:type="dxa"/>
            </w:tcMar>
          </w:tcPr>
          <w:p w14:paraId="00D68228"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66</w:t>
            </w:r>
          </w:p>
        </w:tc>
        <w:tc>
          <w:tcPr>
            <w:tcW w:w="2835" w:type="dxa"/>
          </w:tcPr>
          <w:p w14:paraId="404BEA0F"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STH</w:t>
            </w:r>
          </w:p>
        </w:tc>
      </w:tr>
      <w:tr w:rsidR="00DE0F84" w14:paraId="06859442" w14:textId="77777777" w:rsidTr="00CC7E4E">
        <w:tc>
          <w:tcPr>
            <w:tcW w:w="1124" w:type="dxa"/>
            <w:shd w:val="clear" w:color="auto" w:fill="auto"/>
            <w:tcMar>
              <w:top w:w="100" w:type="dxa"/>
              <w:left w:w="100" w:type="dxa"/>
              <w:bottom w:w="100" w:type="dxa"/>
              <w:right w:w="100" w:type="dxa"/>
            </w:tcMar>
          </w:tcPr>
          <w:p w14:paraId="4B059EC0"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ALS52</w:t>
            </w:r>
          </w:p>
        </w:tc>
        <w:tc>
          <w:tcPr>
            <w:tcW w:w="1843" w:type="dxa"/>
            <w:shd w:val="clear" w:color="auto" w:fill="auto"/>
            <w:tcMar>
              <w:top w:w="100" w:type="dxa"/>
              <w:left w:w="100" w:type="dxa"/>
              <w:bottom w:w="100" w:type="dxa"/>
              <w:right w:w="100" w:type="dxa"/>
            </w:tcMar>
          </w:tcPr>
          <w:p w14:paraId="31A80E95"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C9orf72-ALS</w:t>
            </w:r>
          </w:p>
        </w:tc>
        <w:tc>
          <w:tcPr>
            <w:tcW w:w="1559" w:type="dxa"/>
            <w:shd w:val="clear" w:color="auto" w:fill="auto"/>
            <w:tcMar>
              <w:top w:w="100" w:type="dxa"/>
              <w:left w:w="100" w:type="dxa"/>
              <w:bottom w:w="100" w:type="dxa"/>
              <w:right w:w="100" w:type="dxa"/>
            </w:tcMar>
          </w:tcPr>
          <w:p w14:paraId="17443403"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Male</w:t>
            </w:r>
          </w:p>
        </w:tc>
        <w:tc>
          <w:tcPr>
            <w:tcW w:w="1701" w:type="dxa"/>
            <w:shd w:val="clear" w:color="auto" w:fill="auto"/>
            <w:tcMar>
              <w:top w:w="100" w:type="dxa"/>
              <w:left w:w="100" w:type="dxa"/>
              <w:bottom w:w="100" w:type="dxa"/>
              <w:right w:w="100" w:type="dxa"/>
            </w:tcMar>
          </w:tcPr>
          <w:p w14:paraId="2E8C0E50"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49</w:t>
            </w:r>
          </w:p>
        </w:tc>
        <w:tc>
          <w:tcPr>
            <w:tcW w:w="2835" w:type="dxa"/>
          </w:tcPr>
          <w:p w14:paraId="4E0DE7E1"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Cedars-Sinai</w:t>
            </w:r>
          </w:p>
        </w:tc>
      </w:tr>
    </w:tbl>
    <w:p w14:paraId="4D956292" w14:textId="77777777" w:rsidR="00DE0F84" w:rsidRPr="008F71A6" w:rsidRDefault="00DE0F84" w:rsidP="008F71A6">
      <w:pPr>
        <w:pStyle w:val="Caption2"/>
      </w:pPr>
      <w:bookmarkStart w:id="54" w:name="_Toc162448032"/>
      <w:r w:rsidRPr="008F71A6">
        <w:t>Table 2.4: Details of cell lines used in this study.</w:t>
      </w:r>
      <w:bookmarkEnd w:id="54"/>
      <w:r w:rsidRPr="008F71A6">
        <w:t xml:space="preserve"> </w:t>
      </w:r>
    </w:p>
    <w:p w14:paraId="76F35686" w14:textId="77777777" w:rsidR="00DE0F84" w:rsidRPr="0051216C" w:rsidRDefault="00DE0F84" w:rsidP="0051216C">
      <w:pPr>
        <w:pStyle w:val="Heading3"/>
      </w:pPr>
      <w:bookmarkStart w:id="55" w:name="_Toc158669578"/>
      <w:bookmarkStart w:id="56" w:name="_Toc170724198"/>
      <w:r w:rsidRPr="0051216C">
        <w:t>2.2.2 iNPC differentiation into iNeurones</w:t>
      </w:r>
      <w:bookmarkEnd w:id="55"/>
      <w:bookmarkEnd w:id="56"/>
      <w:r w:rsidRPr="0051216C">
        <w:t xml:space="preserve"> </w:t>
      </w:r>
    </w:p>
    <w:p w14:paraId="704B4A90" w14:textId="3BAAC370" w:rsidR="00DE0F84" w:rsidRDefault="00DE0F84" w:rsidP="00DE0F84">
      <w:pPr>
        <w:spacing w:line="480" w:lineRule="auto"/>
        <w:jc w:val="both"/>
        <w:rPr>
          <w:sz w:val="24"/>
          <w:szCs w:val="24"/>
        </w:rPr>
      </w:pPr>
      <w:r>
        <w:rPr>
          <w:sz w:val="24"/>
          <w:szCs w:val="24"/>
        </w:rPr>
        <w:t>iNeurones were maintained in DMEM: F12 (1:1) GlutaMAX media (Gibco) with 1% N2, 2% B27 and</w:t>
      </w:r>
      <w:r w:rsidRPr="009052E6">
        <w:rPr>
          <w:sz w:val="24"/>
          <w:szCs w:val="24"/>
        </w:rPr>
        <w:t xml:space="preserve"> 50U/ml each of</w:t>
      </w:r>
      <w:r>
        <w:rPr>
          <w:sz w:val="24"/>
          <w:szCs w:val="24"/>
        </w:rPr>
        <w:t xml:space="preserve"> penicillin/streptomycin. iNPC’s were plated into 6 well dishes at densities of 15,000 to 60,000 cells per well, depending on the cell line. Cells were left for 3 days or until ~80% confluent. To begin differentiation, cells were switched to iNeurone media with 0.5μM DAPT for 48 hours. Cells were switched to iNeurone media with 1</w:t>
      </w:r>
      <w:r w:rsidR="00A23CCB">
        <w:rPr>
          <w:sz w:val="24"/>
          <w:szCs w:val="24"/>
        </w:rPr>
        <w:t>μ</w:t>
      </w:r>
      <w:r>
        <w:rPr>
          <w:sz w:val="24"/>
          <w:szCs w:val="24"/>
        </w:rPr>
        <w:t xml:space="preserve">M Smoothened agonist (SAG), 2.5μM Forskolin and 1μM retinoic acid. The following day cells were replated as necessary into 96 well plates at densities of 1,000 to 15,000 cells depending on cell line. Cells were detached with Accutase, resuspended in media, counted and plates at the appropriate densities. Media was changed on cells every 2 days for 14 days before cells were assayed 18 days after differentiation was started. </w:t>
      </w:r>
    </w:p>
    <w:p w14:paraId="13786822" w14:textId="77777777" w:rsidR="00DE0F84" w:rsidRPr="00DE0F84" w:rsidRDefault="00DE0F84" w:rsidP="0051216C">
      <w:pPr>
        <w:pStyle w:val="Heading3"/>
      </w:pPr>
      <w:bookmarkStart w:id="57" w:name="_Toc158669579"/>
      <w:bookmarkStart w:id="58" w:name="_Toc170724199"/>
      <w:r w:rsidRPr="00DE0F84">
        <w:t>2.2.3 Neurite outgrowth assay</w:t>
      </w:r>
      <w:bookmarkEnd w:id="57"/>
      <w:bookmarkEnd w:id="58"/>
      <w:r w:rsidRPr="00DE0F84">
        <w:t xml:space="preserve"> </w:t>
      </w:r>
    </w:p>
    <w:p w14:paraId="0D3F9089" w14:textId="6FE020F2" w:rsidR="00DE0F84" w:rsidRPr="001C6785" w:rsidRDefault="00DE0F84" w:rsidP="00DE0F84">
      <w:pPr>
        <w:spacing w:line="480" w:lineRule="auto"/>
        <w:jc w:val="both"/>
        <w:rPr>
          <w:sz w:val="24"/>
          <w:szCs w:val="24"/>
        </w:rPr>
      </w:pPr>
      <w:r>
        <w:rPr>
          <w:sz w:val="24"/>
          <w:szCs w:val="24"/>
        </w:rPr>
        <w:t xml:space="preserve">A neurite outgrowth staining assay was performed as per manufacturer’s instructions with some modifications. Cell viability and cell membrane dyes were diluted 1:500 in </w:t>
      </w:r>
      <w:r w:rsidR="00747D47">
        <w:rPr>
          <w:sz w:val="24"/>
          <w:szCs w:val="24"/>
        </w:rPr>
        <w:t>Modified Eagles Media (</w:t>
      </w:r>
      <w:r>
        <w:rPr>
          <w:sz w:val="24"/>
          <w:szCs w:val="24"/>
        </w:rPr>
        <w:t>MEM</w:t>
      </w:r>
      <w:r w:rsidR="00747D47">
        <w:rPr>
          <w:sz w:val="24"/>
          <w:szCs w:val="24"/>
        </w:rPr>
        <w:t>)</w:t>
      </w:r>
      <w:r>
        <w:rPr>
          <w:sz w:val="24"/>
          <w:szCs w:val="24"/>
        </w:rPr>
        <w:t>. Hoechst</w:t>
      </w:r>
      <w:r w:rsidR="00784ED3">
        <w:rPr>
          <w:sz w:val="24"/>
          <w:szCs w:val="24"/>
        </w:rPr>
        <w:t>-33342</w:t>
      </w:r>
      <w:r>
        <w:rPr>
          <w:sz w:val="24"/>
          <w:szCs w:val="24"/>
        </w:rPr>
        <w:t xml:space="preserve"> solution (Sigma) was diluted to a final </w:t>
      </w:r>
      <w:r>
        <w:rPr>
          <w:sz w:val="24"/>
          <w:szCs w:val="24"/>
        </w:rPr>
        <w:lastRenderedPageBreak/>
        <w:t>concentration of 50μM with this mixture of dyes. 60μl of this solution was added to each well of a 96 well plate and incubated for 30 minutes at 37</w:t>
      </w:r>
      <w:r w:rsidR="00452037">
        <w:rPr>
          <w:sz w:val="24"/>
          <w:szCs w:val="24"/>
        </w:rPr>
        <w:sym w:font="Symbol" w:char="F0B0"/>
      </w:r>
      <w:r w:rsidR="00452037">
        <w:rPr>
          <w:sz w:val="24"/>
          <w:szCs w:val="24"/>
        </w:rPr>
        <w:t>C</w:t>
      </w:r>
      <w:r>
        <w:rPr>
          <w:sz w:val="24"/>
          <w:szCs w:val="24"/>
        </w:rPr>
        <w:t>. The solution containing dyes was then removed and replaced with 100</w:t>
      </w:r>
      <w:r w:rsidR="005B5AED">
        <w:rPr>
          <w:sz w:val="24"/>
          <w:szCs w:val="24"/>
        </w:rPr>
        <w:t>μl</w:t>
      </w:r>
      <w:r>
        <w:rPr>
          <w:sz w:val="24"/>
          <w:szCs w:val="24"/>
        </w:rPr>
        <w:t xml:space="preserve"> of background suppressor solution, diluted 1:100 as per manufacturer’s instructions. Cells were imaged using an Opera Phenix high content imaging system with </w:t>
      </w:r>
      <w:r w:rsidR="001C6785">
        <w:rPr>
          <w:sz w:val="24"/>
          <w:szCs w:val="24"/>
        </w:rPr>
        <w:t>a 20x objective across 15 fields of view and 6 z stacks per well</w:t>
      </w:r>
      <w:r w:rsidR="006D2AA8">
        <w:rPr>
          <w:sz w:val="24"/>
          <w:szCs w:val="24"/>
        </w:rPr>
        <w:t xml:space="preserve"> at </w:t>
      </w:r>
      <w:r w:rsidR="00D423C1">
        <w:rPr>
          <w:sz w:val="24"/>
          <w:szCs w:val="24"/>
        </w:rPr>
        <w:t>3.6</w:t>
      </w:r>
      <w:r w:rsidR="006D2AA8" w:rsidRPr="006D2AA8">
        <w:rPr>
          <w:sz w:val="24"/>
          <w:szCs w:val="24"/>
        </w:rPr>
        <w:t xml:space="preserve"> </w:t>
      </w:r>
      <w:r w:rsidR="006D2AA8">
        <w:rPr>
          <w:sz w:val="24"/>
          <w:szCs w:val="24"/>
        </w:rPr>
        <w:t>μm separation</w:t>
      </w:r>
      <w:r w:rsidR="001C6785">
        <w:rPr>
          <w:sz w:val="24"/>
          <w:szCs w:val="24"/>
        </w:rPr>
        <w:t>. A</w:t>
      </w:r>
      <w:r>
        <w:rPr>
          <w:sz w:val="24"/>
          <w:szCs w:val="24"/>
        </w:rPr>
        <w:t>nalysis</w:t>
      </w:r>
      <w:r w:rsidR="001C6785">
        <w:rPr>
          <w:sz w:val="24"/>
          <w:szCs w:val="24"/>
        </w:rPr>
        <w:t xml:space="preserve"> was</w:t>
      </w:r>
      <w:r>
        <w:rPr>
          <w:sz w:val="24"/>
          <w:szCs w:val="24"/>
        </w:rPr>
        <w:t xml:space="preserve"> performed using a custom protocol on </w:t>
      </w:r>
      <w:r w:rsidR="00327E2C">
        <w:rPr>
          <w:sz w:val="24"/>
          <w:szCs w:val="24"/>
        </w:rPr>
        <w:t xml:space="preserve">Revvity’s </w:t>
      </w:r>
      <w:r>
        <w:rPr>
          <w:sz w:val="24"/>
          <w:szCs w:val="24"/>
        </w:rPr>
        <w:t>Harmony 4.9 software (see 2.2.21)</w:t>
      </w:r>
    </w:p>
    <w:p w14:paraId="5A988360" w14:textId="77777777" w:rsidR="00DE0F84" w:rsidRPr="00DE0F84" w:rsidRDefault="00DE0F84" w:rsidP="0051216C">
      <w:pPr>
        <w:pStyle w:val="Heading3"/>
      </w:pPr>
      <w:bookmarkStart w:id="59" w:name="_Toc158669580"/>
      <w:bookmarkStart w:id="60" w:name="_Toc170724200"/>
      <w:r w:rsidRPr="00DE0F84">
        <w:t>2.2.4 Mitochondrial membrane potential and morphology assay</w:t>
      </w:r>
      <w:bookmarkEnd w:id="59"/>
      <w:bookmarkEnd w:id="60"/>
    </w:p>
    <w:p w14:paraId="27F4EF24" w14:textId="5FDF5141" w:rsidR="00DE0F84" w:rsidRDefault="00DE0F84" w:rsidP="00DE0F84">
      <w:pPr>
        <w:spacing w:line="480" w:lineRule="auto"/>
        <w:jc w:val="both"/>
        <w:rPr>
          <w:sz w:val="24"/>
          <w:szCs w:val="24"/>
        </w:rPr>
      </w:pPr>
      <w:r>
        <w:rPr>
          <w:sz w:val="24"/>
          <w:szCs w:val="24"/>
        </w:rPr>
        <w:t>To assess mitochondrial morphology and membrane potential, cells were stained with Mitotracker Green (MTG) and tetramethylrhodamine methyl ester (TMRM). Cells were incubated for 1 hour in MEM with 200nM MTG, 80nM TMRM and 20μM Hoechst for 1 hour at 37</w:t>
      </w:r>
      <w:r w:rsidR="00452037">
        <w:rPr>
          <w:sz w:val="24"/>
          <w:szCs w:val="24"/>
        </w:rPr>
        <w:sym w:font="Symbol" w:char="F0B0"/>
      </w:r>
      <w:r w:rsidR="00452037">
        <w:rPr>
          <w:sz w:val="24"/>
          <w:szCs w:val="24"/>
        </w:rPr>
        <w:t>C</w:t>
      </w:r>
      <w:r>
        <w:rPr>
          <w:sz w:val="24"/>
          <w:szCs w:val="24"/>
        </w:rPr>
        <w:t>. Cells were imaged using an Opera Phenix high content imaging system</w:t>
      </w:r>
      <w:r w:rsidR="001C6785">
        <w:rPr>
          <w:sz w:val="24"/>
          <w:szCs w:val="24"/>
        </w:rPr>
        <w:t xml:space="preserve"> with a 40x water immersion objective across 20 fields of view and 6 z stacks per well</w:t>
      </w:r>
      <w:r w:rsidR="006D2AA8">
        <w:rPr>
          <w:sz w:val="24"/>
          <w:szCs w:val="24"/>
        </w:rPr>
        <w:t xml:space="preserve"> at </w:t>
      </w:r>
      <w:r w:rsidR="00D423C1">
        <w:rPr>
          <w:sz w:val="24"/>
          <w:szCs w:val="24"/>
        </w:rPr>
        <w:t>0.5</w:t>
      </w:r>
      <w:r w:rsidR="006D2AA8">
        <w:rPr>
          <w:sz w:val="24"/>
          <w:szCs w:val="24"/>
        </w:rPr>
        <w:t>μm separation</w:t>
      </w:r>
      <w:r w:rsidR="001C6785">
        <w:rPr>
          <w:sz w:val="24"/>
          <w:szCs w:val="24"/>
        </w:rPr>
        <w:t>.  A</w:t>
      </w:r>
      <w:r>
        <w:rPr>
          <w:sz w:val="24"/>
          <w:szCs w:val="24"/>
        </w:rPr>
        <w:t xml:space="preserve">nalysis was performed using a custom protocol on Harmony software. </w:t>
      </w:r>
    </w:p>
    <w:p w14:paraId="7A86F5D1" w14:textId="77777777" w:rsidR="00DE0F84" w:rsidRDefault="00DE0F84" w:rsidP="00DE0F84">
      <w:pPr>
        <w:spacing w:line="480" w:lineRule="auto"/>
        <w:jc w:val="both"/>
        <w:rPr>
          <w:sz w:val="24"/>
          <w:szCs w:val="24"/>
        </w:rPr>
      </w:pPr>
    </w:p>
    <w:p w14:paraId="096B838B" w14:textId="589933BF" w:rsidR="001E7C91" w:rsidRDefault="00DE0F84" w:rsidP="00DE0F84">
      <w:pPr>
        <w:spacing w:line="480" w:lineRule="auto"/>
        <w:jc w:val="both"/>
        <w:rPr>
          <w:sz w:val="24"/>
          <w:szCs w:val="24"/>
        </w:rPr>
      </w:pPr>
      <w:r>
        <w:rPr>
          <w:sz w:val="24"/>
          <w:szCs w:val="24"/>
        </w:rPr>
        <w:t xml:space="preserve">At higher concentrations of TMRM, a significant amount of dye accumulates in mitochondria, quenching itself and only allowing assessment of mitochondrial depolarisation as measurement of leakage of the dye into the cytoplasm and its subsequent fluorescence. At this TMRM concentration in these cells, TMRM fluorescence occurs in de-quenched state, where mitochondrial fluorescence correlates more closely with membrane potential </w:t>
      </w:r>
      <w:r w:rsidR="001E7C91">
        <w:rPr>
          <w:sz w:val="24"/>
          <w:szCs w:val="24"/>
        </w:rPr>
        <w:fldChar w:fldCharType="begin">
          <w:fldData xml:space="preserve">PEVuZE5vdGU+PENpdGU+PEF1dGhvcj5Db25ub2xseTwvQXV0aG9yPjxZZWFyPjIwMTg8L1llYXI+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</w:fldData>
        </w:fldChar>
      </w:r>
      <w:r w:rsidR="001E7C91">
        <w:rPr>
          <w:sz w:val="24"/>
          <w:szCs w:val="24"/>
        </w:rPr>
        <w:instrText xml:space="preserve"> ADDIN EN.CITE </w:instrText>
      </w:r>
      <w:r w:rsidR="001E7C91">
        <w:rPr>
          <w:sz w:val="24"/>
          <w:szCs w:val="24"/>
        </w:rPr>
        <w:fldChar w:fldCharType="begin">
          <w:fldData xml:space="preserve">PEVuZE5vdGU+PENpdGU+PEF1dGhvcj5Db25ub2xseTwvQXV0aG9yPjxZZWFyPjIwMTg8L1llYXI+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</w:fldData>
        </w:fldChar>
      </w:r>
      <w:r w:rsidR="001E7C91">
        <w:rPr>
          <w:sz w:val="24"/>
          <w:szCs w:val="24"/>
        </w:rPr>
        <w:instrText xml:space="preserve"> ADDIN EN.CITE.DATA </w:instrText>
      </w:r>
      <w:r w:rsidR="001E7C91">
        <w:rPr>
          <w:sz w:val="24"/>
          <w:szCs w:val="24"/>
        </w:rPr>
      </w:r>
      <w:r w:rsidR="001E7C91">
        <w:rPr>
          <w:sz w:val="24"/>
          <w:szCs w:val="24"/>
        </w:rPr>
        <w:fldChar w:fldCharType="end"/>
      </w:r>
      <w:r w:rsidR="001E7C91">
        <w:rPr>
          <w:sz w:val="24"/>
          <w:szCs w:val="24"/>
        </w:rPr>
      </w:r>
      <w:r w:rsidR="001E7C91">
        <w:rPr>
          <w:sz w:val="24"/>
          <w:szCs w:val="24"/>
        </w:rPr>
        <w:fldChar w:fldCharType="separate"/>
      </w:r>
      <w:r w:rsidR="001E7C91">
        <w:rPr>
          <w:noProof/>
          <w:sz w:val="24"/>
          <w:szCs w:val="24"/>
        </w:rPr>
        <w:t>(Connolly et al., 2018)</w:t>
      </w:r>
      <w:r w:rsidR="001E7C91">
        <w:rPr>
          <w:sz w:val="24"/>
          <w:szCs w:val="24"/>
        </w:rPr>
        <w:fldChar w:fldCharType="end"/>
      </w:r>
      <w:r w:rsidR="001E7C91">
        <w:rPr>
          <w:sz w:val="24"/>
          <w:szCs w:val="24"/>
        </w:rPr>
        <w:t xml:space="preserve">. </w:t>
      </w:r>
      <w:r>
        <w:rPr>
          <w:sz w:val="24"/>
          <w:szCs w:val="24"/>
        </w:rPr>
        <w:t xml:space="preserve">MitoTracker Green accumulates in mitochondria in a membrane potential-dependent manner but </w:t>
      </w:r>
      <w:r>
        <w:rPr>
          <w:sz w:val="24"/>
          <w:szCs w:val="24"/>
        </w:rPr>
        <w:lastRenderedPageBreak/>
        <w:t xml:space="preserve">can covalently bond to mitochondrial proteins and hence is retained even following changes in membrane potential </w:t>
      </w:r>
      <w:r w:rsidR="001E7C91">
        <w:rPr>
          <w:sz w:val="24"/>
          <w:szCs w:val="24"/>
        </w:rPr>
        <w:fldChar w:fldCharType="begin"/>
      </w:r>
      <w:r w:rsidR="001E7C91">
        <w:rPr>
          <w:sz w:val="24"/>
          <w:szCs w:val="24"/>
        </w:rPr>
        <w:instrText xml:space="preserve"> ADDIN EN.CITE &lt;EndNote&gt;&lt;Cite&gt;&lt;Author&gt;Presley&lt;/Author&gt;&lt;Year&gt;2003&lt;/Year&gt;&lt;RecNum&gt;234&lt;/RecNum&gt;&lt;DisplayText&gt;(Presley et al., 2003)&lt;/DisplayText&gt;&lt;record&gt;&lt;rec-number&gt;234&lt;/rec-number&gt;&lt;foreign-keys&gt;&lt;key app="EN" db-id="9vp9pxpxsewpvbee02ppz009a5ewr0xpfvz5" timestamp="1709399542"&gt;234&lt;/key&gt;&lt;/foreign-keys&gt;&lt;ref-type name="Journal Article"&gt;17&lt;/ref-type&gt;&lt;contributors&gt;&lt;authors&gt;&lt;author&gt;Presley, A. D.&lt;/author&gt;&lt;author&gt;Fuller, K. M.&lt;/author&gt;&lt;author&gt;Arriaga, E. A.&lt;/author&gt;&lt;/authors&gt;&lt;/contributors&gt;&lt;auth-address&gt;Department of Chemistry, University of Minnesota, 207 Pleasant St SE, Minneapolis, MN 55455, USA.&lt;/auth-address&gt;&lt;titles&gt;&lt;title&gt;MitoTracker Green labeling of mitochondrial proteins and their subsequent analysis by capillary electrophoresis with laser-induced fluorescence detection&lt;/title&gt;&lt;secondary-title&gt;J Chromatogr B Analyt Technol Biomed Life Sci&lt;/secondary-title&gt;&lt;/titles&gt;&lt;periodical&gt;&lt;full-title&gt;J Chromatogr B Analyt Technol Biomed Life Sci&lt;/full-title&gt;&lt;/periodical&gt;&lt;pages&gt;141-50&lt;/pages&gt;&lt;volume&gt;793&lt;/volume&gt;&lt;number&gt;1&lt;/number&gt;&lt;keywords&gt;&lt;keyword&gt;Electrophoresis, Capillary/*methods&lt;/keyword&gt;&lt;keyword&gt;Lasers&lt;/keyword&gt;&lt;keyword&gt;Mitochondria/*metabolism&lt;/keyword&gt;&lt;keyword&gt;Proteins/*metabolism&lt;/keyword&gt;&lt;keyword&gt;Spectrometry, Fluorescence/*methods&lt;/keyword&gt;&lt;/keywords&gt;&lt;dates&gt;&lt;year&gt;2003&lt;/year&gt;&lt;pub-dates&gt;&lt;date&gt;Aug 5&lt;/date&gt;&lt;/pub-dates&gt;&lt;/dates&gt;&lt;isbn&gt;1570-0232 (Print)&amp;#xD;1570-0232 (Linking)&lt;/isbn&gt;&lt;accession-num&gt;12880861&lt;/accession-num&gt;&lt;urls&gt;&lt;related-urls&gt;&lt;url&gt;https://www.ncbi.nlm.nih.gov/pubmed/12880861&lt;/url&gt;&lt;/related-urls&gt;&lt;/urls&gt;&lt;electronic-resource-num&gt;10.1016/s1570-0232(03)00371-4&lt;/electronic-resource-num&gt;&lt;remote-database-name&gt;Medline&lt;/remote-database-name&gt;&lt;remote-database-provider&gt;NLM&lt;/remote-database-provider&gt;&lt;/record&gt;&lt;/Cite&gt;&lt;/EndNote&gt;</w:instrText>
      </w:r>
      <w:r w:rsidR="001E7C91">
        <w:rPr>
          <w:sz w:val="24"/>
          <w:szCs w:val="24"/>
        </w:rPr>
        <w:fldChar w:fldCharType="separate"/>
      </w:r>
      <w:r w:rsidR="001E7C91">
        <w:rPr>
          <w:noProof/>
          <w:sz w:val="24"/>
          <w:szCs w:val="24"/>
        </w:rPr>
        <w:t>(Presley et al., 2003)</w:t>
      </w:r>
      <w:r w:rsidR="001E7C91">
        <w:rPr>
          <w:sz w:val="24"/>
          <w:szCs w:val="24"/>
        </w:rPr>
        <w:fldChar w:fldCharType="end"/>
      </w:r>
      <w:r w:rsidR="001E7C91">
        <w:rPr>
          <w:sz w:val="24"/>
          <w:szCs w:val="24"/>
        </w:rPr>
        <w:t>.</w:t>
      </w:r>
    </w:p>
    <w:p w14:paraId="2E4C0077" w14:textId="77777777" w:rsidR="00DE0F84" w:rsidRPr="00DE0F84" w:rsidRDefault="00DE0F84" w:rsidP="0051216C">
      <w:pPr>
        <w:pStyle w:val="Heading3"/>
      </w:pPr>
      <w:bookmarkStart w:id="61" w:name="_Toc158669581"/>
      <w:bookmarkStart w:id="62" w:name="_Toc170724201"/>
      <w:r w:rsidRPr="00DE0F84">
        <w:t>2.2.5 Mitophagy flux assay</w:t>
      </w:r>
      <w:bookmarkEnd w:id="61"/>
      <w:bookmarkEnd w:id="62"/>
      <w:r w:rsidRPr="00DE0F84">
        <w:t xml:space="preserve"> </w:t>
      </w:r>
    </w:p>
    <w:p w14:paraId="34BA9106" w14:textId="37E36594" w:rsidR="00DE0F84" w:rsidRPr="005D0AE5" w:rsidRDefault="00DE0F84" w:rsidP="00DE0F84">
      <w:pPr>
        <w:spacing w:line="480" w:lineRule="auto"/>
        <w:jc w:val="both"/>
        <w:rPr>
          <w:sz w:val="24"/>
          <w:szCs w:val="24"/>
        </w:rPr>
      </w:pPr>
      <w:r>
        <w:rPr>
          <w:sz w:val="24"/>
          <w:szCs w:val="24"/>
        </w:rPr>
        <w:t>Mitophagy was assessed by staining cells with MTG, TMRM and Lysotracker Deep</w:t>
      </w:r>
      <w:r w:rsidR="00891F37">
        <w:rPr>
          <w:sz w:val="24"/>
          <w:szCs w:val="24"/>
        </w:rPr>
        <w:t xml:space="preserve"> </w:t>
      </w:r>
      <w:r>
        <w:rPr>
          <w:sz w:val="24"/>
          <w:szCs w:val="24"/>
        </w:rPr>
        <w:t>Red. Cells were treated with Oligomycin/Antimycin A at 10μM and 4μM respectively to assess PINK1/Parkin-dependent mitophagy. Cells were switched to MEM prior to imaging, with some cells treated with Oligomycin/Antimycin A to induce mitophagy during the imaging. Lysotracker Deep Red is designed to accumulate in acidic organelles and hence stains primarily lysosomes and late endosomes</w:t>
      </w:r>
      <w:r w:rsidR="001E7C91">
        <w:rPr>
          <w:sz w:val="24"/>
          <w:szCs w:val="24"/>
        </w:rPr>
        <w:t xml:space="preserve"> </w:t>
      </w:r>
      <w:r w:rsidR="001E7C91">
        <w:rPr>
          <w:sz w:val="24"/>
          <w:szCs w:val="24"/>
        </w:rPr>
        <w:fldChar w:fldCharType="begin"/>
      </w:r>
      <w:r w:rsidR="001E7C91">
        <w:rPr>
          <w:sz w:val="24"/>
          <w:szCs w:val="24"/>
        </w:rPr>
        <w:instrText xml:space="preserve"> ADDIN EN.CITE &lt;EndNote&gt;&lt;Cite&gt;&lt;Author&gt;Chazotte&lt;/Author&gt;&lt;Year&gt;2011&lt;/Year&gt;&lt;RecNum&gt;235&lt;/RecNum&gt;&lt;DisplayText&gt;(Chazotte, 2011)&lt;/DisplayText&gt;&lt;record&gt;&lt;rec-number&gt;235&lt;/rec-number&gt;&lt;foreign-keys&gt;&lt;key app="EN" db-id="9vp9pxpxsewpvbee02ppz009a5ewr0xpfvz5" timestamp="1709399628"&gt;235&lt;/key&gt;&lt;/foreign-keys&gt;&lt;ref-type name="Journal Article"&gt;17&lt;/ref-type&gt;&lt;contributors&gt;&lt;authors&gt;&lt;author&gt;Chazotte, B.&lt;/author&gt;&lt;/authors&gt;&lt;/contributors&gt;&lt;titles&gt;&lt;title&gt;Labeling lysosomes in live cells with LysoTracker&lt;/title&gt;&lt;secondary-title&gt;Cold Spring Harb Protoc&lt;/secondary-title&gt;&lt;/titles&gt;&lt;periodical&gt;&lt;full-title&gt;Cold Spring Harb Protoc&lt;/full-title&gt;&lt;/periodical&gt;&lt;pages&gt;pdb prot5571&lt;/pages&gt;&lt;volume&gt;2011&lt;/volume&gt;&lt;number&gt;2&lt;/number&gt;&lt;edition&gt;20110201&lt;/edition&gt;&lt;keywords&gt;&lt;keyword&gt;Amines/*metabolism&lt;/keyword&gt;&lt;keyword&gt;Cytological Techniques/*methods&lt;/keyword&gt;&lt;keyword&gt;Lysosomes/*metabolism&lt;/keyword&gt;&lt;keyword&gt;Staining and Labeling/*methods&lt;/keyword&gt;&lt;/keywords&gt;&lt;dates&gt;&lt;year&gt;2011&lt;/year&gt;&lt;pub-dates&gt;&lt;date&gt;Feb 1&lt;/date&gt;&lt;/pub-dates&gt;&lt;/dates&gt;&lt;isbn&gt;1559-6095 (Electronic)&amp;#xD;1559-6095 (Linking)&lt;/isbn&gt;&lt;accession-num&gt;21285271&lt;/accession-num&gt;&lt;urls&gt;&lt;related-urls&gt;&lt;url&gt;https://www.ncbi.nlm.nih.gov/pubmed/21285271&lt;/url&gt;&lt;/related-urls&gt;&lt;/urls&gt;&lt;electronic-resource-num&gt;10.1101/pdb.prot5571&lt;/electronic-resource-num&gt;&lt;remote-database-name&gt;Medline&lt;/remote-database-name&gt;&lt;remote-database-provider&gt;NLM&lt;/remote-database-provider&gt;&lt;/record&gt;&lt;/Cite&gt;&lt;/EndNote&gt;</w:instrText>
      </w:r>
      <w:r w:rsidR="001E7C91">
        <w:rPr>
          <w:sz w:val="24"/>
          <w:szCs w:val="24"/>
        </w:rPr>
        <w:fldChar w:fldCharType="separate"/>
      </w:r>
      <w:r w:rsidR="001E7C91">
        <w:rPr>
          <w:noProof/>
          <w:sz w:val="24"/>
          <w:szCs w:val="24"/>
        </w:rPr>
        <w:t>(Chazotte, 2011)</w:t>
      </w:r>
      <w:r w:rsidR="001E7C91">
        <w:rPr>
          <w:sz w:val="24"/>
          <w:szCs w:val="24"/>
        </w:rPr>
        <w:fldChar w:fldCharType="end"/>
      </w:r>
      <w:r w:rsidR="001E7C91">
        <w:rPr>
          <w:sz w:val="24"/>
          <w:szCs w:val="24"/>
        </w:rPr>
        <w:t xml:space="preserve">. </w:t>
      </w:r>
      <w:r>
        <w:rPr>
          <w:sz w:val="24"/>
          <w:szCs w:val="24"/>
        </w:rPr>
        <w:t>Cells were imaged using an Opera Phenix high content imaging system with</w:t>
      </w:r>
      <w:r w:rsidR="006D2AA8">
        <w:rPr>
          <w:sz w:val="24"/>
          <w:szCs w:val="24"/>
        </w:rPr>
        <w:t xml:space="preserve"> a</w:t>
      </w:r>
      <w:r>
        <w:rPr>
          <w:sz w:val="24"/>
          <w:szCs w:val="24"/>
        </w:rPr>
        <w:t xml:space="preserve"> </w:t>
      </w:r>
      <w:r w:rsidR="006D2AA8">
        <w:rPr>
          <w:sz w:val="24"/>
          <w:szCs w:val="24"/>
        </w:rPr>
        <w:t>40x water immersion objective across 10 fields of view and 4 z stacks</w:t>
      </w:r>
      <w:r w:rsidR="00D423C1">
        <w:rPr>
          <w:sz w:val="24"/>
          <w:szCs w:val="24"/>
        </w:rPr>
        <w:t xml:space="preserve"> at 0.5μm separation</w:t>
      </w:r>
      <w:r w:rsidR="006D2AA8">
        <w:rPr>
          <w:sz w:val="24"/>
          <w:szCs w:val="24"/>
        </w:rPr>
        <w:t xml:space="preserve"> per well. I</w:t>
      </w:r>
      <w:r>
        <w:rPr>
          <w:sz w:val="24"/>
          <w:szCs w:val="24"/>
        </w:rPr>
        <w:t>maging of each well and field of view repeated every 30 minutes for 2 hours. Analysis was performed using a custom protocol on Harmony software (</w:t>
      </w:r>
      <w:r w:rsidR="00327E2C">
        <w:rPr>
          <w:sz w:val="24"/>
          <w:szCs w:val="24"/>
        </w:rPr>
        <w:t>Revvity</w:t>
      </w:r>
      <w:r>
        <w:rPr>
          <w:sz w:val="24"/>
          <w:szCs w:val="24"/>
        </w:rPr>
        <w:t xml:space="preserve">). </w:t>
      </w:r>
    </w:p>
    <w:p w14:paraId="745A6B11" w14:textId="77777777" w:rsidR="00DE0F84" w:rsidRPr="00DE0F84" w:rsidRDefault="00DE0F84" w:rsidP="0051216C">
      <w:pPr>
        <w:pStyle w:val="Heading3"/>
      </w:pPr>
      <w:bookmarkStart w:id="63" w:name="_Toc158669582"/>
      <w:bookmarkStart w:id="64" w:name="_Toc170724202"/>
      <w:r w:rsidRPr="00DE0F84">
        <w:t>2.2.6 Mitochondrial ROS staining</w:t>
      </w:r>
      <w:bookmarkEnd w:id="63"/>
      <w:bookmarkEnd w:id="64"/>
      <w:r w:rsidRPr="00DE0F84">
        <w:t xml:space="preserve"> </w:t>
      </w:r>
    </w:p>
    <w:p w14:paraId="4BCA6DDA" w14:textId="45C75D18" w:rsidR="00DE0F84" w:rsidRDefault="00DE0F84" w:rsidP="00DE0F84">
      <w:pPr>
        <w:spacing w:line="480" w:lineRule="auto"/>
        <w:jc w:val="both"/>
        <w:rPr>
          <w:sz w:val="24"/>
          <w:szCs w:val="24"/>
        </w:rPr>
      </w:pPr>
      <w:r>
        <w:rPr>
          <w:sz w:val="24"/>
          <w:szCs w:val="24"/>
        </w:rPr>
        <w:t xml:space="preserve">For assessment of mitochondrial superoxide, day 17 neurones were treated with edaravone, </w:t>
      </w:r>
      <w:r w:rsidR="00747D47">
        <w:rPr>
          <w:sz w:val="24"/>
          <w:szCs w:val="24"/>
        </w:rPr>
        <w:t>dimethylfumarate (</w:t>
      </w:r>
      <w:r>
        <w:rPr>
          <w:sz w:val="24"/>
          <w:szCs w:val="24"/>
        </w:rPr>
        <w:t>DMF</w:t>
      </w:r>
      <w:r w:rsidR="00747D47">
        <w:rPr>
          <w:sz w:val="24"/>
          <w:szCs w:val="24"/>
        </w:rPr>
        <w:t>)</w:t>
      </w:r>
      <w:r>
        <w:rPr>
          <w:sz w:val="24"/>
          <w:szCs w:val="24"/>
        </w:rPr>
        <w:t xml:space="preserve"> or </w:t>
      </w:r>
      <w:r w:rsidR="00747D47">
        <w:rPr>
          <w:sz w:val="24"/>
          <w:szCs w:val="24"/>
        </w:rPr>
        <w:t>monomethylfumarate (</w:t>
      </w:r>
      <w:r>
        <w:rPr>
          <w:sz w:val="24"/>
          <w:szCs w:val="24"/>
        </w:rPr>
        <w:t>MMF</w:t>
      </w:r>
      <w:r w:rsidR="00747D47">
        <w:rPr>
          <w:sz w:val="24"/>
          <w:szCs w:val="24"/>
        </w:rPr>
        <w:t>)</w:t>
      </w:r>
      <w:r>
        <w:rPr>
          <w:sz w:val="24"/>
          <w:szCs w:val="24"/>
        </w:rPr>
        <w:t xml:space="preserve"> for 24 hours prior to staining. Cells were stained with 20μM Hoescht, 500nM MitoSOX Red (</w:t>
      </w:r>
      <w:r w:rsidR="00747D47">
        <w:rPr>
          <w:sz w:val="24"/>
          <w:szCs w:val="24"/>
        </w:rPr>
        <w:t>MSR-</w:t>
      </w:r>
      <w:r>
        <w:rPr>
          <w:sz w:val="24"/>
          <w:szCs w:val="24"/>
        </w:rPr>
        <w:t>Thermofisher) and 200nM Mitotracker Green in MEM for 30 minutes at 37</w:t>
      </w:r>
      <w:r w:rsidR="00452037">
        <w:rPr>
          <w:sz w:val="24"/>
          <w:szCs w:val="24"/>
        </w:rPr>
        <w:sym w:font="Symbol" w:char="F0B0"/>
      </w:r>
      <w:r w:rsidR="00452037">
        <w:rPr>
          <w:sz w:val="24"/>
          <w:szCs w:val="24"/>
        </w:rPr>
        <w:t>C</w:t>
      </w:r>
      <w:r>
        <w:rPr>
          <w:sz w:val="24"/>
          <w:szCs w:val="24"/>
        </w:rPr>
        <w:t xml:space="preserve">. MitoSOX dyes localise to mitochondria due to the presence of the triphenylphosphonium (TPP) ion and are oxidised to a fluorescent form by superoxide </w:t>
      </w:r>
      <w:r w:rsidR="001E7C91">
        <w:rPr>
          <w:sz w:val="24"/>
          <w:szCs w:val="24"/>
        </w:rPr>
        <w:fldChar w:fldCharType="begin">
          <w:fldData xml:space="preserve">PEVuZE5vdGU+PENpdGU+PEF1dGhvcj5LYXVmZm1hbjwvQXV0aG9yPjxZZWFyPjIwMTY8L1llYXI+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</w:fldData>
        </w:fldChar>
      </w:r>
      <w:r w:rsidR="001E7C91">
        <w:rPr>
          <w:sz w:val="24"/>
          <w:szCs w:val="24"/>
        </w:rPr>
        <w:instrText xml:space="preserve"> ADDIN EN.CITE </w:instrText>
      </w:r>
      <w:r w:rsidR="001E7C91">
        <w:rPr>
          <w:sz w:val="24"/>
          <w:szCs w:val="24"/>
        </w:rPr>
        <w:fldChar w:fldCharType="begin">
          <w:fldData xml:space="preserve">PEVuZE5vdGU+PENpdGU+PEF1dGhvcj5LYXVmZm1hbjwvQXV0aG9yPjxZZWFyPjIwMTY8L1llYXI+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</w:fldData>
        </w:fldChar>
      </w:r>
      <w:r w:rsidR="001E7C91">
        <w:rPr>
          <w:sz w:val="24"/>
          <w:szCs w:val="24"/>
        </w:rPr>
        <w:instrText xml:space="preserve"> ADDIN EN.CITE.DATA </w:instrText>
      </w:r>
      <w:r w:rsidR="001E7C91">
        <w:rPr>
          <w:sz w:val="24"/>
          <w:szCs w:val="24"/>
        </w:rPr>
      </w:r>
      <w:r w:rsidR="001E7C91">
        <w:rPr>
          <w:sz w:val="24"/>
          <w:szCs w:val="24"/>
        </w:rPr>
        <w:fldChar w:fldCharType="end"/>
      </w:r>
      <w:r w:rsidR="001E7C91">
        <w:rPr>
          <w:sz w:val="24"/>
          <w:szCs w:val="24"/>
        </w:rPr>
      </w:r>
      <w:r w:rsidR="001E7C91">
        <w:rPr>
          <w:sz w:val="24"/>
          <w:szCs w:val="24"/>
        </w:rPr>
        <w:fldChar w:fldCharType="separate"/>
      </w:r>
      <w:r w:rsidR="001E7C91">
        <w:rPr>
          <w:noProof/>
          <w:sz w:val="24"/>
          <w:szCs w:val="24"/>
        </w:rPr>
        <w:t>(Kauffman et al., 2016)</w:t>
      </w:r>
      <w:r w:rsidR="001E7C91">
        <w:rPr>
          <w:sz w:val="24"/>
          <w:szCs w:val="24"/>
        </w:rPr>
        <w:fldChar w:fldCharType="end"/>
      </w:r>
      <w:r w:rsidR="001E7C91">
        <w:rPr>
          <w:sz w:val="24"/>
          <w:szCs w:val="24"/>
        </w:rPr>
        <w:t xml:space="preserve">. </w:t>
      </w:r>
      <w:r>
        <w:rPr>
          <w:sz w:val="24"/>
          <w:szCs w:val="24"/>
        </w:rPr>
        <w:t>Cells were imaged using an Opera Phenix high content imaging system</w:t>
      </w:r>
      <w:r w:rsidR="006D2AA8">
        <w:rPr>
          <w:sz w:val="24"/>
          <w:szCs w:val="24"/>
        </w:rPr>
        <w:t xml:space="preserve"> with a 40x water immersion objective across 20 fields of view and 6 z stacks</w:t>
      </w:r>
      <w:r w:rsidR="00D423C1">
        <w:rPr>
          <w:sz w:val="24"/>
          <w:szCs w:val="24"/>
        </w:rPr>
        <w:t xml:space="preserve"> at 0.5μm separation</w:t>
      </w:r>
      <w:r w:rsidR="006D2AA8">
        <w:rPr>
          <w:sz w:val="24"/>
          <w:szCs w:val="24"/>
        </w:rPr>
        <w:t xml:space="preserve"> per well. A</w:t>
      </w:r>
      <w:r>
        <w:rPr>
          <w:sz w:val="24"/>
          <w:szCs w:val="24"/>
        </w:rPr>
        <w:t>nalysis</w:t>
      </w:r>
      <w:r w:rsidR="006D2AA8">
        <w:rPr>
          <w:sz w:val="24"/>
          <w:szCs w:val="24"/>
        </w:rPr>
        <w:t xml:space="preserve"> was</w:t>
      </w:r>
      <w:r>
        <w:rPr>
          <w:sz w:val="24"/>
          <w:szCs w:val="24"/>
        </w:rPr>
        <w:t xml:space="preserve"> performed using a custom protocol on Harmony software (</w:t>
      </w:r>
      <w:r w:rsidR="00327E2C">
        <w:rPr>
          <w:sz w:val="24"/>
          <w:szCs w:val="24"/>
        </w:rPr>
        <w:t>Revvity</w:t>
      </w:r>
      <w:r>
        <w:rPr>
          <w:sz w:val="24"/>
          <w:szCs w:val="24"/>
        </w:rPr>
        <w:t xml:space="preserve">). </w:t>
      </w:r>
    </w:p>
    <w:p w14:paraId="2FE515A5" w14:textId="77777777" w:rsidR="00DE0F84" w:rsidRDefault="00DE0F84" w:rsidP="00DE0F84">
      <w:pPr>
        <w:spacing w:line="480" w:lineRule="auto"/>
        <w:jc w:val="both"/>
        <w:rPr>
          <w:sz w:val="24"/>
          <w:szCs w:val="24"/>
        </w:rPr>
      </w:pPr>
    </w:p>
    <w:p w14:paraId="027C1F6E" w14:textId="4BB935E7" w:rsidR="00DE0F84" w:rsidRPr="00CD458E" w:rsidRDefault="00DE0F84" w:rsidP="00DE0F84">
      <w:pPr>
        <w:spacing w:line="480" w:lineRule="auto"/>
        <w:jc w:val="both"/>
        <w:rPr>
          <w:sz w:val="24"/>
          <w:szCs w:val="24"/>
        </w:rPr>
      </w:pPr>
      <w:r>
        <w:rPr>
          <w:sz w:val="24"/>
          <w:szCs w:val="24"/>
        </w:rPr>
        <w:t xml:space="preserve">For assessment of total MitoROS production, staining with the fluorescent redox sensor NpFR2 was also performed. This dye also localises to mitochondria because of a TPP moiety but is oxidised to a fluorescent form by all ROS </w:t>
      </w:r>
      <w:r w:rsidR="001E7C91">
        <w:rPr>
          <w:sz w:val="24"/>
          <w:szCs w:val="24"/>
        </w:rPr>
        <w:fldChar w:fldCharType="begin">
          <w:fldData xml:space="preserve">PEVuZE5vdGU+PENpdGU+PEF1dGhvcj5LYXVyPC9BdXRob3I+PFllYXI+MjAxNTwvWWVhcj48UmVj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</w:fldData>
        </w:fldChar>
      </w:r>
      <w:r w:rsidR="001E7C91">
        <w:rPr>
          <w:sz w:val="24"/>
          <w:szCs w:val="24"/>
        </w:rPr>
        <w:instrText xml:space="preserve"> ADDIN EN.CITE </w:instrText>
      </w:r>
      <w:r w:rsidR="001E7C91">
        <w:rPr>
          <w:sz w:val="24"/>
          <w:szCs w:val="24"/>
        </w:rPr>
        <w:fldChar w:fldCharType="begin">
          <w:fldData xml:space="preserve">PEVuZE5vdGU+PENpdGU+PEF1dGhvcj5LYXVyPC9BdXRob3I+PFllYXI+MjAxNTwvWWVhcj48UmVj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</w:fldData>
        </w:fldChar>
      </w:r>
      <w:r w:rsidR="001E7C91">
        <w:rPr>
          <w:sz w:val="24"/>
          <w:szCs w:val="24"/>
        </w:rPr>
        <w:instrText xml:space="preserve"> ADDIN EN.CITE.DATA </w:instrText>
      </w:r>
      <w:r w:rsidR="001E7C91">
        <w:rPr>
          <w:sz w:val="24"/>
          <w:szCs w:val="24"/>
        </w:rPr>
      </w:r>
      <w:r w:rsidR="001E7C91">
        <w:rPr>
          <w:sz w:val="24"/>
          <w:szCs w:val="24"/>
        </w:rPr>
        <w:fldChar w:fldCharType="end"/>
      </w:r>
      <w:r w:rsidR="001E7C91">
        <w:rPr>
          <w:sz w:val="24"/>
          <w:szCs w:val="24"/>
        </w:rPr>
      </w:r>
      <w:r w:rsidR="001E7C91">
        <w:rPr>
          <w:sz w:val="24"/>
          <w:szCs w:val="24"/>
        </w:rPr>
        <w:fldChar w:fldCharType="separate"/>
      </w:r>
      <w:r w:rsidR="001E7C91">
        <w:rPr>
          <w:noProof/>
          <w:sz w:val="24"/>
          <w:szCs w:val="24"/>
        </w:rPr>
        <w:t>(Kaur et al., 2015)</w:t>
      </w:r>
      <w:r w:rsidR="001E7C91">
        <w:rPr>
          <w:sz w:val="24"/>
          <w:szCs w:val="24"/>
        </w:rPr>
        <w:fldChar w:fldCharType="end"/>
      </w:r>
      <w:r w:rsidR="001E7C91">
        <w:rPr>
          <w:sz w:val="24"/>
          <w:szCs w:val="24"/>
        </w:rPr>
        <w:t xml:space="preserve">. </w:t>
      </w:r>
      <w:r>
        <w:rPr>
          <w:sz w:val="24"/>
          <w:szCs w:val="24"/>
        </w:rPr>
        <w:t>Cells were treated with 20μM NpFR2, 80nM TMRM and 100nM Mitotracker Deep Red for 30 min</w:t>
      </w:r>
      <w:r w:rsidR="00784ED3">
        <w:rPr>
          <w:sz w:val="24"/>
          <w:szCs w:val="24"/>
        </w:rPr>
        <w:t>ute</w:t>
      </w:r>
      <w:r>
        <w:rPr>
          <w:sz w:val="24"/>
          <w:szCs w:val="24"/>
        </w:rPr>
        <w:t>s at 37</w:t>
      </w:r>
      <w:r w:rsidR="00452037">
        <w:rPr>
          <w:sz w:val="24"/>
          <w:szCs w:val="24"/>
        </w:rPr>
        <w:sym w:font="Symbol" w:char="F0B0"/>
      </w:r>
      <w:r w:rsidR="00452037">
        <w:rPr>
          <w:sz w:val="24"/>
          <w:szCs w:val="24"/>
        </w:rPr>
        <w:t>C</w:t>
      </w:r>
      <w:r>
        <w:rPr>
          <w:sz w:val="24"/>
          <w:szCs w:val="24"/>
        </w:rPr>
        <w:t>. Cells were imaged using an Opera Phenix high content imaging system</w:t>
      </w:r>
      <w:r w:rsidR="00D423C1">
        <w:rPr>
          <w:sz w:val="24"/>
          <w:szCs w:val="24"/>
        </w:rPr>
        <w:t xml:space="preserve"> with a 40x water immersion objective across 20 fields of view and 6 z stacks at 0.5μm separation per well. Analysis was performed using a custom protocol on Harmony software (</w:t>
      </w:r>
      <w:r w:rsidR="00327E2C">
        <w:rPr>
          <w:sz w:val="24"/>
          <w:szCs w:val="24"/>
        </w:rPr>
        <w:t>Revvity</w:t>
      </w:r>
      <w:r w:rsidR="00D423C1">
        <w:rPr>
          <w:sz w:val="24"/>
          <w:szCs w:val="24"/>
        </w:rPr>
        <w:t>).</w:t>
      </w:r>
    </w:p>
    <w:p w14:paraId="6ECE732F" w14:textId="77777777" w:rsidR="00DE0F84" w:rsidRPr="00DE0F84" w:rsidRDefault="00DE0F84" w:rsidP="0051216C">
      <w:pPr>
        <w:pStyle w:val="Heading3"/>
      </w:pPr>
      <w:bookmarkStart w:id="65" w:name="_Toc158669583"/>
      <w:bookmarkStart w:id="66" w:name="_Toc170724203"/>
      <w:r w:rsidRPr="00DE0F84">
        <w:t>2.2.7 Seahorse Bioanalyser Mito stress test</w:t>
      </w:r>
      <w:bookmarkEnd w:id="65"/>
      <w:bookmarkEnd w:id="66"/>
      <w:r w:rsidRPr="00DE0F84">
        <w:t xml:space="preserve"> </w:t>
      </w:r>
    </w:p>
    <w:p w14:paraId="23738A0D" w14:textId="632BF8F1" w:rsidR="007E3804" w:rsidRPr="00C22297" w:rsidRDefault="00DE0F84" w:rsidP="00DE0F84">
      <w:pPr>
        <w:spacing w:line="480" w:lineRule="auto"/>
        <w:jc w:val="both"/>
        <w:rPr>
          <w:sz w:val="24"/>
          <w:szCs w:val="24"/>
        </w:rPr>
      </w:pPr>
      <w:r>
        <w:rPr>
          <w:sz w:val="24"/>
          <w:szCs w:val="24"/>
        </w:rPr>
        <w:t>Day 17 neurones were replated into fibronectin coated 96 well Seahorse XFe96 plates as described in 2.2.2, at concentrations of 20,000 to 40,000 cells per well. On the day of the assay, cells were transferred to 180μl per well of Seahorse XF media without phenol red, supplemented with 1mM sodium pyruvate, 10mM glucose and 2mM L-Glutamine. Cells were incubated in this media in a non-CO</w:t>
      </w:r>
      <w:r>
        <w:rPr>
          <w:sz w:val="24"/>
          <w:szCs w:val="24"/>
          <w:vertAlign w:val="subscript"/>
        </w:rPr>
        <w:t>2</w:t>
      </w:r>
      <w:r>
        <w:rPr>
          <w:sz w:val="24"/>
          <w:szCs w:val="24"/>
        </w:rPr>
        <w:t xml:space="preserve"> incubator for 45 min</w:t>
      </w:r>
      <w:r w:rsidR="00784ED3">
        <w:rPr>
          <w:sz w:val="24"/>
          <w:szCs w:val="24"/>
        </w:rPr>
        <w:t>ute</w:t>
      </w:r>
      <w:r>
        <w:rPr>
          <w:sz w:val="24"/>
          <w:szCs w:val="24"/>
        </w:rPr>
        <w:t>s prior to assay. Cells were then loaded into the machine following calibration of the O</w:t>
      </w:r>
      <w:r>
        <w:rPr>
          <w:sz w:val="24"/>
          <w:szCs w:val="24"/>
          <w:vertAlign w:val="subscript"/>
        </w:rPr>
        <w:t>2</w:t>
      </w:r>
      <w:r>
        <w:rPr>
          <w:sz w:val="24"/>
          <w:szCs w:val="24"/>
        </w:rPr>
        <w:t>/pH probes. Injection ports were loaded with oligomycin, CCCP and Rotenone/Antimycin A (concentrations described in Table 2.5). OCR and extracellular acidification rate (ECAR) were measured at 6 minutes intervals after 3 minutes of mixing. Upon completion of the last OCR reading, cells were fixed in 4% PFA for 30 min</w:t>
      </w:r>
      <w:r w:rsidR="00784ED3">
        <w:rPr>
          <w:sz w:val="24"/>
          <w:szCs w:val="24"/>
        </w:rPr>
        <w:t>ute</w:t>
      </w:r>
      <w:r>
        <w:rPr>
          <w:sz w:val="24"/>
          <w:szCs w:val="24"/>
        </w:rPr>
        <w:t>s at room temperature. Cells were stained with 10μM Hoechst in PBS for 5 min</w:t>
      </w:r>
      <w:r w:rsidR="00784ED3">
        <w:rPr>
          <w:sz w:val="24"/>
          <w:szCs w:val="24"/>
        </w:rPr>
        <w:t>ute</w:t>
      </w:r>
      <w:r>
        <w:rPr>
          <w:sz w:val="24"/>
          <w:szCs w:val="24"/>
        </w:rPr>
        <w:t xml:space="preserve">s and imaged using a GE InCell. Cell counts were analysed using a custom protocol on the InCell Developer image analysis software. </w:t>
      </w:r>
    </w:p>
    <w:tbl>
      <w:tblPr>
        <w:tblW w:w="9214"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93"/>
        <w:gridCol w:w="2490"/>
        <w:gridCol w:w="2780"/>
        <w:gridCol w:w="2551"/>
      </w:tblGrid>
      <w:tr w:rsidR="00DE0F84" w14:paraId="4970B235" w14:textId="77777777" w:rsidTr="00E15F71">
        <w:tc>
          <w:tcPr>
            <w:tcW w:w="1393" w:type="dxa"/>
            <w:shd w:val="clear" w:color="auto" w:fill="auto"/>
            <w:tcMar>
              <w:top w:w="100" w:type="dxa"/>
              <w:left w:w="100" w:type="dxa"/>
              <w:bottom w:w="100" w:type="dxa"/>
              <w:right w:w="100" w:type="dxa"/>
            </w:tcMar>
          </w:tcPr>
          <w:p w14:paraId="20B950A6" w14:textId="77777777" w:rsidR="00DE0F84" w:rsidRPr="007E3804" w:rsidRDefault="00DE0F84" w:rsidP="00687FC8">
            <w:pPr>
              <w:widowControl w:val="0"/>
              <w:pBdr>
                <w:top w:val="nil"/>
                <w:left w:val="nil"/>
                <w:bottom w:val="nil"/>
                <w:right w:val="nil"/>
                <w:between w:val="nil"/>
              </w:pBdr>
              <w:spacing w:line="240" w:lineRule="auto"/>
              <w:rPr>
                <w:b/>
                <w:bCs/>
                <w:sz w:val="24"/>
                <w:szCs w:val="24"/>
              </w:rPr>
            </w:pPr>
            <w:r w:rsidRPr="007E3804">
              <w:rPr>
                <w:b/>
                <w:bCs/>
                <w:sz w:val="24"/>
                <w:szCs w:val="24"/>
              </w:rPr>
              <w:t>Drug</w:t>
            </w:r>
          </w:p>
        </w:tc>
        <w:tc>
          <w:tcPr>
            <w:tcW w:w="2490" w:type="dxa"/>
            <w:shd w:val="clear" w:color="auto" w:fill="auto"/>
            <w:tcMar>
              <w:top w:w="100" w:type="dxa"/>
              <w:left w:w="100" w:type="dxa"/>
              <w:bottom w:w="100" w:type="dxa"/>
              <w:right w:w="100" w:type="dxa"/>
            </w:tcMar>
          </w:tcPr>
          <w:p w14:paraId="0057B23F" w14:textId="77777777" w:rsidR="00DE0F84" w:rsidRPr="007E3804" w:rsidRDefault="00DE0F84" w:rsidP="00687FC8">
            <w:pPr>
              <w:widowControl w:val="0"/>
              <w:pBdr>
                <w:top w:val="nil"/>
                <w:left w:val="nil"/>
                <w:bottom w:val="nil"/>
                <w:right w:val="nil"/>
                <w:between w:val="nil"/>
              </w:pBdr>
              <w:spacing w:line="240" w:lineRule="auto"/>
              <w:rPr>
                <w:b/>
                <w:bCs/>
                <w:sz w:val="24"/>
                <w:szCs w:val="24"/>
              </w:rPr>
            </w:pPr>
            <w:r w:rsidRPr="007E3804">
              <w:rPr>
                <w:b/>
                <w:bCs/>
                <w:sz w:val="24"/>
                <w:szCs w:val="24"/>
              </w:rPr>
              <w:t>Concentration in port</w:t>
            </w:r>
          </w:p>
        </w:tc>
        <w:tc>
          <w:tcPr>
            <w:tcW w:w="2780" w:type="dxa"/>
            <w:shd w:val="clear" w:color="auto" w:fill="auto"/>
            <w:tcMar>
              <w:top w:w="100" w:type="dxa"/>
              <w:left w:w="100" w:type="dxa"/>
              <w:bottom w:w="100" w:type="dxa"/>
              <w:right w:w="100" w:type="dxa"/>
            </w:tcMar>
          </w:tcPr>
          <w:p w14:paraId="3F5DD3DF" w14:textId="77777777" w:rsidR="00DE0F84" w:rsidRPr="007E3804" w:rsidRDefault="00DE0F84" w:rsidP="00687FC8">
            <w:pPr>
              <w:widowControl w:val="0"/>
              <w:pBdr>
                <w:top w:val="nil"/>
                <w:left w:val="nil"/>
                <w:bottom w:val="nil"/>
                <w:right w:val="nil"/>
                <w:between w:val="nil"/>
              </w:pBdr>
              <w:spacing w:line="240" w:lineRule="auto"/>
              <w:rPr>
                <w:b/>
                <w:bCs/>
                <w:sz w:val="24"/>
                <w:szCs w:val="24"/>
              </w:rPr>
            </w:pPr>
            <w:r w:rsidRPr="007E3804">
              <w:rPr>
                <w:b/>
                <w:bCs/>
                <w:sz w:val="24"/>
                <w:szCs w:val="24"/>
              </w:rPr>
              <w:t xml:space="preserve">Final Concentration in well </w:t>
            </w:r>
          </w:p>
        </w:tc>
        <w:tc>
          <w:tcPr>
            <w:tcW w:w="2551" w:type="dxa"/>
            <w:shd w:val="clear" w:color="auto" w:fill="auto"/>
            <w:tcMar>
              <w:top w:w="100" w:type="dxa"/>
              <w:left w:w="100" w:type="dxa"/>
              <w:bottom w:w="100" w:type="dxa"/>
              <w:right w:w="100" w:type="dxa"/>
            </w:tcMar>
          </w:tcPr>
          <w:p w14:paraId="0D95DDF5" w14:textId="77777777" w:rsidR="00DE0F84" w:rsidRPr="007E3804" w:rsidRDefault="00DE0F84" w:rsidP="00687FC8">
            <w:pPr>
              <w:widowControl w:val="0"/>
              <w:pBdr>
                <w:top w:val="nil"/>
                <w:left w:val="nil"/>
                <w:bottom w:val="nil"/>
                <w:right w:val="nil"/>
                <w:between w:val="nil"/>
              </w:pBdr>
              <w:spacing w:line="240" w:lineRule="auto"/>
              <w:rPr>
                <w:b/>
                <w:bCs/>
                <w:sz w:val="24"/>
                <w:szCs w:val="24"/>
              </w:rPr>
            </w:pPr>
            <w:r w:rsidRPr="007E3804">
              <w:rPr>
                <w:b/>
                <w:bCs/>
                <w:sz w:val="24"/>
                <w:szCs w:val="24"/>
              </w:rPr>
              <w:t>Function</w:t>
            </w:r>
          </w:p>
        </w:tc>
      </w:tr>
      <w:tr w:rsidR="00DE0F84" w14:paraId="08500078" w14:textId="77777777" w:rsidTr="00E15F71">
        <w:tc>
          <w:tcPr>
            <w:tcW w:w="1393" w:type="dxa"/>
            <w:shd w:val="clear" w:color="auto" w:fill="auto"/>
            <w:tcMar>
              <w:top w:w="100" w:type="dxa"/>
              <w:left w:w="100" w:type="dxa"/>
              <w:bottom w:w="100" w:type="dxa"/>
              <w:right w:w="100" w:type="dxa"/>
            </w:tcMar>
          </w:tcPr>
          <w:p w14:paraId="0371698F"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lastRenderedPageBreak/>
              <w:t>Oligomycin</w:t>
            </w:r>
          </w:p>
        </w:tc>
        <w:tc>
          <w:tcPr>
            <w:tcW w:w="2490" w:type="dxa"/>
            <w:shd w:val="clear" w:color="auto" w:fill="auto"/>
            <w:tcMar>
              <w:top w:w="100" w:type="dxa"/>
              <w:left w:w="100" w:type="dxa"/>
              <w:bottom w:w="100" w:type="dxa"/>
              <w:right w:w="100" w:type="dxa"/>
            </w:tcMar>
          </w:tcPr>
          <w:p w14:paraId="30EB3F4F"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15μM</w:t>
            </w:r>
          </w:p>
        </w:tc>
        <w:tc>
          <w:tcPr>
            <w:tcW w:w="2780" w:type="dxa"/>
            <w:shd w:val="clear" w:color="auto" w:fill="auto"/>
            <w:tcMar>
              <w:top w:w="100" w:type="dxa"/>
              <w:left w:w="100" w:type="dxa"/>
              <w:bottom w:w="100" w:type="dxa"/>
              <w:right w:w="100" w:type="dxa"/>
            </w:tcMar>
          </w:tcPr>
          <w:p w14:paraId="4BE8818E"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1.5μM</w:t>
            </w:r>
          </w:p>
        </w:tc>
        <w:tc>
          <w:tcPr>
            <w:tcW w:w="2551" w:type="dxa"/>
            <w:shd w:val="clear" w:color="auto" w:fill="auto"/>
            <w:tcMar>
              <w:top w:w="100" w:type="dxa"/>
              <w:left w:w="100" w:type="dxa"/>
              <w:bottom w:w="100" w:type="dxa"/>
              <w:right w:w="100" w:type="dxa"/>
            </w:tcMar>
          </w:tcPr>
          <w:p w14:paraId="31BF05D8"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ATP synthase inhibitor</w:t>
            </w:r>
          </w:p>
        </w:tc>
      </w:tr>
      <w:tr w:rsidR="00DE0F84" w14:paraId="5C01A759" w14:textId="77777777" w:rsidTr="00E15F71">
        <w:tc>
          <w:tcPr>
            <w:tcW w:w="1393" w:type="dxa"/>
            <w:shd w:val="clear" w:color="auto" w:fill="auto"/>
            <w:tcMar>
              <w:top w:w="100" w:type="dxa"/>
              <w:left w:w="100" w:type="dxa"/>
              <w:bottom w:w="100" w:type="dxa"/>
              <w:right w:w="100" w:type="dxa"/>
            </w:tcMar>
          </w:tcPr>
          <w:p w14:paraId="002EBCA3"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CCCP</w:t>
            </w:r>
          </w:p>
        </w:tc>
        <w:tc>
          <w:tcPr>
            <w:tcW w:w="2490" w:type="dxa"/>
            <w:shd w:val="clear" w:color="auto" w:fill="auto"/>
            <w:tcMar>
              <w:top w:w="100" w:type="dxa"/>
              <w:left w:w="100" w:type="dxa"/>
              <w:bottom w:w="100" w:type="dxa"/>
              <w:right w:w="100" w:type="dxa"/>
            </w:tcMar>
          </w:tcPr>
          <w:p w14:paraId="1C075FCE"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15μM</w:t>
            </w:r>
          </w:p>
        </w:tc>
        <w:tc>
          <w:tcPr>
            <w:tcW w:w="2780" w:type="dxa"/>
            <w:shd w:val="clear" w:color="auto" w:fill="auto"/>
            <w:tcMar>
              <w:top w:w="100" w:type="dxa"/>
              <w:left w:w="100" w:type="dxa"/>
              <w:bottom w:w="100" w:type="dxa"/>
              <w:right w:w="100" w:type="dxa"/>
            </w:tcMar>
          </w:tcPr>
          <w:p w14:paraId="61F32A37"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1.5μM</w:t>
            </w:r>
          </w:p>
        </w:tc>
        <w:tc>
          <w:tcPr>
            <w:tcW w:w="2551" w:type="dxa"/>
            <w:shd w:val="clear" w:color="auto" w:fill="auto"/>
            <w:tcMar>
              <w:top w:w="100" w:type="dxa"/>
              <w:left w:w="100" w:type="dxa"/>
              <w:bottom w:w="100" w:type="dxa"/>
              <w:right w:w="100" w:type="dxa"/>
            </w:tcMar>
          </w:tcPr>
          <w:p w14:paraId="48A77A0A"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Uncoupler</w:t>
            </w:r>
          </w:p>
        </w:tc>
      </w:tr>
      <w:tr w:rsidR="00DE0F84" w14:paraId="7C1A302B" w14:textId="77777777" w:rsidTr="00E15F71">
        <w:tc>
          <w:tcPr>
            <w:tcW w:w="1393" w:type="dxa"/>
            <w:shd w:val="clear" w:color="auto" w:fill="auto"/>
            <w:tcMar>
              <w:top w:w="100" w:type="dxa"/>
              <w:left w:w="100" w:type="dxa"/>
              <w:bottom w:w="100" w:type="dxa"/>
              <w:right w:w="100" w:type="dxa"/>
            </w:tcMar>
          </w:tcPr>
          <w:p w14:paraId="467DF9BE"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Rotenone/ AntimycinA</w:t>
            </w:r>
          </w:p>
        </w:tc>
        <w:tc>
          <w:tcPr>
            <w:tcW w:w="2490" w:type="dxa"/>
            <w:shd w:val="clear" w:color="auto" w:fill="auto"/>
            <w:tcMar>
              <w:top w:w="100" w:type="dxa"/>
              <w:left w:w="100" w:type="dxa"/>
              <w:bottom w:w="100" w:type="dxa"/>
              <w:right w:w="100" w:type="dxa"/>
            </w:tcMar>
          </w:tcPr>
          <w:p w14:paraId="69E2C3E4"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5μM</w:t>
            </w:r>
          </w:p>
        </w:tc>
        <w:tc>
          <w:tcPr>
            <w:tcW w:w="2780" w:type="dxa"/>
            <w:shd w:val="clear" w:color="auto" w:fill="auto"/>
            <w:tcMar>
              <w:top w:w="100" w:type="dxa"/>
              <w:left w:w="100" w:type="dxa"/>
              <w:bottom w:w="100" w:type="dxa"/>
              <w:right w:w="100" w:type="dxa"/>
            </w:tcMar>
          </w:tcPr>
          <w:p w14:paraId="3B81E1D0"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0.5μM</w:t>
            </w:r>
          </w:p>
        </w:tc>
        <w:tc>
          <w:tcPr>
            <w:tcW w:w="2551" w:type="dxa"/>
            <w:shd w:val="clear" w:color="auto" w:fill="auto"/>
            <w:tcMar>
              <w:top w:w="100" w:type="dxa"/>
              <w:left w:w="100" w:type="dxa"/>
              <w:bottom w:w="100" w:type="dxa"/>
              <w:right w:w="100" w:type="dxa"/>
            </w:tcMar>
          </w:tcPr>
          <w:p w14:paraId="00C0B631"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 xml:space="preserve">Complex I/Complex III inhibitor </w:t>
            </w:r>
          </w:p>
        </w:tc>
      </w:tr>
    </w:tbl>
    <w:p w14:paraId="13B6CE92" w14:textId="77777777" w:rsidR="00DE0F84" w:rsidRPr="00C22297" w:rsidRDefault="00DE0F84" w:rsidP="008F71A6">
      <w:pPr>
        <w:pStyle w:val="Caption2"/>
      </w:pPr>
      <w:bookmarkStart w:id="67" w:name="_Toc162448033"/>
      <w:r>
        <w:t>Table 2.5: List of mitochondrial inhibitors used in the Seahorse Mito Stress test assay.</w:t>
      </w:r>
      <w:bookmarkEnd w:id="67"/>
      <w:r>
        <w:t xml:space="preserve">  </w:t>
      </w:r>
    </w:p>
    <w:p w14:paraId="671F7A19" w14:textId="77777777" w:rsidR="00DE0F84" w:rsidRPr="00DE0F84" w:rsidRDefault="00DE0F84" w:rsidP="0051216C">
      <w:pPr>
        <w:pStyle w:val="Heading3"/>
      </w:pPr>
      <w:bookmarkStart w:id="68" w:name="_Toc158669584"/>
      <w:bookmarkStart w:id="69" w:name="_Toc170724204"/>
      <w:r w:rsidRPr="00DE0F84">
        <w:t>2.2.8 Cryopreservation of iNPC cell lines</w:t>
      </w:r>
      <w:bookmarkEnd w:id="68"/>
      <w:bookmarkEnd w:id="69"/>
      <w:r w:rsidRPr="00DE0F84">
        <w:t xml:space="preserve"> </w:t>
      </w:r>
    </w:p>
    <w:p w14:paraId="3D9C00BA" w14:textId="4DD91269" w:rsidR="00DE0F84" w:rsidRPr="00C22297" w:rsidRDefault="00DE0F84" w:rsidP="00DE0F84">
      <w:pPr>
        <w:spacing w:line="480" w:lineRule="auto"/>
        <w:jc w:val="both"/>
        <w:rPr>
          <w:sz w:val="24"/>
          <w:szCs w:val="24"/>
        </w:rPr>
      </w:pPr>
      <w:r>
        <w:rPr>
          <w:sz w:val="24"/>
          <w:szCs w:val="24"/>
        </w:rPr>
        <w:t>During splitting of cells, following centrifugation cell pellets were resuspended in iNPC media (section 2.2.1.1). Approximately 2-5 million cells were resuspended in iNPC media with 10% sterile DMSO, then transferred to cryogenic vials. Cryogenic vials were cooled by 1</w:t>
      </w:r>
      <w:r w:rsidR="00452037">
        <w:rPr>
          <w:sz w:val="24"/>
          <w:szCs w:val="24"/>
        </w:rPr>
        <w:sym w:font="Symbol" w:char="F0B0"/>
      </w:r>
      <w:r w:rsidR="00452037">
        <w:rPr>
          <w:sz w:val="24"/>
          <w:szCs w:val="24"/>
        </w:rPr>
        <w:t>C</w:t>
      </w:r>
      <w:r>
        <w:rPr>
          <w:sz w:val="24"/>
          <w:szCs w:val="24"/>
        </w:rPr>
        <w:t xml:space="preserve"> a minute in cell freezer containers (Corning) for at least 2 hours, before transfer to liquid nitrogen for long term storage. </w:t>
      </w:r>
    </w:p>
    <w:p w14:paraId="24D4ABC6" w14:textId="77777777" w:rsidR="00DE0F84" w:rsidRPr="00DE0F84" w:rsidRDefault="00DE0F84" w:rsidP="0051216C">
      <w:pPr>
        <w:pStyle w:val="Heading3"/>
      </w:pPr>
      <w:bookmarkStart w:id="70" w:name="_Toc158669585"/>
      <w:bookmarkStart w:id="71" w:name="_Toc170724205"/>
      <w:r w:rsidRPr="00DE0F84">
        <w:t>2.2.9 Immunofluorescent staining</w:t>
      </w:r>
      <w:bookmarkEnd w:id="70"/>
      <w:bookmarkEnd w:id="71"/>
      <w:r w:rsidRPr="00DE0F84">
        <w:t xml:space="preserve"> </w:t>
      </w:r>
    </w:p>
    <w:p w14:paraId="0DCE9A5B" w14:textId="57846ACD" w:rsidR="00DE0F84" w:rsidRDefault="00DE0F84" w:rsidP="00DE0F84">
      <w:pPr>
        <w:spacing w:line="480" w:lineRule="auto"/>
        <w:jc w:val="both"/>
        <w:rPr>
          <w:sz w:val="24"/>
          <w:szCs w:val="24"/>
        </w:rPr>
      </w:pPr>
      <w:r>
        <w:rPr>
          <w:sz w:val="24"/>
          <w:szCs w:val="24"/>
        </w:rPr>
        <w:t>Cells were plated into a 96 well plate as described in section 2.2.2. For iNeurones, cells were fixed by adding 100μl of 4% paraformaldehyde in PBS on top of cell culture media and incubating for 30 minutes at 37</w:t>
      </w:r>
      <w:r w:rsidR="00452037">
        <w:rPr>
          <w:sz w:val="24"/>
          <w:szCs w:val="24"/>
        </w:rPr>
        <w:sym w:font="Symbol" w:char="F0B0"/>
      </w:r>
      <w:r w:rsidR="00452037">
        <w:rPr>
          <w:sz w:val="24"/>
          <w:szCs w:val="24"/>
        </w:rPr>
        <w:t>C</w:t>
      </w:r>
      <w:r>
        <w:rPr>
          <w:sz w:val="24"/>
          <w:szCs w:val="24"/>
        </w:rPr>
        <w:t>. Media was replaced with 4% PFA in PBS and incubated for 30 minutes at room temperature. Cells were washed 3x in PBS before storage at 4</w:t>
      </w:r>
      <w:r w:rsidR="00452037">
        <w:rPr>
          <w:sz w:val="24"/>
          <w:szCs w:val="24"/>
        </w:rPr>
        <w:sym w:font="Symbol" w:char="F0B0"/>
      </w:r>
      <w:r w:rsidR="00452037">
        <w:rPr>
          <w:sz w:val="24"/>
          <w:szCs w:val="24"/>
        </w:rPr>
        <w:t>C</w:t>
      </w:r>
      <w:r>
        <w:rPr>
          <w:sz w:val="24"/>
          <w:szCs w:val="24"/>
        </w:rPr>
        <w:t xml:space="preserve"> until used for staining. </w:t>
      </w:r>
    </w:p>
    <w:p w14:paraId="4A045D37" w14:textId="77777777" w:rsidR="00DE0F84" w:rsidRDefault="00DE0F84" w:rsidP="00DE0F84">
      <w:pPr>
        <w:spacing w:line="480" w:lineRule="auto"/>
        <w:jc w:val="both"/>
        <w:rPr>
          <w:sz w:val="24"/>
          <w:szCs w:val="24"/>
        </w:rPr>
      </w:pPr>
    </w:p>
    <w:p w14:paraId="2478DDC0" w14:textId="52F44835" w:rsidR="00DE0F84" w:rsidRDefault="00DE0F84" w:rsidP="00DE0F84">
      <w:pPr>
        <w:spacing w:line="480" w:lineRule="auto"/>
        <w:jc w:val="both"/>
      </w:pPr>
      <w:r>
        <w:rPr>
          <w:sz w:val="24"/>
          <w:szCs w:val="24"/>
        </w:rPr>
        <w:t>For staining, cells were permeabilised in PBST with 0.1% Triton for 15 minutes at room temperature. Cells were washed 3x with PBST before blocking with horse serum, diluted 1:20 in PBST, at room temperature for 1 hour. Blocking solution was removed and primary antibodies, diluted in PBST as described in 2.1.3, were added, before the plate was incubated overnight at 4</w:t>
      </w:r>
      <w:r w:rsidR="00452037">
        <w:rPr>
          <w:sz w:val="24"/>
          <w:szCs w:val="24"/>
        </w:rPr>
        <w:sym w:font="Symbol" w:char="F0B0"/>
      </w:r>
      <w:r w:rsidR="00452037">
        <w:rPr>
          <w:sz w:val="24"/>
          <w:szCs w:val="24"/>
        </w:rPr>
        <w:t>C</w:t>
      </w:r>
      <w:r>
        <w:rPr>
          <w:sz w:val="24"/>
          <w:szCs w:val="24"/>
        </w:rPr>
        <w:t xml:space="preserve">. The following day, cells were washed 3x in PBST before treatment with secondary antibodies, diluted in PBST as described in </w:t>
      </w:r>
      <w:r>
        <w:rPr>
          <w:sz w:val="24"/>
          <w:szCs w:val="24"/>
        </w:rPr>
        <w:lastRenderedPageBreak/>
        <w:t>2.1.3, for 1 hour at room temperature. Cells were washed 3x in PBST before incubating with Hoescht, diluted to 20μM in PBST, for 5 minutes. Cells were washed 3x in PBST before imaging or storage at 4</w:t>
      </w:r>
      <w:r w:rsidR="00452037">
        <w:rPr>
          <w:sz w:val="24"/>
          <w:szCs w:val="24"/>
        </w:rPr>
        <w:sym w:font="Symbol" w:char="F0B0"/>
      </w:r>
      <w:r w:rsidR="00452037">
        <w:rPr>
          <w:sz w:val="24"/>
          <w:szCs w:val="24"/>
        </w:rPr>
        <w:t>C</w:t>
      </w:r>
      <w:r>
        <w:rPr>
          <w:sz w:val="24"/>
          <w:szCs w:val="24"/>
        </w:rPr>
        <w:t xml:space="preserve">. Cells were imaged on the Opera Phenix High content imaging system with </w:t>
      </w:r>
      <w:r w:rsidR="006D2AA8">
        <w:rPr>
          <w:sz w:val="24"/>
          <w:szCs w:val="24"/>
        </w:rPr>
        <w:t xml:space="preserve">a 40x water immersion objective across 20 fields of view and 6 z stacks per well. </w:t>
      </w:r>
    </w:p>
    <w:p w14:paraId="4BDFCF43" w14:textId="77777777" w:rsidR="00DE0F84" w:rsidRPr="00DE0F84" w:rsidRDefault="00DE0F84" w:rsidP="0051216C">
      <w:pPr>
        <w:pStyle w:val="Heading3"/>
      </w:pPr>
      <w:bookmarkStart w:id="72" w:name="_Toc158669586"/>
      <w:bookmarkStart w:id="73" w:name="_Toc170724206"/>
      <w:r w:rsidRPr="00DE0F84">
        <w:t>2.2.10 ATP assays</w:t>
      </w:r>
      <w:bookmarkEnd w:id="72"/>
      <w:bookmarkEnd w:id="73"/>
      <w:r w:rsidRPr="00DE0F84">
        <w:t xml:space="preserve"> </w:t>
      </w:r>
    </w:p>
    <w:p w14:paraId="641F263D" w14:textId="2C2ECD2E" w:rsidR="00DE0F84" w:rsidRDefault="00DE0F84" w:rsidP="00DE0F84">
      <w:pPr>
        <w:spacing w:line="480" w:lineRule="auto"/>
        <w:jc w:val="both"/>
        <w:rPr>
          <w:sz w:val="24"/>
          <w:szCs w:val="24"/>
        </w:rPr>
      </w:pPr>
      <w:r>
        <w:rPr>
          <w:sz w:val="24"/>
          <w:szCs w:val="24"/>
        </w:rPr>
        <w:t>ATP levels in cells were assessed using the ATP Lite kit (</w:t>
      </w:r>
      <w:r w:rsidR="00327E2C">
        <w:rPr>
          <w:sz w:val="24"/>
          <w:szCs w:val="24"/>
        </w:rPr>
        <w:t>Revvity</w:t>
      </w:r>
      <w:r>
        <w:rPr>
          <w:sz w:val="24"/>
          <w:szCs w:val="24"/>
        </w:rPr>
        <w:t xml:space="preserve">) per manufacturer’s instructions. iNPC’s or iNeurones were plated into a white-walled 96 well plate as described in section 2.2.2. Cells were plated at a density of 5,000 cells/well. The following day, cells were treated for 30 minutes with either 50mM 2-deoxyglucose to inhibit glycolysis, 10μM oligomycin to inhibit oxidative phosphorylation, or both inhibitors diluted in MEM. Cells were washed in 200μl PBS, before addition of 50μl of lysis buffer and 100μl of PBS to each well. Cell lysates were agitated at 700rpm for 5 minutes before 50μl of ATP luciferase reagent was added to each well. Cell lysates were agitated again at 700rpm for 5 minutes, before the plate was dark adapted for 10 minutes, prior to measurement of luminescence on a Fluostar Omega microplate reader (BMG Labtech). To correct for cell number, a CyQuant cell proliferation kit was used. </w:t>
      </w:r>
    </w:p>
    <w:p w14:paraId="1A0AD764" w14:textId="77777777" w:rsidR="00DE0F84" w:rsidRPr="00DE0F84" w:rsidRDefault="00DE0F84" w:rsidP="0051216C">
      <w:pPr>
        <w:pStyle w:val="Heading3"/>
      </w:pPr>
      <w:bookmarkStart w:id="74" w:name="_Toc158669587"/>
      <w:bookmarkStart w:id="75" w:name="_Toc170724207"/>
      <w:r w:rsidRPr="00DE0F84">
        <w:t>2.2.11 Cell lysis and protein quantification</w:t>
      </w:r>
      <w:bookmarkEnd w:id="74"/>
      <w:bookmarkEnd w:id="75"/>
      <w:r w:rsidRPr="00DE0F84">
        <w:t xml:space="preserve"> </w:t>
      </w:r>
    </w:p>
    <w:p w14:paraId="2CF5DA04" w14:textId="7CF82969" w:rsidR="00DE0F84" w:rsidRDefault="00DE0F84" w:rsidP="00DE0F84">
      <w:pPr>
        <w:spacing w:line="480" w:lineRule="auto"/>
        <w:jc w:val="both"/>
        <w:rPr>
          <w:sz w:val="24"/>
          <w:szCs w:val="24"/>
        </w:rPr>
      </w:pPr>
      <w:r>
        <w:rPr>
          <w:sz w:val="24"/>
          <w:szCs w:val="24"/>
        </w:rPr>
        <w:t>Cells were lysed in RIPA buffer with added protease inhibitor cocktail and phosphatase inhibitor. Lysis buffer was prepared as RIPA buffer with protease inhibitor cocktail and phosphatase inhibitor. Cell pellets were thawed to room temperature and lysed in 50μl of cell lysis buffer. Cells were agitated frequently on ice for 30 min</w:t>
      </w:r>
      <w:r w:rsidR="00784ED3">
        <w:rPr>
          <w:sz w:val="24"/>
          <w:szCs w:val="24"/>
        </w:rPr>
        <w:t>ute</w:t>
      </w:r>
      <w:r>
        <w:rPr>
          <w:sz w:val="24"/>
          <w:szCs w:val="24"/>
        </w:rPr>
        <w:t xml:space="preserve">s before </w:t>
      </w:r>
      <w:r>
        <w:rPr>
          <w:sz w:val="24"/>
          <w:szCs w:val="24"/>
        </w:rPr>
        <w:lastRenderedPageBreak/>
        <w:t>centrifuging at 14,000rpm for 20 min</w:t>
      </w:r>
      <w:r w:rsidR="00784ED3">
        <w:rPr>
          <w:sz w:val="24"/>
          <w:szCs w:val="24"/>
        </w:rPr>
        <w:t>ute</w:t>
      </w:r>
      <w:r>
        <w:rPr>
          <w:sz w:val="24"/>
          <w:szCs w:val="24"/>
        </w:rPr>
        <w:t xml:space="preserve">s. The supernatant was removed for use as protein extract. </w:t>
      </w:r>
    </w:p>
    <w:p w14:paraId="6EB99841" w14:textId="77777777" w:rsidR="00DE0F84" w:rsidRDefault="00DE0F84" w:rsidP="00DE0F84">
      <w:pPr>
        <w:spacing w:line="480" w:lineRule="auto"/>
        <w:jc w:val="both"/>
        <w:rPr>
          <w:sz w:val="24"/>
          <w:szCs w:val="24"/>
        </w:rPr>
      </w:pPr>
    </w:p>
    <w:p w14:paraId="6112D66B" w14:textId="16D21B2D" w:rsidR="00DE0F84" w:rsidRPr="00C22297" w:rsidRDefault="00DE0F84" w:rsidP="00DE0F84">
      <w:pPr>
        <w:spacing w:line="480" w:lineRule="auto"/>
        <w:jc w:val="both"/>
        <w:rPr>
          <w:sz w:val="24"/>
          <w:szCs w:val="24"/>
        </w:rPr>
      </w:pPr>
      <w:r>
        <w:rPr>
          <w:sz w:val="24"/>
          <w:szCs w:val="24"/>
        </w:rPr>
        <w:t xml:space="preserve">Cell protein extracts were assessed for protein concentration using a </w:t>
      </w:r>
      <w:r w:rsidR="00747D47">
        <w:rPr>
          <w:sz w:val="24"/>
          <w:szCs w:val="24"/>
        </w:rPr>
        <w:t>Bicinchoninic acid (</w:t>
      </w:r>
      <w:r>
        <w:rPr>
          <w:sz w:val="24"/>
          <w:szCs w:val="24"/>
        </w:rPr>
        <w:t>BCA</w:t>
      </w:r>
      <w:r w:rsidR="00747D47">
        <w:rPr>
          <w:sz w:val="24"/>
          <w:szCs w:val="24"/>
        </w:rPr>
        <w:t>)</w:t>
      </w:r>
      <w:r>
        <w:rPr>
          <w:sz w:val="24"/>
          <w:szCs w:val="24"/>
        </w:rPr>
        <w:t xml:space="preserve"> assay. A 1:5 dilution of protein extracts was plated alongside a standard curve of 30-1000 μg/ml bovine serum albumin (BSA). After addition of BCA reagent, absorbance of 595nm light was measured. Extrapolation from the standard curve was used to calculate sample protein concentration. Samples were heated to 95</w:t>
      </w:r>
      <w:r w:rsidR="00452037">
        <w:rPr>
          <w:sz w:val="24"/>
          <w:szCs w:val="24"/>
        </w:rPr>
        <w:sym w:font="Symbol" w:char="F0B0"/>
      </w:r>
      <w:r w:rsidR="00452037">
        <w:rPr>
          <w:sz w:val="24"/>
          <w:szCs w:val="24"/>
        </w:rPr>
        <w:t>C</w:t>
      </w:r>
      <w:r>
        <w:rPr>
          <w:sz w:val="24"/>
          <w:szCs w:val="24"/>
        </w:rPr>
        <w:t xml:space="preserve"> for 5 min</w:t>
      </w:r>
      <w:r w:rsidR="00784ED3">
        <w:rPr>
          <w:sz w:val="24"/>
          <w:szCs w:val="24"/>
        </w:rPr>
        <w:t>ute</w:t>
      </w:r>
      <w:r>
        <w:rPr>
          <w:sz w:val="24"/>
          <w:szCs w:val="24"/>
        </w:rPr>
        <w:t xml:space="preserve">s with Laemelli buffer before use. </w:t>
      </w:r>
    </w:p>
    <w:p w14:paraId="2AB8BAC9" w14:textId="77777777" w:rsidR="00DE0F84" w:rsidRPr="00DE0F84" w:rsidRDefault="00DE0F84" w:rsidP="0051216C">
      <w:pPr>
        <w:pStyle w:val="Heading3"/>
      </w:pPr>
      <w:bookmarkStart w:id="76" w:name="_Toc158669588"/>
      <w:bookmarkStart w:id="77" w:name="_Toc170724208"/>
      <w:r w:rsidRPr="00DE0F84">
        <w:t>2.2.12 Western blot</w:t>
      </w:r>
      <w:bookmarkEnd w:id="76"/>
      <w:bookmarkEnd w:id="77"/>
      <w:r w:rsidRPr="00DE0F84">
        <w:t xml:space="preserve"> </w:t>
      </w:r>
    </w:p>
    <w:p w14:paraId="59AB3866" w14:textId="57E928F6" w:rsidR="007E3804" w:rsidRPr="00CC7E4E" w:rsidRDefault="00DE0F84" w:rsidP="00CC7E4E">
      <w:pPr>
        <w:spacing w:line="480" w:lineRule="auto"/>
        <w:jc w:val="both"/>
        <w:rPr>
          <w:sz w:val="24"/>
          <w:szCs w:val="24"/>
        </w:rPr>
      </w:pPr>
      <w:r>
        <w:rPr>
          <w:sz w:val="24"/>
          <w:szCs w:val="24"/>
        </w:rPr>
        <w:t>20μg of protein were loaded per well in 7.5 or 12% gels alongside a protein standard ladder. Samples were separated for 30 min</w:t>
      </w:r>
      <w:r w:rsidR="00784ED3">
        <w:rPr>
          <w:sz w:val="24"/>
          <w:szCs w:val="24"/>
        </w:rPr>
        <w:t>ute</w:t>
      </w:r>
      <w:r>
        <w:rPr>
          <w:sz w:val="24"/>
          <w:szCs w:val="24"/>
        </w:rPr>
        <w:t>s at 50V then 60-90 min</w:t>
      </w:r>
      <w:r w:rsidR="00784ED3">
        <w:rPr>
          <w:sz w:val="24"/>
          <w:szCs w:val="24"/>
        </w:rPr>
        <w:t>ute</w:t>
      </w:r>
      <w:r>
        <w:rPr>
          <w:sz w:val="24"/>
          <w:szCs w:val="24"/>
        </w:rPr>
        <w:t>s at 120V. Protein was transferred onto a PVDF membrane with 250mA for 60 min</w:t>
      </w:r>
      <w:r w:rsidR="00784ED3">
        <w:rPr>
          <w:sz w:val="24"/>
          <w:szCs w:val="24"/>
        </w:rPr>
        <w:t>ute</w:t>
      </w:r>
      <w:r>
        <w:rPr>
          <w:sz w:val="24"/>
          <w:szCs w:val="24"/>
        </w:rPr>
        <w:t>s. Membranes were blocked in 5% milk or 5% BSA for 1 hour before incubating with relevant primary antibodies overnight at 4</w:t>
      </w:r>
      <w:r w:rsidR="00452037">
        <w:rPr>
          <w:sz w:val="24"/>
          <w:szCs w:val="24"/>
        </w:rPr>
        <w:sym w:font="Symbol" w:char="F0B0"/>
      </w:r>
      <w:r w:rsidR="00452037">
        <w:rPr>
          <w:sz w:val="24"/>
          <w:szCs w:val="24"/>
        </w:rPr>
        <w:t>C</w:t>
      </w:r>
      <w:r>
        <w:rPr>
          <w:sz w:val="24"/>
          <w:szCs w:val="24"/>
        </w:rPr>
        <w:t xml:space="preserve">. Membranes were washed 3x in TBST before staining with the appropriate secondary antibody, diluted in TBST, for 1 hour at room temperature. Membranes were washed 3x in TBST before being treated with an </w:t>
      </w:r>
      <w:r w:rsidR="00747D47">
        <w:rPr>
          <w:sz w:val="24"/>
          <w:szCs w:val="24"/>
        </w:rPr>
        <w:t>enhanced chemiluminescence (</w:t>
      </w:r>
      <w:r>
        <w:rPr>
          <w:sz w:val="24"/>
          <w:szCs w:val="24"/>
        </w:rPr>
        <w:t>ECL</w:t>
      </w:r>
      <w:r w:rsidR="00747D47">
        <w:rPr>
          <w:sz w:val="24"/>
          <w:szCs w:val="24"/>
        </w:rPr>
        <w:t>)</w:t>
      </w:r>
      <w:r>
        <w:rPr>
          <w:sz w:val="24"/>
          <w:szCs w:val="24"/>
        </w:rPr>
        <w:t xml:space="preserve"> reagent for 3 minutes. Membranes were visualised using a Licor Odyssey FC. Image analyses were performed with ImageStudio to quantify band intensity. </w:t>
      </w:r>
    </w:p>
    <w:tbl>
      <w:tblPr>
        <w:tblW w:w="89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84"/>
        <w:gridCol w:w="1275"/>
        <w:gridCol w:w="1418"/>
        <w:gridCol w:w="3553"/>
      </w:tblGrid>
      <w:tr w:rsidR="00DE0F84" w14:paraId="5EFC9793" w14:textId="77777777" w:rsidTr="00CC7E4E">
        <w:trPr>
          <w:jc w:val="center"/>
        </w:trPr>
        <w:tc>
          <w:tcPr>
            <w:tcW w:w="2684" w:type="dxa"/>
            <w:shd w:val="clear" w:color="auto" w:fill="auto"/>
            <w:tcMar>
              <w:top w:w="100" w:type="dxa"/>
              <w:left w:w="100" w:type="dxa"/>
              <w:bottom w:w="100" w:type="dxa"/>
              <w:right w:w="100" w:type="dxa"/>
            </w:tcMar>
          </w:tcPr>
          <w:p w14:paraId="631595B7" w14:textId="77777777" w:rsidR="00DE0F84" w:rsidRDefault="00DE0F84" w:rsidP="00687FC8">
            <w:pPr>
              <w:widowControl w:val="0"/>
              <w:pBdr>
                <w:top w:val="nil"/>
                <w:left w:val="nil"/>
                <w:bottom w:val="nil"/>
                <w:right w:val="nil"/>
                <w:between w:val="nil"/>
              </w:pBdr>
              <w:spacing w:line="240" w:lineRule="auto"/>
              <w:rPr>
                <w:b/>
                <w:sz w:val="24"/>
                <w:szCs w:val="24"/>
              </w:rPr>
            </w:pPr>
            <w:r>
              <w:rPr>
                <w:b/>
                <w:sz w:val="24"/>
                <w:szCs w:val="24"/>
              </w:rPr>
              <w:t xml:space="preserve">Antibody </w:t>
            </w:r>
          </w:p>
        </w:tc>
        <w:tc>
          <w:tcPr>
            <w:tcW w:w="1275" w:type="dxa"/>
            <w:shd w:val="clear" w:color="auto" w:fill="auto"/>
            <w:tcMar>
              <w:top w:w="100" w:type="dxa"/>
              <w:left w:w="100" w:type="dxa"/>
              <w:bottom w:w="100" w:type="dxa"/>
              <w:right w:w="100" w:type="dxa"/>
            </w:tcMar>
          </w:tcPr>
          <w:p w14:paraId="4E1D81B2" w14:textId="77777777" w:rsidR="00DE0F84" w:rsidRDefault="00DE0F84" w:rsidP="00687FC8">
            <w:pPr>
              <w:widowControl w:val="0"/>
              <w:pBdr>
                <w:top w:val="nil"/>
                <w:left w:val="nil"/>
                <w:bottom w:val="nil"/>
                <w:right w:val="nil"/>
                <w:between w:val="nil"/>
              </w:pBdr>
              <w:spacing w:line="240" w:lineRule="auto"/>
              <w:rPr>
                <w:b/>
                <w:sz w:val="24"/>
                <w:szCs w:val="24"/>
              </w:rPr>
            </w:pPr>
            <w:r>
              <w:rPr>
                <w:b/>
                <w:sz w:val="24"/>
                <w:szCs w:val="24"/>
              </w:rPr>
              <w:t>Species</w:t>
            </w:r>
          </w:p>
        </w:tc>
        <w:tc>
          <w:tcPr>
            <w:tcW w:w="1418" w:type="dxa"/>
            <w:shd w:val="clear" w:color="auto" w:fill="auto"/>
            <w:tcMar>
              <w:top w:w="100" w:type="dxa"/>
              <w:left w:w="100" w:type="dxa"/>
              <w:bottom w:w="100" w:type="dxa"/>
              <w:right w:w="100" w:type="dxa"/>
            </w:tcMar>
          </w:tcPr>
          <w:p w14:paraId="5D0558F0" w14:textId="77777777" w:rsidR="00DE0F84" w:rsidRDefault="00DE0F84" w:rsidP="00687FC8">
            <w:pPr>
              <w:widowControl w:val="0"/>
              <w:pBdr>
                <w:top w:val="nil"/>
                <w:left w:val="nil"/>
                <w:bottom w:val="nil"/>
                <w:right w:val="nil"/>
                <w:between w:val="nil"/>
              </w:pBdr>
              <w:spacing w:line="240" w:lineRule="auto"/>
              <w:rPr>
                <w:b/>
                <w:sz w:val="24"/>
                <w:szCs w:val="24"/>
              </w:rPr>
            </w:pPr>
            <w:r>
              <w:rPr>
                <w:b/>
                <w:sz w:val="24"/>
                <w:szCs w:val="24"/>
              </w:rPr>
              <w:t xml:space="preserve">Dilution </w:t>
            </w:r>
          </w:p>
        </w:tc>
        <w:tc>
          <w:tcPr>
            <w:tcW w:w="3553" w:type="dxa"/>
            <w:shd w:val="clear" w:color="auto" w:fill="auto"/>
            <w:tcMar>
              <w:top w:w="100" w:type="dxa"/>
              <w:left w:w="100" w:type="dxa"/>
              <w:bottom w:w="100" w:type="dxa"/>
              <w:right w:w="100" w:type="dxa"/>
            </w:tcMar>
          </w:tcPr>
          <w:p w14:paraId="3131CFC5" w14:textId="77777777" w:rsidR="00DE0F84" w:rsidRDefault="00DE0F84" w:rsidP="00687FC8">
            <w:pPr>
              <w:widowControl w:val="0"/>
              <w:pBdr>
                <w:top w:val="nil"/>
                <w:left w:val="nil"/>
                <w:bottom w:val="nil"/>
                <w:right w:val="nil"/>
                <w:between w:val="nil"/>
              </w:pBdr>
              <w:spacing w:line="240" w:lineRule="auto"/>
              <w:rPr>
                <w:b/>
                <w:sz w:val="24"/>
                <w:szCs w:val="24"/>
              </w:rPr>
            </w:pPr>
            <w:r>
              <w:rPr>
                <w:b/>
                <w:sz w:val="24"/>
                <w:szCs w:val="24"/>
              </w:rPr>
              <w:t>Supplier</w:t>
            </w:r>
          </w:p>
        </w:tc>
      </w:tr>
      <w:tr w:rsidR="00DE0F84" w14:paraId="36F3E7D5" w14:textId="77777777" w:rsidTr="00CC7E4E">
        <w:trPr>
          <w:jc w:val="center"/>
        </w:trPr>
        <w:tc>
          <w:tcPr>
            <w:tcW w:w="2684" w:type="dxa"/>
            <w:shd w:val="clear" w:color="auto" w:fill="auto"/>
            <w:tcMar>
              <w:top w:w="100" w:type="dxa"/>
              <w:left w:w="100" w:type="dxa"/>
              <w:bottom w:w="100" w:type="dxa"/>
              <w:right w:w="100" w:type="dxa"/>
            </w:tcMar>
          </w:tcPr>
          <w:p w14:paraId="1B4FC888"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ULK1</w:t>
            </w:r>
          </w:p>
        </w:tc>
        <w:tc>
          <w:tcPr>
            <w:tcW w:w="1275" w:type="dxa"/>
            <w:shd w:val="clear" w:color="auto" w:fill="auto"/>
            <w:tcMar>
              <w:top w:w="100" w:type="dxa"/>
              <w:left w:w="100" w:type="dxa"/>
              <w:bottom w:w="100" w:type="dxa"/>
              <w:right w:w="100" w:type="dxa"/>
            </w:tcMar>
          </w:tcPr>
          <w:p w14:paraId="5ECCD2FC"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Mouse</w:t>
            </w:r>
          </w:p>
        </w:tc>
        <w:tc>
          <w:tcPr>
            <w:tcW w:w="1418" w:type="dxa"/>
            <w:shd w:val="clear" w:color="auto" w:fill="auto"/>
            <w:tcMar>
              <w:top w:w="100" w:type="dxa"/>
              <w:left w:w="100" w:type="dxa"/>
              <w:bottom w:w="100" w:type="dxa"/>
              <w:right w:w="100" w:type="dxa"/>
            </w:tcMar>
          </w:tcPr>
          <w:p w14:paraId="72C6F59F"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1:500</w:t>
            </w:r>
          </w:p>
        </w:tc>
        <w:tc>
          <w:tcPr>
            <w:tcW w:w="3553" w:type="dxa"/>
            <w:shd w:val="clear" w:color="auto" w:fill="auto"/>
            <w:tcMar>
              <w:top w:w="100" w:type="dxa"/>
              <w:left w:w="100" w:type="dxa"/>
              <w:bottom w:w="100" w:type="dxa"/>
              <w:right w:w="100" w:type="dxa"/>
            </w:tcMar>
          </w:tcPr>
          <w:p w14:paraId="55C9BA10"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Santa Cruz (sc390904</w:t>
            </w:r>
          </w:p>
        </w:tc>
      </w:tr>
      <w:tr w:rsidR="00DE0F84" w14:paraId="67CB0CEA" w14:textId="77777777" w:rsidTr="00CC7E4E">
        <w:trPr>
          <w:jc w:val="center"/>
        </w:trPr>
        <w:tc>
          <w:tcPr>
            <w:tcW w:w="2684" w:type="dxa"/>
            <w:shd w:val="clear" w:color="auto" w:fill="auto"/>
            <w:tcMar>
              <w:top w:w="100" w:type="dxa"/>
              <w:left w:w="100" w:type="dxa"/>
              <w:bottom w:w="100" w:type="dxa"/>
              <w:right w:w="100" w:type="dxa"/>
            </w:tcMar>
          </w:tcPr>
          <w:p w14:paraId="46119F0F"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C9orf72</w:t>
            </w:r>
          </w:p>
        </w:tc>
        <w:tc>
          <w:tcPr>
            <w:tcW w:w="1275" w:type="dxa"/>
            <w:shd w:val="clear" w:color="auto" w:fill="auto"/>
            <w:tcMar>
              <w:top w:w="100" w:type="dxa"/>
              <w:left w:w="100" w:type="dxa"/>
              <w:bottom w:w="100" w:type="dxa"/>
              <w:right w:w="100" w:type="dxa"/>
            </w:tcMar>
          </w:tcPr>
          <w:p w14:paraId="2D0FE3A2"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 xml:space="preserve">Rabbit </w:t>
            </w:r>
          </w:p>
        </w:tc>
        <w:tc>
          <w:tcPr>
            <w:tcW w:w="1418" w:type="dxa"/>
            <w:shd w:val="clear" w:color="auto" w:fill="auto"/>
            <w:tcMar>
              <w:top w:w="100" w:type="dxa"/>
              <w:left w:w="100" w:type="dxa"/>
              <w:bottom w:w="100" w:type="dxa"/>
              <w:right w:w="100" w:type="dxa"/>
            </w:tcMar>
          </w:tcPr>
          <w:p w14:paraId="559C87E1"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1:1,000</w:t>
            </w:r>
          </w:p>
        </w:tc>
        <w:tc>
          <w:tcPr>
            <w:tcW w:w="3553" w:type="dxa"/>
            <w:shd w:val="clear" w:color="auto" w:fill="auto"/>
            <w:tcMar>
              <w:top w:w="100" w:type="dxa"/>
              <w:left w:w="100" w:type="dxa"/>
              <w:bottom w:w="100" w:type="dxa"/>
              <w:right w:w="100" w:type="dxa"/>
            </w:tcMar>
          </w:tcPr>
          <w:p w14:paraId="7115AE42"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Atlas (HPA023873)</w:t>
            </w:r>
          </w:p>
        </w:tc>
      </w:tr>
      <w:tr w:rsidR="00DE0F84" w14:paraId="062F971A" w14:textId="77777777" w:rsidTr="00CC7E4E">
        <w:trPr>
          <w:jc w:val="center"/>
        </w:trPr>
        <w:tc>
          <w:tcPr>
            <w:tcW w:w="2684" w:type="dxa"/>
            <w:shd w:val="clear" w:color="auto" w:fill="auto"/>
            <w:tcMar>
              <w:top w:w="100" w:type="dxa"/>
              <w:left w:w="100" w:type="dxa"/>
              <w:bottom w:w="100" w:type="dxa"/>
              <w:right w:w="100" w:type="dxa"/>
            </w:tcMar>
          </w:tcPr>
          <w:p w14:paraId="73BB5F45"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TDP-43</w:t>
            </w:r>
          </w:p>
        </w:tc>
        <w:tc>
          <w:tcPr>
            <w:tcW w:w="1275" w:type="dxa"/>
            <w:shd w:val="clear" w:color="auto" w:fill="auto"/>
            <w:tcMar>
              <w:top w:w="100" w:type="dxa"/>
              <w:left w:w="100" w:type="dxa"/>
              <w:bottom w:w="100" w:type="dxa"/>
              <w:right w:w="100" w:type="dxa"/>
            </w:tcMar>
          </w:tcPr>
          <w:p w14:paraId="7642DA57"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Rabbit</w:t>
            </w:r>
          </w:p>
        </w:tc>
        <w:tc>
          <w:tcPr>
            <w:tcW w:w="1418" w:type="dxa"/>
            <w:shd w:val="clear" w:color="auto" w:fill="auto"/>
            <w:tcMar>
              <w:top w:w="100" w:type="dxa"/>
              <w:left w:w="100" w:type="dxa"/>
              <w:bottom w:w="100" w:type="dxa"/>
              <w:right w:w="100" w:type="dxa"/>
            </w:tcMar>
          </w:tcPr>
          <w:p w14:paraId="7DBF3A9B"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1:1,000</w:t>
            </w:r>
          </w:p>
        </w:tc>
        <w:tc>
          <w:tcPr>
            <w:tcW w:w="3553" w:type="dxa"/>
            <w:shd w:val="clear" w:color="auto" w:fill="auto"/>
            <w:tcMar>
              <w:top w:w="100" w:type="dxa"/>
              <w:left w:w="100" w:type="dxa"/>
              <w:bottom w:w="100" w:type="dxa"/>
              <w:right w:w="100" w:type="dxa"/>
            </w:tcMar>
          </w:tcPr>
          <w:p w14:paraId="2C384804"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 xml:space="preserve">Cell Signalling Technologies </w:t>
            </w:r>
          </w:p>
        </w:tc>
      </w:tr>
      <w:tr w:rsidR="00DE0F84" w14:paraId="3D5B9492" w14:textId="77777777" w:rsidTr="00CC7E4E">
        <w:trPr>
          <w:jc w:val="center"/>
        </w:trPr>
        <w:tc>
          <w:tcPr>
            <w:tcW w:w="2684" w:type="dxa"/>
            <w:shd w:val="clear" w:color="auto" w:fill="auto"/>
            <w:tcMar>
              <w:top w:w="100" w:type="dxa"/>
              <w:left w:w="100" w:type="dxa"/>
              <w:bottom w:w="100" w:type="dxa"/>
              <w:right w:w="100" w:type="dxa"/>
            </w:tcMar>
          </w:tcPr>
          <w:p w14:paraId="6AC46528"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lastRenderedPageBreak/>
              <w:t>BNIP3L/NIX</w:t>
            </w:r>
          </w:p>
        </w:tc>
        <w:tc>
          <w:tcPr>
            <w:tcW w:w="1275" w:type="dxa"/>
            <w:shd w:val="clear" w:color="auto" w:fill="auto"/>
            <w:tcMar>
              <w:top w:w="100" w:type="dxa"/>
              <w:left w:w="100" w:type="dxa"/>
              <w:bottom w:w="100" w:type="dxa"/>
              <w:right w:w="100" w:type="dxa"/>
            </w:tcMar>
          </w:tcPr>
          <w:p w14:paraId="0B69AFE3"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Rabbit</w:t>
            </w:r>
          </w:p>
        </w:tc>
        <w:tc>
          <w:tcPr>
            <w:tcW w:w="1418" w:type="dxa"/>
            <w:shd w:val="clear" w:color="auto" w:fill="auto"/>
            <w:tcMar>
              <w:top w:w="100" w:type="dxa"/>
              <w:left w:w="100" w:type="dxa"/>
              <w:bottom w:w="100" w:type="dxa"/>
              <w:right w:w="100" w:type="dxa"/>
            </w:tcMar>
          </w:tcPr>
          <w:p w14:paraId="708D50C8"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1:1,000</w:t>
            </w:r>
          </w:p>
        </w:tc>
        <w:tc>
          <w:tcPr>
            <w:tcW w:w="3553" w:type="dxa"/>
            <w:shd w:val="clear" w:color="auto" w:fill="auto"/>
            <w:tcMar>
              <w:top w:w="100" w:type="dxa"/>
              <w:left w:w="100" w:type="dxa"/>
              <w:bottom w:w="100" w:type="dxa"/>
              <w:right w:w="100" w:type="dxa"/>
            </w:tcMar>
          </w:tcPr>
          <w:p w14:paraId="78610722"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Abcam (ab8399)</w:t>
            </w:r>
          </w:p>
        </w:tc>
      </w:tr>
      <w:tr w:rsidR="00DE0F84" w14:paraId="268F398C" w14:textId="77777777" w:rsidTr="00CC7E4E">
        <w:trPr>
          <w:jc w:val="center"/>
        </w:trPr>
        <w:tc>
          <w:tcPr>
            <w:tcW w:w="2684" w:type="dxa"/>
            <w:shd w:val="clear" w:color="auto" w:fill="auto"/>
            <w:tcMar>
              <w:top w:w="100" w:type="dxa"/>
              <w:left w:w="100" w:type="dxa"/>
              <w:bottom w:w="100" w:type="dxa"/>
              <w:right w:w="100" w:type="dxa"/>
            </w:tcMar>
          </w:tcPr>
          <w:p w14:paraId="7D5F6A32"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BNIP3</w:t>
            </w:r>
          </w:p>
        </w:tc>
        <w:tc>
          <w:tcPr>
            <w:tcW w:w="1275" w:type="dxa"/>
            <w:shd w:val="clear" w:color="auto" w:fill="auto"/>
            <w:tcMar>
              <w:top w:w="100" w:type="dxa"/>
              <w:left w:w="100" w:type="dxa"/>
              <w:bottom w:w="100" w:type="dxa"/>
              <w:right w:w="100" w:type="dxa"/>
            </w:tcMar>
          </w:tcPr>
          <w:p w14:paraId="5079F31A"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Rabbit</w:t>
            </w:r>
          </w:p>
        </w:tc>
        <w:tc>
          <w:tcPr>
            <w:tcW w:w="1418" w:type="dxa"/>
            <w:shd w:val="clear" w:color="auto" w:fill="auto"/>
            <w:tcMar>
              <w:top w:w="100" w:type="dxa"/>
              <w:left w:w="100" w:type="dxa"/>
              <w:bottom w:w="100" w:type="dxa"/>
              <w:right w:w="100" w:type="dxa"/>
            </w:tcMar>
          </w:tcPr>
          <w:p w14:paraId="71701EB5"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1:1,000</w:t>
            </w:r>
          </w:p>
        </w:tc>
        <w:tc>
          <w:tcPr>
            <w:tcW w:w="3553" w:type="dxa"/>
            <w:shd w:val="clear" w:color="auto" w:fill="auto"/>
            <w:tcMar>
              <w:top w:w="100" w:type="dxa"/>
              <w:left w:w="100" w:type="dxa"/>
              <w:bottom w:w="100" w:type="dxa"/>
              <w:right w:w="100" w:type="dxa"/>
            </w:tcMar>
          </w:tcPr>
          <w:p w14:paraId="75570607" w14:textId="77777777" w:rsidR="00DE0F84" w:rsidRDefault="00DE0F84" w:rsidP="00687FC8">
            <w:pPr>
              <w:widowControl w:val="0"/>
              <w:spacing w:line="240" w:lineRule="auto"/>
              <w:rPr>
                <w:sz w:val="24"/>
                <w:szCs w:val="24"/>
              </w:rPr>
            </w:pPr>
            <w:r>
              <w:rPr>
                <w:sz w:val="24"/>
                <w:szCs w:val="24"/>
              </w:rPr>
              <w:t>Abcam (ab109362)</w:t>
            </w:r>
          </w:p>
        </w:tc>
      </w:tr>
      <w:tr w:rsidR="00DE0F84" w14:paraId="2C2844B2" w14:textId="77777777" w:rsidTr="00CC7E4E">
        <w:trPr>
          <w:jc w:val="center"/>
        </w:trPr>
        <w:tc>
          <w:tcPr>
            <w:tcW w:w="2684" w:type="dxa"/>
            <w:shd w:val="clear" w:color="auto" w:fill="auto"/>
            <w:tcMar>
              <w:top w:w="100" w:type="dxa"/>
              <w:left w:w="100" w:type="dxa"/>
              <w:bottom w:w="100" w:type="dxa"/>
              <w:right w:w="100" w:type="dxa"/>
            </w:tcMar>
          </w:tcPr>
          <w:p w14:paraId="5F9F8533"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Alpha-tubulin</w:t>
            </w:r>
          </w:p>
        </w:tc>
        <w:tc>
          <w:tcPr>
            <w:tcW w:w="1275" w:type="dxa"/>
            <w:shd w:val="clear" w:color="auto" w:fill="auto"/>
            <w:tcMar>
              <w:top w:w="100" w:type="dxa"/>
              <w:left w:w="100" w:type="dxa"/>
              <w:bottom w:w="100" w:type="dxa"/>
              <w:right w:w="100" w:type="dxa"/>
            </w:tcMar>
          </w:tcPr>
          <w:p w14:paraId="05C5F176"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Mouse</w:t>
            </w:r>
          </w:p>
        </w:tc>
        <w:tc>
          <w:tcPr>
            <w:tcW w:w="1418" w:type="dxa"/>
            <w:shd w:val="clear" w:color="auto" w:fill="auto"/>
            <w:tcMar>
              <w:top w:w="100" w:type="dxa"/>
              <w:left w:w="100" w:type="dxa"/>
              <w:bottom w:w="100" w:type="dxa"/>
              <w:right w:w="100" w:type="dxa"/>
            </w:tcMar>
          </w:tcPr>
          <w:p w14:paraId="15CCFFFB"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1:1,000</w:t>
            </w:r>
          </w:p>
        </w:tc>
        <w:tc>
          <w:tcPr>
            <w:tcW w:w="3553" w:type="dxa"/>
            <w:shd w:val="clear" w:color="auto" w:fill="auto"/>
            <w:tcMar>
              <w:top w:w="100" w:type="dxa"/>
              <w:left w:w="100" w:type="dxa"/>
              <w:bottom w:w="100" w:type="dxa"/>
              <w:right w:w="100" w:type="dxa"/>
            </w:tcMar>
          </w:tcPr>
          <w:p w14:paraId="7484F7ED"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Invitrogen (62204)</w:t>
            </w:r>
          </w:p>
        </w:tc>
      </w:tr>
      <w:tr w:rsidR="00DE0F84" w14:paraId="43D7A3CB" w14:textId="77777777" w:rsidTr="00CC7E4E">
        <w:trPr>
          <w:jc w:val="center"/>
        </w:trPr>
        <w:tc>
          <w:tcPr>
            <w:tcW w:w="2684" w:type="dxa"/>
            <w:shd w:val="clear" w:color="auto" w:fill="auto"/>
            <w:tcMar>
              <w:top w:w="100" w:type="dxa"/>
              <w:left w:w="100" w:type="dxa"/>
              <w:bottom w:w="100" w:type="dxa"/>
              <w:right w:w="100" w:type="dxa"/>
            </w:tcMar>
          </w:tcPr>
          <w:p w14:paraId="1FE03569"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Beta-actin</w:t>
            </w:r>
          </w:p>
        </w:tc>
        <w:tc>
          <w:tcPr>
            <w:tcW w:w="1275" w:type="dxa"/>
            <w:shd w:val="clear" w:color="auto" w:fill="auto"/>
            <w:tcMar>
              <w:top w:w="100" w:type="dxa"/>
              <w:left w:w="100" w:type="dxa"/>
              <w:bottom w:w="100" w:type="dxa"/>
              <w:right w:w="100" w:type="dxa"/>
            </w:tcMar>
          </w:tcPr>
          <w:p w14:paraId="776DC154"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Mouse</w:t>
            </w:r>
          </w:p>
        </w:tc>
        <w:tc>
          <w:tcPr>
            <w:tcW w:w="1418" w:type="dxa"/>
            <w:shd w:val="clear" w:color="auto" w:fill="auto"/>
            <w:tcMar>
              <w:top w:w="100" w:type="dxa"/>
              <w:left w:w="100" w:type="dxa"/>
              <w:bottom w:w="100" w:type="dxa"/>
              <w:right w:w="100" w:type="dxa"/>
            </w:tcMar>
          </w:tcPr>
          <w:p w14:paraId="489E9898"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1:1,000</w:t>
            </w:r>
          </w:p>
        </w:tc>
        <w:tc>
          <w:tcPr>
            <w:tcW w:w="3553" w:type="dxa"/>
            <w:shd w:val="clear" w:color="auto" w:fill="auto"/>
            <w:tcMar>
              <w:top w:w="100" w:type="dxa"/>
              <w:left w:w="100" w:type="dxa"/>
              <w:bottom w:w="100" w:type="dxa"/>
              <w:right w:w="100" w:type="dxa"/>
            </w:tcMar>
          </w:tcPr>
          <w:p w14:paraId="0750DA69"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Abcam (ab8226)</w:t>
            </w:r>
          </w:p>
        </w:tc>
      </w:tr>
      <w:tr w:rsidR="00DE0F84" w14:paraId="7357CD5C" w14:textId="77777777" w:rsidTr="00CC7E4E">
        <w:trPr>
          <w:jc w:val="center"/>
        </w:trPr>
        <w:tc>
          <w:tcPr>
            <w:tcW w:w="2684" w:type="dxa"/>
            <w:shd w:val="clear" w:color="auto" w:fill="auto"/>
            <w:tcMar>
              <w:top w:w="100" w:type="dxa"/>
              <w:left w:w="100" w:type="dxa"/>
              <w:bottom w:w="100" w:type="dxa"/>
              <w:right w:w="100" w:type="dxa"/>
            </w:tcMar>
          </w:tcPr>
          <w:p w14:paraId="42B37EAF"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Goat anti-rabbit secondary antibody</w:t>
            </w:r>
          </w:p>
        </w:tc>
        <w:tc>
          <w:tcPr>
            <w:tcW w:w="1275" w:type="dxa"/>
            <w:shd w:val="clear" w:color="auto" w:fill="auto"/>
            <w:tcMar>
              <w:top w:w="100" w:type="dxa"/>
              <w:left w:w="100" w:type="dxa"/>
              <w:bottom w:w="100" w:type="dxa"/>
              <w:right w:w="100" w:type="dxa"/>
            </w:tcMar>
          </w:tcPr>
          <w:p w14:paraId="7B0FD48A"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 xml:space="preserve">Goat </w:t>
            </w:r>
          </w:p>
        </w:tc>
        <w:tc>
          <w:tcPr>
            <w:tcW w:w="1418" w:type="dxa"/>
            <w:shd w:val="clear" w:color="auto" w:fill="auto"/>
            <w:tcMar>
              <w:top w:w="100" w:type="dxa"/>
              <w:left w:w="100" w:type="dxa"/>
              <w:bottom w:w="100" w:type="dxa"/>
              <w:right w:w="100" w:type="dxa"/>
            </w:tcMar>
          </w:tcPr>
          <w:p w14:paraId="2959B196"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1:5,000</w:t>
            </w:r>
          </w:p>
        </w:tc>
        <w:tc>
          <w:tcPr>
            <w:tcW w:w="3553" w:type="dxa"/>
            <w:shd w:val="clear" w:color="auto" w:fill="auto"/>
            <w:tcMar>
              <w:top w:w="100" w:type="dxa"/>
              <w:left w:w="100" w:type="dxa"/>
              <w:bottom w:w="100" w:type="dxa"/>
              <w:right w:w="100" w:type="dxa"/>
            </w:tcMar>
          </w:tcPr>
          <w:p w14:paraId="70FEA048"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Dako (P044801-2)</w:t>
            </w:r>
          </w:p>
        </w:tc>
      </w:tr>
      <w:tr w:rsidR="00DE0F84" w14:paraId="6D18A796" w14:textId="77777777" w:rsidTr="00CC7E4E">
        <w:trPr>
          <w:jc w:val="center"/>
        </w:trPr>
        <w:tc>
          <w:tcPr>
            <w:tcW w:w="2684" w:type="dxa"/>
            <w:shd w:val="clear" w:color="auto" w:fill="auto"/>
            <w:tcMar>
              <w:top w:w="100" w:type="dxa"/>
              <w:left w:w="100" w:type="dxa"/>
              <w:bottom w:w="100" w:type="dxa"/>
              <w:right w:w="100" w:type="dxa"/>
            </w:tcMar>
          </w:tcPr>
          <w:p w14:paraId="0A6E2F25"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 xml:space="preserve">Goat anti-mouse secondary antibody </w:t>
            </w:r>
          </w:p>
        </w:tc>
        <w:tc>
          <w:tcPr>
            <w:tcW w:w="1275" w:type="dxa"/>
            <w:shd w:val="clear" w:color="auto" w:fill="auto"/>
            <w:tcMar>
              <w:top w:w="100" w:type="dxa"/>
              <w:left w:w="100" w:type="dxa"/>
              <w:bottom w:w="100" w:type="dxa"/>
              <w:right w:w="100" w:type="dxa"/>
            </w:tcMar>
          </w:tcPr>
          <w:p w14:paraId="4013677F"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Goat</w:t>
            </w:r>
          </w:p>
        </w:tc>
        <w:tc>
          <w:tcPr>
            <w:tcW w:w="1418" w:type="dxa"/>
            <w:shd w:val="clear" w:color="auto" w:fill="auto"/>
            <w:tcMar>
              <w:top w:w="100" w:type="dxa"/>
              <w:left w:w="100" w:type="dxa"/>
              <w:bottom w:w="100" w:type="dxa"/>
              <w:right w:w="100" w:type="dxa"/>
            </w:tcMar>
          </w:tcPr>
          <w:p w14:paraId="437650CC"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1:10,000</w:t>
            </w:r>
          </w:p>
        </w:tc>
        <w:tc>
          <w:tcPr>
            <w:tcW w:w="3553" w:type="dxa"/>
            <w:shd w:val="clear" w:color="auto" w:fill="auto"/>
            <w:tcMar>
              <w:top w:w="100" w:type="dxa"/>
              <w:left w:w="100" w:type="dxa"/>
              <w:bottom w:w="100" w:type="dxa"/>
              <w:right w:w="100" w:type="dxa"/>
            </w:tcMar>
          </w:tcPr>
          <w:p w14:paraId="2D067DE6"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Abcam (ab97040)</w:t>
            </w:r>
          </w:p>
        </w:tc>
      </w:tr>
    </w:tbl>
    <w:p w14:paraId="65E206D2" w14:textId="45C391CF" w:rsidR="00DE0F84" w:rsidRPr="00C22297" w:rsidRDefault="00DE0F84" w:rsidP="008F71A6">
      <w:pPr>
        <w:pStyle w:val="Caption2"/>
      </w:pPr>
      <w:bookmarkStart w:id="78" w:name="_Toc162448034"/>
      <w:r>
        <w:t>Table 2.6: List of antibodies used in this study in Western blot</w:t>
      </w:r>
      <w:r w:rsidR="0003023B">
        <w:t>s</w:t>
      </w:r>
      <w:r>
        <w:t>.</w:t>
      </w:r>
      <w:bookmarkEnd w:id="78"/>
      <w:r>
        <w:t xml:space="preserve"> </w:t>
      </w:r>
    </w:p>
    <w:p w14:paraId="2B2CA4B2" w14:textId="77777777" w:rsidR="00DE0F84" w:rsidRPr="00B20732" w:rsidRDefault="00DE0F84" w:rsidP="0051216C">
      <w:pPr>
        <w:pStyle w:val="Heading3"/>
      </w:pPr>
      <w:bookmarkStart w:id="79" w:name="_Toc158669589"/>
      <w:bookmarkStart w:id="80" w:name="_Toc170724209"/>
      <w:r w:rsidRPr="00B20732">
        <w:t>2.2.13 Total DNA extraction</w:t>
      </w:r>
      <w:bookmarkEnd w:id="79"/>
      <w:bookmarkEnd w:id="80"/>
      <w:r w:rsidRPr="00B20732">
        <w:t xml:space="preserve"> </w:t>
      </w:r>
    </w:p>
    <w:p w14:paraId="6AB7048C" w14:textId="020D6A12" w:rsidR="00DE0F84" w:rsidRDefault="00DE0F84" w:rsidP="00DE0F84">
      <w:pPr>
        <w:spacing w:line="480" w:lineRule="auto"/>
        <w:jc w:val="both"/>
        <w:rPr>
          <w:sz w:val="24"/>
          <w:szCs w:val="24"/>
        </w:rPr>
      </w:pPr>
      <w:r>
        <w:rPr>
          <w:sz w:val="24"/>
          <w:szCs w:val="24"/>
        </w:rPr>
        <w:t>Total DNA was extracted using the Qiagen DNeasy kit using manufacturer’s instructions. Briefly, cell pellets were warmed to room temperature and resuspended in 200μl PBS and 20μl Proteinase K. 200μl of Buffer AL was added before vortexing until the solution was homogenised. Lysates were incubated at 56</w:t>
      </w:r>
      <w:r w:rsidR="00452037">
        <w:rPr>
          <w:sz w:val="24"/>
          <w:szCs w:val="24"/>
        </w:rPr>
        <w:sym w:font="Symbol" w:char="F0B0"/>
      </w:r>
      <w:r w:rsidR="00452037">
        <w:rPr>
          <w:sz w:val="24"/>
          <w:szCs w:val="24"/>
        </w:rPr>
        <w:t>C</w:t>
      </w:r>
      <w:r>
        <w:rPr>
          <w:sz w:val="24"/>
          <w:szCs w:val="24"/>
        </w:rPr>
        <w:t xml:space="preserve"> for 10 minutes with tubes being vortexed twice more during this period. 200μl of ethanol was added to each lysate before lysates were transferred to spin columns and centrifuged at 8,000 rpm for 2 min</w:t>
      </w:r>
      <w:r w:rsidR="00784ED3">
        <w:rPr>
          <w:sz w:val="24"/>
          <w:szCs w:val="24"/>
        </w:rPr>
        <w:t>ute</w:t>
      </w:r>
      <w:r>
        <w:rPr>
          <w:sz w:val="24"/>
          <w:szCs w:val="24"/>
        </w:rPr>
        <w:t>s. Samples were washed in kit provided wash buffers before eluting with kit provided buffer at 8,000 rpm for 2 min</w:t>
      </w:r>
      <w:r w:rsidR="00784ED3">
        <w:rPr>
          <w:sz w:val="24"/>
          <w:szCs w:val="24"/>
        </w:rPr>
        <w:t>ute</w:t>
      </w:r>
      <w:r>
        <w:rPr>
          <w:sz w:val="24"/>
          <w:szCs w:val="24"/>
        </w:rPr>
        <w:t>s. Samples were stored at -20</w:t>
      </w:r>
      <w:r w:rsidR="00452037">
        <w:rPr>
          <w:sz w:val="24"/>
          <w:szCs w:val="24"/>
        </w:rPr>
        <w:sym w:font="Symbol" w:char="F0B0"/>
      </w:r>
      <w:r w:rsidR="00452037">
        <w:rPr>
          <w:sz w:val="24"/>
          <w:szCs w:val="24"/>
        </w:rPr>
        <w:t>C</w:t>
      </w:r>
      <w:r>
        <w:rPr>
          <w:sz w:val="24"/>
          <w:szCs w:val="24"/>
        </w:rPr>
        <w:t xml:space="preserve"> until used. </w:t>
      </w:r>
    </w:p>
    <w:p w14:paraId="0A365E6E" w14:textId="77777777" w:rsidR="00DE0F84" w:rsidRPr="00B20732" w:rsidRDefault="00DE0F84" w:rsidP="0051216C">
      <w:pPr>
        <w:pStyle w:val="Heading3"/>
      </w:pPr>
      <w:bookmarkStart w:id="81" w:name="_Toc158669590"/>
      <w:bookmarkStart w:id="82" w:name="_Toc170724210"/>
      <w:r w:rsidRPr="00B20732">
        <w:t>2.2.14 Mitochondrial DNA quantification</w:t>
      </w:r>
      <w:bookmarkEnd w:id="81"/>
      <w:bookmarkEnd w:id="82"/>
      <w:r w:rsidRPr="00B20732">
        <w:t xml:space="preserve"> </w:t>
      </w:r>
    </w:p>
    <w:p w14:paraId="0F8281AA" w14:textId="332C3410" w:rsidR="00DE0F84" w:rsidRDefault="00747D47" w:rsidP="00093609">
      <w:pPr>
        <w:spacing w:line="480" w:lineRule="auto"/>
        <w:jc w:val="both"/>
        <w:rPr>
          <w:sz w:val="24"/>
          <w:szCs w:val="24"/>
        </w:rPr>
      </w:pPr>
      <w:r>
        <w:rPr>
          <w:sz w:val="24"/>
          <w:szCs w:val="24"/>
        </w:rPr>
        <w:t>MtDNA</w:t>
      </w:r>
      <w:r w:rsidR="00DE0F84">
        <w:rPr>
          <w:sz w:val="24"/>
          <w:szCs w:val="24"/>
        </w:rPr>
        <w:t xml:space="preserve"> copy number was quantified by presence of mitochondrial complex I genes ND1 and ND4 as described by Krishnan</w:t>
      </w:r>
      <w:r w:rsidR="001E7C91">
        <w:rPr>
          <w:sz w:val="24"/>
          <w:szCs w:val="24"/>
        </w:rPr>
        <w:t xml:space="preserve"> </w:t>
      </w:r>
      <w:r w:rsidR="001E7C91">
        <w:rPr>
          <w:sz w:val="24"/>
          <w:szCs w:val="24"/>
        </w:rPr>
        <w:fldChar w:fldCharType="begin"/>
      </w:r>
      <w:r w:rsidR="001E7C91">
        <w:rPr>
          <w:sz w:val="24"/>
          <w:szCs w:val="24"/>
        </w:rPr>
        <w:instrText xml:space="preserve"> ADDIN EN.CITE &lt;EndNote&gt;&lt;Cite Hidden="1"&gt;&lt;Author&gt;Krishnan&lt;/Author&gt;&lt;Year&gt;2007&lt;/Year&gt;&lt;RecNum&gt;238&lt;/RecNum&gt;&lt;record&gt;&lt;rec-number&gt;238&lt;/rec-number&gt;&lt;foreign-keys&gt;&lt;key app="EN" db-id="9vp9pxpxsewpvbee02ppz009a5ewr0xpfvz5" timestamp="1709399815"&gt;238&lt;/key&gt;&lt;/foreign-keys&gt;&lt;ref-type name="Journal Article"&gt;17&lt;/ref-type&gt;&lt;contributors&gt;&lt;authors&gt;&lt;author&gt;Krishnan, K. J.&lt;/author&gt;&lt;author&gt;Bender, A.&lt;/author&gt;&lt;author&gt;Taylor, R. W.&lt;/author&gt;&lt;author&gt;Turnbull, D. M.&lt;/author&gt;&lt;/authors&gt;&lt;/contributors&gt;&lt;auth-address&gt;Mitochondrial Research Group, School of Neurology, Neurobiology, and Psychiatry, Medical School, Newcastle University, Newcastle upon Tyne NE2 4HH, UK. k.j.krishnan@ncl.ac.uk&lt;/auth-address&gt;&lt;titles&gt;&lt;title&gt;A multiplex real-time PCR method to detect and quantify mitochondrial DNA deletions in individual cells&lt;/title&gt;&lt;secondary-title&gt;Anal Biochem&lt;/secondary-title&gt;&lt;/titles&gt;&lt;periodical&gt;&lt;full-title&gt;Anal Biochem&lt;/full-title&gt;&lt;/periodical&gt;&lt;pages&gt;127-9&lt;/pages&gt;&lt;volume&gt;370&lt;/volume&gt;&lt;number&gt;1&lt;/number&gt;&lt;edition&gt;20070621&lt;/edition&gt;&lt;keywords&gt;&lt;keyword&gt;*Base Sequence&lt;/keyword&gt;&lt;keyword&gt;DNA, Mitochondrial/*genetics&lt;/keyword&gt;&lt;keyword&gt;*Genome, Mitochondrial&lt;/keyword&gt;&lt;keyword&gt;Humans&lt;/keyword&gt;&lt;keyword&gt;Mitochondrial Proteins/genetics&lt;/keyword&gt;&lt;keyword&gt;NADH Dehydrogenase/genetics&lt;/keyword&gt;&lt;keyword&gt;*Polymerase Chain Reaction&lt;/keyword&gt;&lt;keyword&gt;*Sequence Deletion&lt;/keyword&gt;&lt;/keywords&gt;&lt;dates&gt;&lt;year&gt;2007&lt;/year&gt;&lt;pub-dates&gt;&lt;date&gt;Nov 1&lt;/date&gt;&lt;/pub-dates&gt;&lt;/dates&gt;&lt;isbn&gt;0003-2697 (Print)&amp;#xD;0003-2697 (Linking)&lt;/isbn&gt;&lt;accession-num&gt;17662684&lt;/accession-num&gt;&lt;urls&gt;&lt;related-urls&gt;&lt;url&gt;https://www.ncbi.nlm.nih.gov/pubmed/17662684&lt;/url&gt;&lt;/related-urls&gt;&lt;/urls&gt;&lt;electronic-resource-num&gt;10.1016/j.ab.2007.06.024&lt;/electronic-resource-num&gt;&lt;remote-database-name&gt;Medline&lt;/remote-database-name&gt;&lt;remote-database-provider&gt;NLM&lt;/remote-database-provider&gt;&lt;/record&gt;&lt;/Cite&gt;&lt;/EndNote&gt;</w:instrText>
      </w:r>
      <w:r w:rsidR="00000000">
        <w:rPr>
          <w:sz w:val="24"/>
          <w:szCs w:val="24"/>
        </w:rPr>
        <w:fldChar w:fldCharType="separate"/>
      </w:r>
      <w:r w:rsidR="001E7C91">
        <w:rPr>
          <w:sz w:val="24"/>
          <w:szCs w:val="24"/>
        </w:rPr>
        <w:fldChar w:fldCharType="end"/>
      </w:r>
      <w:r w:rsidR="00DE0F84">
        <w:rPr>
          <w:sz w:val="24"/>
          <w:szCs w:val="24"/>
        </w:rPr>
        <w:t xml:space="preserve">et al., 2007. DNA levels were assessed by </w:t>
      </w:r>
      <w:r>
        <w:rPr>
          <w:sz w:val="24"/>
          <w:szCs w:val="24"/>
        </w:rPr>
        <w:t>quantitative PCR (</w:t>
      </w:r>
      <w:r w:rsidR="00DE0F84">
        <w:rPr>
          <w:sz w:val="24"/>
          <w:szCs w:val="24"/>
        </w:rPr>
        <w:t>qPCR</w:t>
      </w:r>
      <w:r>
        <w:rPr>
          <w:sz w:val="24"/>
          <w:szCs w:val="24"/>
        </w:rPr>
        <w:t>)</w:t>
      </w:r>
      <w:r w:rsidR="00DE0F84">
        <w:rPr>
          <w:sz w:val="24"/>
          <w:szCs w:val="24"/>
        </w:rPr>
        <w:t xml:space="preserve"> using 100ng DNA. Forward and reverse primers for the genes were used at 300nM concentration. Reactions were performed in triplicate using SYBR green on a C1000 Touch thermocycler using the CFX96 Real-Time System (Biorad). Samples were initially denatured for 10 minutes at 95</w:t>
      </w:r>
      <w:r w:rsidR="00452037">
        <w:rPr>
          <w:sz w:val="24"/>
          <w:szCs w:val="24"/>
        </w:rPr>
        <w:sym w:font="Symbol" w:char="F0B0"/>
      </w:r>
      <w:r w:rsidR="00452037">
        <w:rPr>
          <w:sz w:val="24"/>
          <w:szCs w:val="24"/>
        </w:rPr>
        <w:t>C</w:t>
      </w:r>
      <w:r w:rsidR="00DE0F84">
        <w:rPr>
          <w:sz w:val="24"/>
          <w:szCs w:val="24"/>
        </w:rPr>
        <w:t xml:space="preserve">, followed by 40 </w:t>
      </w:r>
      <w:r w:rsidR="00DE0F84">
        <w:rPr>
          <w:sz w:val="24"/>
          <w:szCs w:val="24"/>
        </w:rPr>
        <w:lastRenderedPageBreak/>
        <w:t>cycles of: 95</w:t>
      </w:r>
      <w:r w:rsidR="00452037">
        <w:rPr>
          <w:sz w:val="24"/>
          <w:szCs w:val="24"/>
        </w:rPr>
        <w:sym w:font="Symbol" w:char="F0B0"/>
      </w:r>
      <w:r w:rsidR="00452037">
        <w:rPr>
          <w:sz w:val="24"/>
          <w:szCs w:val="24"/>
        </w:rPr>
        <w:t>C</w:t>
      </w:r>
      <w:r w:rsidR="00DE0F84">
        <w:rPr>
          <w:sz w:val="24"/>
          <w:szCs w:val="24"/>
        </w:rPr>
        <w:t xml:space="preserve"> for 15 seconds, 60</w:t>
      </w:r>
      <w:r w:rsidR="00452037">
        <w:rPr>
          <w:sz w:val="24"/>
          <w:szCs w:val="24"/>
        </w:rPr>
        <w:sym w:font="Symbol" w:char="F0B0"/>
      </w:r>
      <w:r w:rsidR="00452037">
        <w:rPr>
          <w:sz w:val="24"/>
          <w:szCs w:val="24"/>
        </w:rPr>
        <w:t>C</w:t>
      </w:r>
      <w:r w:rsidR="00DE0F84">
        <w:rPr>
          <w:sz w:val="24"/>
          <w:szCs w:val="24"/>
        </w:rPr>
        <w:t xml:space="preserve"> for 1 minute (followed by fluorescence reading), 7</w:t>
      </w:r>
      <w:r w:rsidR="00452037">
        <w:rPr>
          <w:sz w:val="24"/>
          <w:szCs w:val="24"/>
        </w:rPr>
        <w:t>2</w:t>
      </w:r>
      <w:r w:rsidR="00452037">
        <w:rPr>
          <w:sz w:val="24"/>
          <w:szCs w:val="24"/>
        </w:rPr>
        <w:sym w:font="Symbol" w:char="F0B0"/>
      </w:r>
      <w:r w:rsidR="00452037">
        <w:rPr>
          <w:sz w:val="24"/>
          <w:szCs w:val="24"/>
        </w:rPr>
        <w:t>C</w:t>
      </w:r>
      <w:r w:rsidR="00DE0F84">
        <w:rPr>
          <w:sz w:val="24"/>
          <w:szCs w:val="24"/>
        </w:rPr>
        <w:t xml:space="preserve"> for 1 minute. Melt curves were recorded following the last cycle. </w:t>
      </w: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08"/>
        <w:gridCol w:w="5528"/>
        <w:gridCol w:w="2093"/>
      </w:tblGrid>
      <w:tr w:rsidR="00DE0F84" w14:paraId="0C599552" w14:textId="77777777" w:rsidTr="00CC7E4E">
        <w:tc>
          <w:tcPr>
            <w:tcW w:w="1408" w:type="dxa"/>
            <w:shd w:val="clear" w:color="auto" w:fill="auto"/>
            <w:tcMar>
              <w:top w:w="100" w:type="dxa"/>
              <w:left w:w="100" w:type="dxa"/>
              <w:bottom w:w="100" w:type="dxa"/>
              <w:right w:w="100" w:type="dxa"/>
            </w:tcMar>
          </w:tcPr>
          <w:p w14:paraId="1CB51E64"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Primer</w:t>
            </w:r>
          </w:p>
        </w:tc>
        <w:tc>
          <w:tcPr>
            <w:tcW w:w="5528" w:type="dxa"/>
            <w:shd w:val="clear" w:color="auto" w:fill="auto"/>
            <w:tcMar>
              <w:top w:w="100" w:type="dxa"/>
              <w:left w:w="100" w:type="dxa"/>
              <w:bottom w:w="100" w:type="dxa"/>
              <w:right w:w="100" w:type="dxa"/>
            </w:tcMar>
          </w:tcPr>
          <w:p w14:paraId="6B5BAEAE"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Sequence</w:t>
            </w:r>
          </w:p>
        </w:tc>
        <w:tc>
          <w:tcPr>
            <w:tcW w:w="2093" w:type="dxa"/>
            <w:shd w:val="clear" w:color="auto" w:fill="auto"/>
            <w:tcMar>
              <w:top w:w="100" w:type="dxa"/>
              <w:left w:w="100" w:type="dxa"/>
              <w:bottom w:w="100" w:type="dxa"/>
              <w:right w:w="100" w:type="dxa"/>
            </w:tcMar>
          </w:tcPr>
          <w:p w14:paraId="37492693"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Reference</w:t>
            </w:r>
          </w:p>
        </w:tc>
      </w:tr>
      <w:tr w:rsidR="00DE0F84" w14:paraId="2C6B3CA5" w14:textId="77777777" w:rsidTr="00CC7E4E">
        <w:tc>
          <w:tcPr>
            <w:tcW w:w="1408" w:type="dxa"/>
            <w:shd w:val="clear" w:color="auto" w:fill="auto"/>
            <w:tcMar>
              <w:top w:w="100" w:type="dxa"/>
              <w:left w:w="100" w:type="dxa"/>
              <w:bottom w:w="100" w:type="dxa"/>
              <w:right w:w="100" w:type="dxa"/>
            </w:tcMar>
          </w:tcPr>
          <w:p w14:paraId="63C21BF1"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ND1 forward</w:t>
            </w:r>
          </w:p>
        </w:tc>
        <w:tc>
          <w:tcPr>
            <w:tcW w:w="5528" w:type="dxa"/>
            <w:shd w:val="clear" w:color="auto" w:fill="auto"/>
            <w:tcMar>
              <w:top w:w="100" w:type="dxa"/>
              <w:left w:w="100" w:type="dxa"/>
              <w:bottom w:w="100" w:type="dxa"/>
              <w:right w:w="100" w:type="dxa"/>
            </w:tcMar>
          </w:tcPr>
          <w:p w14:paraId="28B6CC63"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5’-CCCTAAAACCCGCCACATCT-3’</w:t>
            </w:r>
          </w:p>
        </w:tc>
        <w:tc>
          <w:tcPr>
            <w:tcW w:w="2093" w:type="dxa"/>
            <w:shd w:val="clear" w:color="auto" w:fill="auto"/>
            <w:tcMar>
              <w:top w:w="100" w:type="dxa"/>
              <w:left w:w="100" w:type="dxa"/>
              <w:bottom w:w="100" w:type="dxa"/>
              <w:right w:w="100" w:type="dxa"/>
            </w:tcMar>
          </w:tcPr>
          <w:p w14:paraId="07CBB1A8"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Campbell et al., 2013</w:t>
            </w:r>
          </w:p>
        </w:tc>
      </w:tr>
      <w:tr w:rsidR="00DE0F84" w14:paraId="5F4DB45E" w14:textId="77777777" w:rsidTr="00CC7E4E">
        <w:tc>
          <w:tcPr>
            <w:tcW w:w="1408" w:type="dxa"/>
            <w:shd w:val="clear" w:color="auto" w:fill="auto"/>
            <w:tcMar>
              <w:top w:w="100" w:type="dxa"/>
              <w:left w:w="100" w:type="dxa"/>
              <w:bottom w:w="100" w:type="dxa"/>
              <w:right w:w="100" w:type="dxa"/>
            </w:tcMar>
          </w:tcPr>
          <w:p w14:paraId="29024BC7"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ND1 reverse</w:t>
            </w:r>
          </w:p>
        </w:tc>
        <w:tc>
          <w:tcPr>
            <w:tcW w:w="5528" w:type="dxa"/>
            <w:shd w:val="clear" w:color="auto" w:fill="auto"/>
            <w:tcMar>
              <w:top w:w="100" w:type="dxa"/>
              <w:left w:w="100" w:type="dxa"/>
              <w:bottom w:w="100" w:type="dxa"/>
              <w:right w:w="100" w:type="dxa"/>
            </w:tcMar>
          </w:tcPr>
          <w:p w14:paraId="5821CFDB"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5’-GAGCGATGGTGAGAGCTAAGGT-3’</w:t>
            </w:r>
          </w:p>
        </w:tc>
        <w:tc>
          <w:tcPr>
            <w:tcW w:w="2093" w:type="dxa"/>
            <w:shd w:val="clear" w:color="auto" w:fill="auto"/>
            <w:tcMar>
              <w:top w:w="100" w:type="dxa"/>
              <w:left w:w="100" w:type="dxa"/>
              <w:bottom w:w="100" w:type="dxa"/>
              <w:right w:w="100" w:type="dxa"/>
            </w:tcMar>
          </w:tcPr>
          <w:p w14:paraId="242FF81A"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Campbell et al., 2013</w:t>
            </w:r>
          </w:p>
        </w:tc>
      </w:tr>
      <w:tr w:rsidR="00DE0F84" w14:paraId="15576659" w14:textId="77777777" w:rsidTr="00CC7E4E">
        <w:tc>
          <w:tcPr>
            <w:tcW w:w="1408" w:type="dxa"/>
            <w:shd w:val="clear" w:color="auto" w:fill="auto"/>
            <w:tcMar>
              <w:top w:w="100" w:type="dxa"/>
              <w:left w:w="100" w:type="dxa"/>
              <w:bottom w:w="100" w:type="dxa"/>
              <w:right w:w="100" w:type="dxa"/>
            </w:tcMar>
          </w:tcPr>
          <w:p w14:paraId="430D5975"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ND4 forward</w:t>
            </w:r>
          </w:p>
        </w:tc>
        <w:tc>
          <w:tcPr>
            <w:tcW w:w="5528" w:type="dxa"/>
            <w:shd w:val="clear" w:color="auto" w:fill="auto"/>
            <w:tcMar>
              <w:top w:w="100" w:type="dxa"/>
              <w:left w:w="100" w:type="dxa"/>
              <w:bottom w:w="100" w:type="dxa"/>
              <w:right w:w="100" w:type="dxa"/>
            </w:tcMar>
          </w:tcPr>
          <w:p w14:paraId="722DB923"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5′-CCATTCTCCTCCTATCCCTCAAC-3</w:t>
            </w:r>
          </w:p>
        </w:tc>
        <w:tc>
          <w:tcPr>
            <w:tcW w:w="2093" w:type="dxa"/>
            <w:shd w:val="clear" w:color="auto" w:fill="auto"/>
            <w:tcMar>
              <w:top w:w="100" w:type="dxa"/>
              <w:left w:w="100" w:type="dxa"/>
              <w:bottom w:w="100" w:type="dxa"/>
              <w:right w:w="100" w:type="dxa"/>
            </w:tcMar>
          </w:tcPr>
          <w:p w14:paraId="5F247989" w14:textId="0EECA2F6" w:rsidR="00DE0F84" w:rsidRDefault="0003023B" w:rsidP="00687FC8">
            <w:pPr>
              <w:widowControl w:val="0"/>
              <w:pBdr>
                <w:top w:val="nil"/>
                <w:left w:val="nil"/>
                <w:bottom w:val="nil"/>
                <w:right w:val="nil"/>
                <w:between w:val="nil"/>
              </w:pBdr>
              <w:spacing w:line="240" w:lineRule="auto"/>
              <w:rPr>
                <w:sz w:val="24"/>
                <w:szCs w:val="24"/>
              </w:rPr>
            </w:pPr>
            <w:r>
              <w:rPr>
                <w:sz w:val="24"/>
                <w:szCs w:val="24"/>
              </w:rPr>
              <w:t>Campbell et al., 2013</w:t>
            </w:r>
          </w:p>
        </w:tc>
      </w:tr>
      <w:tr w:rsidR="00DE0F84" w14:paraId="61EB738B" w14:textId="77777777" w:rsidTr="00CC7E4E">
        <w:tc>
          <w:tcPr>
            <w:tcW w:w="1408" w:type="dxa"/>
            <w:shd w:val="clear" w:color="auto" w:fill="auto"/>
            <w:tcMar>
              <w:top w:w="100" w:type="dxa"/>
              <w:left w:w="100" w:type="dxa"/>
              <w:bottom w:w="100" w:type="dxa"/>
              <w:right w:w="100" w:type="dxa"/>
            </w:tcMar>
          </w:tcPr>
          <w:p w14:paraId="54FE152F"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ND4 reverse</w:t>
            </w:r>
          </w:p>
        </w:tc>
        <w:tc>
          <w:tcPr>
            <w:tcW w:w="5528" w:type="dxa"/>
            <w:shd w:val="clear" w:color="auto" w:fill="auto"/>
            <w:tcMar>
              <w:top w:w="100" w:type="dxa"/>
              <w:left w:w="100" w:type="dxa"/>
              <w:bottom w:w="100" w:type="dxa"/>
              <w:right w:w="100" w:type="dxa"/>
            </w:tcMar>
          </w:tcPr>
          <w:p w14:paraId="327F9666"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5′-CACAATCTGATGTTTTGGTTAAACTATATTT-3′</w:t>
            </w:r>
          </w:p>
        </w:tc>
        <w:tc>
          <w:tcPr>
            <w:tcW w:w="2093" w:type="dxa"/>
            <w:shd w:val="clear" w:color="auto" w:fill="auto"/>
            <w:tcMar>
              <w:top w:w="100" w:type="dxa"/>
              <w:left w:w="100" w:type="dxa"/>
              <w:bottom w:w="100" w:type="dxa"/>
              <w:right w:w="100" w:type="dxa"/>
            </w:tcMar>
          </w:tcPr>
          <w:p w14:paraId="63B9973A" w14:textId="2734836C" w:rsidR="00DE0F84" w:rsidRDefault="0003023B" w:rsidP="00687FC8">
            <w:pPr>
              <w:widowControl w:val="0"/>
              <w:pBdr>
                <w:top w:val="nil"/>
                <w:left w:val="nil"/>
                <w:bottom w:val="nil"/>
                <w:right w:val="nil"/>
                <w:between w:val="nil"/>
              </w:pBdr>
              <w:spacing w:line="240" w:lineRule="auto"/>
              <w:rPr>
                <w:sz w:val="24"/>
                <w:szCs w:val="24"/>
              </w:rPr>
            </w:pPr>
            <w:r>
              <w:rPr>
                <w:sz w:val="24"/>
                <w:szCs w:val="24"/>
              </w:rPr>
              <w:t>Campbell et al., 2013</w:t>
            </w:r>
          </w:p>
        </w:tc>
      </w:tr>
      <w:tr w:rsidR="00DE0F84" w14:paraId="077C5E15" w14:textId="77777777" w:rsidTr="00CC7E4E">
        <w:tc>
          <w:tcPr>
            <w:tcW w:w="1408" w:type="dxa"/>
            <w:shd w:val="clear" w:color="auto" w:fill="auto"/>
            <w:tcMar>
              <w:top w:w="100" w:type="dxa"/>
              <w:left w:w="100" w:type="dxa"/>
              <w:bottom w:w="100" w:type="dxa"/>
              <w:right w:w="100" w:type="dxa"/>
            </w:tcMar>
          </w:tcPr>
          <w:p w14:paraId="20BC95C8"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U1 forward</w:t>
            </w:r>
          </w:p>
        </w:tc>
        <w:tc>
          <w:tcPr>
            <w:tcW w:w="5528" w:type="dxa"/>
            <w:shd w:val="clear" w:color="auto" w:fill="auto"/>
            <w:tcMar>
              <w:top w:w="100" w:type="dxa"/>
              <w:left w:w="100" w:type="dxa"/>
              <w:bottom w:w="100" w:type="dxa"/>
              <w:right w:w="100" w:type="dxa"/>
            </w:tcMar>
          </w:tcPr>
          <w:p w14:paraId="7DCADDEA"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5’-CCATGATCACGAAGGTGGTT-3’</w:t>
            </w:r>
          </w:p>
        </w:tc>
        <w:tc>
          <w:tcPr>
            <w:tcW w:w="2093" w:type="dxa"/>
            <w:shd w:val="clear" w:color="auto" w:fill="auto"/>
            <w:tcMar>
              <w:top w:w="100" w:type="dxa"/>
              <w:left w:w="100" w:type="dxa"/>
              <w:bottom w:w="100" w:type="dxa"/>
              <w:right w:w="100" w:type="dxa"/>
            </w:tcMar>
          </w:tcPr>
          <w:p w14:paraId="6AB0460D"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Primer-BLAST (NCBI)</w:t>
            </w:r>
          </w:p>
        </w:tc>
      </w:tr>
      <w:tr w:rsidR="00DE0F84" w14:paraId="181ED32B" w14:textId="77777777" w:rsidTr="00CC7E4E">
        <w:tc>
          <w:tcPr>
            <w:tcW w:w="1408" w:type="dxa"/>
            <w:shd w:val="clear" w:color="auto" w:fill="auto"/>
            <w:tcMar>
              <w:top w:w="100" w:type="dxa"/>
              <w:left w:w="100" w:type="dxa"/>
              <w:bottom w:w="100" w:type="dxa"/>
              <w:right w:w="100" w:type="dxa"/>
            </w:tcMar>
          </w:tcPr>
          <w:p w14:paraId="4931FAAF"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U1 Reverse</w:t>
            </w:r>
          </w:p>
        </w:tc>
        <w:tc>
          <w:tcPr>
            <w:tcW w:w="5528" w:type="dxa"/>
            <w:shd w:val="clear" w:color="auto" w:fill="auto"/>
            <w:tcMar>
              <w:top w:w="100" w:type="dxa"/>
              <w:left w:w="100" w:type="dxa"/>
              <w:bottom w:w="100" w:type="dxa"/>
              <w:right w:w="100" w:type="dxa"/>
            </w:tcMar>
          </w:tcPr>
          <w:p w14:paraId="1D6AE81D"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5’-ATGCAGTCGAGTTTCCCACA-3’</w:t>
            </w:r>
          </w:p>
        </w:tc>
        <w:tc>
          <w:tcPr>
            <w:tcW w:w="2093" w:type="dxa"/>
            <w:shd w:val="clear" w:color="auto" w:fill="auto"/>
            <w:tcMar>
              <w:top w:w="100" w:type="dxa"/>
              <w:left w:w="100" w:type="dxa"/>
              <w:bottom w:w="100" w:type="dxa"/>
              <w:right w:w="100" w:type="dxa"/>
            </w:tcMar>
          </w:tcPr>
          <w:p w14:paraId="29576087" w14:textId="77777777" w:rsidR="00DE0F84" w:rsidRDefault="00DE0F84" w:rsidP="00687FC8">
            <w:pPr>
              <w:widowControl w:val="0"/>
              <w:pBdr>
                <w:top w:val="nil"/>
                <w:left w:val="nil"/>
                <w:bottom w:val="nil"/>
                <w:right w:val="nil"/>
                <w:between w:val="nil"/>
              </w:pBdr>
              <w:spacing w:line="240" w:lineRule="auto"/>
              <w:rPr>
                <w:sz w:val="24"/>
                <w:szCs w:val="24"/>
              </w:rPr>
            </w:pPr>
            <w:r>
              <w:rPr>
                <w:sz w:val="24"/>
                <w:szCs w:val="24"/>
              </w:rPr>
              <w:t>Primer-BLAST (NCBI)</w:t>
            </w:r>
          </w:p>
        </w:tc>
      </w:tr>
    </w:tbl>
    <w:p w14:paraId="7197CDF8" w14:textId="1740128F" w:rsidR="00DE0F84" w:rsidRPr="00062921" w:rsidRDefault="00DE0F84" w:rsidP="008F71A6">
      <w:pPr>
        <w:pStyle w:val="Caption2"/>
      </w:pPr>
      <w:bookmarkStart w:id="83" w:name="_Toc162448035"/>
      <w:r>
        <w:t>Table 2.</w:t>
      </w:r>
      <w:r w:rsidR="00CC7E4E">
        <w:t>7</w:t>
      </w:r>
      <w:r>
        <w:t>: List of primers used in this study for mtDNA quantification in iNeurones.</w:t>
      </w:r>
      <w:bookmarkEnd w:id="83"/>
      <w:r>
        <w:t xml:space="preserve"> </w:t>
      </w:r>
    </w:p>
    <w:p w14:paraId="67C58985" w14:textId="77777777" w:rsidR="00DE0F84" w:rsidRPr="00B20732" w:rsidRDefault="00DE0F84" w:rsidP="0051216C">
      <w:pPr>
        <w:pStyle w:val="Heading3"/>
      </w:pPr>
      <w:bookmarkStart w:id="84" w:name="_Toc158669591"/>
      <w:bookmarkStart w:id="85" w:name="_Toc170724211"/>
      <w:r w:rsidRPr="00B20732">
        <w:t>2.2.15 Compound preparation and iNeurone treatment</w:t>
      </w:r>
      <w:bookmarkEnd w:id="84"/>
      <w:bookmarkEnd w:id="85"/>
      <w:r w:rsidRPr="00B20732">
        <w:t xml:space="preserve"> </w:t>
      </w:r>
    </w:p>
    <w:p w14:paraId="203998D9" w14:textId="7634890A" w:rsidR="00DE0F84" w:rsidRDefault="00DE0F84" w:rsidP="00DE0F84">
      <w:pPr>
        <w:spacing w:line="480" w:lineRule="auto"/>
        <w:jc w:val="both"/>
        <w:rPr>
          <w:sz w:val="24"/>
          <w:szCs w:val="24"/>
        </w:rPr>
      </w:pPr>
      <w:r>
        <w:rPr>
          <w:sz w:val="24"/>
          <w:szCs w:val="24"/>
        </w:rPr>
        <w:t>The compounds nilotinib, BL-918, A769662, DMF, MMF and edaravone were stored in a MultiPod storage system at 0.5 pounds per square inch (PSI), &lt;10% oxygen and 5% relative humidity conditions to reduce freeze-thaw cycles (MultiPod, Roylan Developments). Oligomycin and CCCP were reconstituted to 10mM concentration in DMSO and stored aliquoted at -20</w:t>
      </w:r>
      <w:r w:rsidR="00452037">
        <w:rPr>
          <w:sz w:val="24"/>
          <w:szCs w:val="24"/>
        </w:rPr>
        <w:sym w:font="Symbol" w:char="F0B0"/>
      </w:r>
      <w:r w:rsidR="00452037">
        <w:rPr>
          <w:sz w:val="24"/>
          <w:szCs w:val="24"/>
        </w:rPr>
        <w:t>C</w:t>
      </w:r>
      <w:r>
        <w:rPr>
          <w:sz w:val="24"/>
          <w:szCs w:val="24"/>
        </w:rPr>
        <w:t>. Rotenone and antimycin A were reconstituted to 10mM in 100% ethanol and stored aliquoted at -20</w:t>
      </w:r>
      <w:r w:rsidR="00452037">
        <w:rPr>
          <w:sz w:val="24"/>
          <w:szCs w:val="24"/>
        </w:rPr>
        <w:sym w:font="Symbol" w:char="F0B0"/>
      </w:r>
      <w:r w:rsidR="00452037">
        <w:rPr>
          <w:sz w:val="24"/>
          <w:szCs w:val="24"/>
        </w:rPr>
        <w:t>C</w:t>
      </w:r>
      <w:r>
        <w:rPr>
          <w:sz w:val="24"/>
          <w:szCs w:val="24"/>
        </w:rPr>
        <w:t xml:space="preserve"> for short term use. Deferiprone</w:t>
      </w:r>
      <w:r w:rsidR="00747D47">
        <w:rPr>
          <w:sz w:val="24"/>
          <w:szCs w:val="24"/>
        </w:rPr>
        <w:t xml:space="preserve"> (DFP)</w:t>
      </w:r>
      <w:r>
        <w:rPr>
          <w:sz w:val="24"/>
          <w:szCs w:val="24"/>
        </w:rPr>
        <w:t xml:space="preserve"> was dissolved in PBS at 5mM and stored aliquoted at -20</w:t>
      </w:r>
      <w:r w:rsidR="00452037">
        <w:rPr>
          <w:sz w:val="24"/>
          <w:szCs w:val="24"/>
        </w:rPr>
        <w:sym w:font="Symbol" w:char="F0B0"/>
      </w:r>
      <w:r w:rsidR="00452037">
        <w:rPr>
          <w:sz w:val="24"/>
          <w:szCs w:val="24"/>
        </w:rPr>
        <w:t>C</w:t>
      </w:r>
      <w:r>
        <w:rPr>
          <w:sz w:val="24"/>
          <w:szCs w:val="24"/>
        </w:rPr>
        <w:t xml:space="preserve"> for short term use. Compounds stored at -20</w:t>
      </w:r>
      <w:r w:rsidR="00452037">
        <w:rPr>
          <w:sz w:val="24"/>
          <w:szCs w:val="24"/>
        </w:rPr>
        <w:sym w:font="Symbol" w:char="F0B0"/>
      </w:r>
      <w:r w:rsidR="00452037">
        <w:rPr>
          <w:sz w:val="24"/>
          <w:szCs w:val="24"/>
        </w:rPr>
        <w:t>C</w:t>
      </w:r>
      <w:r>
        <w:rPr>
          <w:sz w:val="24"/>
          <w:szCs w:val="24"/>
        </w:rPr>
        <w:t xml:space="preserve"> were discarded after 1 month.  </w:t>
      </w:r>
    </w:p>
    <w:p w14:paraId="5CA97507" w14:textId="77777777" w:rsidR="00DE0F84" w:rsidRDefault="00DE0F84" w:rsidP="00DE0F84">
      <w:pPr>
        <w:spacing w:line="480" w:lineRule="auto"/>
        <w:jc w:val="both"/>
        <w:rPr>
          <w:sz w:val="24"/>
          <w:szCs w:val="24"/>
        </w:rPr>
      </w:pPr>
    </w:p>
    <w:p w14:paraId="6BFB7039" w14:textId="12B5F12D" w:rsidR="00DE0F84" w:rsidRDefault="00DE0F84" w:rsidP="00DE0F84">
      <w:pPr>
        <w:spacing w:line="480" w:lineRule="auto"/>
        <w:jc w:val="both"/>
        <w:rPr>
          <w:sz w:val="24"/>
          <w:szCs w:val="24"/>
        </w:rPr>
      </w:pPr>
      <w:r>
        <w:rPr>
          <w:sz w:val="24"/>
          <w:szCs w:val="24"/>
        </w:rPr>
        <w:t>Unless otherwise stated, iNeurones were treated with compounds for 24</w:t>
      </w:r>
      <w:r w:rsidR="006A7C8A">
        <w:rPr>
          <w:sz w:val="24"/>
          <w:szCs w:val="24"/>
        </w:rPr>
        <w:t xml:space="preserve"> </w:t>
      </w:r>
      <w:r>
        <w:rPr>
          <w:sz w:val="24"/>
          <w:szCs w:val="24"/>
        </w:rPr>
        <w:t xml:space="preserve">hours prior to performing assays. Media was removed from each well and replaced with media </w:t>
      </w:r>
      <w:r>
        <w:rPr>
          <w:sz w:val="24"/>
          <w:szCs w:val="24"/>
        </w:rPr>
        <w:lastRenderedPageBreak/>
        <w:t xml:space="preserve">containing stated compound. For compounds reconstituted in DMSO, negative control wells were treated with media containing 0.1% v/v DMSO. </w:t>
      </w:r>
    </w:p>
    <w:p w14:paraId="280D1D04" w14:textId="77777777" w:rsidR="00DE0F84" w:rsidRPr="00B20732" w:rsidRDefault="00DE0F84" w:rsidP="0051216C">
      <w:pPr>
        <w:pStyle w:val="Heading3"/>
      </w:pPr>
      <w:bookmarkStart w:id="86" w:name="_Toc158669592"/>
      <w:bookmarkStart w:id="87" w:name="_Toc170724212"/>
      <w:r w:rsidRPr="00B20732">
        <w:t>2.2.16 Drosophila genetics</w:t>
      </w:r>
      <w:bookmarkEnd w:id="86"/>
      <w:bookmarkEnd w:id="87"/>
      <w:r w:rsidRPr="00B20732">
        <w:t xml:space="preserve"> </w:t>
      </w:r>
    </w:p>
    <w:p w14:paraId="1A1EE1EC" w14:textId="0564A0F8" w:rsidR="00DE0F84" w:rsidRDefault="00DE0F84" w:rsidP="00DE0F84">
      <w:pPr>
        <w:spacing w:line="480" w:lineRule="auto"/>
        <w:jc w:val="both"/>
      </w:pPr>
      <w:r>
        <w:rPr>
          <w:sz w:val="24"/>
          <w:szCs w:val="24"/>
        </w:rPr>
        <w:t>Flies were incubated under standard conditions in a humidified incubator at 25</w:t>
      </w:r>
      <w:r w:rsidR="00452037">
        <w:rPr>
          <w:sz w:val="24"/>
          <w:szCs w:val="24"/>
        </w:rPr>
        <w:sym w:font="Symbol" w:char="F0B0"/>
      </w:r>
      <w:r w:rsidR="00452037">
        <w:rPr>
          <w:sz w:val="24"/>
          <w:szCs w:val="24"/>
        </w:rPr>
        <w:t>C</w:t>
      </w:r>
      <w:r>
        <w:rPr>
          <w:sz w:val="24"/>
          <w:szCs w:val="24"/>
        </w:rPr>
        <w:t xml:space="preserve"> on a 12-hour alternating light-dark cycle. Flies were maintained on food consisting of agar, cornmeal, molasses, propionic acid and yeast. For high sugar food experiments, glucose content was adjusted to 10x the normal concentration, or 357g/L. </w:t>
      </w:r>
    </w:p>
    <w:p w14:paraId="2DCDC871" w14:textId="77777777" w:rsidR="00DE0F84" w:rsidRPr="00B20732" w:rsidRDefault="00DE0F84" w:rsidP="0051216C">
      <w:pPr>
        <w:pStyle w:val="Heading3"/>
      </w:pPr>
      <w:bookmarkStart w:id="88" w:name="_Toc158669593"/>
      <w:bookmarkStart w:id="89" w:name="_Toc170724213"/>
      <w:r w:rsidRPr="00B20732">
        <w:t>2.2.17 Drosophila glucose uptake</w:t>
      </w:r>
      <w:bookmarkEnd w:id="88"/>
      <w:bookmarkEnd w:id="89"/>
    </w:p>
    <w:p w14:paraId="4A8F693F" w14:textId="199A22C7" w:rsidR="00DE0F84" w:rsidRDefault="00DE0F84" w:rsidP="00DE0F84">
      <w:pPr>
        <w:spacing w:line="480" w:lineRule="auto"/>
        <w:jc w:val="both"/>
        <w:rPr>
          <w:sz w:val="24"/>
          <w:szCs w:val="24"/>
        </w:rPr>
      </w:pPr>
      <w:r>
        <w:rPr>
          <w:sz w:val="24"/>
          <w:szCs w:val="24"/>
        </w:rPr>
        <w:t xml:space="preserve">Drosophila expressing the FLII12Pglu-700𝛍𝛿6 glucose sensor were previously generated </w:t>
      </w:r>
      <w:r w:rsidR="001E7C91">
        <w:rPr>
          <w:sz w:val="24"/>
          <w:szCs w:val="24"/>
        </w:rPr>
        <w:fldChar w:fldCharType="begin">
          <w:fldData xml:space="preserve">PEVuZE5vdGU+PENpdGU+PEF1dGhvcj5Wb2xrZW5ob2ZmPC9BdXRob3I+PFllYXI+MjAxODwvWWVh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</w:fldData>
        </w:fldChar>
      </w:r>
      <w:r w:rsidR="001E7C91">
        <w:rPr>
          <w:sz w:val="24"/>
          <w:szCs w:val="24"/>
        </w:rPr>
        <w:instrText xml:space="preserve"> ADDIN EN.CITE </w:instrText>
      </w:r>
      <w:r w:rsidR="001E7C91">
        <w:rPr>
          <w:sz w:val="24"/>
          <w:szCs w:val="24"/>
        </w:rPr>
        <w:fldChar w:fldCharType="begin">
          <w:fldData xml:space="preserve">PEVuZE5vdGU+PENpdGU+PEF1dGhvcj5Wb2xrZW5ob2ZmPC9BdXRob3I+PFllYXI+MjAxODwvWWVh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</w:fldData>
        </w:fldChar>
      </w:r>
      <w:r w:rsidR="001E7C91">
        <w:rPr>
          <w:sz w:val="24"/>
          <w:szCs w:val="24"/>
        </w:rPr>
        <w:instrText xml:space="preserve"> ADDIN EN.CITE.DATA </w:instrText>
      </w:r>
      <w:r w:rsidR="001E7C91">
        <w:rPr>
          <w:sz w:val="24"/>
          <w:szCs w:val="24"/>
        </w:rPr>
      </w:r>
      <w:r w:rsidR="001E7C91">
        <w:rPr>
          <w:sz w:val="24"/>
          <w:szCs w:val="24"/>
        </w:rPr>
        <w:fldChar w:fldCharType="end"/>
      </w:r>
      <w:r w:rsidR="001E7C91">
        <w:rPr>
          <w:sz w:val="24"/>
          <w:szCs w:val="24"/>
        </w:rPr>
      </w:r>
      <w:r w:rsidR="001E7C91">
        <w:rPr>
          <w:sz w:val="24"/>
          <w:szCs w:val="24"/>
        </w:rPr>
        <w:fldChar w:fldCharType="separate"/>
      </w:r>
      <w:r w:rsidR="001E7C91">
        <w:rPr>
          <w:noProof/>
          <w:sz w:val="24"/>
          <w:szCs w:val="24"/>
        </w:rPr>
        <w:t>(Volkenhoff et al., 2018)</w:t>
      </w:r>
      <w:r w:rsidR="001E7C91">
        <w:rPr>
          <w:sz w:val="24"/>
          <w:szCs w:val="24"/>
        </w:rPr>
        <w:fldChar w:fldCharType="end"/>
      </w:r>
      <w:r w:rsidR="001E7C91">
        <w:rPr>
          <w:sz w:val="24"/>
          <w:szCs w:val="24"/>
        </w:rPr>
        <w:t xml:space="preserve">. </w:t>
      </w:r>
      <w:r>
        <w:rPr>
          <w:sz w:val="24"/>
          <w:szCs w:val="24"/>
        </w:rPr>
        <w:t xml:space="preserve">Transgene expression was induced using the D42-GAL4 driver, which drives expression primarily in motor neurones with some peripheral nervous system expression </w:t>
      </w:r>
      <w:r w:rsidR="001E7C91">
        <w:rPr>
          <w:sz w:val="24"/>
          <w:szCs w:val="24"/>
        </w:rPr>
        <w:fldChar w:fldCharType="begin">
          <w:fldData xml:space="preserve">PEVuZE5vdGU+PENpdGU+PEF1dGhvcj5TYW55YWw8L0F1dGhvcj48WWVhcj4yMDA5PC9ZZWFyPjxS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</w:fldData>
        </w:fldChar>
      </w:r>
      <w:r w:rsidR="001E7C91">
        <w:rPr>
          <w:sz w:val="24"/>
          <w:szCs w:val="24"/>
        </w:rPr>
        <w:instrText xml:space="preserve"> ADDIN EN.CITE </w:instrText>
      </w:r>
      <w:r w:rsidR="001E7C91">
        <w:rPr>
          <w:sz w:val="24"/>
          <w:szCs w:val="24"/>
        </w:rPr>
        <w:fldChar w:fldCharType="begin">
          <w:fldData xml:space="preserve">PEVuZE5vdGU+PENpdGU+PEF1dGhvcj5TYW55YWw8L0F1dGhvcj48WWVhcj4yMDA5PC9ZZWFyPjxS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</w:fldData>
        </w:fldChar>
      </w:r>
      <w:r w:rsidR="001E7C91">
        <w:rPr>
          <w:sz w:val="24"/>
          <w:szCs w:val="24"/>
        </w:rPr>
        <w:instrText xml:space="preserve"> ADDIN EN.CITE.DATA </w:instrText>
      </w:r>
      <w:r w:rsidR="001E7C91">
        <w:rPr>
          <w:sz w:val="24"/>
          <w:szCs w:val="24"/>
        </w:rPr>
      </w:r>
      <w:r w:rsidR="001E7C91">
        <w:rPr>
          <w:sz w:val="24"/>
          <w:szCs w:val="24"/>
        </w:rPr>
        <w:fldChar w:fldCharType="end"/>
      </w:r>
      <w:r w:rsidR="001E7C91">
        <w:rPr>
          <w:sz w:val="24"/>
          <w:szCs w:val="24"/>
        </w:rPr>
      </w:r>
      <w:r w:rsidR="001E7C91">
        <w:rPr>
          <w:sz w:val="24"/>
          <w:szCs w:val="24"/>
        </w:rPr>
        <w:fldChar w:fldCharType="separate"/>
      </w:r>
      <w:r w:rsidR="001E7C91">
        <w:rPr>
          <w:noProof/>
          <w:sz w:val="24"/>
          <w:szCs w:val="24"/>
        </w:rPr>
        <w:t>(Sanyal, 2009)</w:t>
      </w:r>
      <w:r w:rsidR="001E7C91">
        <w:rPr>
          <w:sz w:val="24"/>
          <w:szCs w:val="24"/>
        </w:rPr>
        <w:fldChar w:fldCharType="end"/>
      </w:r>
      <w:r w:rsidR="001E7C91">
        <w:rPr>
          <w:sz w:val="24"/>
          <w:szCs w:val="24"/>
        </w:rPr>
        <w:t xml:space="preserve">. </w:t>
      </w:r>
      <w:r>
        <w:rPr>
          <w:sz w:val="24"/>
          <w:szCs w:val="24"/>
        </w:rPr>
        <w:t xml:space="preserve">When unbound to glucose this protein fluoresces due to </w:t>
      </w:r>
      <w:r w:rsidR="00747D47">
        <w:rPr>
          <w:sz w:val="24"/>
          <w:szCs w:val="24"/>
        </w:rPr>
        <w:t>cyan fluorescent protein (</w:t>
      </w:r>
      <w:r>
        <w:rPr>
          <w:sz w:val="24"/>
          <w:szCs w:val="24"/>
        </w:rPr>
        <w:t>CFP</w:t>
      </w:r>
      <w:r w:rsidR="00747D47">
        <w:rPr>
          <w:sz w:val="24"/>
          <w:szCs w:val="24"/>
        </w:rPr>
        <w:t>)</w:t>
      </w:r>
      <w:r>
        <w:rPr>
          <w:sz w:val="24"/>
          <w:szCs w:val="24"/>
        </w:rPr>
        <w:t xml:space="preserve">, however when bound to glucose </w:t>
      </w:r>
      <w:r w:rsidR="00747D47">
        <w:rPr>
          <w:sz w:val="24"/>
          <w:szCs w:val="24"/>
        </w:rPr>
        <w:t>yellow fluorescent protein (</w:t>
      </w:r>
      <w:r>
        <w:rPr>
          <w:sz w:val="24"/>
          <w:szCs w:val="24"/>
        </w:rPr>
        <w:t>YFP</w:t>
      </w:r>
      <w:r w:rsidR="00747D47">
        <w:rPr>
          <w:sz w:val="24"/>
          <w:szCs w:val="24"/>
        </w:rPr>
        <w:t>)</w:t>
      </w:r>
      <w:r>
        <w:rPr>
          <w:sz w:val="24"/>
          <w:szCs w:val="24"/>
        </w:rPr>
        <w:t xml:space="preserve"> emission also occurs</w:t>
      </w:r>
      <w:r w:rsidR="00747D47">
        <w:rPr>
          <w:sz w:val="24"/>
          <w:szCs w:val="24"/>
        </w:rPr>
        <w:t xml:space="preserve"> due to </w:t>
      </w:r>
      <w:r w:rsidR="003F19D2">
        <w:rPr>
          <w:sz w:val="24"/>
          <w:szCs w:val="24"/>
        </w:rPr>
        <w:t>fluorescence resonance energy transfer (FRET)</w:t>
      </w:r>
      <w:r>
        <w:rPr>
          <w:sz w:val="24"/>
          <w:szCs w:val="24"/>
        </w:rPr>
        <w:t xml:space="preserve">, allowing glucose import to be measured using </w:t>
      </w:r>
      <w:r w:rsidR="003F19D2">
        <w:rPr>
          <w:sz w:val="24"/>
          <w:szCs w:val="24"/>
        </w:rPr>
        <w:t>FRET</w:t>
      </w:r>
      <w:r>
        <w:rPr>
          <w:sz w:val="24"/>
          <w:szCs w:val="24"/>
        </w:rPr>
        <w:t xml:space="preserve">/CFP signal ratios. </w:t>
      </w:r>
    </w:p>
    <w:p w14:paraId="7AC579B0" w14:textId="77777777" w:rsidR="00DE0F84" w:rsidRDefault="00DE0F84" w:rsidP="00DE0F84">
      <w:pPr>
        <w:spacing w:line="480" w:lineRule="auto"/>
        <w:jc w:val="both"/>
        <w:rPr>
          <w:sz w:val="24"/>
          <w:szCs w:val="24"/>
        </w:rPr>
      </w:pPr>
    </w:p>
    <w:p w14:paraId="04DA530C" w14:textId="2C679916" w:rsidR="00DE0F84" w:rsidRDefault="00DE0F84" w:rsidP="00DE0F84">
      <w:pPr>
        <w:spacing w:line="480" w:lineRule="auto"/>
        <w:jc w:val="both"/>
        <w:rPr>
          <w:sz w:val="24"/>
          <w:szCs w:val="24"/>
        </w:rPr>
      </w:pPr>
      <w:r>
        <w:rPr>
          <w:sz w:val="24"/>
          <w:szCs w:val="24"/>
        </w:rPr>
        <w:t>Measurements of glucose uptake were performed as previously described (Manzo</w:t>
      </w:r>
      <w:r w:rsidR="001E7C91">
        <w:rPr>
          <w:sz w:val="24"/>
          <w:szCs w:val="24"/>
        </w:rPr>
        <w:t xml:space="preserve"> </w:t>
      </w:r>
      <w:r w:rsidR="001E7C91">
        <w:rPr>
          <w:sz w:val="24"/>
          <w:szCs w:val="24"/>
        </w:rPr>
        <w:fldChar w:fldCharType="begin">
          <w:fldData xml:space="preserve">PEVuZE5vdGU+PENpdGUgSGlkZGVuPSIxIj48QXV0aG9yPk1hbnpvPC9BdXRob3I+PFllYXI+MjAx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</w:fldData>
        </w:fldChar>
      </w:r>
      <w:r w:rsidR="001E7C91">
        <w:rPr>
          <w:sz w:val="24"/>
          <w:szCs w:val="24"/>
        </w:rPr>
        <w:instrText xml:space="preserve"> ADDIN EN.CITE </w:instrText>
      </w:r>
      <w:r w:rsidR="001E7C91">
        <w:rPr>
          <w:sz w:val="24"/>
          <w:szCs w:val="24"/>
        </w:rPr>
        <w:fldChar w:fldCharType="begin">
          <w:fldData xml:space="preserve">PEVuZE5vdGU+PENpdGUgSGlkZGVuPSIxIj48QXV0aG9yPk1hbnpvPC9BdXRob3I+PFllYXI+MjAx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</w:fldData>
        </w:fldChar>
      </w:r>
      <w:r w:rsidR="001E7C91">
        <w:rPr>
          <w:sz w:val="24"/>
          <w:szCs w:val="24"/>
        </w:rPr>
        <w:instrText xml:space="preserve"> ADDIN EN.CITE.DATA </w:instrText>
      </w:r>
      <w:r w:rsidR="001E7C91">
        <w:rPr>
          <w:sz w:val="24"/>
          <w:szCs w:val="24"/>
        </w:rPr>
      </w:r>
      <w:r w:rsidR="001E7C91">
        <w:rPr>
          <w:sz w:val="24"/>
          <w:szCs w:val="24"/>
        </w:rPr>
        <w:fldChar w:fldCharType="end"/>
      </w:r>
      <w:r w:rsidR="00000000">
        <w:rPr>
          <w:sz w:val="24"/>
          <w:szCs w:val="24"/>
        </w:rPr>
      </w:r>
      <w:r w:rsidR="00000000">
        <w:rPr>
          <w:sz w:val="24"/>
          <w:szCs w:val="24"/>
        </w:rPr>
        <w:fldChar w:fldCharType="separate"/>
      </w:r>
      <w:r w:rsidR="001E7C91">
        <w:rPr>
          <w:sz w:val="24"/>
          <w:szCs w:val="24"/>
        </w:rPr>
        <w:fldChar w:fldCharType="end"/>
      </w:r>
      <w:r>
        <w:rPr>
          <w:sz w:val="24"/>
          <w:szCs w:val="24"/>
        </w:rPr>
        <w:t>et al., 2019; Loganathan</w:t>
      </w:r>
      <w:r w:rsidR="001E7C91">
        <w:rPr>
          <w:sz w:val="24"/>
          <w:szCs w:val="24"/>
        </w:rPr>
        <w:t xml:space="preserve"> </w:t>
      </w:r>
      <w:r w:rsidR="001E7C91">
        <w:rPr>
          <w:sz w:val="24"/>
          <w:szCs w:val="24"/>
        </w:rPr>
        <w:fldChar w:fldCharType="begin"/>
      </w:r>
      <w:r w:rsidR="001E7C91">
        <w:rPr>
          <w:sz w:val="24"/>
          <w:szCs w:val="24"/>
        </w:rPr>
        <w:instrText xml:space="preserve"> ADDIN EN.CITE &lt;EndNote&gt;&lt;Cite Hidden="1"&gt;&lt;Author&gt;Loganathan&lt;/Author&gt;&lt;Year&gt;2021&lt;/Year&gt;&lt;RecNum&gt;243&lt;/RecNum&gt;&lt;record&gt;&lt;rec-number&gt;243&lt;/rec-number&gt;&lt;foreign-keys&gt;&lt;key app="EN" db-id="9vp9pxpxsewpvbee02ppz009a5ewr0xpfvz5" timestamp="1709399949"&gt;243&lt;/key&gt;&lt;/foreign-keys&gt;&lt;ref-type name="Journal Article"&gt;17&lt;/ref-type&gt;&lt;contributors&gt;&lt;authors&gt;&lt;author&gt;Loganathan, S.&lt;/author&gt;&lt;author&gt;Ball, H. E.&lt;/author&gt;&lt;author&gt;Manzo, E.&lt;/author&gt;&lt;author&gt;Zarnescu, D. C.&lt;/author&gt;&lt;/authors&gt;&lt;/contributors&gt;&lt;auth-address&gt;Department of Molecular and Cellular Biology, University of Arizona, Tucson.&amp;#xD;Department of Molecular and Cellular Biology, University of Arizona, Tucson; Vollum Institute, Oregon Health and Science University.&amp;#xD;Department of Molecular and Cellular Biology, University of Arizona, Tucson; Department of Neuroscience, University of Arizona, Tucson; zarnescu@arizona.edu.&lt;/auth-address&gt;&lt;titles&gt;&lt;title&gt;Measuring Glucose Uptake in Drosophila Models of TDP-43 Proteinopathy&lt;/title&gt;&lt;secondary-title&gt;J Vis Exp&lt;/secondary-title&gt;&lt;/titles&gt;&lt;periodical&gt;&lt;full-title&gt;J Vis Exp&lt;/full-title&gt;&lt;/periodical&gt;&lt;number&gt;174&lt;/number&gt;&lt;edition&gt;20210803&lt;/edition&gt;&lt;keywords&gt;&lt;keyword&gt;*Amyotrophic Lateral Sclerosis/genetics&lt;/keyword&gt;&lt;keyword&gt;Animals&lt;/keyword&gt;&lt;keyword&gt;Disease Models, Animal&lt;/keyword&gt;&lt;keyword&gt;Drosophila&lt;/keyword&gt;&lt;keyword&gt;Glucose&lt;/keyword&gt;&lt;keyword&gt;*TDP-43 Proteinopathies&lt;/keyword&gt;&lt;/keywords&gt;&lt;dates&gt;&lt;year&gt;2021&lt;/year&gt;&lt;pub-dates&gt;&lt;date&gt;Aug 3&lt;/date&gt;&lt;/pub-dates&gt;&lt;/dates&gt;&lt;isbn&gt;1940-087X (Electronic)&amp;#xD;1940-087X (Linking)&lt;/isbn&gt;&lt;accession-num&gt;34424253&lt;/accession-num&gt;&lt;urls&gt;&lt;related-urls&gt;&lt;url&gt;https://www.ncbi.nlm.nih.gov/pubmed/34424253&lt;/url&gt;&lt;/related-urls&gt;&lt;/urls&gt;&lt;custom1&gt;Disclosures The authors declare no conflicts of interest.&lt;/custom1&gt;&lt;custom2&gt;PMC9643010&lt;/custom2&gt;&lt;electronic-resource-num&gt;10.3791/62936&lt;/electronic-resource-num&gt;&lt;remote-database-name&gt;Medline&lt;/remote-database-name&gt;&lt;remote-database-provider&gt;NLM&lt;/remote-database-provider&gt;&lt;/record&gt;&lt;/Cite&gt;&lt;/EndNote&gt;</w:instrText>
      </w:r>
      <w:r w:rsidR="00000000">
        <w:rPr>
          <w:sz w:val="24"/>
          <w:szCs w:val="24"/>
        </w:rPr>
        <w:fldChar w:fldCharType="separate"/>
      </w:r>
      <w:r w:rsidR="001E7C91">
        <w:rPr>
          <w:sz w:val="24"/>
          <w:szCs w:val="24"/>
        </w:rPr>
        <w:fldChar w:fldCharType="end"/>
      </w:r>
      <w:r>
        <w:rPr>
          <w:sz w:val="24"/>
          <w:szCs w:val="24"/>
        </w:rPr>
        <w:t>et al 2021). Wandering third instar larvae were pinned to a Sylgard plate with insect pins dissected in</w:t>
      </w:r>
      <w:r w:rsidR="003F19D2">
        <w:rPr>
          <w:sz w:val="24"/>
          <w:szCs w:val="24"/>
        </w:rPr>
        <w:t xml:space="preserve"> h</w:t>
      </w:r>
      <w:r w:rsidR="009D27D5">
        <w:rPr>
          <w:sz w:val="24"/>
          <w:szCs w:val="24"/>
        </w:rPr>
        <w:t>a</w:t>
      </w:r>
      <w:r w:rsidR="003F19D2">
        <w:rPr>
          <w:sz w:val="24"/>
          <w:szCs w:val="24"/>
        </w:rPr>
        <w:t>emolyph like saline-3</w:t>
      </w:r>
      <w:r>
        <w:rPr>
          <w:sz w:val="24"/>
          <w:szCs w:val="24"/>
        </w:rPr>
        <w:t xml:space="preserve"> </w:t>
      </w:r>
      <w:r w:rsidR="003F19D2">
        <w:rPr>
          <w:sz w:val="24"/>
          <w:szCs w:val="24"/>
        </w:rPr>
        <w:t>(</w:t>
      </w:r>
      <w:r>
        <w:rPr>
          <w:sz w:val="24"/>
          <w:szCs w:val="24"/>
        </w:rPr>
        <w:t>HL3</w:t>
      </w:r>
      <w:r w:rsidR="003F19D2">
        <w:rPr>
          <w:sz w:val="24"/>
          <w:szCs w:val="24"/>
        </w:rPr>
        <w:t xml:space="preserve">) </w:t>
      </w:r>
      <w:r>
        <w:rPr>
          <w:sz w:val="24"/>
          <w:szCs w:val="24"/>
        </w:rPr>
        <w:t>buffer (70mM NaCl, 5mM KCl, 20mM MgCl</w:t>
      </w:r>
      <w:r w:rsidRPr="002A4955">
        <w:rPr>
          <w:sz w:val="24"/>
          <w:szCs w:val="24"/>
          <w:vertAlign w:val="subscript"/>
        </w:rPr>
        <w:t>2</w:t>
      </w:r>
      <w:r>
        <w:rPr>
          <w:sz w:val="24"/>
          <w:szCs w:val="24"/>
        </w:rPr>
        <w:t>, 10mM NaHCO</w:t>
      </w:r>
      <w:r w:rsidRPr="002A4955">
        <w:rPr>
          <w:sz w:val="24"/>
          <w:szCs w:val="24"/>
          <w:vertAlign w:val="subscript"/>
        </w:rPr>
        <w:t>3</w:t>
      </w:r>
      <w:r>
        <w:rPr>
          <w:sz w:val="24"/>
          <w:szCs w:val="24"/>
        </w:rPr>
        <w:t xml:space="preserve">, 115mM sucrose, 5mM trehalose, 5mM HEPES; pH 7.1). Dissected larvae were cleaned so the ventral nerve cord (VNC) is clearly visible. Larval </w:t>
      </w:r>
      <w:r w:rsidR="003F19D2">
        <w:rPr>
          <w:sz w:val="24"/>
          <w:szCs w:val="24"/>
        </w:rPr>
        <w:t>ventral nerve cords (</w:t>
      </w:r>
      <w:r>
        <w:rPr>
          <w:sz w:val="24"/>
          <w:szCs w:val="24"/>
        </w:rPr>
        <w:t>VNC’s</w:t>
      </w:r>
      <w:r w:rsidR="003F19D2">
        <w:rPr>
          <w:sz w:val="24"/>
          <w:szCs w:val="24"/>
        </w:rPr>
        <w:t>)</w:t>
      </w:r>
      <w:r>
        <w:rPr>
          <w:sz w:val="24"/>
          <w:szCs w:val="24"/>
        </w:rPr>
        <w:t xml:space="preserve"> were imaged with a Zeiss LSM880 NLO upright confocal microscope using a 40x water immersion lens. Images were </w:t>
      </w:r>
      <w:r>
        <w:rPr>
          <w:sz w:val="24"/>
          <w:szCs w:val="24"/>
        </w:rPr>
        <w:lastRenderedPageBreak/>
        <w:t>acquired in both the CFP (CFP 454-568nm) and FRET (516-621nm) detection channels. Each region of interest (ROI) was imaged every 10 seconds for 10 minutes. Following this, HL3 was replaced with high glucose HL3 (where 5mM trehalose was replaced with 5mM glucose) and imaged again every 10 seconds for 10 min</w:t>
      </w:r>
      <w:r w:rsidR="00784ED3">
        <w:rPr>
          <w:sz w:val="24"/>
          <w:szCs w:val="24"/>
        </w:rPr>
        <w:t>ute</w:t>
      </w:r>
      <w:r>
        <w:rPr>
          <w:sz w:val="24"/>
          <w:szCs w:val="24"/>
        </w:rPr>
        <w:t>s.</w:t>
      </w:r>
    </w:p>
    <w:p w14:paraId="46B09B72" w14:textId="77777777" w:rsidR="00DE0F84" w:rsidRDefault="00DE0F84" w:rsidP="00DE0F84">
      <w:pPr>
        <w:spacing w:line="480" w:lineRule="auto"/>
        <w:jc w:val="both"/>
        <w:rPr>
          <w:sz w:val="24"/>
          <w:szCs w:val="24"/>
        </w:rPr>
      </w:pPr>
    </w:p>
    <w:p w14:paraId="00484513" w14:textId="676D71F7" w:rsidR="00DE0F84" w:rsidRPr="001E7C91" w:rsidRDefault="00DE0F84" w:rsidP="00DE0F84">
      <w:pPr>
        <w:spacing w:line="480" w:lineRule="auto"/>
        <w:jc w:val="both"/>
        <w:rPr>
          <w:sz w:val="24"/>
          <w:szCs w:val="24"/>
        </w:rPr>
      </w:pPr>
      <w:r>
        <w:rPr>
          <w:sz w:val="24"/>
          <w:szCs w:val="24"/>
        </w:rPr>
        <w:t>Images were analysed using ImageJ with the drift correction plugin turboreg</w:t>
      </w:r>
      <w:r w:rsidR="001E7C91">
        <w:rPr>
          <w:sz w:val="24"/>
          <w:szCs w:val="24"/>
        </w:rPr>
        <w:t xml:space="preserve"> </w:t>
      </w:r>
      <w:r w:rsidR="001E7C91">
        <w:rPr>
          <w:sz w:val="24"/>
          <w:szCs w:val="24"/>
        </w:rPr>
        <w:fldChar w:fldCharType="begin"/>
      </w:r>
      <w:r w:rsidR="001E7C91">
        <w:rPr>
          <w:sz w:val="24"/>
          <w:szCs w:val="24"/>
        </w:rPr>
        <w:instrText xml:space="preserve"> ADDIN EN.CITE &lt;EndNote&gt;&lt;Cite&gt;&lt;Author&gt;Thevenaz&lt;/Author&gt;&lt;Year&gt;1998&lt;/Year&gt;&lt;RecNum&gt;244&lt;/RecNum&gt;&lt;DisplayText&gt;(Thevenaz et al., 1998)&lt;/DisplayText&gt;&lt;record&gt;&lt;rec-number&gt;244&lt;/rec-number&gt;&lt;foreign-keys&gt;&lt;key app="EN" db-id="9vp9pxpxsewpvbee02ppz009a5ewr0xpfvz5" timestamp="1709400049"&gt;244&lt;/key&gt;&lt;/foreign-keys&gt;&lt;ref-type name="Journal Article"&gt;17&lt;/ref-type&gt;&lt;contributors&gt;&lt;authors&gt;&lt;author&gt;Thevenaz, P.&lt;/author&gt;&lt;author&gt;Ruttimann, U. E.&lt;/author&gt;&lt;author&gt;Unser, M.&lt;/author&gt;&lt;/authors&gt;&lt;/contributors&gt;&lt;auth-address&gt;Swiss Fed. Inst. of Technol., Lausanne, Switzerland. Phillippe.thevenaz@epfl.ch&lt;/auth-address&gt;&lt;titles&gt;&lt;title&gt;A pyramid approach to subpixel registration based on intensity&lt;/title&gt;&lt;secondary-title&gt;IEEE Trans Image Process&lt;/secondary-title&gt;&lt;/titles&gt;&lt;periodical&gt;&lt;full-title&gt;IEEE Trans Image Process&lt;/full-title&gt;&lt;/periodical&gt;&lt;pages&gt;27-41&lt;/pages&gt;&lt;volume&gt;7&lt;/volume&gt;&lt;number&gt;1&lt;/number&gt;&lt;dates&gt;&lt;year&gt;1998&lt;/year&gt;&lt;/dates&gt;&lt;isbn&gt;1057-7149 (Print)&amp;#xD;1057-7149 (Linking)&lt;/isbn&gt;&lt;accession-num&gt;18267377&lt;/accession-num&gt;&lt;urls&gt;&lt;related-urls&gt;&lt;url&gt;https://www.ncbi.nlm.nih.gov/pubmed/18267377&lt;/url&gt;&lt;/related-urls&gt;&lt;/urls&gt;&lt;electronic-resource-num&gt;10.1109/83.650848&lt;/electronic-resource-num&gt;&lt;remote-database-name&gt;PubMed-not-MEDLINE&lt;/remote-database-name&gt;&lt;remote-database-provider&gt;NLM&lt;/remote-database-provider&gt;&lt;/record&gt;&lt;/Cite&gt;&lt;/EndNote&gt;</w:instrText>
      </w:r>
      <w:r w:rsidR="001E7C91">
        <w:rPr>
          <w:sz w:val="24"/>
          <w:szCs w:val="24"/>
        </w:rPr>
        <w:fldChar w:fldCharType="separate"/>
      </w:r>
      <w:r w:rsidR="001E7C91">
        <w:rPr>
          <w:noProof/>
          <w:sz w:val="24"/>
          <w:szCs w:val="24"/>
        </w:rPr>
        <w:t>(Thevenaz et al., 1998)</w:t>
      </w:r>
      <w:r w:rsidR="001E7C91">
        <w:rPr>
          <w:sz w:val="24"/>
          <w:szCs w:val="24"/>
        </w:rPr>
        <w:fldChar w:fldCharType="end"/>
      </w:r>
      <w:r w:rsidR="001E7C91">
        <w:rPr>
          <w:sz w:val="24"/>
          <w:szCs w:val="24"/>
        </w:rPr>
        <w:t xml:space="preserve">. </w:t>
      </w:r>
      <w:r>
        <w:rPr>
          <w:sz w:val="24"/>
          <w:szCs w:val="24"/>
        </w:rPr>
        <w:t>ROIs were manually selected and mean grey values for each ROI were extracted. The mean grey values for the FRET and CFP channels were taken to calculate the FRET ratio, which is used as a measure of intracellular glucose concentration. For baseline vs glucose stimulated comparisons, normalised FRET ratio for each ROI was taken from minutes 5-10.</w:t>
      </w:r>
    </w:p>
    <w:p w14:paraId="6F8EA984" w14:textId="77777777" w:rsidR="00DE0F84" w:rsidRPr="00B20732" w:rsidRDefault="00DE0F84" w:rsidP="0051216C">
      <w:pPr>
        <w:pStyle w:val="Heading3"/>
      </w:pPr>
      <w:bookmarkStart w:id="90" w:name="_Toc158669594"/>
      <w:bookmarkStart w:id="91" w:name="_Toc170724214"/>
      <w:r w:rsidRPr="00B20732">
        <w:t>2.2.18 Drosophila mtDNA quantification</w:t>
      </w:r>
      <w:bookmarkEnd w:id="90"/>
      <w:bookmarkEnd w:id="91"/>
      <w:r w:rsidRPr="00B20732">
        <w:t xml:space="preserve"> </w:t>
      </w:r>
    </w:p>
    <w:p w14:paraId="4F0A0EF6" w14:textId="7A4F4A4F" w:rsidR="00DE0F84" w:rsidRDefault="00DE0F84" w:rsidP="00DE0F84">
      <w:pPr>
        <w:spacing w:line="480" w:lineRule="auto"/>
        <w:jc w:val="both"/>
        <w:rPr>
          <w:sz w:val="24"/>
          <w:szCs w:val="24"/>
        </w:rPr>
      </w:pPr>
      <w:r>
        <w:rPr>
          <w:sz w:val="24"/>
          <w:szCs w:val="24"/>
        </w:rPr>
        <w:t>Transgene expression was induced using the elav-GAL4 driver, which drives expression pan-neuronally. Total DNA was extracted using the Qiagen DNeasy kit using manufacturer’s instructions for insect tissue. Briefly, 15 VNC’s were dissected from wandering 3rd instar larvae and stored in cold PBS on ice. 20μl of proteinase K and 200μl of Buffer AL was added before incubating at 56</w:t>
      </w:r>
      <w:r w:rsidR="00452037">
        <w:rPr>
          <w:sz w:val="24"/>
          <w:szCs w:val="24"/>
        </w:rPr>
        <w:sym w:font="Symbol" w:char="F0B0"/>
      </w:r>
      <w:r w:rsidR="00452037">
        <w:rPr>
          <w:sz w:val="24"/>
          <w:szCs w:val="24"/>
        </w:rPr>
        <w:t>C</w:t>
      </w:r>
      <w:r>
        <w:rPr>
          <w:sz w:val="24"/>
          <w:szCs w:val="24"/>
        </w:rPr>
        <w:t xml:space="preserve"> for 30 min</w:t>
      </w:r>
      <w:r w:rsidR="00784ED3">
        <w:rPr>
          <w:sz w:val="24"/>
          <w:szCs w:val="24"/>
        </w:rPr>
        <w:t>ute</w:t>
      </w:r>
      <w:r>
        <w:rPr>
          <w:sz w:val="24"/>
          <w:szCs w:val="24"/>
        </w:rPr>
        <w:t>s. 200μl of ethanol was added to each lysate before lysates were transferred to spin columns and centrifuged at 8,000 rpm for 2 min</w:t>
      </w:r>
      <w:r w:rsidR="00784ED3">
        <w:rPr>
          <w:sz w:val="24"/>
          <w:szCs w:val="24"/>
        </w:rPr>
        <w:t>ute</w:t>
      </w:r>
      <w:r>
        <w:rPr>
          <w:sz w:val="24"/>
          <w:szCs w:val="24"/>
        </w:rPr>
        <w:t>s. Samples were washed in kit provided wash buffers before eluting with kit provided</w:t>
      </w:r>
      <w:r w:rsidR="00784ED3">
        <w:rPr>
          <w:sz w:val="24"/>
          <w:szCs w:val="24"/>
        </w:rPr>
        <w:t xml:space="preserve"> elution</w:t>
      </w:r>
      <w:r>
        <w:rPr>
          <w:sz w:val="24"/>
          <w:szCs w:val="24"/>
        </w:rPr>
        <w:t xml:space="preserve"> buffer at 8,000 rpm for 2 min</w:t>
      </w:r>
      <w:r w:rsidR="00784ED3">
        <w:rPr>
          <w:sz w:val="24"/>
          <w:szCs w:val="24"/>
        </w:rPr>
        <w:t>ute</w:t>
      </w:r>
      <w:r>
        <w:rPr>
          <w:sz w:val="24"/>
          <w:szCs w:val="24"/>
        </w:rPr>
        <w:t>s. Samples were stored at -20</w:t>
      </w:r>
      <w:r w:rsidR="00452037">
        <w:rPr>
          <w:sz w:val="24"/>
          <w:szCs w:val="24"/>
        </w:rPr>
        <w:sym w:font="Symbol" w:char="F0B0"/>
      </w:r>
      <w:r w:rsidR="00452037">
        <w:rPr>
          <w:sz w:val="24"/>
          <w:szCs w:val="24"/>
        </w:rPr>
        <w:t>C</w:t>
      </w:r>
      <w:r>
        <w:rPr>
          <w:sz w:val="24"/>
          <w:szCs w:val="24"/>
        </w:rPr>
        <w:t xml:space="preserve"> until used. </w:t>
      </w:r>
    </w:p>
    <w:p w14:paraId="4FECCBB5" w14:textId="77777777" w:rsidR="00DE0F84" w:rsidRDefault="00DE0F84" w:rsidP="00DE0F84">
      <w:pPr>
        <w:spacing w:line="480" w:lineRule="auto"/>
        <w:jc w:val="both"/>
        <w:rPr>
          <w:sz w:val="24"/>
          <w:szCs w:val="24"/>
        </w:rPr>
      </w:pPr>
    </w:p>
    <w:p w14:paraId="704C86AC" w14:textId="33158535" w:rsidR="00DE0F84" w:rsidRDefault="00DE0F84" w:rsidP="00784ED3">
      <w:pPr>
        <w:spacing w:line="480" w:lineRule="auto"/>
        <w:jc w:val="both"/>
        <w:rPr>
          <w:sz w:val="24"/>
          <w:szCs w:val="24"/>
        </w:rPr>
      </w:pPr>
      <w:r>
        <w:rPr>
          <w:sz w:val="24"/>
          <w:szCs w:val="24"/>
        </w:rPr>
        <w:t xml:space="preserve">Quantification of mtDNA was performed in triplicate by TaqMan qPCR amplification of the mitochondrial genes </w:t>
      </w:r>
      <w:r w:rsidR="009D27D5">
        <w:rPr>
          <w:sz w:val="24"/>
          <w:szCs w:val="24"/>
        </w:rPr>
        <w:t>mt: CoI</w:t>
      </w:r>
      <w:r>
        <w:rPr>
          <w:sz w:val="24"/>
          <w:szCs w:val="24"/>
        </w:rPr>
        <w:t xml:space="preserve"> and </w:t>
      </w:r>
      <w:r w:rsidR="009D27D5">
        <w:rPr>
          <w:sz w:val="24"/>
          <w:szCs w:val="24"/>
        </w:rPr>
        <w:t xml:space="preserve">mt: </w:t>
      </w:r>
      <w:r w:rsidR="00784ED3">
        <w:rPr>
          <w:sz w:val="24"/>
          <w:szCs w:val="24"/>
        </w:rPr>
        <w:t>L</w:t>
      </w:r>
      <w:r w:rsidR="009D27D5">
        <w:rPr>
          <w:sz w:val="24"/>
          <w:szCs w:val="24"/>
        </w:rPr>
        <w:t>rRNA</w:t>
      </w:r>
      <w:r>
        <w:rPr>
          <w:sz w:val="24"/>
          <w:szCs w:val="24"/>
        </w:rPr>
        <w:t xml:space="preserve"> and the nuclear genes RpL32 as a </w:t>
      </w:r>
      <w:r>
        <w:rPr>
          <w:sz w:val="24"/>
          <w:szCs w:val="24"/>
        </w:rPr>
        <w:lastRenderedPageBreak/>
        <w:t xml:space="preserve">normalising reference gene. Sequences for primer pairs and TaqMan probes were used as previously described </w:t>
      </w:r>
      <w:r w:rsidR="001E7C91">
        <w:rPr>
          <w:sz w:val="24"/>
          <w:szCs w:val="24"/>
        </w:rPr>
        <w:fldChar w:fldCharType="begin">
          <w:fldData xml:space="preserve">PEVuZE5vdGU+PENpdGU+PEF1dGhvcj5BbmRyZWF6emE8L0F1dGhvcj48WWVhcj4yMDE5PC9ZZWFy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</w:fldData>
        </w:fldChar>
      </w:r>
      <w:r w:rsidR="001E7C91">
        <w:rPr>
          <w:sz w:val="24"/>
          <w:szCs w:val="24"/>
        </w:rPr>
        <w:instrText xml:space="preserve"> ADDIN EN.CITE </w:instrText>
      </w:r>
      <w:r w:rsidR="001E7C91">
        <w:rPr>
          <w:sz w:val="24"/>
          <w:szCs w:val="24"/>
        </w:rPr>
        <w:fldChar w:fldCharType="begin">
          <w:fldData xml:space="preserve">PEVuZE5vdGU+PENpdGU+PEF1dGhvcj5BbmRyZWF6emE8L0F1dGhvcj48WWVhcj4yMDE5PC9ZZWFy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</w:fldData>
        </w:fldChar>
      </w:r>
      <w:r w:rsidR="001E7C91">
        <w:rPr>
          <w:sz w:val="24"/>
          <w:szCs w:val="24"/>
        </w:rPr>
        <w:instrText xml:space="preserve"> ADDIN EN.CITE.DATA </w:instrText>
      </w:r>
      <w:r w:rsidR="001E7C91">
        <w:rPr>
          <w:sz w:val="24"/>
          <w:szCs w:val="24"/>
        </w:rPr>
      </w:r>
      <w:r w:rsidR="001E7C91">
        <w:rPr>
          <w:sz w:val="24"/>
          <w:szCs w:val="24"/>
        </w:rPr>
        <w:fldChar w:fldCharType="end"/>
      </w:r>
      <w:r w:rsidR="001E7C91">
        <w:rPr>
          <w:sz w:val="24"/>
          <w:szCs w:val="24"/>
        </w:rPr>
      </w:r>
      <w:r w:rsidR="001E7C91">
        <w:rPr>
          <w:sz w:val="24"/>
          <w:szCs w:val="24"/>
        </w:rPr>
        <w:fldChar w:fldCharType="separate"/>
      </w:r>
      <w:r w:rsidR="001E7C91">
        <w:rPr>
          <w:noProof/>
          <w:sz w:val="24"/>
          <w:szCs w:val="24"/>
        </w:rPr>
        <w:t>(Andreazza et al., 2019)</w:t>
      </w:r>
      <w:r w:rsidR="001E7C91">
        <w:rPr>
          <w:sz w:val="24"/>
          <w:szCs w:val="24"/>
        </w:rPr>
        <w:fldChar w:fldCharType="end"/>
      </w:r>
      <w:r w:rsidR="001E7C91">
        <w:rPr>
          <w:sz w:val="24"/>
          <w:szCs w:val="24"/>
        </w:rPr>
        <w:t xml:space="preserve">. </w:t>
      </w:r>
      <w:r>
        <w:rPr>
          <w:sz w:val="24"/>
          <w:szCs w:val="24"/>
        </w:rPr>
        <w:t>50ng of DNA was loaded per reaction with TaqMan reagents diluted to 1x. PCR reactions were performed according to standard conditions for TaqMan (Applied Biosystems, RRID:SCR_005039): 50</w:t>
      </w:r>
      <w:r w:rsidR="00452037">
        <w:rPr>
          <w:sz w:val="24"/>
          <w:szCs w:val="24"/>
        </w:rPr>
        <w:sym w:font="Symbol" w:char="F0B0"/>
      </w:r>
      <w:r w:rsidR="00452037">
        <w:rPr>
          <w:sz w:val="24"/>
          <w:szCs w:val="24"/>
        </w:rPr>
        <w:t>C</w:t>
      </w:r>
      <w:r>
        <w:rPr>
          <w:sz w:val="24"/>
          <w:szCs w:val="24"/>
        </w:rPr>
        <w:t xml:space="preserve"> for 2 min; 95</w:t>
      </w:r>
      <w:r w:rsidR="00452037">
        <w:rPr>
          <w:sz w:val="24"/>
          <w:szCs w:val="24"/>
        </w:rPr>
        <w:sym w:font="Symbol" w:char="F0B0"/>
      </w:r>
      <w:r w:rsidR="00452037">
        <w:rPr>
          <w:sz w:val="24"/>
          <w:szCs w:val="24"/>
        </w:rPr>
        <w:t xml:space="preserve">C </w:t>
      </w:r>
      <w:r>
        <w:rPr>
          <w:sz w:val="24"/>
          <w:szCs w:val="24"/>
        </w:rPr>
        <w:t>for 10 min, followed by 40 cycles at 95</w:t>
      </w:r>
      <w:r w:rsidR="00452037">
        <w:rPr>
          <w:sz w:val="24"/>
          <w:szCs w:val="24"/>
        </w:rPr>
        <w:sym w:font="Symbol" w:char="F0B0"/>
      </w:r>
      <w:r w:rsidR="00452037">
        <w:rPr>
          <w:sz w:val="24"/>
          <w:szCs w:val="24"/>
        </w:rPr>
        <w:t>C for</w:t>
      </w:r>
      <w:r>
        <w:rPr>
          <w:sz w:val="24"/>
          <w:szCs w:val="24"/>
        </w:rPr>
        <w:t xml:space="preserve"> 15s, 60</w:t>
      </w:r>
      <w:r w:rsidR="00452037">
        <w:rPr>
          <w:sz w:val="24"/>
          <w:szCs w:val="24"/>
        </w:rPr>
        <w:sym w:font="Symbol" w:char="F0B0"/>
      </w:r>
      <w:r w:rsidR="00EB4C78">
        <w:rPr>
          <w:sz w:val="24"/>
          <w:szCs w:val="24"/>
        </w:rPr>
        <w:t>C for</w:t>
      </w:r>
      <w:r w:rsidR="00452037">
        <w:rPr>
          <w:sz w:val="24"/>
          <w:szCs w:val="24"/>
        </w:rPr>
        <w:t xml:space="preserve"> </w:t>
      </w:r>
      <w:r>
        <w:rPr>
          <w:sz w:val="24"/>
          <w:szCs w:val="24"/>
        </w:rPr>
        <w:t xml:space="preserve">1 min. The expression of mtDNA copy number relative to nuclear DNA was determined using the 2-deltaCT method. Relative quantification was corrected for PCR efficiency of each primer pair. </w:t>
      </w:r>
    </w:p>
    <w:p w14:paraId="5D8D6609" w14:textId="77777777" w:rsidR="00784ED3" w:rsidRDefault="00784ED3" w:rsidP="00784ED3">
      <w:pPr>
        <w:spacing w:line="480" w:lineRule="auto"/>
        <w:jc w:val="both"/>
        <w:rPr>
          <w:sz w:val="24"/>
          <w:szCs w:val="24"/>
        </w:rPr>
      </w:pPr>
    </w:p>
    <w:p w14:paraId="00A8181C" w14:textId="77777777" w:rsidR="00784ED3" w:rsidRDefault="00784ED3" w:rsidP="00784ED3">
      <w:pPr>
        <w:spacing w:line="480" w:lineRule="auto"/>
        <w:jc w:val="both"/>
        <w:rPr>
          <w:sz w:val="24"/>
          <w:szCs w:val="24"/>
        </w:rPr>
      </w:pPr>
    </w:p>
    <w:p w14:paraId="78D71104" w14:textId="77777777" w:rsidR="00784ED3" w:rsidRDefault="00784ED3" w:rsidP="00784ED3">
      <w:pPr>
        <w:spacing w:line="480" w:lineRule="auto"/>
        <w:jc w:val="both"/>
        <w:rPr>
          <w:sz w:val="24"/>
          <w:szCs w:val="24"/>
        </w:rPr>
      </w:pPr>
    </w:p>
    <w:p w14:paraId="4B4CEBBE" w14:textId="77777777" w:rsidR="00784ED3" w:rsidRDefault="00784ED3" w:rsidP="00784ED3">
      <w:pPr>
        <w:spacing w:line="480" w:lineRule="auto"/>
        <w:jc w:val="both"/>
        <w:rPr>
          <w:sz w:val="24"/>
          <w:szCs w:val="24"/>
        </w:rPr>
      </w:pPr>
    </w:p>
    <w:p w14:paraId="5B0C2843" w14:textId="77777777" w:rsidR="00784ED3" w:rsidRDefault="00784ED3" w:rsidP="00784ED3">
      <w:pPr>
        <w:spacing w:line="480" w:lineRule="auto"/>
        <w:jc w:val="both"/>
        <w:rPr>
          <w:sz w:val="24"/>
          <w:szCs w:val="24"/>
        </w:rPr>
      </w:pPr>
    </w:p>
    <w:p w14:paraId="2AEA7D5C" w14:textId="77777777" w:rsidR="00784ED3" w:rsidRDefault="00784ED3" w:rsidP="00784ED3">
      <w:pPr>
        <w:spacing w:line="480" w:lineRule="auto"/>
        <w:jc w:val="both"/>
        <w:rPr>
          <w:sz w:val="24"/>
          <w:szCs w:val="24"/>
        </w:rPr>
      </w:pPr>
    </w:p>
    <w:p w14:paraId="7B0ABBA1" w14:textId="77777777" w:rsidR="00784ED3" w:rsidRDefault="00784ED3" w:rsidP="00784ED3">
      <w:pPr>
        <w:spacing w:line="480" w:lineRule="auto"/>
        <w:jc w:val="both"/>
        <w:rPr>
          <w:sz w:val="24"/>
          <w:szCs w:val="24"/>
        </w:rPr>
      </w:pPr>
    </w:p>
    <w:p w14:paraId="06DA16B3" w14:textId="77777777" w:rsidR="00784ED3" w:rsidRDefault="00784ED3" w:rsidP="00784ED3">
      <w:pPr>
        <w:spacing w:line="480" w:lineRule="auto"/>
        <w:jc w:val="both"/>
        <w:rPr>
          <w:sz w:val="24"/>
          <w:szCs w:val="24"/>
        </w:rPr>
      </w:pPr>
    </w:p>
    <w:p w14:paraId="23D07AED" w14:textId="77777777" w:rsidR="00784ED3" w:rsidRPr="00784ED3" w:rsidRDefault="00784ED3" w:rsidP="00784ED3">
      <w:pPr>
        <w:spacing w:line="480" w:lineRule="auto"/>
        <w:jc w:val="both"/>
        <w:rPr>
          <w:sz w:val="24"/>
          <w:szCs w:val="24"/>
        </w:rPr>
      </w:pPr>
    </w:p>
    <w:tbl>
      <w:tblPr>
        <w:tblW w:w="89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62"/>
        <w:gridCol w:w="6368"/>
      </w:tblGrid>
      <w:tr w:rsidR="00DE0F84" w14:paraId="0951A0F2" w14:textId="77777777" w:rsidTr="00B030D0">
        <w:trPr>
          <w:jc w:val="center"/>
        </w:trPr>
        <w:tc>
          <w:tcPr>
            <w:tcW w:w="2562" w:type="dxa"/>
            <w:shd w:val="clear" w:color="auto" w:fill="auto"/>
            <w:tcMar>
              <w:top w:w="100" w:type="dxa"/>
              <w:left w:w="100" w:type="dxa"/>
              <w:bottom w:w="100" w:type="dxa"/>
              <w:right w:w="100" w:type="dxa"/>
            </w:tcMar>
          </w:tcPr>
          <w:p w14:paraId="42D76195" w14:textId="77777777" w:rsidR="00DE0F84" w:rsidRPr="00784ED3" w:rsidRDefault="00DE0F84" w:rsidP="00687FC8">
            <w:pPr>
              <w:widowControl w:val="0"/>
              <w:pBdr>
                <w:top w:val="nil"/>
                <w:left w:val="nil"/>
                <w:bottom w:val="nil"/>
                <w:right w:val="nil"/>
                <w:between w:val="nil"/>
              </w:pBdr>
              <w:spacing w:line="240" w:lineRule="auto"/>
              <w:rPr>
                <w:b/>
                <w:bCs/>
              </w:rPr>
            </w:pPr>
            <w:r w:rsidRPr="00784ED3">
              <w:rPr>
                <w:b/>
                <w:bCs/>
              </w:rPr>
              <w:t>Primer</w:t>
            </w:r>
          </w:p>
        </w:tc>
        <w:tc>
          <w:tcPr>
            <w:tcW w:w="6368" w:type="dxa"/>
            <w:shd w:val="clear" w:color="auto" w:fill="auto"/>
            <w:tcMar>
              <w:top w:w="100" w:type="dxa"/>
              <w:left w:w="100" w:type="dxa"/>
              <w:bottom w:w="100" w:type="dxa"/>
              <w:right w:w="100" w:type="dxa"/>
            </w:tcMar>
          </w:tcPr>
          <w:p w14:paraId="5BC75696" w14:textId="77777777" w:rsidR="00DE0F84" w:rsidRPr="00784ED3" w:rsidRDefault="00DE0F84" w:rsidP="00687FC8">
            <w:pPr>
              <w:widowControl w:val="0"/>
              <w:pBdr>
                <w:top w:val="nil"/>
                <w:left w:val="nil"/>
                <w:bottom w:val="nil"/>
                <w:right w:val="nil"/>
                <w:between w:val="nil"/>
              </w:pBdr>
              <w:spacing w:line="240" w:lineRule="auto"/>
              <w:rPr>
                <w:b/>
                <w:bCs/>
              </w:rPr>
            </w:pPr>
            <w:r w:rsidRPr="00784ED3">
              <w:rPr>
                <w:b/>
                <w:bCs/>
              </w:rPr>
              <w:t>Sequence</w:t>
            </w:r>
          </w:p>
        </w:tc>
      </w:tr>
      <w:tr w:rsidR="00DE0F84" w14:paraId="5A4796CC" w14:textId="77777777" w:rsidTr="00B030D0">
        <w:trPr>
          <w:jc w:val="center"/>
        </w:trPr>
        <w:tc>
          <w:tcPr>
            <w:tcW w:w="2562" w:type="dxa"/>
            <w:shd w:val="clear" w:color="auto" w:fill="auto"/>
            <w:tcMar>
              <w:top w:w="100" w:type="dxa"/>
              <w:left w:w="100" w:type="dxa"/>
              <w:bottom w:w="100" w:type="dxa"/>
              <w:right w:w="100" w:type="dxa"/>
            </w:tcMar>
          </w:tcPr>
          <w:p w14:paraId="1B981F56" w14:textId="35A30170" w:rsidR="00DE0F84" w:rsidRPr="00B030D0" w:rsidRDefault="009D27D5" w:rsidP="00687FC8">
            <w:pPr>
              <w:widowControl w:val="0"/>
              <w:pBdr>
                <w:top w:val="nil"/>
                <w:left w:val="nil"/>
                <w:bottom w:val="nil"/>
                <w:right w:val="nil"/>
                <w:between w:val="nil"/>
              </w:pBdr>
              <w:spacing w:line="240" w:lineRule="auto"/>
            </w:pPr>
            <w:r w:rsidRPr="00B030D0">
              <w:t>Mt: CoI</w:t>
            </w:r>
            <w:r w:rsidR="00DE0F84" w:rsidRPr="00B030D0">
              <w:t xml:space="preserve"> Forward</w:t>
            </w:r>
          </w:p>
        </w:tc>
        <w:tc>
          <w:tcPr>
            <w:tcW w:w="6368" w:type="dxa"/>
            <w:shd w:val="clear" w:color="auto" w:fill="auto"/>
            <w:tcMar>
              <w:top w:w="100" w:type="dxa"/>
              <w:left w:w="100" w:type="dxa"/>
              <w:bottom w:w="100" w:type="dxa"/>
              <w:right w:w="100" w:type="dxa"/>
            </w:tcMar>
          </w:tcPr>
          <w:p w14:paraId="35F6DB4B" w14:textId="77777777" w:rsidR="00DE0F84" w:rsidRPr="00B030D0" w:rsidRDefault="00DE0F84" w:rsidP="00687FC8">
            <w:pPr>
              <w:widowControl w:val="0"/>
              <w:pBdr>
                <w:top w:val="nil"/>
                <w:left w:val="nil"/>
                <w:bottom w:val="nil"/>
                <w:right w:val="nil"/>
                <w:between w:val="nil"/>
              </w:pBdr>
              <w:spacing w:line="240" w:lineRule="auto"/>
            </w:pPr>
            <w:r w:rsidRPr="00B030D0">
              <w:rPr>
                <w:color w:val="212121"/>
                <w:highlight w:val="white"/>
              </w:rPr>
              <w:t>5′-TTCTACCTCCTGCTCTTTCTTTAC-3’</w:t>
            </w:r>
          </w:p>
        </w:tc>
      </w:tr>
      <w:tr w:rsidR="00DE0F84" w14:paraId="5EA6C0AA" w14:textId="77777777" w:rsidTr="00B030D0">
        <w:trPr>
          <w:jc w:val="center"/>
        </w:trPr>
        <w:tc>
          <w:tcPr>
            <w:tcW w:w="2562" w:type="dxa"/>
            <w:shd w:val="clear" w:color="auto" w:fill="auto"/>
            <w:tcMar>
              <w:top w:w="100" w:type="dxa"/>
              <w:left w:w="100" w:type="dxa"/>
              <w:bottom w:w="100" w:type="dxa"/>
              <w:right w:w="100" w:type="dxa"/>
            </w:tcMar>
          </w:tcPr>
          <w:p w14:paraId="0771060D" w14:textId="77777777" w:rsidR="00DE0F84" w:rsidRPr="00B030D0" w:rsidRDefault="00DE0F84" w:rsidP="00687FC8">
            <w:pPr>
              <w:widowControl w:val="0"/>
              <w:pBdr>
                <w:top w:val="nil"/>
                <w:left w:val="nil"/>
                <w:bottom w:val="nil"/>
                <w:right w:val="nil"/>
                <w:between w:val="nil"/>
              </w:pBdr>
              <w:spacing w:line="240" w:lineRule="auto"/>
            </w:pPr>
            <w:r w:rsidRPr="00B030D0">
              <w:t>Mt: CoI Probe</w:t>
            </w:r>
          </w:p>
        </w:tc>
        <w:tc>
          <w:tcPr>
            <w:tcW w:w="6368" w:type="dxa"/>
            <w:shd w:val="clear" w:color="auto" w:fill="auto"/>
            <w:tcMar>
              <w:top w:w="100" w:type="dxa"/>
              <w:left w:w="100" w:type="dxa"/>
              <w:bottom w:w="100" w:type="dxa"/>
              <w:right w:w="100" w:type="dxa"/>
            </w:tcMar>
          </w:tcPr>
          <w:p w14:paraId="1601D074" w14:textId="77777777" w:rsidR="00DE0F84" w:rsidRPr="00B030D0" w:rsidRDefault="00DE0F84" w:rsidP="00687FC8">
            <w:pPr>
              <w:widowControl w:val="0"/>
              <w:pBdr>
                <w:top w:val="nil"/>
                <w:left w:val="nil"/>
                <w:bottom w:val="nil"/>
                <w:right w:val="nil"/>
                <w:between w:val="nil"/>
              </w:pBdr>
              <w:spacing w:line="240" w:lineRule="auto"/>
            </w:pPr>
            <w:r w:rsidRPr="00B030D0">
              <w:rPr>
                <w:color w:val="212121"/>
                <w:highlight w:val="white"/>
              </w:rPr>
              <w:t>5′-FAM-AATGGAGCTGGGACAGGATGAACT-TAMRA</w:t>
            </w:r>
          </w:p>
        </w:tc>
      </w:tr>
      <w:tr w:rsidR="00DE0F84" w14:paraId="70A900E2" w14:textId="77777777" w:rsidTr="00B030D0">
        <w:trPr>
          <w:jc w:val="center"/>
        </w:trPr>
        <w:tc>
          <w:tcPr>
            <w:tcW w:w="2562" w:type="dxa"/>
            <w:shd w:val="clear" w:color="auto" w:fill="auto"/>
            <w:tcMar>
              <w:top w:w="100" w:type="dxa"/>
              <w:left w:w="100" w:type="dxa"/>
              <w:bottom w:w="100" w:type="dxa"/>
              <w:right w:w="100" w:type="dxa"/>
            </w:tcMar>
          </w:tcPr>
          <w:p w14:paraId="3E3A2162" w14:textId="77777777" w:rsidR="00DE0F84" w:rsidRPr="00B030D0" w:rsidRDefault="00DE0F84" w:rsidP="00687FC8">
            <w:pPr>
              <w:widowControl w:val="0"/>
              <w:pBdr>
                <w:top w:val="nil"/>
                <w:left w:val="nil"/>
                <w:bottom w:val="nil"/>
                <w:right w:val="nil"/>
                <w:between w:val="nil"/>
              </w:pBdr>
              <w:spacing w:line="240" w:lineRule="auto"/>
            </w:pPr>
            <w:r w:rsidRPr="00B030D0">
              <w:t>Mt: CoI Reverse</w:t>
            </w:r>
          </w:p>
        </w:tc>
        <w:tc>
          <w:tcPr>
            <w:tcW w:w="6368" w:type="dxa"/>
            <w:shd w:val="clear" w:color="auto" w:fill="auto"/>
            <w:tcMar>
              <w:top w:w="100" w:type="dxa"/>
              <w:left w:w="100" w:type="dxa"/>
              <w:bottom w:w="100" w:type="dxa"/>
              <w:right w:w="100" w:type="dxa"/>
            </w:tcMar>
          </w:tcPr>
          <w:p w14:paraId="571F8E75" w14:textId="77777777" w:rsidR="00DE0F84" w:rsidRPr="00B030D0" w:rsidRDefault="00DE0F84" w:rsidP="00687FC8">
            <w:pPr>
              <w:widowControl w:val="0"/>
              <w:pBdr>
                <w:top w:val="nil"/>
                <w:left w:val="nil"/>
                <w:bottom w:val="nil"/>
                <w:right w:val="nil"/>
                <w:between w:val="nil"/>
              </w:pBdr>
              <w:spacing w:line="240" w:lineRule="auto"/>
            </w:pPr>
            <w:r w:rsidRPr="00B030D0">
              <w:rPr>
                <w:color w:val="212121"/>
                <w:highlight w:val="white"/>
              </w:rPr>
              <w:t>5′-CAGCGGATAGAGGTGGATAAAC-3’</w:t>
            </w:r>
          </w:p>
        </w:tc>
      </w:tr>
      <w:tr w:rsidR="00DE0F84" w14:paraId="54028C6F" w14:textId="77777777" w:rsidTr="00B030D0">
        <w:trPr>
          <w:jc w:val="center"/>
        </w:trPr>
        <w:tc>
          <w:tcPr>
            <w:tcW w:w="2562" w:type="dxa"/>
            <w:shd w:val="clear" w:color="auto" w:fill="auto"/>
            <w:tcMar>
              <w:top w:w="100" w:type="dxa"/>
              <w:left w:w="100" w:type="dxa"/>
              <w:bottom w:w="100" w:type="dxa"/>
              <w:right w:w="100" w:type="dxa"/>
            </w:tcMar>
          </w:tcPr>
          <w:p w14:paraId="1E93CAE6" w14:textId="18F30F93" w:rsidR="00DE0F84" w:rsidRPr="00B030D0" w:rsidRDefault="009D27D5" w:rsidP="00687FC8">
            <w:pPr>
              <w:widowControl w:val="0"/>
              <w:spacing w:line="240" w:lineRule="auto"/>
            </w:pPr>
            <w:r w:rsidRPr="00B030D0">
              <w:t>Mt: LrRNA</w:t>
            </w:r>
            <w:r w:rsidR="00DE0F84" w:rsidRPr="00B030D0">
              <w:t xml:space="preserve"> Forward</w:t>
            </w:r>
          </w:p>
        </w:tc>
        <w:tc>
          <w:tcPr>
            <w:tcW w:w="6368" w:type="dxa"/>
            <w:shd w:val="clear" w:color="auto" w:fill="auto"/>
            <w:tcMar>
              <w:top w:w="100" w:type="dxa"/>
              <w:left w:w="100" w:type="dxa"/>
              <w:bottom w:w="100" w:type="dxa"/>
              <w:right w:w="100" w:type="dxa"/>
            </w:tcMar>
          </w:tcPr>
          <w:p w14:paraId="26DBA981" w14:textId="77777777" w:rsidR="00DE0F84" w:rsidRPr="00B030D0" w:rsidRDefault="00DE0F84" w:rsidP="00687FC8">
            <w:pPr>
              <w:widowControl w:val="0"/>
              <w:pBdr>
                <w:top w:val="nil"/>
                <w:left w:val="nil"/>
                <w:bottom w:val="nil"/>
                <w:right w:val="nil"/>
                <w:between w:val="nil"/>
              </w:pBdr>
              <w:spacing w:line="240" w:lineRule="auto"/>
            </w:pPr>
            <w:r w:rsidRPr="00B030D0">
              <w:rPr>
                <w:color w:val="212121"/>
                <w:highlight w:val="white"/>
              </w:rPr>
              <w:t>5′-AGATAGAAACCAACCTGGCTTAC</w:t>
            </w:r>
          </w:p>
        </w:tc>
      </w:tr>
      <w:tr w:rsidR="00DE0F84" w14:paraId="6B105A72" w14:textId="77777777" w:rsidTr="00B030D0">
        <w:trPr>
          <w:jc w:val="center"/>
        </w:trPr>
        <w:tc>
          <w:tcPr>
            <w:tcW w:w="2562" w:type="dxa"/>
            <w:shd w:val="clear" w:color="auto" w:fill="auto"/>
            <w:tcMar>
              <w:top w:w="100" w:type="dxa"/>
              <w:left w:w="100" w:type="dxa"/>
              <w:bottom w:w="100" w:type="dxa"/>
              <w:right w:w="100" w:type="dxa"/>
            </w:tcMar>
          </w:tcPr>
          <w:p w14:paraId="00D25E9C" w14:textId="77777777" w:rsidR="00DE0F84" w:rsidRPr="00B030D0" w:rsidRDefault="00DE0F84" w:rsidP="00687FC8">
            <w:pPr>
              <w:widowControl w:val="0"/>
              <w:spacing w:line="240" w:lineRule="auto"/>
            </w:pPr>
            <w:r w:rsidRPr="00B030D0">
              <w:t>Mt: LrRNA Probe</w:t>
            </w:r>
          </w:p>
        </w:tc>
        <w:tc>
          <w:tcPr>
            <w:tcW w:w="6368" w:type="dxa"/>
            <w:shd w:val="clear" w:color="auto" w:fill="auto"/>
            <w:tcMar>
              <w:top w:w="100" w:type="dxa"/>
              <w:left w:w="100" w:type="dxa"/>
              <w:bottom w:w="100" w:type="dxa"/>
              <w:right w:w="100" w:type="dxa"/>
            </w:tcMar>
          </w:tcPr>
          <w:p w14:paraId="218449CF" w14:textId="77777777" w:rsidR="00DE0F84" w:rsidRPr="00B030D0" w:rsidRDefault="00DE0F84" w:rsidP="00687FC8">
            <w:pPr>
              <w:widowControl w:val="0"/>
              <w:pBdr>
                <w:top w:val="nil"/>
                <w:left w:val="nil"/>
                <w:bottom w:val="nil"/>
                <w:right w:val="nil"/>
                <w:between w:val="nil"/>
              </w:pBdr>
              <w:spacing w:line="240" w:lineRule="auto"/>
            </w:pPr>
            <w:r w:rsidRPr="00B030D0">
              <w:rPr>
                <w:color w:val="212121"/>
                <w:highlight w:val="white"/>
              </w:rPr>
              <w:t>5′-FAM-ACCGGTTTGAACTCAGATCATGTAAGA-TAMRA</w:t>
            </w:r>
          </w:p>
        </w:tc>
      </w:tr>
      <w:tr w:rsidR="00DE0F84" w14:paraId="20F6D412" w14:textId="77777777" w:rsidTr="00B030D0">
        <w:trPr>
          <w:jc w:val="center"/>
        </w:trPr>
        <w:tc>
          <w:tcPr>
            <w:tcW w:w="2562" w:type="dxa"/>
            <w:shd w:val="clear" w:color="auto" w:fill="auto"/>
            <w:tcMar>
              <w:top w:w="100" w:type="dxa"/>
              <w:left w:w="100" w:type="dxa"/>
              <w:bottom w:w="100" w:type="dxa"/>
              <w:right w:w="100" w:type="dxa"/>
            </w:tcMar>
          </w:tcPr>
          <w:p w14:paraId="6D6AC15B" w14:textId="77777777" w:rsidR="00DE0F84" w:rsidRPr="00B030D0" w:rsidRDefault="00DE0F84" w:rsidP="00687FC8">
            <w:pPr>
              <w:widowControl w:val="0"/>
              <w:spacing w:line="240" w:lineRule="auto"/>
            </w:pPr>
            <w:r w:rsidRPr="00B030D0">
              <w:t>Mt: LrRNA Reverse</w:t>
            </w:r>
          </w:p>
        </w:tc>
        <w:tc>
          <w:tcPr>
            <w:tcW w:w="6368" w:type="dxa"/>
            <w:shd w:val="clear" w:color="auto" w:fill="auto"/>
            <w:tcMar>
              <w:top w:w="100" w:type="dxa"/>
              <w:left w:w="100" w:type="dxa"/>
              <w:bottom w:w="100" w:type="dxa"/>
              <w:right w:w="100" w:type="dxa"/>
            </w:tcMar>
          </w:tcPr>
          <w:p w14:paraId="3388C4E8" w14:textId="77777777" w:rsidR="00DE0F84" w:rsidRPr="00B030D0" w:rsidRDefault="00DE0F84" w:rsidP="00687FC8">
            <w:pPr>
              <w:widowControl w:val="0"/>
              <w:spacing w:line="240" w:lineRule="auto"/>
            </w:pPr>
            <w:r w:rsidRPr="00B030D0">
              <w:rPr>
                <w:color w:val="212121"/>
                <w:highlight w:val="white"/>
              </w:rPr>
              <w:t>5′-TTGGGTGTAGCCGTTCAAAT</w:t>
            </w:r>
          </w:p>
        </w:tc>
      </w:tr>
      <w:tr w:rsidR="00DE0F84" w14:paraId="4874B37A" w14:textId="77777777" w:rsidTr="00B030D0">
        <w:trPr>
          <w:jc w:val="center"/>
        </w:trPr>
        <w:tc>
          <w:tcPr>
            <w:tcW w:w="2562" w:type="dxa"/>
            <w:shd w:val="clear" w:color="auto" w:fill="auto"/>
            <w:tcMar>
              <w:top w:w="100" w:type="dxa"/>
              <w:left w:w="100" w:type="dxa"/>
              <w:bottom w:w="100" w:type="dxa"/>
              <w:right w:w="100" w:type="dxa"/>
            </w:tcMar>
          </w:tcPr>
          <w:p w14:paraId="38327D92" w14:textId="77777777" w:rsidR="00DE0F84" w:rsidRPr="00B030D0" w:rsidRDefault="00DE0F84" w:rsidP="00687FC8">
            <w:pPr>
              <w:widowControl w:val="0"/>
              <w:spacing w:line="240" w:lineRule="auto"/>
            </w:pPr>
            <w:r w:rsidRPr="00B030D0">
              <w:t>RpL32 Forward</w:t>
            </w:r>
          </w:p>
        </w:tc>
        <w:tc>
          <w:tcPr>
            <w:tcW w:w="6368" w:type="dxa"/>
            <w:shd w:val="clear" w:color="auto" w:fill="auto"/>
            <w:tcMar>
              <w:top w:w="100" w:type="dxa"/>
              <w:left w:w="100" w:type="dxa"/>
              <w:bottom w:w="100" w:type="dxa"/>
              <w:right w:w="100" w:type="dxa"/>
            </w:tcMar>
          </w:tcPr>
          <w:p w14:paraId="04082B60" w14:textId="77777777" w:rsidR="00DE0F84" w:rsidRPr="00B030D0" w:rsidRDefault="00DE0F84" w:rsidP="00687FC8">
            <w:pPr>
              <w:widowControl w:val="0"/>
              <w:pBdr>
                <w:top w:val="nil"/>
                <w:left w:val="nil"/>
                <w:bottom w:val="nil"/>
                <w:right w:val="nil"/>
                <w:between w:val="nil"/>
              </w:pBdr>
              <w:spacing w:line="240" w:lineRule="auto"/>
            </w:pPr>
            <w:r w:rsidRPr="00B030D0">
              <w:rPr>
                <w:color w:val="212121"/>
                <w:highlight w:val="white"/>
              </w:rPr>
              <w:t>5′-CACCGGAAACTCAATGGATACT</w:t>
            </w:r>
          </w:p>
        </w:tc>
      </w:tr>
      <w:tr w:rsidR="00DE0F84" w14:paraId="4CDD414A" w14:textId="77777777" w:rsidTr="00B030D0">
        <w:trPr>
          <w:jc w:val="center"/>
        </w:trPr>
        <w:tc>
          <w:tcPr>
            <w:tcW w:w="2562" w:type="dxa"/>
            <w:shd w:val="clear" w:color="auto" w:fill="auto"/>
            <w:tcMar>
              <w:top w:w="100" w:type="dxa"/>
              <w:left w:w="100" w:type="dxa"/>
              <w:bottom w:w="100" w:type="dxa"/>
              <w:right w:w="100" w:type="dxa"/>
            </w:tcMar>
          </w:tcPr>
          <w:p w14:paraId="4016329A" w14:textId="59EA100B" w:rsidR="00DE0F84" w:rsidRPr="00B030D0" w:rsidRDefault="00DE0F84" w:rsidP="00687FC8">
            <w:pPr>
              <w:widowControl w:val="0"/>
              <w:spacing w:line="240" w:lineRule="auto"/>
            </w:pPr>
            <w:r w:rsidRPr="00B030D0">
              <w:t>RpL</w:t>
            </w:r>
            <w:r w:rsidR="009D27D5" w:rsidRPr="00B030D0">
              <w:t>32 Probe</w:t>
            </w:r>
          </w:p>
        </w:tc>
        <w:tc>
          <w:tcPr>
            <w:tcW w:w="6368" w:type="dxa"/>
            <w:shd w:val="clear" w:color="auto" w:fill="auto"/>
            <w:tcMar>
              <w:top w:w="100" w:type="dxa"/>
              <w:left w:w="100" w:type="dxa"/>
              <w:bottom w:w="100" w:type="dxa"/>
              <w:right w:w="100" w:type="dxa"/>
            </w:tcMar>
          </w:tcPr>
          <w:p w14:paraId="2EA00B46" w14:textId="77777777" w:rsidR="00DE0F84" w:rsidRPr="00B030D0" w:rsidRDefault="00DE0F84" w:rsidP="00687FC8">
            <w:pPr>
              <w:widowControl w:val="0"/>
              <w:pBdr>
                <w:top w:val="nil"/>
                <w:left w:val="nil"/>
                <w:bottom w:val="nil"/>
                <w:right w:val="nil"/>
                <w:between w:val="nil"/>
              </w:pBdr>
              <w:spacing w:line="240" w:lineRule="auto"/>
            </w:pPr>
            <w:r w:rsidRPr="00B030D0">
              <w:rPr>
                <w:color w:val="212121"/>
                <w:highlight w:val="white"/>
              </w:rPr>
              <w:t xml:space="preserve"> 5′-FAM-CCAAGAAGCTAGCCCAACCTGGTT-TAMRA</w:t>
            </w:r>
          </w:p>
        </w:tc>
      </w:tr>
      <w:tr w:rsidR="00DE0F84" w14:paraId="7D4D1A2B" w14:textId="77777777" w:rsidTr="00B030D0">
        <w:trPr>
          <w:jc w:val="center"/>
        </w:trPr>
        <w:tc>
          <w:tcPr>
            <w:tcW w:w="2562" w:type="dxa"/>
            <w:shd w:val="clear" w:color="auto" w:fill="auto"/>
            <w:tcMar>
              <w:top w:w="100" w:type="dxa"/>
              <w:left w:w="100" w:type="dxa"/>
              <w:bottom w:w="100" w:type="dxa"/>
              <w:right w:w="100" w:type="dxa"/>
            </w:tcMar>
          </w:tcPr>
          <w:p w14:paraId="5F1E8AF3" w14:textId="77777777" w:rsidR="00DE0F84" w:rsidRPr="00B030D0" w:rsidRDefault="00DE0F84" w:rsidP="00687FC8">
            <w:pPr>
              <w:widowControl w:val="0"/>
              <w:spacing w:line="240" w:lineRule="auto"/>
            </w:pPr>
            <w:r w:rsidRPr="00B030D0">
              <w:lastRenderedPageBreak/>
              <w:t>RpL32 Reverse</w:t>
            </w:r>
          </w:p>
        </w:tc>
        <w:tc>
          <w:tcPr>
            <w:tcW w:w="6368" w:type="dxa"/>
            <w:shd w:val="clear" w:color="auto" w:fill="auto"/>
            <w:tcMar>
              <w:top w:w="100" w:type="dxa"/>
              <w:left w:w="100" w:type="dxa"/>
              <w:bottom w:w="100" w:type="dxa"/>
              <w:right w:w="100" w:type="dxa"/>
            </w:tcMar>
          </w:tcPr>
          <w:p w14:paraId="31C568AA" w14:textId="77777777" w:rsidR="00DE0F84" w:rsidRPr="00B030D0" w:rsidRDefault="00DE0F84" w:rsidP="00687FC8">
            <w:pPr>
              <w:widowControl w:val="0"/>
              <w:pBdr>
                <w:top w:val="nil"/>
                <w:left w:val="nil"/>
                <w:bottom w:val="nil"/>
                <w:right w:val="nil"/>
                <w:between w:val="nil"/>
              </w:pBdr>
              <w:spacing w:line="240" w:lineRule="auto"/>
            </w:pPr>
            <w:r w:rsidRPr="00B030D0">
              <w:rPr>
                <w:color w:val="212121"/>
                <w:highlight w:val="white"/>
              </w:rPr>
              <w:t>5′-CACACAAGGTGTCCCACTAAT</w:t>
            </w:r>
          </w:p>
        </w:tc>
      </w:tr>
    </w:tbl>
    <w:p w14:paraId="651A4B8D" w14:textId="77777777" w:rsidR="008F71A6" w:rsidRDefault="00DE0F84" w:rsidP="008F71A6">
      <w:pPr>
        <w:pStyle w:val="Caption2"/>
      </w:pPr>
      <w:bookmarkStart w:id="92" w:name="_Toc162448036"/>
      <w:r>
        <w:t>Table 2.</w:t>
      </w:r>
      <w:r w:rsidR="00CC7E4E">
        <w:t>8</w:t>
      </w:r>
      <w:r>
        <w:t>: List of primers used in this study for TaqMan qPCR quantification of mtDNA in Drosophila samples.</w:t>
      </w:r>
      <w:bookmarkEnd w:id="92"/>
      <w:r>
        <w:t xml:space="preserve"> </w:t>
      </w:r>
    </w:p>
    <w:p w14:paraId="11F1F0B7" w14:textId="4EF9ED88" w:rsidR="00DE0F84" w:rsidRPr="00062921" w:rsidRDefault="00DE0F84" w:rsidP="00DE0F84">
      <w:pPr>
        <w:spacing w:line="360" w:lineRule="auto"/>
        <w:rPr>
          <w:bCs/>
        </w:rPr>
      </w:pPr>
      <w:r>
        <w:rPr>
          <w:bCs/>
        </w:rPr>
        <w:t xml:space="preserve">Sequences obtained from Andreazza et al., 2019. </w:t>
      </w:r>
    </w:p>
    <w:p w14:paraId="09AC5129" w14:textId="6ACE208F" w:rsidR="00DE0F84" w:rsidRPr="00B20732" w:rsidRDefault="00DE0F84" w:rsidP="0051216C">
      <w:pPr>
        <w:pStyle w:val="Heading3"/>
      </w:pPr>
      <w:bookmarkStart w:id="93" w:name="_Toc158669595"/>
      <w:bookmarkStart w:id="94" w:name="_Toc170724215"/>
      <w:r w:rsidRPr="00B20732">
        <w:t>2.2.19 Drosophila egg-to-adult viability assays</w:t>
      </w:r>
      <w:bookmarkEnd w:id="93"/>
      <w:bookmarkEnd w:id="94"/>
      <w:r w:rsidRPr="00B20732">
        <w:t xml:space="preserve"> </w:t>
      </w:r>
    </w:p>
    <w:p w14:paraId="32B2399C" w14:textId="71DC6752" w:rsidR="00DE0F84" w:rsidRDefault="00DE0F84" w:rsidP="00DE0F84">
      <w:pPr>
        <w:spacing w:line="480" w:lineRule="auto"/>
        <w:jc w:val="both"/>
        <w:rPr>
          <w:b/>
          <w:sz w:val="24"/>
          <w:szCs w:val="24"/>
        </w:rPr>
      </w:pPr>
      <w:r>
        <w:rPr>
          <w:sz w:val="24"/>
          <w:szCs w:val="24"/>
        </w:rPr>
        <w:t>Crosses were set up in triplicate and in vials and brooded every 3 days. After ~7 days, the number of pupae in each vial were counted. Once adults eclosed, the number of adults eclosing were counted until they stopped eclosing. Percentage of pupae that eclosed was calculated and plotted. Fisher’s</w:t>
      </w:r>
      <w:r w:rsidR="00E721F6">
        <w:rPr>
          <w:sz w:val="24"/>
          <w:szCs w:val="24"/>
        </w:rPr>
        <w:t xml:space="preserve"> exact</w:t>
      </w:r>
      <w:r>
        <w:rPr>
          <w:sz w:val="24"/>
          <w:szCs w:val="24"/>
        </w:rPr>
        <w:t xml:space="preserve"> test was used for statistical analysis</w:t>
      </w:r>
      <w:r w:rsidR="00E721F6">
        <w:rPr>
          <w:sz w:val="24"/>
          <w:szCs w:val="24"/>
        </w:rPr>
        <w:t xml:space="preserve"> due to low numbers of observations in some analysed groups</w:t>
      </w:r>
      <w:r>
        <w:rPr>
          <w:sz w:val="24"/>
          <w:szCs w:val="24"/>
        </w:rPr>
        <w:t xml:space="preserve">. </w:t>
      </w:r>
    </w:p>
    <w:p w14:paraId="7A58D37C" w14:textId="1BCC563A" w:rsidR="00DE0F84" w:rsidRPr="00B20732" w:rsidRDefault="00DE0F84" w:rsidP="0051216C">
      <w:pPr>
        <w:pStyle w:val="Heading3"/>
      </w:pPr>
      <w:bookmarkStart w:id="95" w:name="_Toc158669596"/>
      <w:bookmarkStart w:id="96" w:name="_Toc170724216"/>
      <w:r w:rsidRPr="00B20732">
        <w:t xml:space="preserve">2.2.20 Drosophila larval turning </w:t>
      </w:r>
      <w:bookmarkEnd w:id="95"/>
      <w:r w:rsidRPr="00B20732">
        <w:t>assays</w:t>
      </w:r>
      <w:bookmarkEnd w:id="96"/>
      <w:r w:rsidRPr="00B20732">
        <w:t xml:space="preserve"> </w:t>
      </w:r>
    </w:p>
    <w:p w14:paraId="3CB636A1" w14:textId="77777777" w:rsidR="00DE0F84" w:rsidRPr="00132C64" w:rsidRDefault="00DE0F84" w:rsidP="00DE0F84">
      <w:pPr>
        <w:spacing w:line="480" w:lineRule="auto"/>
        <w:jc w:val="both"/>
        <w:rPr>
          <w:sz w:val="24"/>
          <w:szCs w:val="24"/>
        </w:rPr>
      </w:pPr>
      <w:r>
        <w:rPr>
          <w:sz w:val="24"/>
          <w:szCs w:val="24"/>
        </w:rPr>
        <w:t xml:space="preserve">Larval turning assays were performed as previously described (Manzo et al., 2019). Crosses were set up in triplicate and in vials and brooded every 3 days. Wandering 3rd instar larvae were placed on agar plates and allowed to acclimate for 30 seconds. Larvae were turned onto their dorsal side using a paintbrush. Time taken for larvae to turn ventral side down and make a full forward motion was measured. 25 larvae were assayed per genotype and treatment condition. </w:t>
      </w:r>
    </w:p>
    <w:p w14:paraId="355A9E9F" w14:textId="77777777" w:rsidR="00DE0F84" w:rsidRPr="00B20732" w:rsidRDefault="00DE0F84" w:rsidP="0051216C">
      <w:pPr>
        <w:pStyle w:val="Heading3"/>
      </w:pPr>
      <w:bookmarkStart w:id="97" w:name="_Toc158669597"/>
      <w:bookmarkStart w:id="98" w:name="_Toc170724217"/>
      <w:r w:rsidRPr="00B20732">
        <w:t>2.2.21 Data analysis</w:t>
      </w:r>
      <w:bookmarkEnd w:id="97"/>
      <w:bookmarkEnd w:id="98"/>
      <w:r w:rsidRPr="00B20732">
        <w:t xml:space="preserve"> </w:t>
      </w:r>
    </w:p>
    <w:p w14:paraId="70841552" w14:textId="55091D23" w:rsidR="00DE0F84" w:rsidRPr="00062921" w:rsidRDefault="00DE0F84" w:rsidP="00DE0F84">
      <w:pPr>
        <w:spacing w:line="480" w:lineRule="auto"/>
        <w:jc w:val="both"/>
        <w:rPr>
          <w:sz w:val="24"/>
          <w:szCs w:val="24"/>
        </w:rPr>
      </w:pPr>
      <w:r>
        <w:rPr>
          <w:sz w:val="24"/>
          <w:szCs w:val="24"/>
        </w:rPr>
        <w:t>All experiments were performed in triplicate, unless otherwise stated. Data analyses were performed in Microsoft Excel before results were transferred to GraphPad Prism for most analyses. Tests used to determine statistical significance are named with each relevant figure.</w:t>
      </w:r>
      <w:r w:rsidR="00452037">
        <w:rPr>
          <w:sz w:val="24"/>
          <w:szCs w:val="24"/>
        </w:rPr>
        <w:t xml:space="preserve"> </w:t>
      </w:r>
      <w:r w:rsidR="00E721F6">
        <w:rPr>
          <w:sz w:val="24"/>
          <w:szCs w:val="24"/>
        </w:rPr>
        <w:t xml:space="preserve">Simple linear regression was performed for analysing associations between parameters. </w:t>
      </w:r>
      <w:r w:rsidR="00452037">
        <w:rPr>
          <w:sz w:val="24"/>
          <w:szCs w:val="24"/>
        </w:rPr>
        <w:t>For normalised data, non-parametric tests were performed.</w:t>
      </w:r>
      <w:r w:rsidR="005E2B75">
        <w:rPr>
          <w:sz w:val="24"/>
          <w:szCs w:val="24"/>
        </w:rPr>
        <w:t xml:space="preserve"> Wilcoxon tests were performed </w:t>
      </w:r>
      <w:r w:rsidR="00CC2096">
        <w:rPr>
          <w:sz w:val="24"/>
          <w:szCs w:val="24"/>
        </w:rPr>
        <w:t>for comparisons between two</w:t>
      </w:r>
      <w:r w:rsidR="005E2B75">
        <w:rPr>
          <w:sz w:val="24"/>
          <w:szCs w:val="24"/>
        </w:rPr>
        <w:t xml:space="preserve"> normalised </w:t>
      </w:r>
      <w:r w:rsidR="005E2B75">
        <w:rPr>
          <w:sz w:val="24"/>
          <w:szCs w:val="24"/>
        </w:rPr>
        <w:lastRenderedPageBreak/>
        <w:t>matched data samples.</w:t>
      </w:r>
      <w:r w:rsidR="00CC2096">
        <w:rPr>
          <w:sz w:val="24"/>
          <w:szCs w:val="24"/>
        </w:rPr>
        <w:t xml:space="preserve"> Friedman tests were performed for comparisons between three or more normalised matches data samples.</w:t>
      </w:r>
      <w:r w:rsidR="005E2B75">
        <w:rPr>
          <w:sz w:val="24"/>
          <w:szCs w:val="24"/>
        </w:rPr>
        <w:t xml:space="preserve"> Kruskal-Wallis tests were performed on normalised data samples that were not matched. </w:t>
      </w:r>
      <w:r w:rsidR="00452037">
        <w:rPr>
          <w:sz w:val="24"/>
          <w:szCs w:val="24"/>
        </w:rPr>
        <w:t>For all other data, parametric tests (t-tests and two-way ANOVA’s) were performed. Tukey’s test was used to correct for multiple comparisons where appropriate.</w:t>
      </w:r>
      <w:r>
        <w:rPr>
          <w:sz w:val="24"/>
          <w:szCs w:val="24"/>
        </w:rPr>
        <w:t xml:space="preserve"> p&lt;0.05 was considered significant. Normality was tested using a QQ plot. </w:t>
      </w:r>
    </w:p>
    <w:p w14:paraId="1632E9A5" w14:textId="6B8A74D5" w:rsidR="00DE0F84" w:rsidRPr="00B20732" w:rsidRDefault="00DE0F84" w:rsidP="0051216C">
      <w:pPr>
        <w:pStyle w:val="Heading3"/>
      </w:pPr>
      <w:bookmarkStart w:id="99" w:name="_Toc158669598"/>
      <w:bookmarkStart w:id="100" w:name="_Toc170724218"/>
      <w:r w:rsidRPr="00B20732">
        <w:t>2.2.22 Image analysis in Harmony</w:t>
      </w:r>
      <w:bookmarkEnd w:id="99"/>
      <w:bookmarkEnd w:id="100"/>
      <w:r w:rsidRPr="00B20732">
        <w:t xml:space="preserve"> </w:t>
      </w:r>
    </w:p>
    <w:p w14:paraId="3A3A2659" w14:textId="77777777" w:rsidR="00DE0F84" w:rsidRDefault="00DE0F84" w:rsidP="00DE0F84">
      <w:pPr>
        <w:spacing w:line="480" w:lineRule="auto"/>
        <w:rPr>
          <w:b/>
          <w:sz w:val="24"/>
          <w:szCs w:val="24"/>
        </w:rPr>
      </w:pPr>
      <w:r>
        <w:rPr>
          <w:b/>
          <w:noProof/>
          <w:sz w:val="24"/>
          <w:szCs w:val="24"/>
        </w:rPr>
        <w:drawing>
          <wp:inline distT="0" distB="0" distL="0" distR="0" wp14:anchorId="2A672209" wp14:editId="519178F4">
            <wp:extent cx="5733415" cy="2030730"/>
            <wp:effectExtent l="0" t="0" r="0" b="1270"/>
            <wp:docPr id="1349918025" name="Picture 1" descr="A close-up of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918025" name="Picture 1" descr="A close-up of a black background&#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3415" cy="2030730"/>
                    </a:xfrm>
                    <a:prstGeom prst="rect">
                      <a:avLst/>
                    </a:prstGeom>
                  </pic:spPr>
                </pic:pic>
              </a:graphicData>
            </a:graphic>
          </wp:inline>
        </w:drawing>
      </w:r>
    </w:p>
    <w:p w14:paraId="6A3FE32E" w14:textId="77777777" w:rsidR="00611EED" w:rsidRDefault="00DE0F84" w:rsidP="00611EED">
      <w:pPr>
        <w:pStyle w:val="Caption"/>
      </w:pPr>
      <w:bookmarkStart w:id="101" w:name="_Toc162953300"/>
      <w:r w:rsidRPr="00CC7E4E">
        <w:t>Figure 2.1: Image analyses in Harmony.</w:t>
      </w:r>
      <w:bookmarkEnd w:id="101"/>
      <w:r w:rsidRPr="00CC7E4E">
        <w:t xml:space="preserve"> </w:t>
      </w:r>
    </w:p>
    <w:p w14:paraId="63DE0224" w14:textId="3888916D" w:rsidR="00DE0F84" w:rsidRDefault="00B20732" w:rsidP="00CC7E4E">
      <w:pPr>
        <w:spacing w:line="360" w:lineRule="auto"/>
        <w:rPr>
          <w:bCs/>
        </w:rPr>
      </w:pPr>
      <w:r w:rsidRPr="00CC7E4E">
        <w:rPr>
          <w:bCs/>
        </w:rPr>
        <w:t>(</w:t>
      </w:r>
      <w:r w:rsidR="00DE0F84" w:rsidRPr="00CC7E4E">
        <w:rPr>
          <w:bCs/>
        </w:rPr>
        <w:t>A</w:t>
      </w:r>
      <w:r w:rsidRPr="00CC7E4E">
        <w:rPr>
          <w:bCs/>
        </w:rPr>
        <w:t>)</w:t>
      </w:r>
      <w:r w:rsidR="00DE0F84" w:rsidRPr="00CC7E4E">
        <w:rPr>
          <w:bCs/>
        </w:rPr>
        <w:t xml:space="preserve"> Images of cells stained with MitoTracker Green (green) and Hoescht (blue). </w:t>
      </w:r>
      <w:r w:rsidRPr="00CC7E4E">
        <w:rPr>
          <w:bCs/>
        </w:rPr>
        <w:t>(</w:t>
      </w:r>
      <w:r w:rsidR="00DE0F84" w:rsidRPr="00CC7E4E">
        <w:rPr>
          <w:bCs/>
        </w:rPr>
        <w:t>B</w:t>
      </w:r>
      <w:r w:rsidRPr="00CC7E4E">
        <w:rPr>
          <w:bCs/>
        </w:rPr>
        <w:t>)</w:t>
      </w:r>
      <w:r w:rsidR="00DE0F84" w:rsidRPr="00CC7E4E">
        <w:rPr>
          <w:bCs/>
        </w:rPr>
        <w:t xml:space="preserve"> Mitochondrial mask. </w:t>
      </w:r>
      <w:r w:rsidRPr="00CC7E4E">
        <w:rPr>
          <w:bCs/>
        </w:rPr>
        <w:t>(</w:t>
      </w:r>
      <w:r w:rsidR="00DE0F84" w:rsidRPr="00CC7E4E">
        <w:rPr>
          <w:bCs/>
        </w:rPr>
        <w:t>C</w:t>
      </w:r>
      <w:r w:rsidRPr="00CC7E4E">
        <w:rPr>
          <w:bCs/>
        </w:rPr>
        <w:t>)</w:t>
      </w:r>
      <w:r w:rsidR="00DE0F84" w:rsidRPr="00CC7E4E">
        <w:rPr>
          <w:bCs/>
        </w:rPr>
        <w:t xml:space="preserve"> Selection of mitochondrial spots from mitochondrial mask.   </w:t>
      </w:r>
    </w:p>
    <w:p w14:paraId="3D8F65FE" w14:textId="77777777" w:rsidR="00CC7E4E" w:rsidRPr="00CC7E4E" w:rsidRDefault="00CC7E4E" w:rsidP="00CC7E4E">
      <w:pPr>
        <w:spacing w:line="360" w:lineRule="auto"/>
        <w:rPr>
          <w:bCs/>
        </w:rPr>
      </w:pPr>
    </w:p>
    <w:p w14:paraId="772F859F" w14:textId="42CE9057" w:rsidR="00DE0F84" w:rsidRDefault="00DE0F84" w:rsidP="00B20732">
      <w:pPr>
        <w:spacing w:line="480" w:lineRule="auto"/>
        <w:jc w:val="both"/>
        <w:rPr>
          <w:sz w:val="24"/>
          <w:szCs w:val="24"/>
        </w:rPr>
      </w:pPr>
      <w:r>
        <w:rPr>
          <w:sz w:val="24"/>
          <w:szCs w:val="24"/>
        </w:rPr>
        <w:t>Images were analysed using the Harmony image analysis software (</w:t>
      </w:r>
      <w:r w:rsidR="00327E2C">
        <w:rPr>
          <w:sz w:val="24"/>
          <w:szCs w:val="24"/>
        </w:rPr>
        <w:t>Revvity</w:t>
      </w:r>
      <w:r>
        <w:rPr>
          <w:sz w:val="24"/>
          <w:szCs w:val="24"/>
        </w:rPr>
        <w:t xml:space="preserve">, version 4.9). Z stacks were combined into a single image and a flatfield correction applied. Nuclei were segmented from Hoescht staining and an image region was applied to each field of view by all areas containing mitochondrial staining. For mitochondrial segmentation, the software’s </w:t>
      </w:r>
      <w:r w:rsidR="003F19D2">
        <w:rPr>
          <w:sz w:val="24"/>
          <w:szCs w:val="24"/>
        </w:rPr>
        <w:t>saddle-edge-ridge (</w:t>
      </w:r>
      <w:r>
        <w:rPr>
          <w:sz w:val="24"/>
          <w:szCs w:val="24"/>
        </w:rPr>
        <w:t>SER</w:t>
      </w:r>
      <w:r w:rsidR="003F19D2">
        <w:rPr>
          <w:sz w:val="24"/>
          <w:szCs w:val="24"/>
        </w:rPr>
        <w:t>)</w:t>
      </w:r>
      <w:r>
        <w:rPr>
          <w:sz w:val="24"/>
          <w:szCs w:val="24"/>
        </w:rPr>
        <w:t xml:space="preserve"> filter was used to produce a mitochondrial mask. Mitochondrial spots were segmented from this mask and morphology parameters reported for each spot. Intensity parameters were reported for nuclei, mitochondria, or image region area as necessary. For intensity measures, </w:t>
      </w:r>
      <w:r>
        <w:rPr>
          <w:sz w:val="24"/>
          <w:szCs w:val="24"/>
        </w:rPr>
        <w:lastRenderedPageBreak/>
        <w:t xml:space="preserve">integrated density was calculated by dividing reported intensity value by the area intensity values were reported for. For mitochondrial co-localisation, spots from a protein of interest were quantified for </w:t>
      </w:r>
      <w:r w:rsidR="000672B8">
        <w:rPr>
          <w:sz w:val="24"/>
          <w:szCs w:val="24"/>
        </w:rPr>
        <w:t>percentage</w:t>
      </w:r>
      <w:r>
        <w:rPr>
          <w:sz w:val="24"/>
          <w:szCs w:val="24"/>
        </w:rPr>
        <w:t xml:space="preserve"> of mitochondria that co-localised with these spots. </w:t>
      </w:r>
    </w:p>
    <w:p w14:paraId="75262D34" w14:textId="77777777" w:rsidR="00DE0F84" w:rsidRDefault="00DE0F84" w:rsidP="00B20732">
      <w:pPr>
        <w:spacing w:line="480" w:lineRule="auto"/>
        <w:jc w:val="both"/>
        <w:rPr>
          <w:sz w:val="24"/>
          <w:szCs w:val="24"/>
        </w:rPr>
      </w:pPr>
    </w:p>
    <w:p w14:paraId="54A11B40" w14:textId="593594DF" w:rsidR="00DE0F84" w:rsidRPr="00656B00" w:rsidRDefault="00DE0F84" w:rsidP="00B20732">
      <w:pPr>
        <w:spacing w:line="480" w:lineRule="auto"/>
        <w:jc w:val="both"/>
        <w:rPr>
          <w:sz w:val="24"/>
          <w:szCs w:val="24"/>
        </w:rPr>
      </w:pPr>
      <w:r>
        <w:rPr>
          <w:sz w:val="24"/>
          <w:szCs w:val="24"/>
        </w:rPr>
        <w:t>For neurone score, images from the neurite outgrowth staining were analysed using a custom protocol in Harmony 4.9. Utilising over 300 reported morphology parameters, a machine learning algorithm was trained to recognise neuronal and non-neuronal cells</w:t>
      </w:r>
      <w:r w:rsidR="00B20732">
        <w:rPr>
          <w:sz w:val="24"/>
          <w:szCs w:val="24"/>
        </w:rPr>
        <w:t>.</w:t>
      </w:r>
      <w:r>
        <w:rPr>
          <w:sz w:val="24"/>
          <w:szCs w:val="24"/>
        </w:rPr>
        <w:t xml:space="preserve"> </w:t>
      </w:r>
    </w:p>
    <w:p w14:paraId="439F4DBA" w14:textId="77777777" w:rsidR="00DE0F84" w:rsidRPr="00B20732" w:rsidRDefault="00DE0F84" w:rsidP="0051216C">
      <w:pPr>
        <w:pStyle w:val="Heading3"/>
      </w:pPr>
      <w:bookmarkStart w:id="102" w:name="_Toc158669599"/>
      <w:bookmarkStart w:id="103" w:name="_Toc170724219"/>
      <w:r w:rsidRPr="00B20732">
        <w:t>2.2.23 Analysis of mitochondrial object data in R</w:t>
      </w:r>
      <w:bookmarkEnd w:id="102"/>
      <w:bookmarkEnd w:id="103"/>
      <w:r w:rsidRPr="00B20732">
        <w:t xml:space="preserve"> </w:t>
      </w:r>
    </w:p>
    <w:p w14:paraId="5175AC7D" w14:textId="49742D3E" w:rsidR="00DE0F84" w:rsidRDefault="00DE0F84" w:rsidP="00DE0F84">
      <w:pPr>
        <w:spacing w:line="480" w:lineRule="auto"/>
        <w:jc w:val="both"/>
        <w:rPr>
          <w:sz w:val="24"/>
          <w:szCs w:val="24"/>
        </w:rPr>
      </w:pPr>
      <w:r>
        <w:rPr>
          <w:sz w:val="24"/>
          <w:szCs w:val="24"/>
        </w:rPr>
        <w:t xml:space="preserve">Results for each individual mitochondrial object were reported by the Harmony image analyses software and imported into R for analyses. Cumulative distribution functions were plotted for mitochondrial morphological parameters. Kolmogorov-Smirnov tests were performed to compare </w:t>
      </w:r>
      <w:r w:rsidR="00044DDA">
        <w:rPr>
          <w:sz w:val="24"/>
          <w:szCs w:val="24"/>
        </w:rPr>
        <w:t xml:space="preserve">whether </w:t>
      </w:r>
      <w:r>
        <w:rPr>
          <w:sz w:val="24"/>
          <w:szCs w:val="24"/>
        </w:rPr>
        <w:t>control and C9orf72-ALS mitochondrial distributions</w:t>
      </w:r>
      <w:r w:rsidR="00044DDA">
        <w:rPr>
          <w:sz w:val="24"/>
          <w:szCs w:val="24"/>
        </w:rPr>
        <w:t xml:space="preserve"> where significantly different</w:t>
      </w:r>
      <w:r>
        <w:rPr>
          <w:sz w:val="24"/>
          <w:szCs w:val="24"/>
        </w:rPr>
        <w:t xml:space="preserve">. </w:t>
      </w:r>
    </w:p>
    <w:p w14:paraId="1179E3B2" w14:textId="77777777" w:rsidR="00E721F6" w:rsidRDefault="00E721F6" w:rsidP="00DE0F84">
      <w:pPr>
        <w:spacing w:line="480" w:lineRule="auto"/>
        <w:jc w:val="both"/>
        <w:rPr>
          <w:sz w:val="24"/>
          <w:szCs w:val="24"/>
        </w:rPr>
      </w:pPr>
    </w:p>
    <w:p w14:paraId="4907EC00" w14:textId="77777777" w:rsidR="006058E8" w:rsidRDefault="006058E8" w:rsidP="003A4C03">
      <w:pPr>
        <w:pStyle w:val="Heading1"/>
        <w:jc w:val="both"/>
      </w:pPr>
    </w:p>
    <w:p w14:paraId="1C42C21D" w14:textId="77777777" w:rsidR="006058E8" w:rsidRDefault="006058E8" w:rsidP="003A4C03">
      <w:pPr>
        <w:pStyle w:val="Heading1"/>
        <w:jc w:val="both"/>
      </w:pPr>
    </w:p>
    <w:p w14:paraId="34371E63" w14:textId="77777777" w:rsidR="006058E8" w:rsidRDefault="006058E8" w:rsidP="003A4C03">
      <w:pPr>
        <w:pStyle w:val="Heading1"/>
        <w:jc w:val="both"/>
      </w:pPr>
    </w:p>
    <w:p w14:paraId="31ED12E4" w14:textId="77777777" w:rsidR="006058E8" w:rsidRPr="006058E8" w:rsidRDefault="006058E8" w:rsidP="006058E8"/>
    <w:p w14:paraId="2BD59CDA" w14:textId="419581F3" w:rsidR="00CE4680" w:rsidRDefault="00CE4680" w:rsidP="003A4C03">
      <w:pPr>
        <w:pStyle w:val="Heading1"/>
        <w:jc w:val="both"/>
      </w:pPr>
      <w:bookmarkStart w:id="104" w:name="_Toc170724220"/>
      <w:r>
        <w:lastRenderedPageBreak/>
        <w:t>Chapter 3</w:t>
      </w:r>
      <w:r w:rsidR="00DD31BF">
        <w:t>-</w:t>
      </w:r>
      <w:r w:rsidR="000870F5">
        <w:t xml:space="preserve">Characterisation of mitochondria in C9orf72-ALS </w:t>
      </w:r>
      <w:r w:rsidR="00585FD8">
        <w:t>in iNeurones</w:t>
      </w:r>
      <w:bookmarkEnd w:id="104"/>
    </w:p>
    <w:p w14:paraId="3912B869" w14:textId="77777777" w:rsidR="00DD31BF" w:rsidRDefault="00DD31BF" w:rsidP="00DD31BF"/>
    <w:p w14:paraId="19F5A879" w14:textId="54B83012" w:rsidR="00DD31BF" w:rsidRDefault="00DD31BF" w:rsidP="00DD31BF">
      <w:pPr>
        <w:pStyle w:val="Heading2"/>
      </w:pPr>
      <w:bookmarkStart w:id="105" w:name="_Toc170724221"/>
      <w:r>
        <w:t>3.1 Introduction</w:t>
      </w:r>
      <w:bookmarkEnd w:id="105"/>
      <w:r>
        <w:t xml:space="preserve"> </w:t>
      </w:r>
    </w:p>
    <w:p w14:paraId="7DADF2C7" w14:textId="77777777" w:rsidR="0031719C" w:rsidRDefault="0031719C" w:rsidP="0031719C"/>
    <w:p w14:paraId="55FEED9B" w14:textId="401364A1" w:rsidR="0031719C" w:rsidRDefault="0031719C" w:rsidP="0031719C">
      <w:pPr>
        <w:spacing w:line="480" w:lineRule="auto"/>
        <w:jc w:val="both"/>
        <w:rPr>
          <w:sz w:val="24"/>
          <w:szCs w:val="24"/>
        </w:rPr>
      </w:pPr>
      <w:r w:rsidRPr="00B91A49">
        <w:rPr>
          <w:sz w:val="24"/>
          <w:szCs w:val="24"/>
        </w:rPr>
        <w:t>The aim of this chapter is to provide a characterisation of mitochondria of neuron</w:t>
      </w:r>
      <w:r>
        <w:rPr>
          <w:sz w:val="24"/>
          <w:szCs w:val="24"/>
        </w:rPr>
        <w:t>e</w:t>
      </w:r>
      <w:r w:rsidRPr="00B91A49">
        <w:rPr>
          <w:sz w:val="24"/>
          <w:szCs w:val="24"/>
        </w:rPr>
        <w:t>s generated from patients with a C9orf72-ALS mutation. Mitochondria have previously been characterised from patient cells across a range of different ALS mutations, as described in chapter 1. Previous reports have been published detailing mitochondria</w:t>
      </w:r>
      <w:r>
        <w:rPr>
          <w:sz w:val="24"/>
          <w:szCs w:val="24"/>
        </w:rPr>
        <w:t xml:space="preserve">l </w:t>
      </w:r>
      <w:r w:rsidRPr="00B91A49">
        <w:rPr>
          <w:sz w:val="24"/>
          <w:szCs w:val="24"/>
        </w:rPr>
        <w:t xml:space="preserve">dysfunction in C9orf72-ALS patient cells, however exploration of neurones of this genotype has been minimal to date. This chapter utilises directly reprogrammed </w:t>
      </w:r>
      <w:r>
        <w:rPr>
          <w:sz w:val="24"/>
          <w:szCs w:val="24"/>
        </w:rPr>
        <w:t>iNPC’s</w:t>
      </w:r>
      <w:r w:rsidRPr="00B91A49">
        <w:rPr>
          <w:sz w:val="24"/>
          <w:szCs w:val="24"/>
        </w:rPr>
        <w:t xml:space="preserve"> for the generation of neurones.</w:t>
      </w:r>
    </w:p>
    <w:p w14:paraId="1BAB4D09" w14:textId="77777777" w:rsidR="0031719C" w:rsidRDefault="0031719C" w:rsidP="0031719C"/>
    <w:p w14:paraId="6D42F132" w14:textId="54138A7C" w:rsidR="0031719C" w:rsidRDefault="0031719C" w:rsidP="0031719C">
      <w:pPr>
        <w:pStyle w:val="Heading3"/>
      </w:pPr>
      <w:bookmarkStart w:id="106" w:name="_Toc170724222"/>
      <w:r>
        <w:t>3.1.1 iNPC’s</w:t>
      </w:r>
      <w:bookmarkEnd w:id="106"/>
      <w:r>
        <w:t xml:space="preserve"> </w:t>
      </w:r>
    </w:p>
    <w:p w14:paraId="08837065" w14:textId="77777777" w:rsidR="000A7BA3" w:rsidRDefault="0031719C" w:rsidP="0031719C">
      <w:pPr>
        <w:spacing w:line="480" w:lineRule="auto"/>
        <w:jc w:val="both"/>
        <w:rPr>
          <w:rFonts w:eastAsia="Times New Roman"/>
          <w:color w:val="000000"/>
          <w:sz w:val="24"/>
          <w:szCs w:val="24"/>
        </w:rPr>
      </w:pPr>
      <w:r w:rsidRPr="00B91A49">
        <w:rPr>
          <w:rFonts w:eastAsia="Times New Roman"/>
          <w:color w:val="000000"/>
          <w:sz w:val="24"/>
          <w:szCs w:val="24"/>
        </w:rPr>
        <w:t xml:space="preserve">Fibroblasts have previously been used as a widespread tool for the study of neurodegenerative diseases, including ALS </w:t>
      </w:r>
      <w:r w:rsidR="001E7C91">
        <w:rPr>
          <w:rFonts w:eastAsia="Times New Roman"/>
          <w:color w:val="000000"/>
          <w:sz w:val="24"/>
          <w:szCs w:val="24"/>
        </w:rPr>
        <w:fldChar w:fldCharType="begin">
          <w:fldData xml:space="preserve">PEVuZE5vdGU+PENpdGU+PEF1dGhvcj5CZWxsPC9BdXRob3I+PFllYXI+MjAyMDwvWWVhcj48UmVj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</w:fldData>
        </w:fldChar>
      </w:r>
      <w:r w:rsidR="001E7C91">
        <w:rPr>
          <w:rFonts w:eastAsia="Times New Roman"/>
          <w:color w:val="000000"/>
          <w:sz w:val="24"/>
          <w:szCs w:val="24"/>
        </w:rPr>
        <w:instrText xml:space="preserve"> ADDIN EN.CITE </w:instrText>
      </w:r>
      <w:r w:rsidR="001E7C91">
        <w:rPr>
          <w:rFonts w:eastAsia="Times New Roman"/>
          <w:color w:val="000000"/>
          <w:sz w:val="24"/>
          <w:szCs w:val="24"/>
        </w:rPr>
        <w:fldChar w:fldCharType="begin">
          <w:fldData xml:space="preserve">PEVuZE5vdGU+PENpdGU+PEF1dGhvcj5CZWxsPC9BdXRob3I+PFllYXI+MjAyMDwvWWVhcj48UmVj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</w:fldData>
        </w:fldChar>
      </w:r>
      <w:r w:rsidR="001E7C91">
        <w:rPr>
          <w:rFonts w:eastAsia="Times New Roman"/>
          <w:color w:val="000000"/>
          <w:sz w:val="24"/>
          <w:szCs w:val="24"/>
        </w:rPr>
        <w:instrText xml:space="preserve"> ADDIN EN.CITE.DATA </w:instrText>
      </w:r>
      <w:r w:rsidR="001E7C91">
        <w:rPr>
          <w:rFonts w:eastAsia="Times New Roman"/>
          <w:color w:val="000000"/>
          <w:sz w:val="24"/>
          <w:szCs w:val="24"/>
        </w:rPr>
      </w:r>
      <w:r w:rsidR="001E7C91">
        <w:rPr>
          <w:rFonts w:eastAsia="Times New Roman"/>
          <w:color w:val="000000"/>
          <w:sz w:val="24"/>
          <w:szCs w:val="24"/>
        </w:rPr>
        <w:fldChar w:fldCharType="end"/>
      </w:r>
      <w:r w:rsidR="001E7C91">
        <w:rPr>
          <w:rFonts w:eastAsia="Times New Roman"/>
          <w:color w:val="000000"/>
          <w:sz w:val="24"/>
          <w:szCs w:val="24"/>
        </w:rPr>
      </w:r>
      <w:r w:rsidR="001E7C91">
        <w:rPr>
          <w:rFonts w:eastAsia="Times New Roman"/>
          <w:color w:val="000000"/>
          <w:sz w:val="24"/>
          <w:szCs w:val="24"/>
        </w:rPr>
        <w:fldChar w:fldCharType="separate"/>
      </w:r>
      <w:r w:rsidR="001E7C91">
        <w:rPr>
          <w:rFonts w:eastAsia="Times New Roman"/>
          <w:noProof/>
          <w:color w:val="000000"/>
          <w:sz w:val="24"/>
          <w:szCs w:val="24"/>
        </w:rPr>
        <w:t>(Bell et al., 2020)</w:t>
      </w:r>
      <w:r w:rsidR="001E7C91">
        <w:rPr>
          <w:rFonts w:eastAsia="Times New Roman"/>
          <w:color w:val="000000"/>
          <w:sz w:val="24"/>
          <w:szCs w:val="24"/>
        </w:rPr>
        <w:fldChar w:fldCharType="end"/>
      </w:r>
      <w:r w:rsidR="001E7C91">
        <w:rPr>
          <w:rFonts w:eastAsia="Times New Roman"/>
          <w:color w:val="000000"/>
          <w:sz w:val="24"/>
          <w:szCs w:val="24"/>
        </w:rPr>
        <w:t xml:space="preserve">. </w:t>
      </w:r>
      <w:r w:rsidRPr="00B91A49">
        <w:rPr>
          <w:rFonts w:eastAsia="Times New Roman"/>
          <w:color w:val="000000"/>
          <w:sz w:val="24"/>
          <w:szCs w:val="24"/>
        </w:rPr>
        <w:t>Although fibroblasts are not derived from the CNS, multiple ALS relevant</w:t>
      </w:r>
      <w:r>
        <w:rPr>
          <w:rFonts w:eastAsia="Times New Roman"/>
          <w:color w:val="000000"/>
          <w:sz w:val="24"/>
          <w:szCs w:val="24"/>
        </w:rPr>
        <w:t xml:space="preserve"> metabolic</w:t>
      </w:r>
      <w:r w:rsidRPr="00B91A49">
        <w:rPr>
          <w:rFonts w:eastAsia="Times New Roman"/>
          <w:color w:val="000000"/>
          <w:sz w:val="24"/>
          <w:szCs w:val="24"/>
        </w:rPr>
        <w:t xml:space="preserve"> phenotypes have previously been reported in patient derived fibroblasts (Allen</w:t>
      </w:r>
      <w:r w:rsidR="001E7C91">
        <w:rPr>
          <w:rFonts w:eastAsia="Times New Roman"/>
          <w:color w:val="000000"/>
          <w:sz w:val="24"/>
          <w:szCs w:val="24"/>
        </w:rPr>
        <w:t xml:space="preserve"> </w:t>
      </w:r>
      <w:r w:rsidR="001E7C91">
        <w:rPr>
          <w:rFonts w:eastAsia="Times New Roman"/>
          <w:color w:val="000000"/>
          <w:sz w:val="24"/>
          <w:szCs w:val="24"/>
        </w:rPr>
        <w:fldChar w:fldCharType="begin">
          <w:fldData xml:space="preserve">PEVuZE5vdGU+PENpdGUgSGlkZGVuPSIxIj48QXV0aG9yPkFsbGVuPC9BdXRob3I+PFllYXI+MjAx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</w:fldData>
        </w:fldChar>
      </w:r>
      <w:r w:rsidR="000A7BA3">
        <w:rPr>
          <w:rFonts w:eastAsia="Times New Roman"/>
          <w:color w:val="000000"/>
          <w:sz w:val="24"/>
          <w:szCs w:val="24"/>
        </w:rPr>
        <w:instrText xml:space="preserve"> ADDIN EN.CITE </w:instrText>
      </w:r>
      <w:r w:rsidR="000A7BA3">
        <w:rPr>
          <w:rFonts w:eastAsia="Times New Roman"/>
          <w:color w:val="000000"/>
          <w:sz w:val="24"/>
          <w:szCs w:val="24"/>
        </w:rPr>
        <w:fldChar w:fldCharType="begin">
          <w:fldData xml:space="preserve">PEVuZE5vdGU+PENpdGUgSGlkZGVuPSIxIj48QXV0aG9yPkFsbGVuPC9BdXRob3I+PFllYXI+MjAx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</w:fldData>
        </w:fldChar>
      </w:r>
      <w:r w:rsidR="000A7BA3">
        <w:rPr>
          <w:rFonts w:eastAsia="Times New Roman"/>
          <w:color w:val="000000"/>
          <w:sz w:val="24"/>
          <w:szCs w:val="24"/>
        </w:rPr>
        <w:instrText xml:space="preserve"> ADDIN EN.CITE.DATA </w:instrText>
      </w:r>
      <w:r w:rsidR="000A7BA3">
        <w:rPr>
          <w:rFonts w:eastAsia="Times New Roman"/>
          <w:color w:val="000000"/>
          <w:sz w:val="24"/>
          <w:szCs w:val="24"/>
        </w:rPr>
      </w:r>
      <w:r w:rsidR="000A7BA3">
        <w:rPr>
          <w:rFonts w:eastAsia="Times New Roman"/>
          <w:color w:val="000000"/>
          <w:sz w:val="24"/>
          <w:szCs w:val="24"/>
        </w:rPr>
        <w:fldChar w:fldCharType="end"/>
      </w:r>
      <w:r w:rsidR="00000000">
        <w:rPr>
          <w:rFonts w:eastAsia="Times New Roman"/>
          <w:color w:val="000000"/>
          <w:sz w:val="24"/>
          <w:szCs w:val="24"/>
        </w:rPr>
      </w:r>
      <w:r w:rsidR="00000000">
        <w:rPr>
          <w:rFonts w:eastAsia="Times New Roman"/>
          <w:color w:val="000000"/>
          <w:sz w:val="24"/>
          <w:szCs w:val="24"/>
        </w:rPr>
        <w:fldChar w:fldCharType="separate"/>
      </w:r>
      <w:r w:rsidR="001E7C91">
        <w:rPr>
          <w:rFonts w:eastAsia="Times New Roman"/>
          <w:color w:val="000000"/>
          <w:sz w:val="24"/>
          <w:szCs w:val="24"/>
        </w:rPr>
        <w:fldChar w:fldCharType="end"/>
      </w:r>
      <w:r w:rsidRPr="00B91A49">
        <w:rPr>
          <w:rFonts w:eastAsia="Times New Roman"/>
          <w:color w:val="000000"/>
          <w:sz w:val="24"/>
          <w:szCs w:val="24"/>
        </w:rPr>
        <w:t>et al., 201</w:t>
      </w:r>
      <w:r w:rsidR="00EB4C78">
        <w:rPr>
          <w:rFonts w:eastAsia="Times New Roman"/>
          <w:color w:val="000000"/>
          <w:sz w:val="24"/>
          <w:szCs w:val="24"/>
        </w:rPr>
        <w:t>4</w:t>
      </w:r>
      <w:r w:rsidRPr="00B91A49">
        <w:rPr>
          <w:rFonts w:eastAsia="Times New Roman"/>
          <w:color w:val="000000"/>
          <w:sz w:val="24"/>
          <w:szCs w:val="24"/>
        </w:rPr>
        <w:t>; Allen</w:t>
      </w:r>
      <w:r w:rsidR="000A7BA3">
        <w:rPr>
          <w:rFonts w:eastAsia="Times New Roman"/>
          <w:color w:val="000000"/>
          <w:sz w:val="24"/>
          <w:szCs w:val="24"/>
        </w:rPr>
        <w:t xml:space="preserve"> </w:t>
      </w:r>
      <w:r w:rsidR="000A7BA3">
        <w:rPr>
          <w:rFonts w:eastAsia="Times New Roman"/>
          <w:color w:val="000000"/>
          <w:sz w:val="24"/>
          <w:szCs w:val="24"/>
        </w:rPr>
        <w:fldChar w:fldCharType="begin">
          <w:fldData xml:space="preserve">PEVuZE5vdGU+PENpdGUgSGlkZGVuPSIxIj48QXV0aG9yPkFsbGVuPC9BdXRob3I+PFllYXI+MjAx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</w:fldData>
        </w:fldChar>
      </w:r>
      <w:r w:rsidR="000A7BA3">
        <w:rPr>
          <w:rFonts w:eastAsia="Times New Roman"/>
          <w:color w:val="000000"/>
          <w:sz w:val="24"/>
          <w:szCs w:val="24"/>
        </w:rPr>
        <w:instrText xml:space="preserve"> ADDIN EN.CITE </w:instrText>
      </w:r>
      <w:r w:rsidR="000A7BA3">
        <w:rPr>
          <w:rFonts w:eastAsia="Times New Roman"/>
          <w:color w:val="000000"/>
          <w:sz w:val="24"/>
          <w:szCs w:val="24"/>
        </w:rPr>
        <w:fldChar w:fldCharType="begin">
          <w:fldData xml:space="preserve">PEVuZE5vdGU+PENpdGUgSGlkZGVuPSIxIj48QXV0aG9yPkFsbGVuPC9BdXRob3I+PFllYXI+MjAx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</w:fldData>
        </w:fldChar>
      </w:r>
      <w:r w:rsidR="000A7BA3">
        <w:rPr>
          <w:rFonts w:eastAsia="Times New Roman"/>
          <w:color w:val="000000"/>
          <w:sz w:val="24"/>
          <w:szCs w:val="24"/>
        </w:rPr>
        <w:instrText xml:space="preserve"> ADDIN EN.CITE.DATA </w:instrText>
      </w:r>
      <w:r w:rsidR="000A7BA3">
        <w:rPr>
          <w:rFonts w:eastAsia="Times New Roman"/>
          <w:color w:val="000000"/>
          <w:sz w:val="24"/>
          <w:szCs w:val="24"/>
        </w:rPr>
      </w:r>
      <w:r w:rsidR="000A7BA3">
        <w:rPr>
          <w:rFonts w:eastAsia="Times New Roman"/>
          <w:color w:val="000000"/>
          <w:sz w:val="24"/>
          <w:szCs w:val="24"/>
        </w:rPr>
        <w:fldChar w:fldCharType="end"/>
      </w:r>
      <w:r w:rsidR="00000000">
        <w:rPr>
          <w:rFonts w:eastAsia="Times New Roman"/>
          <w:color w:val="000000"/>
          <w:sz w:val="24"/>
          <w:szCs w:val="24"/>
        </w:rPr>
      </w:r>
      <w:r w:rsidR="00000000">
        <w:rPr>
          <w:rFonts w:eastAsia="Times New Roman"/>
          <w:color w:val="000000"/>
          <w:sz w:val="24"/>
          <w:szCs w:val="24"/>
        </w:rPr>
        <w:fldChar w:fldCharType="separate"/>
      </w:r>
      <w:r w:rsidR="000A7BA3">
        <w:rPr>
          <w:rFonts w:eastAsia="Times New Roman"/>
          <w:color w:val="000000"/>
          <w:sz w:val="24"/>
          <w:szCs w:val="24"/>
        </w:rPr>
        <w:fldChar w:fldCharType="end"/>
      </w:r>
      <w:r w:rsidRPr="00B91A49">
        <w:rPr>
          <w:rFonts w:eastAsia="Times New Roman"/>
          <w:color w:val="000000"/>
          <w:sz w:val="24"/>
          <w:szCs w:val="24"/>
        </w:rPr>
        <w:t>et al., 201</w:t>
      </w:r>
      <w:r w:rsidR="00EB4C78">
        <w:rPr>
          <w:rFonts w:eastAsia="Times New Roman"/>
          <w:color w:val="000000"/>
          <w:sz w:val="24"/>
          <w:szCs w:val="24"/>
        </w:rPr>
        <w:t>5</w:t>
      </w:r>
      <w:r w:rsidRPr="00B91A49">
        <w:rPr>
          <w:rFonts w:eastAsia="Times New Roman"/>
          <w:color w:val="000000"/>
          <w:sz w:val="24"/>
          <w:szCs w:val="24"/>
        </w:rPr>
        <w:t>; Onesto et al., 2016;</w:t>
      </w:r>
      <w:r>
        <w:rPr>
          <w:rFonts w:eastAsia="Times New Roman"/>
          <w:color w:val="000000"/>
          <w:sz w:val="24"/>
          <w:szCs w:val="24"/>
        </w:rPr>
        <w:t xml:space="preserve"> Konrad et al., 2017;</w:t>
      </w:r>
      <w:r w:rsidRPr="00B91A49">
        <w:rPr>
          <w:rFonts w:eastAsia="Times New Roman"/>
          <w:color w:val="000000"/>
          <w:sz w:val="24"/>
          <w:szCs w:val="24"/>
        </w:rPr>
        <w:t xml:space="preserve"> Li et al., 2021). However, there are multiple limitations to widespread use of fibroblasts. As they do not share morphology with neuron</w:t>
      </w:r>
      <w:r>
        <w:rPr>
          <w:rFonts w:eastAsia="Times New Roman"/>
          <w:color w:val="000000"/>
          <w:sz w:val="24"/>
          <w:szCs w:val="24"/>
        </w:rPr>
        <w:t>e</w:t>
      </w:r>
      <w:r w:rsidRPr="00B91A49">
        <w:rPr>
          <w:rFonts w:eastAsia="Times New Roman"/>
          <w:color w:val="000000"/>
          <w:sz w:val="24"/>
          <w:szCs w:val="24"/>
        </w:rPr>
        <w:t xml:space="preserve">s, especially with regards to the presence of neurites, the study of axonal transport, a known phenotype in ALS models, is not possible. Moreover, with regards to metabolism, fibroblasts are heavily reliant on glycolysis over mitochondrial ATP production, a phenomenon known as the Crabtree effect </w:t>
      </w:r>
      <w:r w:rsidR="000A7BA3">
        <w:rPr>
          <w:rFonts w:eastAsia="Times New Roman"/>
          <w:color w:val="000000"/>
          <w:sz w:val="24"/>
          <w:szCs w:val="24"/>
        </w:rPr>
        <w:fldChar w:fldCharType="begin">
          <w:fldData xml:space="preserve">PEVuZE5vdGU+PENpdGU+PEF1dGhvcj5kZSBLb2s8L0F1dGhvcj48WWVhcj4yMDIxPC9ZZWFyPjxS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</w:fldData>
        </w:fldChar>
      </w:r>
      <w:r w:rsidR="000A7BA3">
        <w:rPr>
          <w:rFonts w:eastAsia="Times New Roman"/>
          <w:color w:val="000000"/>
          <w:sz w:val="24"/>
          <w:szCs w:val="24"/>
        </w:rPr>
        <w:instrText xml:space="preserve"> ADDIN EN.CITE </w:instrText>
      </w:r>
      <w:r w:rsidR="000A7BA3">
        <w:rPr>
          <w:rFonts w:eastAsia="Times New Roman"/>
          <w:color w:val="000000"/>
          <w:sz w:val="24"/>
          <w:szCs w:val="24"/>
        </w:rPr>
        <w:fldChar w:fldCharType="begin">
          <w:fldData xml:space="preserve">PEVuZE5vdGU+PENpdGU+PEF1dGhvcj5kZSBLb2s8L0F1dGhvcj48WWVhcj4yMDIxPC9ZZWFyPjxS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</w:fldData>
        </w:fldChar>
      </w:r>
      <w:r w:rsidR="000A7BA3">
        <w:rPr>
          <w:rFonts w:eastAsia="Times New Roman"/>
          <w:color w:val="000000"/>
          <w:sz w:val="24"/>
          <w:szCs w:val="24"/>
        </w:rPr>
        <w:instrText xml:space="preserve"> ADDIN EN.CITE.DATA </w:instrText>
      </w:r>
      <w:r w:rsidR="000A7BA3">
        <w:rPr>
          <w:rFonts w:eastAsia="Times New Roman"/>
          <w:color w:val="000000"/>
          <w:sz w:val="24"/>
          <w:szCs w:val="24"/>
        </w:rPr>
      </w:r>
      <w:r w:rsidR="000A7BA3">
        <w:rPr>
          <w:rFonts w:eastAsia="Times New Roman"/>
          <w:color w:val="000000"/>
          <w:sz w:val="24"/>
          <w:szCs w:val="24"/>
        </w:rPr>
        <w:fldChar w:fldCharType="end"/>
      </w:r>
      <w:r w:rsidR="000A7BA3">
        <w:rPr>
          <w:rFonts w:eastAsia="Times New Roman"/>
          <w:color w:val="000000"/>
          <w:sz w:val="24"/>
          <w:szCs w:val="24"/>
        </w:rPr>
      </w:r>
      <w:r w:rsidR="000A7BA3">
        <w:rPr>
          <w:rFonts w:eastAsia="Times New Roman"/>
          <w:color w:val="000000"/>
          <w:sz w:val="24"/>
          <w:szCs w:val="24"/>
        </w:rPr>
        <w:fldChar w:fldCharType="separate"/>
      </w:r>
      <w:r w:rsidR="000A7BA3">
        <w:rPr>
          <w:rFonts w:eastAsia="Times New Roman"/>
          <w:noProof/>
          <w:color w:val="000000"/>
          <w:sz w:val="24"/>
          <w:szCs w:val="24"/>
        </w:rPr>
        <w:t>(de Kok et al., 2021)</w:t>
      </w:r>
      <w:r w:rsidR="000A7BA3">
        <w:rPr>
          <w:rFonts w:eastAsia="Times New Roman"/>
          <w:color w:val="000000"/>
          <w:sz w:val="24"/>
          <w:szCs w:val="24"/>
        </w:rPr>
        <w:fldChar w:fldCharType="end"/>
      </w:r>
      <w:r w:rsidR="000A7BA3">
        <w:rPr>
          <w:rFonts w:eastAsia="Times New Roman"/>
          <w:color w:val="000000"/>
          <w:sz w:val="24"/>
          <w:szCs w:val="24"/>
        </w:rPr>
        <w:t xml:space="preserve">. </w:t>
      </w:r>
      <w:r w:rsidRPr="00B91A49">
        <w:rPr>
          <w:rFonts w:eastAsia="Times New Roman"/>
          <w:color w:val="000000"/>
          <w:sz w:val="24"/>
          <w:szCs w:val="24"/>
        </w:rPr>
        <w:t xml:space="preserve">This can be circumvented by culturing cells in media with glucose substituted for galactose. </w:t>
      </w:r>
      <w:r w:rsidRPr="00B91A49">
        <w:rPr>
          <w:rFonts w:eastAsia="Times New Roman"/>
          <w:color w:val="000000"/>
          <w:sz w:val="24"/>
          <w:szCs w:val="24"/>
        </w:rPr>
        <w:lastRenderedPageBreak/>
        <w:t>Galactose is converted in cells to glucose in an ATP dependent reaction, re</w:t>
      </w:r>
      <w:r>
        <w:rPr>
          <w:rFonts w:eastAsia="Times New Roman"/>
          <w:color w:val="000000"/>
          <w:sz w:val="24"/>
          <w:szCs w:val="24"/>
        </w:rPr>
        <w:t>moving</w:t>
      </w:r>
      <w:r w:rsidRPr="00B91A49">
        <w:rPr>
          <w:rFonts w:eastAsia="Times New Roman"/>
          <w:color w:val="000000"/>
          <w:sz w:val="24"/>
          <w:szCs w:val="24"/>
        </w:rPr>
        <w:t xml:space="preserve"> the ATP production by glycolysis and forcing greater utilisation of mitochondria by cells</w:t>
      </w:r>
      <w:r>
        <w:rPr>
          <w:rFonts w:eastAsia="Times New Roman"/>
          <w:color w:val="000000"/>
          <w:sz w:val="24"/>
          <w:szCs w:val="24"/>
        </w:rPr>
        <w:t xml:space="preserve"> </w:t>
      </w:r>
    </w:p>
    <w:p w14:paraId="7F7822B2" w14:textId="15C73D03" w:rsidR="0031719C" w:rsidRPr="001E7C91" w:rsidRDefault="000A7BA3" w:rsidP="0031719C">
      <w:pPr>
        <w:spacing w:line="480" w:lineRule="auto"/>
        <w:jc w:val="both"/>
        <w:rPr>
          <w:rFonts w:eastAsia="Times New Roman"/>
          <w:color w:val="000000"/>
          <w:sz w:val="24"/>
          <w:szCs w:val="24"/>
        </w:rPr>
      </w:pPr>
      <w:r>
        <w:rPr>
          <w:rFonts w:eastAsia="Times New Roman"/>
          <w:color w:val="000000"/>
          <w:sz w:val="24"/>
          <w:szCs w:val="24"/>
        </w:rPr>
        <w:fldChar w:fldCharType="begin"/>
      </w:r>
      <w:r>
        <w:rPr>
          <w:rFonts w:eastAsia="Times New Roman"/>
          <w:color w:val="000000"/>
          <w:sz w:val="24"/>
          <w:szCs w:val="24"/>
        </w:rPr>
        <w:instrText xml:space="preserve"> ADDIN EN.CITE &lt;EndNote&gt;&lt;Cite&gt;&lt;Author&gt;Mulukutla&lt;/Author&gt;&lt;Year&gt;2015&lt;/Year&gt;&lt;RecNum&gt;251&lt;/RecNum&gt;&lt;DisplayText&gt;(Mulukutla et al., 2015)&lt;/DisplayText&gt;&lt;record&gt;&lt;rec-number&gt;251&lt;/rec-number&gt;&lt;foreign-keys&gt;&lt;key app="EN" db-id="9vp9pxpxsewpvbee02ppz009a5ewr0xpfvz5" timestamp="1709400453"&gt;251&lt;/key&gt;&lt;/foreign-keys&gt;&lt;ref-type name="Journal Article"&gt;17&lt;/ref-type&gt;&lt;contributors&gt;&lt;authors&gt;&lt;author&gt;Mulukutla, B. C.&lt;/author&gt;&lt;author&gt;Yongky, A.&lt;/author&gt;&lt;author&gt;Grimm, S.&lt;/author&gt;&lt;author&gt;Daoutidis, P.&lt;/author&gt;&lt;author&gt;Hu, W. S.&lt;/author&gt;&lt;/authors&gt;&lt;/contributors&gt;&lt;auth-address&gt;Department of Chemical Engineering and Materials Science, University of Minnesota, Minneapolis, Minnesota, United States of America.&lt;/auth-address&gt;&lt;titles&gt;&lt;title&gt;Multiplicity of steady states in glycolysis and shift of metabolic state in cultured mammalian cells&lt;/title&gt;&lt;secondary-title&gt;PLoS One&lt;/secondary-title&gt;&lt;/titles&gt;&lt;periodical&gt;&lt;full-title&gt;PLoS One&lt;/full-title&gt;&lt;/periodical&gt;&lt;pages&gt;e0121561&lt;/pages&gt;&lt;volume&gt;10&lt;/volume&gt;&lt;number&gt;3&lt;/number&gt;&lt;edition&gt;20150325&lt;/edition&gt;&lt;keywords&gt;&lt;keyword&gt;Animals&lt;/keyword&gt;&lt;keyword&gt;CHO Cells&lt;/keyword&gt;&lt;keyword&gt;Cell Proliferation&lt;/keyword&gt;&lt;keyword&gt;Cells, Cultured&lt;/keyword&gt;&lt;keyword&gt;Computer Simulation&lt;/keyword&gt;&lt;keyword&gt;Cricetulus&lt;/keyword&gt;&lt;keyword&gt;Energy Metabolism/*physiology&lt;/keyword&gt;&lt;keyword&gt;Glucose/*metabolism&lt;/keyword&gt;&lt;keyword&gt;Glycolysis/*physiology&lt;/keyword&gt;&lt;keyword&gt;Lactic Acid/*metabolism&lt;/keyword&gt;&lt;keyword&gt;Models, Theoretical&lt;/keyword&gt;&lt;/keywords&gt;&lt;dates&gt;&lt;year&gt;2015&lt;/year&gt;&lt;/dates&gt;&lt;isbn&gt;1932-6203 (Electronic)&amp;#xD;1932-6203 (Linking)&lt;/isbn&gt;&lt;accession-num&gt;25806512&lt;/accession-num&gt;&lt;urls&gt;&lt;related-urls&gt;&lt;url&gt;https://www.ncbi.nlm.nih.gov/pubmed/25806512&lt;/url&gt;&lt;/related-urls&gt;&lt;/urls&gt;&lt;custom1&gt;Competing Interests: The authors have declared that no competing interests exist.&lt;/custom1&gt;&lt;custom2&gt;PMC4373774&lt;/custom2&gt;&lt;electronic-resource-num&gt;10.1371/journal.pone.0121561&lt;/electronic-resource-num&gt;&lt;remote-database-name&gt;Medline&lt;/remote-database-name&gt;&lt;remote-database-provider&gt;NLM&lt;/remote-database-provider&gt;&lt;/record&gt;&lt;/Cite&gt;&lt;/EndNote&gt;</w:instrText>
      </w:r>
      <w:r>
        <w:rPr>
          <w:rFonts w:eastAsia="Times New Roman"/>
          <w:color w:val="000000"/>
          <w:sz w:val="24"/>
          <w:szCs w:val="24"/>
        </w:rPr>
        <w:fldChar w:fldCharType="separate"/>
      </w:r>
      <w:r>
        <w:rPr>
          <w:rFonts w:eastAsia="Times New Roman"/>
          <w:noProof/>
          <w:color w:val="000000"/>
          <w:sz w:val="24"/>
          <w:szCs w:val="24"/>
        </w:rPr>
        <w:t>(Mulukutla et al., 2015)</w:t>
      </w:r>
      <w:r>
        <w:rPr>
          <w:rFonts w:eastAsia="Times New Roman"/>
          <w:color w:val="000000"/>
          <w:sz w:val="24"/>
          <w:szCs w:val="24"/>
        </w:rPr>
        <w:fldChar w:fldCharType="end"/>
      </w:r>
      <w:r>
        <w:rPr>
          <w:rFonts w:eastAsia="Times New Roman"/>
          <w:color w:val="000000"/>
          <w:sz w:val="24"/>
          <w:szCs w:val="24"/>
        </w:rPr>
        <w:t xml:space="preserve">. </w:t>
      </w:r>
      <w:r w:rsidR="0031719C" w:rsidRPr="00B91A49">
        <w:rPr>
          <w:rFonts w:eastAsia="Times New Roman"/>
          <w:color w:val="000000"/>
          <w:sz w:val="24"/>
          <w:szCs w:val="24"/>
        </w:rPr>
        <w:t xml:space="preserve">Indeed, in </w:t>
      </w:r>
      <w:r w:rsidR="0031719C">
        <w:rPr>
          <w:rFonts w:eastAsia="Times New Roman"/>
          <w:color w:val="000000"/>
          <w:sz w:val="24"/>
          <w:szCs w:val="24"/>
        </w:rPr>
        <w:t>several</w:t>
      </w:r>
      <w:r w:rsidR="0031719C" w:rsidRPr="00B91A49">
        <w:rPr>
          <w:rFonts w:eastAsia="Times New Roman"/>
          <w:color w:val="000000"/>
          <w:sz w:val="24"/>
          <w:szCs w:val="24"/>
        </w:rPr>
        <w:t xml:space="preserve"> studies investigating ALS patient derived fibroblasts, only in galactose media did cells exhibit mitochondrial phenotypes (Onesto et al., 2016; Konrad et al., 2017).</w:t>
      </w:r>
      <w:r w:rsidR="0031719C">
        <w:rPr>
          <w:rFonts w:eastAsia="Times New Roman"/>
          <w:color w:val="000000"/>
          <w:sz w:val="24"/>
          <w:szCs w:val="24"/>
        </w:rPr>
        <w:t xml:space="preserve"> Despite this, several studies have produced mitochondrial phenotypes without inducing mitochondrial stress (Walczak et al., 2019; Li et al., 2021)</w:t>
      </w:r>
    </w:p>
    <w:p w14:paraId="3ED80EA9" w14:textId="77777777" w:rsidR="0031719C" w:rsidRPr="00B91A49" w:rsidRDefault="0031719C" w:rsidP="0031719C">
      <w:pPr>
        <w:spacing w:line="480" w:lineRule="auto"/>
        <w:jc w:val="both"/>
        <w:rPr>
          <w:rFonts w:ascii="Times New Roman" w:eastAsia="Times New Roman" w:hAnsi="Times New Roman" w:cs="Times New Roman"/>
          <w:color w:val="000000"/>
          <w:sz w:val="24"/>
          <w:szCs w:val="24"/>
        </w:rPr>
      </w:pPr>
    </w:p>
    <w:p w14:paraId="01F9241F" w14:textId="1021FEFF" w:rsidR="0031719C" w:rsidRDefault="0031719C" w:rsidP="0031719C">
      <w:pPr>
        <w:spacing w:line="480" w:lineRule="auto"/>
        <w:jc w:val="both"/>
        <w:rPr>
          <w:color w:val="000000"/>
          <w:sz w:val="24"/>
          <w:szCs w:val="24"/>
        </w:rPr>
      </w:pPr>
      <w:r w:rsidRPr="00B91A49">
        <w:rPr>
          <w:rFonts w:eastAsia="Times New Roman"/>
          <w:color w:val="000000"/>
          <w:sz w:val="24"/>
          <w:szCs w:val="24"/>
        </w:rPr>
        <w:t>With the advent of iPSC reprogramming in 2006, there has been growing interest in studying ALS in disease-relevant, patient-derived cells</w:t>
      </w:r>
      <w:r>
        <w:rPr>
          <w:rFonts w:eastAsia="Times New Roman"/>
          <w:color w:val="000000"/>
          <w:sz w:val="24"/>
          <w:szCs w:val="24"/>
        </w:rPr>
        <w:t xml:space="preserve">. </w:t>
      </w:r>
      <w:r w:rsidRPr="00B91A49">
        <w:rPr>
          <w:rFonts w:eastAsia="Times New Roman"/>
          <w:color w:val="000000"/>
          <w:sz w:val="24"/>
          <w:szCs w:val="24"/>
        </w:rPr>
        <w:t>Protocols have been developed to generate several cells relevant to neurodegenerative diseases, including muscle, neurone</w:t>
      </w:r>
      <w:r>
        <w:rPr>
          <w:rFonts w:eastAsia="Times New Roman"/>
          <w:color w:val="000000"/>
          <w:sz w:val="24"/>
          <w:szCs w:val="24"/>
        </w:rPr>
        <w:t>s and glia (Dolmetsch</w:t>
      </w:r>
      <w:r w:rsidR="000A7BA3">
        <w:rPr>
          <w:rFonts w:eastAsia="Times New Roman"/>
          <w:color w:val="000000"/>
          <w:sz w:val="24"/>
          <w:szCs w:val="24"/>
        </w:rPr>
        <w:t xml:space="preserve"> </w:t>
      </w:r>
      <w:r w:rsidR="000A7BA3">
        <w:rPr>
          <w:rFonts w:eastAsia="Times New Roman"/>
          <w:color w:val="000000"/>
          <w:sz w:val="24"/>
          <w:szCs w:val="24"/>
        </w:rPr>
        <w:fldChar w:fldCharType="begin"/>
      </w:r>
      <w:r w:rsidR="000A7BA3">
        <w:rPr>
          <w:rFonts w:eastAsia="Times New Roman"/>
          <w:color w:val="000000"/>
          <w:sz w:val="24"/>
          <w:szCs w:val="24"/>
        </w:rPr>
        <w:instrText xml:space="preserve"> ADDIN EN.CITE &lt;EndNote&gt;&lt;Cite Hidden="1"&gt;&lt;Author&gt;Dolmetsch&lt;/Author&gt;&lt;Year&gt;2011&lt;/Year&gt;&lt;RecNum&gt;252&lt;/RecNum&gt;&lt;record&gt;&lt;rec-number&gt;252&lt;/rec-number&gt;&lt;foreign-keys&gt;&lt;key app="EN" db-id="9vp9pxpxsewpvbee02ppz009a5ewr0xpfvz5" timestamp="1709400647"&gt;252&lt;/key&gt;&lt;/foreign-keys&gt;&lt;ref-type name="Journal Article"&gt;17&lt;/ref-type&gt;&lt;contributors&gt;&lt;authors&gt;&lt;author&gt;Dolmetsch, R.&lt;/author&gt;&lt;author&gt;Geschwind, D. H.&lt;/author&gt;&lt;/authors&gt;&lt;/contributors&gt;&lt;auth-address&gt;Department of Neurobiology, Fairchild Research Building, Room D227, Stanford University, Stanford, CA 94305, USA. ricardo.dolmetsch@stanford.edu&lt;/auth-address&gt;&lt;titles&gt;&lt;title&gt;The human brain in a dish: the promise of iPSC-derived neurons&lt;/title&gt;&lt;secondary-title&gt;Cell&lt;/secondary-title&gt;&lt;/titles&gt;&lt;periodical&gt;&lt;full-title&gt;Cell&lt;/full-title&gt;&lt;/periodical&gt;&lt;pages&gt;831-4&lt;/pages&gt;&lt;volume&gt;145&lt;/volume&gt;&lt;number&gt;6&lt;/number&gt;&lt;keywords&gt;&lt;keyword&gt;Animals&lt;/keyword&gt;&lt;keyword&gt;Brain/*cytology&lt;/keyword&gt;&lt;keyword&gt;Brain Diseases/pathology&lt;/keyword&gt;&lt;keyword&gt;Humans&lt;/keyword&gt;&lt;keyword&gt;Induced Pluripotent Stem Cells/*cytology&lt;/keyword&gt;&lt;keyword&gt;Mental Disorders/pathology&lt;/keyword&gt;&lt;keyword&gt;Neurons/*cytology/pathology&lt;/keyword&gt;&lt;/keywords&gt;&lt;dates&gt;&lt;year&gt;2011&lt;/year&gt;&lt;pub-dates&gt;&lt;date&gt;Jun 10&lt;/date&gt;&lt;/pub-dates&gt;&lt;/dates&gt;&lt;isbn&gt;1097-4172 (Electronic)&amp;#xD;0092-8674 (Print)&amp;#xD;0092-8674 (Linking)&lt;/isbn&gt;&lt;accession-num&gt;21663789&lt;/accession-num&gt;&lt;urls&gt;&lt;related-urls&gt;&lt;url&gt;https://www.ncbi.nlm.nih.gov/pubmed/21663789&lt;/url&gt;&lt;/related-urls&gt;&lt;/urls&gt;&lt;custom2&gt;PMC3691069&lt;/custom2&gt;&lt;electronic-resource-num&gt;10.1016/j.cell.2011.05.034&lt;/electronic-resource-num&gt;&lt;remote-database-name&gt;Medline&lt;/remote-database-name&gt;&lt;remote-database-provider&gt;NLM&lt;/remote-database-provider&gt;&lt;/record&gt;&lt;/Cite&gt;&lt;/EndNote&gt;</w:instrText>
      </w:r>
      <w:r w:rsidR="00000000">
        <w:rPr>
          <w:rFonts w:eastAsia="Times New Roman"/>
          <w:color w:val="000000"/>
          <w:sz w:val="24"/>
          <w:szCs w:val="24"/>
        </w:rPr>
        <w:fldChar w:fldCharType="separate"/>
      </w:r>
      <w:r w:rsidR="000A7BA3">
        <w:rPr>
          <w:rFonts w:eastAsia="Times New Roman"/>
          <w:color w:val="000000"/>
          <w:sz w:val="24"/>
          <w:szCs w:val="24"/>
        </w:rPr>
        <w:fldChar w:fldCharType="end"/>
      </w:r>
      <w:r>
        <w:rPr>
          <w:rFonts w:eastAsia="Times New Roman"/>
          <w:color w:val="000000"/>
          <w:sz w:val="24"/>
          <w:szCs w:val="24"/>
        </w:rPr>
        <w:t>and Geschwind, 2011; Li and Shi</w:t>
      </w:r>
      <w:r w:rsidR="000A7BA3">
        <w:rPr>
          <w:rFonts w:eastAsia="Times New Roman"/>
          <w:color w:val="000000"/>
          <w:sz w:val="24"/>
          <w:szCs w:val="24"/>
        </w:rPr>
        <w:fldChar w:fldCharType="begin">
          <w:fldData xml:space="preserve">PEVuZE5vdGU+PENpdGUgSGlkZGVuPSIxIj48QXV0aG9yPkxpPC9BdXRob3I+PFllYXI+MjAyMDwv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</w:fldData>
        </w:fldChar>
      </w:r>
      <w:r w:rsidR="000A7BA3">
        <w:rPr>
          <w:rFonts w:eastAsia="Times New Roman"/>
          <w:color w:val="000000"/>
          <w:sz w:val="24"/>
          <w:szCs w:val="24"/>
        </w:rPr>
        <w:instrText xml:space="preserve"> ADDIN EN.CITE </w:instrText>
      </w:r>
      <w:r w:rsidR="000A7BA3">
        <w:rPr>
          <w:rFonts w:eastAsia="Times New Roman"/>
          <w:color w:val="000000"/>
          <w:sz w:val="24"/>
          <w:szCs w:val="24"/>
        </w:rPr>
        <w:fldChar w:fldCharType="begin">
          <w:fldData xml:space="preserve">PEVuZE5vdGU+PENpdGUgSGlkZGVuPSIxIj48QXV0aG9yPkxpPC9BdXRob3I+PFllYXI+MjAyMDwv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</w:fldData>
        </w:fldChar>
      </w:r>
      <w:r w:rsidR="000A7BA3">
        <w:rPr>
          <w:rFonts w:eastAsia="Times New Roman"/>
          <w:color w:val="000000"/>
          <w:sz w:val="24"/>
          <w:szCs w:val="24"/>
        </w:rPr>
        <w:instrText xml:space="preserve"> ADDIN EN.CITE.DATA </w:instrText>
      </w:r>
      <w:r w:rsidR="000A7BA3">
        <w:rPr>
          <w:rFonts w:eastAsia="Times New Roman"/>
          <w:color w:val="000000"/>
          <w:sz w:val="24"/>
          <w:szCs w:val="24"/>
        </w:rPr>
      </w:r>
      <w:r w:rsidR="000A7BA3">
        <w:rPr>
          <w:rFonts w:eastAsia="Times New Roman"/>
          <w:color w:val="000000"/>
          <w:sz w:val="24"/>
          <w:szCs w:val="24"/>
        </w:rPr>
        <w:fldChar w:fldCharType="end"/>
      </w:r>
      <w:r w:rsidR="00000000">
        <w:rPr>
          <w:rFonts w:eastAsia="Times New Roman"/>
          <w:color w:val="000000"/>
          <w:sz w:val="24"/>
          <w:szCs w:val="24"/>
        </w:rPr>
      </w:r>
      <w:r w:rsidR="00000000">
        <w:rPr>
          <w:rFonts w:eastAsia="Times New Roman"/>
          <w:color w:val="000000"/>
          <w:sz w:val="24"/>
          <w:szCs w:val="24"/>
        </w:rPr>
        <w:fldChar w:fldCharType="separate"/>
      </w:r>
      <w:r w:rsidR="000A7BA3">
        <w:rPr>
          <w:rFonts w:eastAsia="Times New Roman"/>
          <w:color w:val="000000"/>
          <w:sz w:val="24"/>
          <w:szCs w:val="24"/>
        </w:rPr>
        <w:fldChar w:fldCharType="end"/>
      </w:r>
      <w:r>
        <w:rPr>
          <w:rFonts w:eastAsia="Times New Roman"/>
          <w:color w:val="000000"/>
          <w:sz w:val="24"/>
          <w:szCs w:val="24"/>
        </w:rPr>
        <w:t>, 2020; Iberite</w:t>
      </w:r>
      <w:r w:rsidR="000A7BA3">
        <w:rPr>
          <w:rFonts w:eastAsia="Times New Roman"/>
          <w:color w:val="000000"/>
          <w:sz w:val="24"/>
          <w:szCs w:val="24"/>
        </w:rPr>
        <w:fldChar w:fldCharType="begin"/>
      </w:r>
      <w:r w:rsidR="000A7BA3">
        <w:rPr>
          <w:rFonts w:eastAsia="Times New Roman"/>
          <w:color w:val="000000"/>
          <w:sz w:val="24"/>
          <w:szCs w:val="24"/>
        </w:rPr>
        <w:instrText xml:space="preserve"> ADDIN EN.CITE &lt;EndNote&gt;&lt;Cite Hidden="1"&gt;&lt;Author&gt;Iberite&lt;/Author&gt;&lt;Year&gt;2022&lt;/Year&gt;&lt;RecNum&gt;255&lt;/RecNum&gt;&lt;record&gt;&lt;rec-number&gt;255&lt;/rec-number&gt;&lt;foreign-keys&gt;&lt;key app="EN" db-id="9vp9pxpxsewpvbee02ppz009a5ewr0xpfvz5" timestamp="1709400726"&gt;255&lt;/key&gt;&lt;/foreign-keys&gt;&lt;ref-type name="Journal Article"&gt;17&lt;/ref-type&gt;&lt;contributors&gt;&lt;authors&gt;&lt;author&gt;Iberite, F.&lt;/author&gt;&lt;author&gt;Gruppioni, E.&lt;/author&gt;&lt;author&gt;Ricotti, L.&lt;/author&gt;&lt;/authors&gt;&lt;/contributors&gt;&lt;auth-address&gt;The BioRobotics Institute, Scuola Superiore Sant&amp;apos;Anna, 56127, Pisa (PI), Italy. federica.iberite@santannapisa.it.&amp;#xD;Department of Excellence in Robotics &amp;amp; AI, Scuola Superiore Sant&amp;apos;Anna, 56127, Pisa (PI), Italy. federica.iberite@santannapisa.it.&amp;#xD;Centro Protesi INAIL, Istituto Nazionale per l&amp;apos;Assicurazione contro gli Infortuni sul Lavoro, 40054, Vigorso di Budrio (BO), Italy.&amp;#xD;The BioRobotics Institute, Scuola Superiore Sant&amp;apos;Anna, 56127, Pisa (PI), Italy.&amp;#xD;Department of Excellence in Robotics &amp;amp; AI, Scuola Superiore Sant&amp;apos;Anna, 56127, Pisa (PI), Italy.&lt;/auth-address&gt;&lt;titles&gt;&lt;title&gt;Skeletal muscle differentiation of human iPSCs meets bioengineering strategies: perspectives and challenges&lt;/title&gt;&lt;secondary-title&gt;NPJ Regen Med&lt;/secondary-title&gt;&lt;/titles&gt;&lt;periodical&gt;&lt;full-title&gt;NPJ Regen Med&lt;/full-title&gt;&lt;/periodical&gt;&lt;pages&gt;23&lt;/pages&gt;&lt;volume&gt;7&lt;/volume&gt;&lt;number&gt;1&lt;/number&gt;&lt;edition&gt;20220407&lt;/edition&gt;&lt;dates&gt;&lt;year&gt;2022&lt;/year&gt;&lt;pub-dates&gt;&lt;date&gt;Apr 7&lt;/date&gt;&lt;/pub-dates&gt;&lt;/dates&gt;&lt;isbn&gt;2057-3995 (Electronic)&amp;#xD;2057-3995 (Linking)&lt;/isbn&gt;&lt;accession-num&gt;35393412&lt;/accession-num&gt;&lt;urls&gt;&lt;related-urls&gt;&lt;url&gt;https://www.ncbi.nlm.nih.gov/pubmed/35393412&lt;/url&gt;&lt;/related-urls&gt;&lt;/urls&gt;&lt;custom1&gt;The authors declare no competing interests.&lt;/custom1&gt;&lt;custom2&gt;PMC8991236&lt;/custom2&gt;&lt;electronic-resource-num&gt;10.1038/s41536-022-00216-9&lt;/electronic-resource-num&gt;&lt;remote-database-name&gt;PubMed-not-MEDLINE&lt;/remote-database-name&gt;&lt;remote-database-provider&gt;NLM&lt;/remote-database-provider&gt;&lt;/record&gt;&lt;/Cite&gt;&lt;/EndNote&gt;</w:instrText>
      </w:r>
      <w:r w:rsidR="00000000">
        <w:rPr>
          <w:rFonts w:eastAsia="Times New Roman"/>
          <w:color w:val="000000"/>
          <w:sz w:val="24"/>
          <w:szCs w:val="24"/>
        </w:rPr>
        <w:fldChar w:fldCharType="separate"/>
      </w:r>
      <w:r w:rsidR="000A7BA3">
        <w:rPr>
          <w:rFonts w:eastAsia="Times New Roman"/>
          <w:color w:val="000000"/>
          <w:sz w:val="24"/>
          <w:szCs w:val="24"/>
        </w:rPr>
        <w:fldChar w:fldCharType="end"/>
      </w:r>
      <w:r w:rsidR="000A7BA3">
        <w:rPr>
          <w:rFonts w:eastAsia="Times New Roman"/>
          <w:color w:val="000000"/>
          <w:sz w:val="24"/>
          <w:szCs w:val="24"/>
        </w:rPr>
        <w:t xml:space="preserve"> et al.,</w:t>
      </w:r>
      <w:r>
        <w:rPr>
          <w:rFonts w:eastAsia="Times New Roman"/>
          <w:color w:val="000000"/>
          <w:sz w:val="24"/>
          <w:szCs w:val="24"/>
        </w:rPr>
        <w:t xml:space="preserve"> 2022). </w:t>
      </w:r>
      <w:r w:rsidRPr="009F0B15">
        <w:rPr>
          <w:color w:val="000000"/>
          <w:sz w:val="24"/>
          <w:szCs w:val="24"/>
        </w:rPr>
        <w:t>A significant limitation of the use of iPSC-derived cells is the substantial changes to the epigenetic landscape of the cells. Neuron</w:t>
      </w:r>
      <w:r>
        <w:rPr>
          <w:color w:val="000000"/>
          <w:sz w:val="24"/>
          <w:szCs w:val="24"/>
        </w:rPr>
        <w:t>e</w:t>
      </w:r>
      <w:r w:rsidRPr="009F0B15">
        <w:rPr>
          <w:color w:val="000000"/>
          <w:sz w:val="24"/>
          <w:szCs w:val="24"/>
        </w:rPr>
        <w:t xml:space="preserve">s differentiated from iPSC’s often display phenotypes resembling foetal neuronal cells, with long differentiation protocols or the addition of stressors required to recapitulate phenotypes seen in patient primary cells </w:t>
      </w:r>
      <w:r w:rsidR="000A7BA3">
        <w:rPr>
          <w:color w:val="000000"/>
          <w:sz w:val="24"/>
          <w:szCs w:val="24"/>
        </w:rPr>
        <w:fldChar w:fldCharType="begin">
          <w:fldData xml:space="preserve">PEVuZE5vdGU+PENpdGU+PEF1dGhvcj5NZXJ0ZW5zPC9BdXRob3I+PFllYXI+MjAxODwvWWVhcj48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==
</w:fldData>
        </w:fldChar>
      </w:r>
      <w:r w:rsidR="000A7BA3">
        <w:rPr>
          <w:color w:val="000000"/>
          <w:sz w:val="24"/>
          <w:szCs w:val="24"/>
        </w:rPr>
        <w:instrText xml:space="preserve"> ADDIN EN.CITE </w:instrText>
      </w:r>
      <w:r w:rsidR="000A7BA3">
        <w:rPr>
          <w:color w:val="000000"/>
          <w:sz w:val="24"/>
          <w:szCs w:val="24"/>
        </w:rPr>
        <w:fldChar w:fldCharType="begin">
          <w:fldData xml:space="preserve">PEVuZE5vdGU+PENpdGU+PEF1dGhvcj5NZXJ0ZW5zPC9BdXRob3I+PFllYXI+MjAxODwvWWVhcj48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==
</w:fldData>
        </w:fldChar>
      </w:r>
      <w:r w:rsidR="000A7BA3">
        <w:rPr>
          <w:color w:val="000000"/>
          <w:sz w:val="24"/>
          <w:szCs w:val="24"/>
        </w:rPr>
        <w:instrText xml:space="preserve"> ADDIN EN.CITE.DATA </w:instrText>
      </w:r>
      <w:r w:rsidR="000A7BA3">
        <w:rPr>
          <w:color w:val="000000"/>
          <w:sz w:val="24"/>
          <w:szCs w:val="24"/>
        </w:rPr>
      </w:r>
      <w:r w:rsidR="000A7BA3">
        <w:rPr>
          <w:color w:val="000000"/>
          <w:sz w:val="24"/>
          <w:szCs w:val="24"/>
        </w:rPr>
        <w:fldChar w:fldCharType="end"/>
      </w:r>
      <w:r w:rsidR="000A7BA3">
        <w:rPr>
          <w:color w:val="000000"/>
          <w:sz w:val="24"/>
          <w:szCs w:val="24"/>
        </w:rPr>
      </w:r>
      <w:r w:rsidR="000A7BA3">
        <w:rPr>
          <w:color w:val="000000"/>
          <w:sz w:val="24"/>
          <w:szCs w:val="24"/>
        </w:rPr>
        <w:fldChar w:fldCharType="separate"/>
      </w:r>
      <w:r w:rsidR="000A7BA3">
        <w:rPr>
          <w:noProof/>
          <w:color w:val="000000"/>
          <w:sz w:val="24"/>
          <w:szCs w:val="24"/>
        </w:rPr>
        <w:t>(Mertens et al., 2018)</w:t>
      </w:r>
      <w:r w:rsidR="000A7BA3">
        <w:rPr>
          <w:color w:val="000000"/>
          <w:sz w:val="24"/>
          <w:szCs w:val="24"/>
        </w:rPr>
        <w:fldChar w:fldCharType="end"/>
      </w:r>
      <w:r w:rsidR="000A7BA3">
        <w:rPr>
          <w:color w:val="000000"/>
          <w:sz w:val="24"/>
          <w:szCs w:val="24"/>
        </w:rPr>
        <w:t xml:space="preserve">. </w:t>
      </w:r>
      <w:r>
        <w:rPr>
          <w:color w:val="000000"/>
          <w:sz w:val="24"/>
          <w:szCs w:val="24"/>
        </w:rPr>
        <w:t>This chapter utilises iNPC’s directly reprogrammed from patient fibroblasts, generated primarily by Meyer et al., 2014. Direct reprogramming to iNPC’s has been shown to retain ageing-associated epigenetic changes found in the collected patient fibroblasts that are typically lost during iPSC reprogramming (Mertens et al., 2018; Gatto</w:t>
      </w:r>
      <w:r w:rsidR="000A7BA3">
        <w:rPr>
          <w:color w:val="000000"/>
          <w:sz w:val="24"/>
          <w:szCs w:val="24"/>
        </w:rPr>
        <w:t xml:space="preserve"> </w:t>
      </w:r>
      <w:r w:rsidR="000A7BA3">
        <w:rPr>
          <w:color w:val="000000"/>
          <w:sz w:val="24"/>
          <w:szCs w:val="24"/>
        </w:rPr>
        <w:fldChar w:fldCharType="begin">
          <w:fldData xml:space="preserve">PEVuZE5vdGU+PENpdGUgSGlkZGVuPSIxIj48QXV0aG9yPkdhdHRvPC9BdXRob3I+PFllYXI+MjAy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</w:fldData>
        </w:fldChar>
      </w:r>
      <w:r w:rsidR="000A7BA3">
        <w:rPr>
          <w:color w:val="000000"/>
          <w:sz w:val="24"/>
          <w:szCs w:val="24"/>
        </w:rPr>
        <w:instrText xml:space="preserve"> ADDIN EN.CITE </w:instrText>
      </w:r>
      <w:r w:rsidR="000A7BA3">
        <w:rPr>
          <w:color w:val="000000"/>
          <w:sz w:val="24"/>
          <w:szCs w:val="24"/>
        </w:rPr>
        <w:fldChar w:fldCharType="begin">
          <w:fldData xml:space="preserve">PEVuZE5vdGU+PENpdGUgSGlkZGVuPSIxIj48QXV0aG9yPkdhdHRvPC9BdXRob3I+PFllYXI+MjAy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</w:fldData>
        </w:fldChar>
      </w:r>
      <w:r w:rsidR="000A7BA3">
        <w:rPr>
          <w:color w:val="000000"/>
          <w:sz w:val="24"/>
          <w:szCs w:val="24"/>
        </w:rPr>
        <w:instrText xml:space="preserve"> ADDIN EN.CITE.DATA </w:instrText>
      </w:r>
      <w:r w:rsidR="000A7BA3">
        <w:rPr>
          <w:color w:val="000000"/>
          <w:sz w:val="24"/>
          <w:szCs w:val="24"/>
        </w:rPr>
      </w:r>
      <w:r w:rsidR="000A7BA3">
        <w:rPr>
          <w:color w:val="000000"/>
          <w:sz w:val="24"/>
          <w:szCs w:val="24"/>
        </w:rPr>
        <w:fldChar w:fldCharType="end"/>
      </w:r>
      <w:r w:rsidR="00000000">
        <w:rPr>
          <w:color w:val="000000"/>
          <w:sz w:val="24"/>
          <w:szCs w:val="24"/>
        </w:rPr>
      </w:r>
      <w:r w:rsidR="00000000">
        <w:rPr>
          <w:color w:val="000000"/>
          <w:sz w:val="24"/>
          <w:szCs w:val="24"/>
        </w:rPr>
        <w:fldChar w:fldCharType="separate"/>
      </w:r>
      <w:r w:rsidR="000A7BA3">
        <w:rPr>
          <w:color w:val="000000"/>
          <w:sz w:val="24"/>
          <w:szCs w:val="24"/>
        </w:rPr>
        <w:fldChar w:fldCharType="end"/>
      </w:r>
      <w:r>
        <w:rPr>
          <w:color w:val="000000"/>
          <w:sz w:val="24"/>
          <w:szCs w:val="24"/>
        </w:rPr>
        <w:t xml:space="preserve">et al., 2021). To compensate for this loss of epigenetic and ageing information, iPSC-generated neurones are often aged artificially, typically by maintaining in culture for long periods of time before assaying (Mertens et al., 2018). Use of iNPC-derived neurones (iNeurones) should </w:t>
      </w:r>
      <w:r>
        <w:rPr>
          <w:color w:val="000000"/>
          <w:sz w:val="24"/>
          <w:szCs w:val="24"/>
        </w:rPr>
        <w:lastRenderedPageBreak/>
        <w:t xml:space="preserve">reduce the need for this, allowing assessment of phenotypes </w:t>
      </w:r>
      <w:r>
        <w:rPr>
          <w:i/>
          <w:iCs/>
          <w:color w:val="000000"/>
          <w:sz w:val="24"/>
          <w:szCs w:val="24"/>
        </w:rPr>
        <w:t>in vitro</w:t>
      </w:r>
      <w:r>
        <w:rPr>
          <w:color w:val="000000"/>
          <w:sz w:val="24"/>
          <w:szCs w:val="24"/>
        </w:rPr>
        <w:t xml:space="preserve"> in shorter time frames.      </w:t>
      </w:r>
    </w:p>
    <w:p w14:paraId="5A756ED1" w14:textId="0314B059" w:rsidR="0031719C" w:rsidRDefault="0031719C" w:rsidP="0031719C">
      <w:pPr>
        <w:pStyle w:val="Heading3"/>
        <w:rPr>
          <w:rFonts w:eastAsia="Times New Roman"/>
        </w:rPr>
      </w:pPr>
      <w:bookmarkStart w:id="107" w:name="_Toc170724223"/>
      <w:r>
        <w:rPr>
          <w:rFonts w:eastAsia="Times New Roman"/>
        </w:rPr>
        <w:t>3.1.2 Assessment of mitochondrial function by Seahorse Bioanalyser</w:t>
      </w:r>
      <w:bookmarkEnd w:id="107"/>
      <w:r>
        <w:rPr>
          <w:rFonts w:eastAsia="Times New Roman"/>
        </w:rPr>
        <w:t xml:space="preserve"> </w:t>
      </w:r>
    </w:p>
    <w:p w14:paraId="2D2A47FF" w14:textId="20A559A5" w:rsidR="0031719C" w:rsidRDefault="0031719C" w:rsidP="0031719C">
      <w:pPr>
        <w:spacing w:line="480" w:lineRule="auto"/>
        <w:jc w:val="both"/>
        <w:rPr>
          <w:sz w:val="24"/>
          <w:szCs w:val="24"/>
        </w:rPr>
      </w:pPr>
      <w:r>
        <w:rPr>
          <w:sz w:val="24"/>
          <w:szCs w:val="24"/>
        </w:rPr>
        <w:t xml:space="preserve">In this chapter, several methods to assess mitochondrial function are employed. OCR is measured in iNeurones using the standard mitochondrial stress test protocol to gain insight into multiple aspects of mitochondrial function. In this experiment, oxygen consumption is measured after application of different mitochondrial inhibitors. First basal oxygen consumption is measured (exact protocol details are provided in methods chapter). Oligomycin, an inhibitor of ATP synthase, is then injected, which reduces oxygen consumption by complex IV. The difference between the resulting OCR reading and the original basal reading gives the oxygen consumption linked to ATP production. CCCP, a mitochondrial uncoupler, is then injected. By uncoupling the IMM, the MMP is dissipated and complexes I, III and IV work at their maximal rate, driving OCR to its maximal level. The difference between this reading and basal respiration is the spare respiratory capacity, a key indicator of how much mitochondria can increase their respiration in response to increased metabolic demand. Finally, inhibitors of complex I and III (rotenone and antimycin A, respectively) are injected, terminating all mitochondrial oxygen consumption. The remaining OCR reading indicates non-mitochondrial oxygen consumption. Moreover, the difference between OCR after oligomycin and OCR after rotenone/antimycin A gives the proton leak, caused by protons leaking back through the IMM after being forced into the intermembrane space by complexes I, III and IV. If ECAR readings are taken simultaneously, the basal OCR/ECAR ratio before injection of any inhibitors can be </w:t>
      </w:r>
      <w:r>
        <w:rPr>
          <w:sz w:val="24"/>
          <w:szCs w:val="24"/>
        </w:rPr>
        <w:lastRenderedPageBreak/>
        <w:t xml:space="preserve">used to infer if cells are more heavily dependent on glycolysis or OXPHOS. </w:t>
      </w:r>
      <w:r w:rsidR="00E00395">
        <w:rPr>
          <w:sz w:val="24"/>
          <w:szCs w:val="24"/>
        </w:rPr>
        <w:t xml:space="preserve">Results from ECAR traces taking during the mitochondrial stress test assay are described and presented in Chapter 5. </w:t>
      </w:r>
    </w:p>
    <w:p w14:paraId="4A18DD6C" w14:textId="77777777" w:rsidR="0031719C" w:rsidRDefault="0031719C" w:rsidP="0031719C">
      <w:pPr>
        <w:jc w:val="both"/>
        <w:rPr>
          <w:sz w:val="24"/>
          <w:szCs w:val="24"/>
        </w:rPr>
      </w:pPr>
      <w:r>
        <w:rPr>
          <w:noProof/>
          <w:sz w:val="24"/>
          <w:szCs w:val="24"/>
        </w:rPr>
        <w:drawing>
          <wp:anchor distT="0" distB="0" distL="114300" distR="114300" simplePos="0" relativeHeight="251665408" behindDoc="1" locked="0" layoutInCell="1" allowOverlap="1" wp14:anchorId="5AD13667" wp14:editId="4CB05C9C">
            <wp:simplePos x="0" y="0"/>
            <wp:positionH relativeFrom="column">
              <wp:posOffset>958039</wp:posOffset>
            </wp:positionH>
            <wp:positionV relativeFrom="paragraph">
              <wp:posOffset>256</wp:posOffset>
            </wp:positionV>
            <wp:extent cx="3472774" cy="3053715"/>
            <wp:effectExtent l="0" t="0" r="0" b="0"/>
            <wp:wrapTight wrapText="bothSides">
              <wp:wrapPolygon edited="0">
                <wp:start x="0" y="0"/>
                <wp:lineTo x="0" y="21470"/>
                <wp:lineTo x="21489" y="21470"/>
                <wp:lineTo x="21489" y="0"/>
                <wp:lineTo x="0" y="0"/>
              </wp:wrapPolygon>
            </wp:wrapTight>
            <wp:docPr id="730541698" name="Picture 2"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541698" name="Picture 2" descr="A diagram of a graph&#10;&#10;Description automatically generated"/>
                    <pic:cNvPicPr/>
                  </pic:nvPicPr>
                  <pic:blipFill rotWithShape="1">
                    <a:blip r:embed="rId21" cstate="print">
                      <a:extLst>
                        <a:ext uri="{28A0092B-C50C-407E-A947-70E740481C1C}">
                          <a14:useLocalDpi xmlns:a14="http://schemas.microsoft.com/office/drawing/2010/main" val="0"/>
                        </a:ext>
                      </a:extLst>
                    </a:blip>
                    <a:srcRect l="4243" t="18422" r="35162" b="5456"/>
                    <a:stretch/>
                  </pic:blipFill>
                  <pic:spPr bwMode="auto">
                    <a:xfrm>
                      <a:off x="0" y="0"/>
                      <a:ext cx="3472774" cy="3053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F365A1" w14:textId="77777777" w:rsidR="0031719C" w:rsidRDefault="0031719C" w:rsidP="0031719C">
      <w:pPr>
        <w:jc w:val="both"/>
        <w:rPr>
          <w:b/>
          <w:bCs/>
          <w:sz w:val="24"/>
          <w:szCs w:val="24"/>
        </w:rPr>
      </w:pPr>
    </w:p>
    <w:p w14:paraId="328EB2D2" w14:textId="77777777" w:rsidR="0031719C" w:rsidRDefault="0031719C" w:rsidP="0031719C">
      <w:pPr>
        <w:jc w:val="both"/>
        <w:rPr>
          <w:b/>
          <w:bCs/>
          <w:sz w:val="24"/>
          <w:szCs w:val="24"/>
        </w:rPr>
      </w:pPr>
    </w:p>
    <w:p w14:paraId="276EFA42" w14:textId="77777777" w:rsidR="0031719C" w:rsidRDefault="0031719C" w:rsidP="0031719C">
      <w:pPr>
        <w:jc w:val="both"/>
        <w:rPr>
          <w:b/>
          <w:bCs/>
          <w:sz w:val="24"/>
          <w:szCs w:val="24"/>
        </w:rPr>
      </w:pPr>
    </w:p>
    <w:p w14:paraId="678372E4" w14:textId="77777777" w:rsidR="0031719C" w:rsidRDefault="0031719C" w:rsidP="0031719C">
      <w:pPr>
        <w:jc w:val="both"/>
        <w:rPr>
          <w:b/>
          <w:bCs/>
          <w:sz w:val="24"/>
          <w:szCs w:val="24"/>
        </w:rPr>
      </w:pPr>
    </w:p>
    <w:p w14:paraId="38DB8885" w14:textId="77777777" w:rsidR="0031719C" w:rsidRDefault="0031719C" w:rsidP="0031719C">
      <w:pPr>
        <w:jc w:val="both"/>
        <w:rPr>
          <w:b/>
          <w:bCs/>
          <w:sz w:val="24"/>
          <w:szCs w:val="24"/>
        </w:rPr>
      </w:pPr>
    </w:p>
    <w:p w14:paraId="59111B2D" w14:textId="77777777" w:rsidR="0031719C" w:rsidRDefault="0031719C" w:rsidP="0031719C">
      <w:pPr>
        <w:jc w:val="both"/>
        <w:rPr>
          <w:b/>
          <w:bCs/>
          <w:sz w:val="24"/>
          <w:szCs w:val="24"/>
        </w:rPr>
      </w:pPr>
    </w:p>
    <w:p w14:paraId="004C646B" w14:textId="0C871899" w:rsidR="0031719C" w:rsidRDefault="0031719C" w:rsidP="0031719C">
      <w:pPr>
        <w:jc w:val="both"/>
        <w:rPr>
          <w:b/>
          <w:bCs/>
          <w:sz w:val="24"/>
          <w:szCs w:val="24"/>
        </w:rPr>
      </w:pPr>
    </w:p>
    <w:p w14:paraId="0DB512E6" w14:textId="77777777" w:rsidR="0031719C" w:rsidRDefault="0031719C" w:rsidP="0031719C">
      <w:pPr>
        <w:jc w:val="both"/>
        <w:rPr>
          <w:b/>
          <w:bCs/>
          <w:sz w:val="24"/>
          <w:szCs w:val="24"/>
        </w:rPr>
      </w:pPr>
    </w:p>
    <w:p w14:paraId="3B546A43" w14:textId="77777777" w:rsidR="0031719C" w:rsidRDefault="0031719C" w:rsidP="0031719C">
      <w:pPr>
        <w:spacing w:line="360" w:lineRule="auto"/>
        <w:jc w:val="both"/>
        <w:rPr>
          <w:b/>
          <w:bCs/>
          <w:sz w:val="24"/>
          <w:szCs w:val="24"/>
        </w:rPr>
      </w:pPr>
    </w:p>
    <w:p w14:paraId="5278AA67" w14:textId="77777777" w:rsidR="0031719C" w:rsidRDefault="0031719C" w:rsidP="0031719C">
      <w:pPr>
        <w:spacing w:line="360" w:lineRule="auto"/>
        <w:jc w:val="both"/>
        <w:rPr>
          <w:b/>
          <w:bCs/>
          <w:sz w:val="24"/>
          <w:szCs w:val="24"/>
        </w:rPr>
      </w:pPr>
    </w:p>
    <w:p w14:paraId="56BA0EE2" w14:textId="77777777" w:rsidR="0031719C" w:rsidRDefault="0031719C" w:rsidP="0031719C">
      <w:pPr>
        <w:spacing w:line="360" w:lineRule="auto"/>
        <w:jc w:val="both"/>
        <w:rPr>
          <w:b/>
          <w:bCs/>
          <w:sz w:val="24"/>
          <w:szCs w:val="24"/>
        </w:rPr>
      </w:pPr>
    </w:p>
    <w:p w14:paraId="54507F19" w14:textId="77777777" w:rsidR="0031719C" w:rsidRDefault="0031719C" w:rsidP="0031719C">
      <w:pPr>
        <w:spacing w:line="360" w:lineRule="auto"/>
        <w:jc w:val="both"/>
        <w:rPr>
          <w:b/>
          <w:bCs/>
          <w:sz w:val="24"/>
          <w:szCs w:val="24"/>
        </w:rPr>
      </w:pPr>
    </w:p>
    <w:p w14:paraId="69C1F94C" w14:textId="77777777" w:rsidR="0031719C" w:rsidRDefault="0031719C" w:rsidP="0031719C">
      <w:pPr>
        <w:spacing w:line="360" w:lineRule="auto"/>
        <w:jc w:val="both"/>
        <w:rPr>
          <w:b/>
          <w:bCs/>
        </w:rPr>
      </w:pPr>
    </w:p>
    <w:p w14:paraId="4ED5997B" w14:textId="77777777" w:rsidR="00611EED" w:rsidRDefault="0031719C" w:rsidP="00611EED">
      <w:pPr>
        <w:pStyle w:val="Caption"/>
      </w:pPr>
      <w:bookmarkStart w:id="108" w:name="_Toc162953301"/>
      <w:r w:rsidRPr="0031719C">
        <w:rPr>
          <w:bCs/>
        </w:rPr>
        <w:t xml:space="preserve">Figure 3.1: </w:t>
      </w:r>
      <w:r w:rsidRPr="0031719C">
        <w:t>Schematic of a standard OCR trace from a Seahorse Bioanalyser indicating how each parameter is calculated.</w:t>
      </w:r>
      <w:bookmarkEnd w:id="108"/>
      <w:r w:rsidR="001550CC">
        <w:t xml:space="preserve"> </w:t>
      </w:r>
    </w:p>
    <w:p w14:paraId="76A2B39B" w14:textId="490E90CB" w:rsidR="0031719C" w:rsidRPr="0031719C" w:rsidRDefault="001550CC" w:rsidP="0031719C">
      <w:pPr>
        <w:spacing w:line="360" w:lineRule="auto"/>
        <w:jc w:val="both"/>
      </w:pPr>
      <w:r>
        <w:t>Each box describes how different parameters of mitochondrial function are calculated from OCR trace.</w:t>
      </w:r>
      <w:r w:rsidR="0031719C" w:rsidRPr="0031719C">
        <w:t xml:space="preserve"> Image created in Biorender. </w:t>
      </w:r>
    </w:p>
    <w:p w14:paraId="52CC045F" w14:textId="53AF92E3" w:rsidR="0031719C" w:rsidRDefault="0031719C" w:rsidP="0031719C"/>
    <w:p w14:paraId="654116B4" w14:textId="5D5467DC" w:rsidR="0031719C" w:rsidRDefault="0031719C" w:rsidP="0031719C">
      <w:pPr>
        <w:pStyle w:val="Heading3"/>
      </w:pPr>
      <w:bookmarkStart w:id="109" w:name="_Toc170724224"/>
      <w:r>
        <w:t>3.1.3 Results pr</w:t>
      </w:r>
      <w:r w:rsidR="00E00395">
        <w:t>esented in this chapter</w:t>
      </w:r>
      <w:bookmarkEnd w:id="109"/>
      <w:r w:rsidR="00E00395">
        <w:t xml:space="preserve"> </w:t>
      </w:r>
    </w:p>
    <w:p w14:paraId="0E827791" w14:textId="5D900B85" w:rsidR="00E00395" w:rsidRPr="00B91A49" w:rsidRDefault="00E00395" w:rsidP="00E00395">
      <w:pPr>
        <w:spacing w:line="480" w:lineRule="auto"/>
        <w:jc w:val="both"/>
        <w:rPr>
          <w:sz w:val="24"/>
          <w:szCs w:val="24"/>
        </w:rPr>
      </w:pPr>
      <w:r w:rsidRPr="00B91A49">
        <w:rPr>
          <w:sz w:val="24"/>
          <w:szCs w:val="24"/>
        </w:rPr>
        <w:t xml:space="preserve">In the first section of this chapter, </w:t>
      </w:r>
      <w:r>
        <w:rPr>
          <w:sz w:val="24"/>
          <w:szCs w:val="24"/>
        </w:rPr>
        <w:t>iNeurones</w:t>
      </w:r>
      <w:r w:rsidRPr="00B91A49">
        <w:rPr>
          <w:sz w:val="24"/>
          <w:szCs w:val="24"/>
        </w:rPr>
        <w:t xml:space="preserve"> are characterised for metabolism and expression of neuronal markers. A limited characterisation of neurones generated from a shorter differentiation protocol has previously been reported (Meyer et al., 2014). This chapter provides a more in-depth characterisation using expression of multiple neuronal markers, neuronal morphology, and investigating the reliance of the neurones on glycolysis or mitochondrial metabolism for ATP production. In the second section of this chapter, the </w:t>
      </w:r>
      <w:r w:rsidR="003F19D2">
        <w:rPr>
          <w:sz w:val="24"/>
          <w:szCs w:val="24"/>
        </w:rPr>
        <w:t>iNeurones</w:t>
      </w:r>
      <w:r w:rsidRPr="00B91A49">
        <w:rPr>
          <w:sz w:val="24"/>
          <w:szCs w:val="24"/>
        </w:rPr>
        <w:t xml:space="preserve"> are characterised for mitochondrial dysfunction. A multitude of mitochondrial dysfunctions have previously been reported across ALS </w:t>
      </w:r>
      <w:r w:rsidRPr="00B91A49">
        <w:rPr>
          <w:sz w:val="24"/>
          <w:szCs w:val="24"/>
        </w:rPr>
        <w:lastRenderedPageBreak/>
        <w:t xml:space="preserve">models, including mtDNA increases, mitochondrial fragmentation, changes in MMP, reductions in mitophagy and increases in mitoROS. This chapter presents data from </w:t>
      </w:r>
      <w:r w:rsidR="003F19D2">
        <w:rPr>
          <w:sz w:val="24"/>
          <w:szCs w:val="24"/>
        </w:rPr>
        <w:t>iNeurones</w:t>
      </w:r>
      <w:r w:rsidRPr="00B91A49">
        <w:rPr>
          <w:sz w:val="24"/>
          <w:szCs w:val="24"/>
        </w:rPr>
        <w:t xml:space="preserve"> across most of these phenotypes. </w:t>
      </w:r>
    </w:p>
    <w:p w14:paraId="3E31B19E" w14:textId="77777777" w:rsidR="00E00395" w:rsidRDefault="00E00395" w:rsidP="00E00395">
      <w:pPr>
        <w:spacing w:line="480" w:lineRule="auto"/>
        <w:jc w:val="both"/>
        <w:rPr>
          <w:sz w:val="24"/>
          <w:szCs w:val="24"/>
        </w:rPr>
      </w:pPr>
    </w:p>
    <w:p w14:paraId="1377E03B" w14:textId="11D79106" w:rsidR="00E00395" w:rsidRPr="009F0B15" w:rsidRDefault="00E00395" w:rsidP="00E00395">
      <w:pPr>
        <w:spacing w:line="480" w:lineRule="auto"/>
        <w:jc w:val="both"/>
        <w:rPr>
          <w:sz w:val="24"/>
          <w:szCs w:val="24"/>
        </w:rPr>
      </w:pPr>
      <w:r w:rsidRPr="00B91A49">
        <w:rPr>
          <w:sz w:val="24"/>
          <w:szCs w:val="24"/>
        </w:rPr>
        <w:t>In this chapter, neuron</w:t>
      </w:r>
      <w:r>
        <w:rPr>
          <w:sz w:val="24"/>
          <w:szCs w:val="24"/>
        </w:rPr>
        <w:t>es</w:t>
      </w:r>
      <w:r w:rsidRPr="00B91A49">
        <w:rPr>
          <w:sz w:val="24"/>
          <w:szCs w:val="24"/>
        </w:rPr>
        <w:t xml:space="preserve"> generated from iNPC’s are characterised for their maturity, revealing no changes between control and C9orf72-ALS patient neuron</w:t>
      </w:r>
      <w:r>
        <w:rPr>
          <w:sz w:val="24"/>
          <w:szCs w:val="24"/>
        </w:rPr>
        <w:t>e</w:t>
      </w:r>
      <w:r w:rsidRPr="00B91A49">
        <w:rPr>
          <w:sz w:val="24"/>
          <w:szCs w:val="24"/>
        </w:rPr>
        <w:t xml:space="preserve"> maturity. Multiple metabolic parameters are measured in these neuron</w:t>
      </w:r>
      <w:r>
        <w:rPr>
          <w:sz w:val="24"/>
          <w:szCs w:val="24"/>
        </w:rPr>
        <w:t>e</w:t>
      </w:r>
      <w:r w:rsidRPr="00B91A49">
        <w:rPr>
          <w:sz w:val="24"/>
          <w:szCs w:val="24"/>
        </w:rPr>
        <w:t xml:space="preserve">s, identifying no changes in mitochondrial morphology but significant decreases in MMP. No changes were observed in metabolic measurements from the Seahorse Bioanalyser Mito Stress Test assay. C9orf72-ALS iNeurones have more mtDNA and are less vulnerable to toxicity induced from inhibition of the mtDNA repair enzyme, DNA2. Mitochondrial superoxide and NRF2 activation are also increased in C9orf72-ALS iNeurones, with superoxide levels rescued by treatment with NRF2 activators. </w:t>
      </w:r>
    </w:p>
    <w:p w14:paraId="78E1E523" w14:textId="77777777" w:rsidR="00E00395" w:rsidRDefault="00E00395" w:rsidP="00E00395">
      <w:pPr>
        <w:spacing w:line="480" w:lineRule="auto"/>
        <w:jc w:val="both"/>
      </w:pPr>
    </w:p>
    <w:p w14:paraId="0D206847" w14:textId="77777777" w:rsidR="00E00395" w:rsidRPr="00B8260F" w:rsidRDefault="00E00395" w:rsidP="00E00395">
      <w:pPr>
        <w:spacing w:line="480" w:lineRule="auto"/>
        <w:jc w:val="both"/>
        <w:rPr>
          <w:sz w:val="24"/>
          <w:szCs w:val="24"/>
        </w:rPr>
      </w:pPr>
      <w:r w:rsidRPr="00B8260F">
        <w:rPr>
          <w:sz w:val="24"/>
          <w:szCs w:val="24"/>
        </w:rPr>
        <w:t xml:space="preserve">Chapter aims: </w:t>
      </w:r>
    </w:p>
    <w:p w14:paraId="2F4D294F" w14:textId="38C8F15D" w:rsidR="00E00395" w:rsidRPr="00B8260F" w:rsidRDefault="00E00395" w:rsidP="00E00395">
      <w:pPr>
        <w:numPr>
          <w:ilvl w:val="0"/>
          <w:numId w:val="6"/>
        </w:numPr>
        <w:spacing w:line="480" w:lineRule="auto"/>
        <w:jc w:val="both"/>
        <w:rPr>
          <w:sz w:val="24"/>
          <w:szCs w:val="24"/>
        </w:rPr>
      </w:pPr>
      <w:r w:rsidRPr="00B8260F">
        <w:rPr>
          <w:sz w:val="24"/>
          <w:szCs w:val="24"/>
        </w:rPr>
        <w:t xml:space="preserve">Characterise maturity of generic neurones generated from iNPC’s </w:t>
      </w:r>
    </w:p>
    <w:p w14:paraId="3E369A69" w14:textId="77777777" w:rsidR="00E00395" w:rsidRPr="00B8260F" w:rsidRDefault="00E00395" w:rsidP="00E00395">
      <w:pPr>
        <w:numPr>
          <w:ilvl w:val="0"/>
          <w:numId w:val="6"/>
        </w:numPr>
        <w:spacing w:line="480" w:lineRule="auto"/>
        <w:jc w:val="both"/>
        <w:rPr>
          <w:sz w:val="24"/>
          <w:szCs w:val="24"/>
        </w:rPr>
      </w:pPr>
      <w:r w:rsidRPr="00B8260F">
        <w:rPr>
          <w:sz w:val="24"/>
          <w:szCs w:val="24"/>
        </w:rPr>
        <w:t xml:space="preserve">Elucidate mitochondrial morphology and functional phenotypes of C9orf72-ALS iNeurones </w:t>
      </w:r>
    </w:p>
    <w:p w14:paraId="4FCE7866" w14:textId="77777777" w:rsidR="00E00395" w:rsidRPr="00B8260F" w:rsidRDefault="00E00395" w:rsidP="00E00395">
      <w:pPr>
        <w:numPr>
          <w:ilvl w:val="0"/>
          <w:numId w:val="6"/>
        </w:numPr>
        <w:spacing w:line="480" w:lineRule="auto"/>
        <w:jc w:val="both"/>
        <w:rPr>
          <w:sz w:val="24"/>
          <w:szCs w:val="24"/>
        </w:rPr>
      </w:pPr>
      <w:r w:rsidRPr="00B8260F">
        <w:rPr>
          <w:sz w:val="24"/>
          <w:szCs w:val="24"/>
        </w:rPr>
        <w:t xml:space="preserve">Measure changes to mitochondrial DNA content in C9orf72-ALS iNeurones </w:t>
      </w:r>
    </w:p>
    <w:p w14:paraId="3EEDBB1E" w14:textId="7F24170F" w:rsidR="00E00395" w:rsidRDefault="00E00395" w:rsidP="00E00395">
      <w:pPr>
        <w:numPr>
          <w:ilvl w:val="0"/>
          <w:numId w:val="6"/>
        </w:numPr>
        <w:spacing w:line="480" w:lineRule="auto"/>
        <w:jc w:val="both"/>
        <w:rPr>
          <w:sz w:val="24"/>
          <w:szCs w:val="24"/>
        </w:rPr>
      </w:pPr>
      <w:r>
        <w:rPr>
          <w:sz w:val="24"/>
          <w:szCs w:val="24"/>
        </w:rPr>
        <w:t>Investigate</w:t>
      </w:r>
      <w:r w:rsidRPr="00B8260F">
        <w:rPr>
          <w:sz w:val="24"/>
          <w:szCs w:val="24"/>
        </w:rPr>
        <w:t xml:space="preserve"> MitoROS</w:t>
      </w:r>
      <w:r>
        <w:rPr>
          <w:sz w:val="24"/>
          <w:szCs w:val="24"/>
        </w:rPr>
        <w:t xml:space="preserve"> levels</w:t>
      </w:r>
      <w:r w:rsidRPr="00B8260F">
        <w:rPr>
          <w:sz w:val="24"/>
          <w:szCs w:val="24"/>
        </w:rPr>
        <w:t xml:space="preserve"> in C9orf72-ALS iNeurones</w:t>
      </w:r>
    </w:p>
    <w:p w14:paraId="07A67412" w14:textId="77777777" w:rsidR="00E00395" w:rsidRPr="00E00395" w:rsidRDefault="00E00395" w:rsidP="00E00395"/>
    <w:p w14:paraId="3D211D17" w14:textId="77777777" w:rsidR="00E00395" w:rsidRDefault="00E00395" w:rsidP="00E00395"/>
    <w:p w14:paraId="715FDD6F" w14:textId="77777777" w:rsidR="00E00395" w:rsidRPr="00E00395" w:rsidRDefault="00E00395" w:rsidP="00E00395"/>
    <w:p w14:paraId="0501F355" w14:textId="77777777" w:rsidR="0031719C" w:rsidRPr="0031719C" w:rsidRDefault="0031719C" w:rsidP="0031719C"/>
    <w:p w14:paraId="7AAA163B" w14:textId="77777777" w:rsidR="0031719C" w:rsidRPr="0031719C" w:rsidRDefault="0031719C" w:rsidP="0031719C"/>
    <w:p w14:paraId="12C9F68C" w14:textId="6CBD78B3" w:rsidR="00DD31BF" w:rsidRDefault="00DD31BF" w:rsidP="0005567D">
      <w:pPr>
        <w:pStyle w:val="Heading2"/>
        <w:spacing w:line="480" w:lineRule="auto"/>
        <w:jc w:val="both"/>
      </w:pPr>
      <w:bookmarkStart w:id="110" w:name="_Toc170724225"/>
      <w:r>
        <w:lastRenderedPageBreak/>
        <w:t>3.2 Results</w:t>
      </w:r>
      <w:bookmarkEnd w:id="110"/>
      <w:r>
        <w:t xml:space="preserve"> </w:t>
      </w:r>
    </w:p>
    <w:p w14:paraId="6607B24C" w14:textId="5F1EC285" w:rsidR="00DD31BF" w:rsidRDefault="00DD31BF" w:rsidP="0005567D">
      <w:pPr>
        <w:pStyle w:val="Heading3"/>
        <w:jc w:val="both"/>
      </w:pPr>
      <w:bookmarkStart w:id="111" w:name="_Toc170724226"/>
      <w:r>
        <w:t>3.2.1 iNeurone characterisation</w:t>
      </w:r>
      <w:bookmarkEnd w:id="111"/>
      <w:r>
        <w:t xml:space="preserve"> </w:t>
      </w:r>
    </w:p>
    <w:p w14:paraId="255A18C1" w14:textId="2AC07428" w:rsidR="00E00395" w:rsidRDefault="00E00395" w:rsidP="00E00395">
      <w:pPr>
        <w:spacing w:line="480" w:lineRule="auto"/>
        <w:jc w:val="both"/>
        <w:rPr>
          <w:sz w:val="24"/>
          <w:szCs w:val="24"/>
        </w:rPr>
      </w:pPr>
      <w:r w:rsidRPr="00F93D91">
        <w:rPr>
          <w:sz w:val="24"/>
          <w:szCs w:val="24"/>
        </w:rPr>
        <w:t>To develop a deeper understanding of the neurones used in the subsequent assays, an in-depth characterisation of generated iNeurones was performed. As above, staining for pan-neuronal markers beta-III-tubulin, MAP2 and NeuN was performed, across three control and three C9orf72-ALS lines. Whilst beta-III-tubulin expression indicates early commitment to neurone differentiation</w:t>
      </w:r>
      <w:r w:rsidR="00327E2C">
        <w:rPr>
          <w:sz w:val="24"/>
          <w:szCs w:val="24"/>
        </w:rPr>
        <w:t>,</w:t>
      </w:r>
      <w:r w:rsidRPr="00F93D91">
        <w:rPr>
          <w:sz w:val="24"/>
          <w:szCs w:val="24"/>
        </w:rPr>
        <w:t xml:space="preserve"> MAP2 expression and nuclear localisation of NeuN indicate more mature, postmitotic neurones (Caccamo</w:t>
      </w:r>
      <w:r w:rsidR="000A7BA3">
        <w:rPr>
          <w:sz w:val="24"/>
          <w:szCs w:val="24"/>
        </w:rPr>
        <w:t xml:space="preserve"> </w:t>
      </w:r>
      <w:r w:rsidR="000A7BA3">
        <w:rPr>
          <w:sz w:val="24"/>
          <w:szCs w:val="24"/>
        </w:rPr>
        <w:fldChar w:fldCharType="begin"/>
      </w:r>
      <w:r w:rsidR="000A7BA3">
        <w:rPr>
          <w:sz w:val="24"/>
          <w:szCs w:val="24"/>
        </w:rPr>
        <w:instrText xml:space="preserve"> ADDIN EN.CITE &lt;EndNote&gt;&lt;Cite Hidden="1"&gt;&lt;Author&gt;Caccamo&lt;/Author&gt;&lt;Year&gt;1989&lt;/Year&gt;&lt;RecNum&gt;257&lt;/RecNum&gt;&lt;record&gt;&lt;rec-number&gt;257&lt;/rec-number&gt;&lt;foreign-keys&gt;&lt;key app="EN" db-id="9vp9pxpxsewpvbee02ppz009a5ewr0xpfvz5" timestamp="1709401052"&gt;257&lt;/key&gt;&lt;/foreign-keys&gt;&lt;ref-type name="Journal Article"&gt;17&lt;/ref-type&gt;&lt;contributors&gt;&lt;authors&gt;&lt;author&gt;Caccamo, D.&lt;/author&gt;&lt;author&gt;Katsetos, C. D.&lt;/author&gt;&lt;author&gt;Herman, M. M.&lt;/author&gt;&lt;author&gt;Frankfurter, A.&lt;/author&gt;&lt;author&gt;Collins, V. P.&lt;/author&gt;&lt;author&gt;Rubinstein, L. J.&lt;/author&gt;&lt;/authors&gt;&lt;/contributors&gt;&lt;auth-address&gt;Department of Pathology (Neuropathology), University of Virginia School of Medicine, Charlottesville.&lt;/auth-address&gt;&lt;titles&gt;&lt;title&gt;Immunohistochemistry of a spontaneous murine ovarian teratoma with neuroepithelial differentiation. Neuron-associated beta-tubulin as a marker for primitive neuroepithelium&lt;/title&gt;&lt;secondary-title&gt;Lab Invest&lt;/secondary-title&gt;&lt;/titles&gt;&lt;periodical&gt;&lt;full-title&gt;Lab Invest&lt;/full-title&gt;&lt;/periodical&gt;&lt;pages&gt;390-8&lt;/pages&gt;&lt;volume&gt;60&lt;/volume&gt;&lt;number&gt;3&lt;/number&gt;&lt;keywords&gt;&lt;keyword&gt;Animals&lt;/keyword&gt;&lt;keyword&gt;Antibodies, Monoclonal/immunology&lt;/keyword&gt;&lt;keyword&gt;Epitopes/immunology&lt;/keyword&gt;&lt;keyword&gt;Female&lt;/keyword&gt;&lt;keyword&gt;Immunohistochemistry&lt;/keyword&gt;&lt;keyword&gt;Mice&lt;/keyword&gt;&lt;keyword&gt;Neurons/*analysis&lt;/keyword&gt;&lt;keyword&gt;Ovarian Neoplasms/analysis/*pathology&lt;/keyword&gt;&lt;keyword&gt;Teratoma/analysis/*pathology&lt;/keyword&gt;&lt;keyword&gt;Tubulin/*analysis/immunology&lt;/keyword&gt;&lt;/keywords&gt;&lt;dates&gt;&lt;year&gt;1989&lt;/year&gt;&lt;pub-dates&gt;&lt;date&gt;Mar&lt;/date&gt;&lt;/pub-dates&gt;&lt;/dates&gt;&lt;isbn&gt;0023-6837 (Print)&amp;#xD;0023-6837 (Linking)&lt;/isbn&gt;&lt;accession-num&gt;2467076&lt;/accession-num&gt;&lt;urls&gt;&lt;related-urls&gt;&lt;url&gt;https://www.ncbi.nlm.nih.gov/pubmed/2467076&lt;/url&gt;&lt;/related-urls&gt;&lt;/urls&gt;&lt;remote-database-name&gt;Medline&lt;/remote-database-name&gt;&lt;remote-database-provider&gt;NLM&lt;/remote-database-provider&gt;&lt;/record&gt;&lt;/Cite&gt;&lt;/EndNote&gt;</w:instrText>
      </w:r>
      <w:r w:rsidR="00000000">
        <w:rPr>
          <w:sz w:val="24"/>
          <w:szCs w:val="24"/>
        </w:rPr>
        <w:fldChar w:fldCharType="separate"/>
      </w:r>
      <w:r w:rsidR="000A7BA3">
        <w:rPr>
          <w:sz w:val="24"/>
          <w:szCs w:val="24"/>
        </w:rPr>
        <w:fldChar w:fldCharType="end"/>
      </w:r>
      <w:r w:rsidRPr="00F93D91">
        <w:rPr>
          <w:sz w:val="24"/>
          <w:szCs w:val="24"/>
        </w:rPr>
        <w:t>et al., 19</w:t>
      </w:r>
      <w:r w:rsidR="006564CF">
        <w:rPr>
          <w:sz w:val="24"/>
          <w:szCs w:val="24"/>
        </w:rPr>
        <w:t>89</w:t>
      </w:r>
      <w:r w:rsidRPr="00F93D91">
        <w:rPr>
          <w:sz w:val="24"/>
          <w:szCs w:val="24"/>
        </w:rPr>
        <w:t>; Caceres</w:t>
      </w:r>
      <w:r w:rsidR="000A7BA3">
        <w:rPr>
          <w:sz w:val="24"/>
          <w:szCs w:val="24"/>
        </w:rPr>
        <w:t xml:space="preserve"> </w:t>
      </w:r>
      <w:r w:rsidR="000A7BA3">
        <w:rPr>
          <w:sz w:val="24"/>
          <w:szCs w:val="24"/>
        </w:rPr>
        <w:fldChar w:fldCharType="begin"/>
      </w:r>
      <w:r w:rsidR="000A7BA3">
        <w:rPr>
          <w:sz w:val="24"/>
          <w:szCs w:val="24"/>
        </w:rPr>
        <w:instrText xml:space="preserve"> ADDIN EN.CITE &lt;EndNote&gt;&lt;Cite Hidden="1"&gt;&lt;Author&gt;Caceres&lt;/Author&gt;&lt;Year&gt;1984&lt;/Year&gt;&lt;RecNum&gt;258&lt;/RecNum&gt;&lt;record&gt;&lt;rec-number&gt;258&lt;/rec-number&gt;&lt;foreign-keys&gt;&lt;key app="EN" db-id="9vp9pxpxsewpvbee02ppz009a5ewr0xpfvz5" timestamp="1709401082"&gt;258&lt;/key&gt;&lt;/foreign-keys&gt;&lt;ref-type name="Journal Article"&gt;17&lt;/ref-type&gt;&lt;contributors&gt;&lt;authors&gt;&lt;author&gt;Caceres, A.&lt;/author&gt;&lt;author&gt;Banker, G.&lt;/author&gt;&lt;author&gt;Steward, O.&lt;/author&gt;&lt;author&gt;Binder, L.&lt;/author&gt;&lt;author&gt;Payne, M.&lt;/author&gt;&lt;/authors&gt;&lt;/contributors&gt;&lt;titles&gt;&lt;title&gt;MAP2 is localized to the dendrites of hippocampal neurons which develop in culture&lt;/title&gt;&lt;secondary-title&gt;Brain Res&lt;/secondary-title&gt;&lt;/titles&gt;&lt;periodical&gt;&lt;full-title&gt;Brain Res&lt;/full-title&gt;&lt;/periodical&gt;&lt;pages&gt;314-8&lt;/pages&gt;&lt;volume&gt;315&lt;/volume&gt;&lt;number&gt;2&lt;/number&gt;&lt;keywords&gt;&lt;keyword&gt;Animals&lt;/keyword&gt;&lt;keyword&gt;Axons/metabolism&lt;/keyword&gt;&lt;keyword&gt;Cells, Cultured&lt;/keyword&gt;&lt;keyword&gt;Dendrites/metabolism&lt;/keyword&gt;&lt;keyword&gt;Fetus&lt;/keyword&gt;&lt;keyword&gt;Hippocampus/*metabolism&lt;/keyword&gt;&lt;keyword&gt;Rats&lt;/keyword&gt;&lt;keyword&gt;Tubulin/*metabolism&lt;/keyword&gt;&lt;/keywords&gt;&lt;dates&gt;&lt;year&gt;1984&lt;/year&gt;&lt;pub-dates&gt;&lt;date&gt;Apr&lt;/date&gt;&lt;/pub-dates&gt;&lt;/dates&gt;&lt;isbn&gt;0006-8993 (Print)&amp;#xD;0006-8993 (Linking)&lt;/isbn&gt;&lt;accession-num&gt;6722593&lt;/accession-num&gt;&lt;urls&gt;&lt;related-urls&gt;&lt;url&gt;https://www.ncbi.nlm.nih.gov/pubmed/6722593&lt;/url&gt;&lt;/related-urls&gt;&lt;/urls&gt;&lt;electronic-resource-num&gt;10.1016/0165-3806(84)90167-6&lt;/electronic-resource-num&gt;&lt;remote-database-name&gt;Medline&lt;/remote-database-name&gt;&lt;remote-database-provider&gt;NLM&lt;/remote-database-provider&gt;&lt;/record&gt;&lt;/Cite&gt;&lt;/EndNote&gt;</w:instrText>
      </w:r>
      <w:r w:rsidR="00000000">
        <w:rPr>
          <w:sz w:val="24"/>
          <w:szCs w:val="24"/>
        </w:rPr>
        <w:fldChar w:fldCharType="separate"/>
      </w:r>
      <w:r w:rsidR="000A7BA3">
        <w:rPr>
          <w:sz w:val="24"/>
          <w:szCs w:val="24"/>
        </w:rPr>
        <w:fldChar w:fldCharType="end"/>
      </w:r>
      <w:r w:rsidRPr="00F93D91">
        <w:rPr>
          <w:sz w:val="24"/>
          <w:szCs w:val="24"/>
        </w:rPr>
        <w:t>et al., 1984; Gu</w:t>
      </w:r>
      <w:r w:rsidR="000A7BA3">
        <w:rPr>
          <w:sz w:val="24"/>
          <w:szCs w:val="24"/>
        </w:rPr>
        <w:t>s</w:t>
      </w:r>
      <w:r w:rsidRPr="00F93D91">
        <w:rPr>
          <w:sz w:val="24"/>
          <w:szCs w:val="24"/>
        </w:rPr>
        <w:t>el’nikova</w:t>
      </w:r>
      <w:r w:rsidR="000A7BA3">
        <w:rPr>
          <w:sz w:val="24"/>
          <w:szCs w:val="24"/>
        </w:rPr>
        <w:t xml:space="preserve"> </w:t>
      </w:r>
      <w:r w:rsidR="000A7BA3">
        <w:rPr>
          <w:sz w:val="24"/>
          <w:szCs w:val="24"/>
        </w:rPr>
        <w:fldChar w:fldCharType="begin"/>
      </w:r>
      <w:r w:rsidR="000A7BA3">
        <w:rPr>
          <w:sz w:val="24"/>
          <w:szCs w:val="24"/>
        </w:rPr>
        <w:instrText xml:space="preserve"> ADDIN EN.CITE &lt;EndNote&gt;&lt;Cite Hidden="1"&gt;&lt;Author&gt;Gusel&amp;apos;nikova&lt;/Author&gt;&lt;Year&gt;2015&lt;/Year&gt;&lt;RecNum&gt;259&lt;/RecNum&gt;&lt;record&gt;&lt;rec-number&gt;259&lt;/rec-number&gt;&lt;foreign-keys&gt;&lt;key app="EN" db-id="9vp9pxpxsewpvbee02ppz009a5ewr0xpfvz5" timestamp="1709401104"&gt;259&lt;/key&gt;&lt;/foreign-keys&gt;&lt;ref-type name="Journal Article"&gt;17&lt;/ref-type&gt;&lt;contributors&gt;&lt;authors&gt;&lt;author&gt;Gusel&amp;apos;nikova, V. V.&lt;/author&gt;&lt;author&gt;Korzhevskiy, D. E.&lt;/author&gt;&lt;/authors&gt;&lt;/contributors&gt;&lt;auth-address&gt;Federal State Budgetary Scientific Institution &amp;quot;Institute of Experimental Medicine&amp;quot;, akad. Pavlov str., 12, St. Petersburg, 197376, Russia.&lt;/auth-address&gt;&lt;titles&gt;&lt;title&gt;NeuN As a Neuronal Nuclear Antigen and Neuron Differentiation Marker&lt;/title&gt;&lt;secondary-title&gt;Acta Naturae&lt;/secondary-title&gt;&lt;/titles&gt;&lt;periodical&gt;&lt;full-title&gt;Acta Naturae&lt;/full-title&gt;&lt;/periodical&gt;&lt;pages&gt;42-7&lt;/pages&gt;&lt;volume&gt;7&lt;/volume&gt;&lt;number&gt;2&lt;/number&gt;&lt;keywords&gt;&lt;keyword&gt;NeuN nuclear protein&lt;/keyword&gt;&lt;keyword&gt;neuron specific marker&lt;/keyword&gt;&lt;keyword&gt;neurons&lt;/keyword&gt;&lt;/keywords&gt;&lt;dates&gt;&lt;year&gt;2015&lt;/year&gt;&lt;pub-dates&gt;&lt;date&gt;Apr-Jun&lt;/date&gt;&lt;/pub-dates&gt;&lt;/dates&gt;&lt;isbn&gt;2075-8251 (Print)&amp;#xD;2075-8251 (Linking)&lt;/isbn&gt;&lt;accession-num&gt;26085943&lt;/accession-num&gt;&lt;urls&gt;&lt;related-urls&gt;&lt;url&gt;https://www.ncbi.nlm.nih.gov/pubmed/26085943&lt;/url&gt;&lt;/related-urls&gt;&lt;/urls&gt;&lt;custom2&gt;PMC4463411&lt;/custom2&gt;&lt;remote-database-name&gt;PubMed-not-MEDLINE&lt;/remote-database-name&gt;&lt;remote-database-provider&gt;NLM&lt;/remote-database-provider&gt;&lt;/record&gt;&lt;/Cite&gt;&lt;/EndNote&gt;</w:instrText>
      </w:r>
      <w:r w:rsidR="00000000">
        <w:rPr>
          <w:sz w:val="24"/>
          <w:szCs w:val="24"/>
        </w:rPr>
        <w:fldChar w:fldCharType="separate"/>
      </w:r>
      <w:r w:rsidR="000A7BA3">
        <w:rPr>
          <w:sz w:val="24"/>
          <w:szCs w:val="24"/>
        </w:rPr>
        <w:fldChar w:fldCharType="end"/>
      </w:r>
      <w:r w:rsidRPr="00F93D91">
        <w:rPr>
          <w:sz w:val="24"/>
          <w:szCs w:val="24"/>
        </w:rPr>
        <w:t>and Korzhevskiy, 2015). Similar levels of beta-III-tubulin and MAP2-positive iNeurones were identified between control and C9orf72-ALS (</w:t>
      </w:r>
      <w:r>
        <w:rPr>
          <w:sz w:val="24"/>
          <w:szCs w:val="24"/>
        </w:rPr>
        <w:t>F</w:t>
      </w:r>
      <w:r w:rsidRPr="00F93D91">
        <w:rPr>
          <w:sz w:val="24"/>
          <w:szCs w:val="24"/>
        </w:rPr>
        <w:t>igure 3.</w:t>
      </w:r>
      <w:r>
        <w:rPr>
          <w:sz w:val="24"/>
          <w:szCs w:val="24"/>
        </w:rPr>
        <w:t>2</w:t>
      </w:r>
      <w:r w:rsidRPr="00F93D91">
        <w:rPr>
          <w:sz w:val="24"/>
          <w:szCs w:val="24"/>
        </w:rPr>
        <w:t>). A reduction in NeuN-positive nuclei was observed in one of the C9orf72-ALS lines relative to its paired control (</w:t>
      </w:r>
      <w:r>
        <w:rPr>
          <w:sz w:val="24"/>
          <w:szCs w:val="24"/>
        </w:rPr>
        <w:t>F</w:t>
      </w:r>
      <w:r w:rsidRPr="00F93D91">
        <w:rPr>
          <w:sz w:val="24"/>
          <w:szCs w:val="24"/>
        </w:rPr>
        <w:t>igure 3.</w:t>
      </w:r>
      <w:r>
        <w:rPr>
          <w:sz w:val="24"/>
          <w:szCs w:val="24"/>
        </w:rPr>
        <w:t>2 B</w:t>
      </w:r>
      <w:r w:rsidRPr="00F93D91">
        <w:rPr>
          <w:sz w:val="24"/>
          <w:szCs w:val="24"/>
        </w:rPr>
        <w:t xml:space="preserve">). </w:t>
      </w:r>
    </w:p>
    <w:p w14:paraId="0C746BD3" w14:textId="77777777" w:rsidR="00E00395" w:rsidRPr="00F93D91" w:rsidRDefault="00E00395" w:rsidP="00E00395">
      <w:pPr>
        <w:spacing w:line="480" w:lineRule="auto"/>
        <w:jc w:val="both"/>
        <w:rPr>
          <w:sz w:val="24"/>
          <w:szCs w:val="24"/>
        </w:rPr>
      </w:pPr>
    </w:p>
    <w:p w14:paraId="69592A9B" w14:textId="77777777" w:rsidR="00E00395" w:rsidRPr="00F93D91" w:rsidRDefault="00E00395" w:rsidP="00E00395">
      <w:pPr>
        <w:spacing w:line="480" w:lineRule="auto"/>
        <w:jc w:val="both"/>
        <w:rPr>
          <w:sz w:val="24"/>
          <w:szCs w:val="24"/>
        </w:rPr>
      </w:pPr>
      <w:r w:rsidRPr="00F93D91">
        <w:rPr>
          <w:sz w:val="24"/>
          <w:szCs w:val="24"/>
        </w:rPr>
        <w:t>The generic neurone differentiation protocol used in this study is not designed to generate motor neurones. To identify possible motor neurone yield from the cultures, staining for the motor neurone marker HB9, cholinergic neurone marker ChAT and glutamatergic neuron</w:t>
      </w:r>
      <w:r>
        <w:rPr>
          <w:sz w:val="24"/>
          <w:szCs w:val="24"/>
        </w:rPr>
        <w:t>e</w:t>
      </w:r>
      <w:r w:rsidRPr="00F93D91">
        <w:rPr>
          <w:sz w:val="24"/>
          <w:szCs w:val="24"/>
        </w:rPr>
        <w:t xml:space="preserve"> marker vGlut1 were performed</w:t>
      </w:r>
      <w:r>
        <w:rPr>
          <w:sz w:val="24"/>
          <w:szCs w:val="24"/>
        </w:rPr>
        <w:t xml:space="preserve"> (Figure 3.3)</w:t>
      </w:r>
      <w:r w:rsidRPr="00F93D91">
        <w:rPr>
          <w:sz w:val="24"/>
          <w:szCs w:val="24"/>
        </w:rPr>
        <w:t xml:space="preserve">. There was minimal staining for each marker in any of the iNeurone lines investigated, indicating no production of motor neurones during this protocol. </w:t>
      </w:r>
    </w:p>
    <w:p w14:paraId="1CC47BEA" w14:textId="77777777" w:rsidR="00E00395" w:rsidRPr="00F93D91" w:rsidRDefault="00E00395" w:rsidP="00E00395">
      <w:pPr>
        <w:spacing w:line="480" w:lineRule="auto"/>
        <w:jc w:val="both"/>
        <w:rPr>
          <w:sz w:val="24"/>
          <w:szCs w:val="24"/>
        </w:rPr>
      </w:pPr>
    </w:p>
    <w:p w14:paraId="38D2804C" w14:textId="77777777" w:rsidR="00E00395" w:rsidRDefault="00E00395" w:rsidP="00E00395">
      <w:pPr>
        <w:spacing w:line="480" w:lineRule="auto"/>
        <w:jc w:val="both"/>
        <w:rPr>
          <w:sz w:val="24"/>
          <w:szCs w:val="24"/>
        </w:rPr>
      </w:pPr>
      <w:r w:rsidRPr="00F93D91">
        <w:rPr>
          <w:sz w:val="24"/>
          <w:szCs w:val="24"/>
        </w:rPr>
        <w:t>In addition to staining for neuronal markers, an investigation of cell morphology and viability was also performed</w:t>
      </w:r>
      <w:r>
        <w:rPr>
          <w:sz w:val="24"/>
          <w:szCs w:val="24"/>
        </w:rPr>
        <w:t xml:space="preserve"> as described in 2.2.3</w:t>
      </w:r>
      <w:r w:rsidRPr="00F93D91">
        <w:rPr>
          <w:sz w:val="24"/>
          <w:szCs w:val="24"/>
        </w:rPr>
        <w:t xml:space="preserve">. Using a machine learning algorithm in the Harmony image analysis software, a neurone score was generated to describe the </w:t>
      </w:r>
      <w:r>
        <w:rPr>
          <w:sz w:val="24"/>
          <w:szCs w:val="24"/>
        </w:rPr>
        <w:t>percentage</w:t>
      </w:r>
      <w:r w:rsidRPr="00F93D91">
        <w:rPr>
          <w:sz w:val="24"/>
          <w:szCs w:val="24"/>
        </w:rPr>
        <w:t xml:space="preserve"> of cells with neurone-like morphology.</w:t>
      </w:r>
      <w:r>
        <w:rPr>
          <w:sz w:val="24"/>
          <w:szCs w:val="24"/>
        </w:rPr>
        <w:t xml:space="preserve"> Percentage of cells retaining </w:t>
      </w:r>
      <w:r>
        <w:rPr>
          <w:sz w:val="24"/>
          <w:szCs w:val="24"/>
        </w:rPr>
        <w:lastRenderedPageBreak/>
        <w:t>the cell viability indicator was also quantified.</w:t>
      </w:r>
      <w:r w:rsidRPr="00F93D91">
        <w:rPr>
          <w:sz w:val="24"/>
          <w:szCs w:val="24"/>
        </w:rPr>
        <w:t xml:space="preserve"> </w:t>
      </w:r>
      <w:r>
        <w:rPr>
          <w:sz w:val="24"/>
          <w:szCs w:val="24"/>
        </w:rPr>
        <w:t xml:space="preserve">No significant changes were observed in neurone score between control-patient pairs or neurone viability in pooled data (Figure 3.4). </w:t>
      </w:r>
      <w:r w:rsidRPr="00F93D91">
        <w:rPr>
          <w:sz w:val="24"/>
          <w:szCs w:val="24"/>
        </w:rPr>
        <w:t xml:space="preserve"> </w:t>
      </w:r>
    </w:p>
    <w:p w14:paraId="7E90B79A" w14:textId="77777777" w:rsidR="00E00395" w:rsidRDefault="00E00395" w:rsidP="00E00395">
      <w:pPr>
        <w:spacing w:line="480" w:lineRule="auto"/>
        <w:jc w:val="both"/>
        <w:rPr>
          <w:sz w:val="24"/>
          <w:szCs w:val="24"/>
        </w:rPr>
      </w:pPr>
    </w:p>
    <w:p w14:paraId="10E0808A" w14:textId="5C3C102F" w:rsidR="00E00395" w:rsidRDefault="00E00395" w:rsidP="00E00395">
      <w:pPr>
        <w:spacing w:line="480" w:lineRule="auto"/>
        <w:jc w:val="both"/>
        <w:rPr>
          <w:sz w:val="24"/>
          <w:szCs w:val="24"/>
        </w:rPr>
      </w:pPr>
      <w:r>
        <w:rPr>
          <w:sz w:val="24"/>
          <w:szCs w:val="24"/>
        </w:rPr>
        <w:t>As discussed above, the C9orf72-HRE mutation has previously been reported to disrupt C9orf72 expression (DeJesus</w:t>
      </w:r>
      <w:r w:rsidR="000A7BA3">
        <w:rPr>
          <w:sz w:val="24"/>
          <w:szCs w:val="24"/>
        </w:rPr>
        <w:fldChar w:fldCharType="begin">
          <w:fldData xml:space="preserve">PEVuZE5vdGU+PENpdGUgSGlkZGVuPSIxIj48QXV0aG9yPkRlSmVzdXMtSGVybmFuZGV6PC9BdXRo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</w:fldData>
        </w:fldChar>
      </w:r>
      <w:r w:rsidR="000A7BA3">
        <w:rPr>
          <w:sz w:val="24"/>
          <w:szCs w:val="24"/>
        </w:rPr>
        <w:instrText xml:space="preserve"> ADDIN EN.CITE </w:instrText>
      </w:r>
      <w:r w:rsidR="000A7BA3">
        <w:rPr>
          <w:sz w:val="24"/>
          <w:szCs w:val="24"/>
        </w:rPr>
        <w:fldChar w:fldCharType="begin">
          <w:fldData xml:space="preserve">PEVuZE5vdGU+PENpdGUgSGlkZGVuPSIxIj48QXV0aG9yPkRlSmVzdXMtSGVybmFuZGV6PC9BdXRo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</w:fldData>
        </w:fldChar>
      </w:r>
      <w:r w:rsidR="000A7BA3">
        <w:rPr>
          <w:sz w:val="24"/>
          <w:szCs w:val="24"/>
        </w:rPr>
        <w:instrText xml:space="preserve"> ADDIN EN.CITE.DATA </w:instrText>
      </w:r>
      <w:r w:rsidR="000A7BA3">
        <w:rPr>
          <w:sz w:val="24"/>
          <w:szCs w:val="24"/>
        </w:rPr>
      </w:r>
      <w:r w:rsidR="000A7BA3">
        <w:rPr>
          <w:sz w:val="24"/>
          <w:szCs w:val="24"/>
        </w:rPr>
        <w:fldChar w:fldCharType="end"/>
      </w:r>
      <w:r w:rsidR="00000000">
        <w:rPr>
          <w:sz w:val="24"/>
          <w:szCs w:val="24"/>
        </w:rPr>
      </w:r>
      <w:r w:rsidR="00000000">
        <w:rPr>
          <w:sz w:val="24"/>
          <w:szCs w:val="24"/>
        </w:rPr>
        <w:fldChar w:fldCharType="separate"/>
      </w:r>
      <w:r w:rsidR="000A7BA3">
        <w:rPr>
          <w:sz w:val="24"/>
          <w:szCs w:val="24"/>
        </w:rPr>
        <w:fldChar w:fldCharType="end"/>
      </w:r>
      <w:r>
        <w:rPr>
          <w:sz w:val="24"/>
          <w:szCs w:val="24"/>
        </w:rPr>
        <w:t xml:space="preserve">-Hernandez et al., 2011). TDP43 pathologies have also been reported in C9orf72 </w:t>
      </w:r>
      <w:r w:rsidR="000A7BA3">
        <w:rPr>
          <w:sz w:val="24"/>
          <w:szCs w:val="24"/>
        </w:rPr>
        <w:fldChar w:fldCharType="begin">
          <w:fldData xml:space="preserve">PEVuZE5vdGU+PENpdGU+PEF1dGhvcj5MZWU8L0F1dGhvcj48WWVhcj4yMDE5PC9ZZWFyPjxSZWNO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</w:fldData>
        </w:fldChar>
      </w:r>
      <w:r w:rsidR="000A7BA3">
        <w:rPr>
          <w:sz w:val="24"/>
          <w:szCs w:val="24"/>
        </w:rPr>
        <w:instrText xml:space="preserve"> ADDIN EN.CITE </w:instrText>
      </w:r>
      <w:r w:rsidR="000A7BA3">
        <w:rPr>
          <w:sz w:val="24"/>
          <w:szCs w:val="24"/>
        </w:rPr>
        <w:fldChar w:fldCharType="begin">
          <w:fldData xml:space="preserve">PEVuZE5vdGU+PENpdGU+PEF1dGhvcj5MZWU8L0F1dGhvcj48WWVhcj4yMDE5PC9ZZWFyPjxSZWNO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</w:fldData>
        </w:fldChar>
      </w:r>
      <w:r w:rsidR="000A7BA3">
        <w:rPr>
          <w:sz w:val="24"/>
          <w:szCs w:val="24"/>
        </w:rPr>
        <w:instrText xml:space="preserve"> ADDIN EN.CITE.DATA </w:instrText>
      </w:r>
      <w:r w:rsidR="000A7BA3">
        <w:rPr>
          <w:sz w:val="24"/>
          <w:szCs w:val="24"/>
        </w:rPr>
      </w:r>
      <w:r w:rsidR="000A7BA3">
        <w:rPr>
          <w:sz w:val="24"/>
          <w:szCs w:val="24"/>
        </w:rPr>
        <w:fldChar w:fldCharType="end"/>
      </w:r>
      <w:r w:rsidR="000A7BA3">
        <w:rPr>
          <w:sz w:val="24"/>
          <w:szCs w:val="24"/>
        </w:rPr>
      </w:r>
      <w:r w:rsidR="000A7BA3">
        <w:rPr>
          <w:sz w:val="24"/>
          <w:szCs w:val="24"/>
        </w:rPr>
        <w:fldChar w:fldCharType="separate"/>
      </w:r>
      <w:r w:rsidR="000A7BA3">
        <w:rPr>
          <w:noProof/>
          <w:sz w:val="24"/>
          <w:szCs w:val="24"/>
        </w:rPr>
        <w:t>(Lee et al., 2019)</w:t>
      </w:r>
      <w:r w:rsidR="000A7BA3">
        <w:rPr>
          <w:sz w:val="24"/>
          <w:szCs w:val="24"/>
        </w:rPr>
        <w:fldChar w:fldCharType="end"/>
      </w:r>
      <w:r w:rsidR="000A7BA3">
        <w:rPr>
          <w:sz w:val="24"/>
          <w:szCs w:val="24"/>
        </w:rPr>
        <w:t xml:space="preserve">. </w:t>
      </w:r>
      <w:r>
        <w:rPr>
          <w:sz w:val="24"/>
          <w:szCs w:val="24"/>
        </w:rPr>
        <w:t>To investigate this in C9orf72-ALS iNeurones, Western blots of both proteins were performed (Figures 3.5 and 3.6). Expression of TDP43 and cleaved forms of the protein appeared unchanged (Figure 3.5). In a limited set of biological replicates, C9orf72 expression was reduced</w:t>
      </w:r>
      <w:r w:rsidR="00D423C1">
        <w:rPr>
          <w:sz w:val="24"/>
          <w:szCs w:val="24"/>
        </w:rPr>
        <w:t xml:space="preserve"> by ~72%</w:t>
      </w:r>
      <w:r>
        <w:rPr>
          <w:sz w:val="24"/>
          <w:szCs w:val="24"/>
        </w:rPr>
        <w:t xml:space="preserve"> in C9orf72-ALS iNeurones</w:t>
      </w:r>
      <w:r w:rsidR="00D423C1">
        <w:rPr>
          <w:sz w:val="24"/>
          <w:szCs w:val="24"/>
        </w:rPr>
        <w:t xml:space="preserve">. </w:t>
      </w:r>
    </w:p>
    <w:p w14:paraId="2068085C" w14:textId="77777777" w:rsidR="00E00395" w:rsidRDefault="00E00395" w:rsidP="00E00395">
      <w:pPr>
        <w:spacing w:line="480" w:lineRule="auto"/>
        <w:jc w:val="both"/>
        <w:rPr>
          <w:sz w:val="24"/>
          <w:szCs w:val="24"/>
        </w:rPr>
      </w:pPr>
    </w:p>
    <w:p w14:paraId="1CC37B16" w14:textId="77777777" w:rsidR="00E00395" w:rsidRDefault="00E00395" w:rsidP="00E00395">
      <w:pPr>
        <w:spacing w:line="480" w:lineRule="auto"/>
        <w:jc w:val="both"/>
        <w:rPr>
          <w:sz w:val="24"/>
          <w:szCs w:val="24"/>
        </w:rPr>
      </w:pPr>
    </w:p>
    <w:p w14:paraId="7FB0999E" w14:textId="77777777" w:rsidR="00E00395" w:rsidRDefault="00E00395" w:rsidP="00E00395">
      <w:pPr>
        <w:spacing w:line="480" w:lineRule="auto"/>
        <w:jc w:val="both"/>
        <w:rPr>
          <w:sz w:val="24"/>
          <w:szCs w:val="24"/>
        </w:rPr>
      </w:pPr>
    </w:p>
    <w:p w14:paraId="350C4550" w14:textId="77777777" w:rsidR="00E00395" w:rsidRDefault="00E00395" w:rsidP="00E00395">
      <w:pPr>
        <w:spacing w:line="480" w:lineRule="auto"/>
        <w:jc w:val="both"/>
        <w:rPr>
          <w:sz w:val="24"/>
          <w:szCs w:val="24"/>
        </w:rPr>
      </w:pPr>
    </w:p>
    <w:p w14:paraId="4F452BDD" w14:textId="77777777" w:rsidR="00E00395" w:rsidRDefault="00E00395" w:rsidP="00E00395">
      <w:pPr>
        <w:spacing w:line="480" w:lineRule="auto"/>
        <w:jc w:val="both"/>
        <w:rPr>
          <w:sz w:val="24"/>
          <w:szCs w:val="24"/>
        </w:rPr>
      </w:pPr>
    </w:p>
    <w:p w14:paraId="3026DDDC" w14:textId="77777777" w:rsidR="00E00395" w:rsidRDefault="00E00395" w:rsidP="00E00395">
      <w:pPr>
        <w:spacing w:line="480" w:lineRule="auto"/>
        <w:jc w:val="both"/>
        <w:rPr>
          <w:sz w:val="24"/>
          <w:szCs w:val="24"/>
        </w:rPr>
      </w:pPr>
    </w:p>
    <w:p w14:paraId="283FB682" w14:textId="77777777" w:rsidR="00E00395" w:rsidRDefault="00E00395" w:rsidP="00E00395">
      <w:pPr>
        <w:spacing w:line="480" w:lineRule="auto"/>
        <w:jc w:val="both"/>
        <w:rPr>
          <w:sz w:val="24"/>
          <w:szCs w:val="24"/>
        </w:rPr>
      </w:pPr>
    </w:p>
    <w:p w14:paraId="2D6620A7" w14:textId="77777777" w:rsidR="00E00395" w:rsidRDefault="00E00395" w:rsidP="00E00395">
      <w:pPr>
        <w:spacing w:line="480" w:lineRule="auto"/>
        <w:jc w:val="both"/>
        <w:rPr>
          <w:sz w:val="24"/>
          <w:szCs w:val="24"/>
        </w:rPr>
      </w:pPr>
    </w:p>
    <w:p w14:paraId="026D6757" w14:textId="77777777" w:rsidR="00E00395" w:rsidRDefault="00E00395" w:rsidP="00E00395">
      <w:pPr>
        <w:spacing w:line="480" w:lineRule="auto"/>
        <w:jc w:val="both"/>
        <w:rPr>
          <w:sz w:val="24"/>
          <w:szCs w:val="24"/>
        </w:rPr>
      </w:pPr>
    </w:p>
    <w:p w14:paraId="2A2530F5" w14:textId="77777777" w:rsidR="00E00395" w:rsidRDefault="00E00395" w:rsidP="00E00395">
      <w:pPr>
        <w:spacing w:line="480" w:lineRule="auto"/>
        <w:jc w:val="both"/>
        <w:rPr>
          <w:sz w:val="24"/>
          <w:szCs w:val="24"/>
        </w:rPr>
      </w:pPr>
    </w:p>
    <w:p w14:paraId="32E95360" w14:textId="77777777" w:rsidR="00E00395" w:rsidRDefault="00E00395" w:rsidP="00E00395">
      <w:pPr>
        <w:spacing w:line="480" w:lineRule="auto"/>
        <w:jc w:val="both"/>
        <w:rPr>
          <w:sz w:val="24"/>
          <w:szCs w:val="24"/>
        </w:rPr>
      </w:pPr>
    </w:p>
    <w:p w14:paraId="6A754707" w14:textId="77777777" w:rsidR="00E00395" w:rsidRDefault="00E00395" w:rsidP="00E00395">
      <w:pPr>
        <w:spacing w:line="480" w:lineRule="auto"/>
        <w:jc w:val="both"/>
        <w:rPr>
          <w:sz w:val="24"/>
          <w:szCs w:val="24"/>
        </w:rPr>
      </w:pPr>
    </w:p>
    <w:p w14:paraId="7286CEBA" w14:textId="77777777" w:rsidR="00E00395" w:rsidRDefault="00E00395" w:rsidP="00E00395"/>
    <w:p w14:paraId="38B5B2C7" w14:textId="77777777" w:rsidR="00E00395" w:rsidRDefault="00E00395" w:rsidP="00E00395">
      <w:pPr>
        <w:rPr>
          <w:b/>
        </w:rPr>
      </w:pPr>
      <w:r>
        <w:rPr>
          <w:b/>
          <w:noProof/>
        </w:rPr>
        <w:lastRenderedPageBreak/>
        <w:drawing>
          <wp:anchor distT="0" distB="0" distL="114300" distR="114300" simplePos="0" relativeHeight="251667456" behindDoc="1" locked="0" layoutInCell="1" allowOverlap="1" wp14:anchorId="1918B82B" wp14:editId="645DFD95">
            <wp:simplePos x="0" y="0"/>
            <wp:positionH relativeFrom="column">
              <wp:posOffset>-162</wp:posOffset>
            </wp:positionH>
            <wp:positionV relativeFrom="paragraph">
              <wp:posOffset>3377322</wp:posOffset>
            </wp:positionV>
            <wp:extent cx="5168900" cy="3225800"/>
            <wp:effectExtent l="0" t="0" r="0" b="0"/>
            <wp:wrapTight wrapText="bothSides">
              <wp:wrapPolygon edited="0">
                <wp:start x="0" y="0"/>
                <wp:lineTo x="0" y="21515"/>
                <wp:lineTo x="21547" y="21515"/>
                <wp:lineTo x="21547" y="0"/>
                <wp:lineTo x="0" y="0"/>
              </wp:wrapPolygon>
            </wp:wrapTight>
            <wp:docPr id="916988553" name="Picture 4" descr="A graph showing the number of neurocal mark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988553" name="Picture 4" descr="A graph showing the number of neurocal markers&#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168900" cy="3225800"/>
                    </a:xfrm>
                    <a:prstGeom prst="rect">
                      <a:avLst/>
                    </a:prstGeom>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1671552" behindDoc="0" locked="0" layoutInCell="1" allowOverlap="1" wp14:anchorId="04D628EB" wp14:editId="26EC6AD5">
                <wp:simplePos x="0" y="0"/>
                <wp:positionH relativeFrom="column">
                  <wp:posOffset>1270</wp:posOffset>
                </wp:positionH>
                <wp:positionV relativeFrom="paragraph">
                  <wp:posOffset>3376930</wp:posOffset>
                </wp:positionV>
                <wp:extent cx="321310" cy="351155"/>
                <wp:effectExtent l="0" t="0" r="0" b="4445"/>
                <wp:wrapNone/>
                <wp:docPr id="1829731710" name="Text Box 2"/>
                <wp:cNvGraphicFramePr/>
                <a:graphic xmlns:a="http://schemas.openxmlformats.org/drawingml/2006/main">
                  <a:graphicData uri="http://schemas.microsoft.com/office/word/2010/wordprocessingShape">
                    <wps:wsp>
                      <wps:cNvSpPr txBox="1"/>
                      <wps:spPr>
                        <a:xfrm>
                          <a:off x="0" y="0"/>
                          <a:ext cx="321310" cy="351155"/>
                        </a:xfrm>
                        <a:prstGeom prst="rect">
                          <a:avLst/>
                        </a:prstGeom>
                        <a:solidFill>
                          <a:schemeClr val="lt1"/>
                        </a:solidFill>
                        <a:ln w="6350">
                          <a:noFill/>
                        </a:ln>
                      </wps:spPr>
                      <wps:txbx>
                        <w:txbxContent>
                          <w:p w14:paraId="4297CF5C" w14:textId="77777777" w:rsidR="00E00395" w:rsidRPr="00034680" w:rsidRDefault="00E00395" w:rsidP="00E00395">
                            <w:pPr>
                              <w:rPr>
                                <w:b/>
                                <w:bCs/>
                                <w:sz w:val="24"/>
                                <w:szCs w:val="24"/>
                              </w:rPr>
                            </w:pPr>
                            <w:r>
                              <w:rPr>
                                <w:b/>
                                <w:bCs/>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D628EB" id="_x0000_t202" coordsize="21600,21600" o:spt="202" path="m,l,21600r21600,l21600,xe">
                <v:stroke joinstyle="miter"/>
                <v:path gradientshapeok="t" o:connecttype="rect"/>
              </v:shapetype>
              <v:shape id="Text Box 2" o:spid="_x0000_s1026" type="#_x0000_t202" style="position:absolute;margin-left:.1pt;margin-top:265.9pt;width:25.3pt;height:27.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" fillcolor="white [3201]" stroked="f" strokeweight=".5pt">
                <v:textbox>
                  <w:txbxContent>
                    <w:p w14:paraId="4297CF5C" w14:textId="77777777" w:rsidR="00E00395" w:rsidRPr="00034680" w:rsidRDefault="00E00395" w:rsidP="00E00395">
                      <w:pPr>
                        <w:rPr>
                          <w:b/>
                          <w:bCs/>
                          <w:sz w:val="24"/>
                          <w:szCs w:val="24"/>
                        </w:rPr>
                      </w:pPr>
                      <w:r>
                        <w:rPr>
                          <w:b/>
                          <w:bCs/>
                          <w:sz w:val="24"/>
                          <w:szCs w:val="24"/>
                        </w:rPr>
                        <w:t>B</w:t>
                      </w:r>
                    </w:p>
                  </w:txbxContent>
                </v:textbox>
              </v:shape>
            </w:pict>
          </mc:Fallback>
        </mc:AlternateContent>
      </w:r>
      <w:r>
        <w:rPr>
          <w:b/>
          <w:noProof/>
        </w:rPr>
        <mc:AlternateContent>
          <mc:Choice Requires="wps">
            <w:drawing>
              <wp:anchor distT="0" distB="0" distL="114300" distR="114300" simplePos="0" relativeHeight="251668480" behindDoc="0" locked="0" layoutInCell="1" allowOverlap="1" wp14:anchorId="56CB2E57" wp14:editId="4BBDABF4">
                <wp:simplePos x="0" y="0"/>
                <wp:positionH relativeFrom="column">
                  <wp:posOffset>-600</wp:posOffset>
                </wp:positionH>
                <wp:positionV relativeFrom="paragraph">
                  <wp:posOffset>19685</wp:posOffset>
                </wp:positionV>
                <wp:extent cx="321548" cy="351692"/>
                <wp:effectExtent l="0" t="0" r="0" b="4445"/>
                <wp:wrapNone/>
                <wp:docPr id="2071513951" name="Text Box 2"/>
                <wp:cNvGraphicFramePr/>
                <a:graphic xmlns:a="http://schemas.openxmlformats.org/drawingml/2006/main">
                  <a:graphicData uri="http://schemas.microsoft.com/office/word/2010/wordprocessingShape">
                    <wps:wsp>
                      <wps:cNvSpPr txBox="1"/>
                      <wps:spPr>
                        <a:xfrm>
                          <a:off x="0" y="0"/>
                          <a:ext cx="321548" cy="351692"/>
                        </a:xfrm>
                        <a:prstGeom prst="rect">
                          <a:avLst/>
                        </a:prstGeom>
                        <a:solidFill>
                          <a:schemeClr val="lt1"/>
                        </a:solidFill>
                        <a:ln w="6350">
                          <a:noFill/>
                        </a:ln>
                      </wps:spPr>
                      <wps:txbx>
                        <w:txbxContent>
                          <w:p w14:paraId="34EC662B" w14:textId="77777777" w:rsidR="00E00395" w:rsidRPr="00034680" w:rsidRDefault="00E00395" w:rsidP="00E00395">
                            <w:pPr>
                              <w:rPr>
                                <w:b/>
                                <w:bCs/>
                                <w:sz w:val="24"/>
                                <w:szCs w:val="24"/>
                              </w:rPr>
                            </w:pPr>
                            <w:r w:rsidRPr="00034680">
                              <w:rPr>
                                <w:b/>
                                <w:bCs/>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CB2E57" id="_x0000_s1027" type="#_x0000_t202" style="position:absolute;margin-left:-.05pt;margin-top:1.55pt;width:25.3pt;height:27.7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" fillcolor="white [3201]" stroked="f" strokeweight=".5pt">
                <v:textbox>
                  <w:txbxContent>
                    <w:p w14:paraId="34EC662B" w14:textId="77777777" w:rsidR="00E00395" w:rsidRPr="00034680" w:rsidRDefault="00E00395" w:rsidP="00E00395">
                      <w:pPr>
                        <w:rPr>
                          <w:b/>
                          <w:bCs/>
                          <w:sz w:val="24"/>
                          <w:szCs w:val="24"/>
                        </w:rPr>
                      </w:pPr>
                      <w:r w:rsidRPr="00034680">
                        <w:rPr>
                          <w:b/>
                          <w:bCs/>
                          <w:sz w:val="24"/>
                          <w:szCs w:val="24"/>
                        </w:rPr>
                        <w:t>A</w:t>
                      </w:r>
                    </w:p>
                  </w:txbxContent>
                </v:textbox>
              </v:shape>
            </w:pict>
          </mc:Fallback>
        </mc:AlternateContent>
      </w:r>
      <w:r>
        <w:rPr>
          <w:b/>
          <w:noProof/>
        </w:rPr>
        <w:drawing>
          <wp:inline distT="114300" distB="114300" distL="114300" distR="114300" wp14:anchorId="467A7C24" wp14:editId="63F95C60">
            <wp:extent cx="5731200" cy="3225800"/>
            <wp:effectExtent l="0" t="0" r="0" b="0"/>
            <wp:docPr id="13" name="image11.jpg" descr="Several images of cells&#10;&#10;Description automatically generated"/>
            <wp:cNvGraphicFramePr/>
            <a:graphic xmlns:a="http://schemas.openxmlformats.org/drawingml/2006/main">
              <a:graphicData uri="http://schemas.openxmlformats.org/drawingml/2006/picture">
                <pic:pic xmlns:pic="http://schemas.openxmlformats.org/drawingml/2006/picture">
                  <pic:nvPicPr>
                    <pic:cNvPr id="13" name="image11.jpg" descr="Several images of cells&#10;&#10;Description automatically generated"/>
                    <pic:cNvPicPr preferRelativeResize="0"/>
                  </pic:nvPicPr>
                  <pic:blipFill>
                    <a:blip r:embed="rId23"/>
                    <a:srcRect/>
                    <a:stretch>
                      <a:fillRect/>
                    </a:stretch>
                  </pic:blipFill>
                  <pic:spPr>
                    <a:xfrm>
                      <a:off x="0" y="0"/>
                      <a:ext cx="5731200" cy="3225800"/>
                    </a:xfrm>
                    <a:prstGeom prst="rect">
                      <a:avLst/>
                    </a:prstGeom>
                    <a:ln/>
                  </pic:spPr>
                </pic:pic>
              </a:graphicData>
            </a:graphic>
          </wp:inline>
        </w:drawing>
      </w:r>
    </w:p>
    <w:p w14:paraId="2D9843DA" w14:textId="77777777" w:rsidR="00E00395" w:rsidRDefault="00E00395" w:rsidP="00E00395">
      <w:pPr>
        <w:rPr>
          <w:b/>
        </w:rPr>
      </w:pPr>
    </w:p>
    <w:p w14:paraId="456FC794" w14:textId="77777777" w:rsidR="00E00395" w:rsidRDefault="00E00395" w:rsidP="00E00395">
      <w:pPr>
        <w:rPr>
          <w:b/>
        </w:rPr>
      </w:pPr>
    </w:p>
    <w:p w14:paraId="6C485A3F" w14:textId="77777777" w:rsidR="00E00395" w:rsidRDefault="00E00395" w:rsidP="00E00395">
      <w:pPr>
        <w:jc w:val="center"/>
        <w:rPr>
          <w:b/>
        </w:rPr>
      </w:pPr>
    </w:p>
    <w:p w14:paraId="2EBB08CA" w14:textId="77777777" w:rsidR="00E00395" w:rsidRDefault="00E00395" w:rsidP="00E00395">
      <w:pPr>
        <w:rPr>
          <w:b/>
        </w:rPr>
      </w:pPr>
    </w:p>
    <w:p w14:paraId="584D086B" w14:textId="77777777" w:rsidR="00E00395" w:rsidRDefault="00E00395" w:rsidP="00E00395">
      <w:pPr>
        <w:rPr>
          <w:b/>
        </w:rPr>
      </w:pPr>
    </w:p>
    <w:p w14:paraId="1E48E550" w14:textId="77777777" w:rsidR="00E00395" w:rsidRDefault="00E00395" w:rsidP="00E00395">
      <w:pPr>
        <w:rPr>
          <w:b/>
        </w:rPr>
      </w:pPr>
    </w:p>
    <w:p w14:paraId="6D91EBE0" w14:textId="77777777" w:rsidR="00E00395" w:rsidRDefault="00E00395" w:rsidP="00E00395">
      <w:pPr>
        <w:rPr>
          <w:b/>
        </w:rPr>
      </w:pPr>
    </w:p>
    <w:p w14:paraId="1212EAF6" w14:textId="77777777" w:rsidR="00E00395" w:rsidRDefault="00E00395" w:rsidP="00E00395">
      <w:pPr>
        <w:rPr>
          <w:b/>
        </w:rPr>
      </w:pPr>
    </w:p>
    <w:p w14:paraId="7ACC9922" w14:textId="77777777" w:rsidR="00E00395" w:rsidRDefault="00E00395" w:rsidP="00E00395">
      <w:pPr>
        <w:rPr>
          <w:b/>
        </w:rPr>
      </w:pPr>
    </w:p>
    <w:p w14:paraId="161BAF48" w14:textId="77777777" w:rsidR="00E00395" w:rsidRDefault="00E00395" w:rsidP="00E00395">
      <w:pPr>
        <w:rPr>
          <w:b/>
        </w:rPr>
      </w:pPr>
    </w:p>
    <w:p w14:paraId="3F200F49" w14:textId="77777777" w:rsidR="00E00395" w:rsidRDefault="00E00395" w:rsidP="00E00395">
      <w:pPr>
        <w:rPr>
          <w:b/>
        </w:rPr>
      </w:pPr>
    </w:p>
    <w:p w14:paraId="25807EAC" w14:textId="77777777" w:rsidR="0005567D" w:rsidRDefault="0005567D" w:rsidP="00E00395">
      <w:pPr>
        <w:spacing w:line="360" w:lineRule="auto"/>
        <w:rPr>
          <w:b/>
        </w:rPr>
      </w:pPr>
    </w:p>
    <w:p w14:paraId="00638286" w14:textId="77777777" w:rsidR="0005567D" w:rsidRDefault="0005567D" w:rsidP="00E00395">
      <w:pPr>
        <w:spacing w:line="360" w:lineRule="auto"/>
        <w:rPr>
          <w:b/>
        </w:rPr>
      </w:pPr>
    </w:p>
    <w:p w14:paraId="72843BCC" w14:textId="77777777" w:rsidR="0005567D" w:rsidRDefault="0005567D" w:rsidP="00E00395">
      <w:pPr>
        <w:spacing w:line="360" w:lineRule="auto"/>
        <w:rPr>
          <w:b/>
        </w:rPr>
      </w:pPr>
    </w:p>
    <w:p w14:paraId="009844A0" w14:textId="77777777" w:rsidR="0005567D" w:rsidRDefault="0005567D" w:rsidP="00E00395">
      <w:pPr>
        <w:spacing w:line="360" w:lineRule="auto"/>
        <w:rPr>
          <w:b/>
        </w:rPr>
      </w:pPr>
    </w:p>
    <w:p w14:paraId="075BFD52" w14:textId="77777777" w:rsidR="0005567D" w:rsidRDefault="0005567D" w:rsidP="00E00395">
      <w:pPr>
        <w:spacing w:line="360" w:lineRule="auto"/>
        <w:rPr>
          <w:b/>
        </w:rPr>
      </w:pPr>
    </w:p>
    <w:p w14:paraId="1C0F1823" w14:textId="77777777" w:rsidR="0005567D" w:rsidRDefault="0005567D" w:rsidP="00E00395">
      <w:pPr>
        <w:spacing w:line="360" w:lineRule="auto"/>
        <w:rPr>
          <w:b/>
        </w:rPr>
      </w:pPr>
    </w:p>
    <w:p w14:paraId="36C47F21" w14:textId="77777777" w:rsidR="00611EED" w:rsidRDefault="00E00395" w:rsidP="00611EED">
      <w:pPr>
        <w:pStyle w:val="Caption"/>
      </w:pPr>
      <w:bookmarkStart w:id="112" w:name="_Toc162953302"/>
      <w:r>
        <w:t xml:space="preserve">Figure 3.2: </w:t>
      </w:r>
      <w:r w:rsidRPr="0070718C">
        <w:t>Neuronal marker expression in control and C9orf72-ALS iNeurones</w:t>
      </w:r>
      <w:r>
        <w:t>.</w:t>
      </w:r>
      <w:bookmarkEnd w:id="112"/>
      <w:r>
        <w:t xml:space="preserve"> </w:t>
      </w:r>
    </w:p>
    <w:p w14:paraId="4BF72ADA" w14:textId="44B06555" w:rsidR="00E00395" w:rsidRPr="0070718C" w:rsidRDefault="00E00395" w:rsidP="000B498F">
      <w:pPr>
        <w:rPr>
          <w:b/>
        </w:rPr>
      </w:pPr>
      <w:r>
        <w:rPr>
          <w:bCs/>
        </w:rPr>
        <w:t xml:space="preserve">(A) Representative images of control and C9orf72-ALS iNeurones stained with </w:t>
      </w:r>
      <w:r>
        <w:rPr>
          <w:bCs/>
        </w:rPr>
        <w:sym w:font="Symbol" w:char="F062"/>
      </w:r>
      <w:r>
        <w:rPr>
          <w:bCs/>
        </w:rPr>
        <w:t>-III tubulin (green), MAP2 (orange, middle) and NeuN (orange, right). (B) Quantification of cells staining positive for marker</w:t>
      </w:r>
      <w:r w:rsidR="000B498F">
        <w:rPr>
          <w:bCs/>
        </w:rPr>
        <w:t>.</w:t>
      </w:r>
      <w:r w:rsidR="000B498F" w:rsidRPr="000B498F">
        <w:t xml:space="preserve"> </w:t>
      </w:r>
      <w:r w:rsidR="000B498F">
        <w:t>Data are presented as mean +/- standard deviation (SD), each point represents data from one unique differentiation of one control/patient cell line which is taken from a mean of approximately 100-500 cells.</w:t>
      </w:r>
      <w:r w:rsidR="009231EE">
        <w:t xml:space="preserve"> </w:t>
      </w:r>
      <w:r w:rsidR="009231EE">
        <w:rPr>
          <w:bCs/>
        </w:rPr>
        <w:t>Scale bars-100</w:t>
      </w:r>
      <w:r w:rsidR="009231EE" w:rsidRPr="007E5B64">
        <w:t>μ</w:t>
      </w:r>
      <w:r w:rsidR="009231EE">
        <w:rPr>
          <w:bCs/>
        </w:rPr>
        <w:t>m.</w:t>
      </w:r>
      <w:r w:rsidR="000B498F">
        <w:rPr>
          <w:b/>
        </w:rPr>
        <w:t xml:space="preserve"> </w:t>
      </w:r>
      <w:r>
        <w:rPr>
          <w:rFonts w:eastAsia="Arial Unicode MS"/>
        </w:rPr>
        <w:t xml:space="preserve">Statistical test in B is a two-way ANOVA with Tukey’s multiple comparisons test. </w:t>
      </w:r>
    </w:p>
    <w:p w14:paraId="30F47B1E" w14:textId="77777777" w:rsidR="00E00395" w:rsidRDefault="00E00395" w:rsidP="00E00395">
      <w:pPr>
        <w:rPr>
          <w:b/>
        </w:rPr>
        <w:sectPr w:rsidR="00E00395" w:rsidSect="00126E3B">
          <w:footerReference w:type="default" r:id="rId24"/>
          <w:pgSz w:w="11909" w:h="16834"/>
          <w:pgMar w:top="1440" w:right="1440" w:bottom="1440" w:left="1440" w:header="720" w:footer="720" w:gutter="0"/>
          <w:cols w:space="720"/>
        </w:sectPr>
      </w:pPr>
    </w:p>
    <w:p w14:paraId="2E23EC51" w14:textId="77777777" w:rsidR="00E00395" w:rsidRDefault="00E00395" w:rsidP="00E00395">
      <w:pPr>
        <w:rPr>
          <w:b/>
        </w:rPr>
      </w:pPr>
      <w:r>
        <w:rPr>
          <w:b/>
          <w:noProof/>
        </w:rPr>
        <w:lastRenderedPageBreak/>
        <w:drawing>
          <wp:anchor distT="0" distB="0" distL="114300" distR="114300" simplePos="0" relativeHeight="251670528" behindDoc="1" locked="0" layoutInCell="1" allowOverlap="1" wp14:anchorId="7059ACE8" wp14:editId="3B4B3EE9">
            <wp:simplePos x="0" y="0"/>
            <wp:positionH relativeFrom="column">
              <wp:posOffset>-482753</wp:posOffset>
            </wp:positionH>
            <wp:positionV relativeFrom="paragraph">
              <wp:posOffset>55</wp:posOffset>
            </wp:positionV>
            <wp:extent cx="9326245" cy="3225165"/>
            <wp:effectExtent l="0" t="0" r="0" b="635"/>
            <wp:wrapTight wrapText="bothSides">
              <wp:wrapPolygon edited="0">
                <wp:start x="0" y="0"/>
                <wp:lineTo x="0" y="21519"/>
                <wp:lineTo x="21560" y="21519"/>
                <wp:lineTo x="21560" y="0"/>
                <wp:lineTo x="0" y="0"/>
              </wp:wrapPolygon>
            </wp:wrapTight>
            <wp:docPr id="47136446" name="Picture 6" descr="A collage of blue parti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6446" name="Picture 6" descr="A collage of blue particles&#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326245" cy="3225165"/>
                    </a:xfrm>
                    <a:prstGeom prst="rect">
                      <a:avLst/>
                    </a:prstGeom>
                  </pic:spPr>
                </pic:pic>
              </a:graphicData>
            </a:graphic>
            <wp14:sizeRelH relativeFrom="page">
              <wp14:pctWidth>0</wp14:pctWidth>
            </wp14:sizeRelH>
            <wp14:sizeRelV relativeFrom="page">
              <wp14:pctHeight>0</wp14:pctHeight>
            </wp14:sizeRelV>
          </wp:anchor>
        </w:drawing>
      </w:r>
      <w:r>
        <w:rPr>
          <w:b/>
        </w:rPr>
        <w:t xml:space="preserve"> </w:t>
      </w:r>
    </w:p>
    <w:p w14:paraId="19A3BBFE" w14:textId="77777777" w:rsidR="00611EED" w:rsidRPr="00611EED" w:rsidRDefault="00E00395" w:rsidP="00611EED">
      <w:pPr>
        <w:pStyle w:val="Caption"/>
      </w:pPr>
      <w:bookmarkStart w:id="113" w:name="_Toc162953303"/>
      <w:r w:rsidRPr="00611EED">
        <w:t>Figure 3.3: Motor neurone marker expression in control and C9orf72-ALS iNeurones.</w:t>
      </w:r>
      <w:bookmarkEnd w:id="113"/>
      <w:r w:rsidRPr="00611EED">
        <w:t xml:space="preserve"> </w:t>
      </w:r>
    </w:p>
    <w:p w14:paraId="332D9EAB" w14:textId="2CBA03C4" w:rsidR="00E00395" w:rsidRPr="0070718C" w:rsidRDefault="00E00395" w:rsidP="00E00395">
      <w:pPr>
        <w:spacing w:line="360" w:lineRule="auto"/>
        <w:rPr>
          <w:b/>
        </w:rPr>
      </w:pPr>
      <w:r>
        <w:rPr>
          <w:bCs/>
        </w:rPr>
        <w:t>Representative images of staining of glutamatergic neurone marker vGluT1 (left, green), motor neurone marker HB9 (centre, orange) and cholinergic neurone marker ChAT (left, green). Images are shown alongside secondary antibody-only images for comparisons with background staining. Scale bars-50</w:t>
      </w:r>
      <w:r w:rsidR="003B1EFF" w:rsidRPr="007E5B64">
        <w:t>μ</w:t>
      </w:r>
      <w:r w:rsidR="003B1EFF">
        <w:rPr>
          <w:bCs/>
        </w:rPr>
        <w:t>m</w:t>
      </w:r>
      <w:r>
        <w:rPr>
          <w:bCs/>
        </w:rPr>
        <w:t>.</w:t>
      </w:r>
    </w:p>
    <w:p w14:paraId="782CC548" w14:textId="77777777" w:rsidR="00E00395" w:rsidRPr="00C32231" w:rsidRDefault="00E00395" w:rsidP="00E00395">
      <w:pPr>
        <w:spacing w:line="360" w:lineRule="auto"/>
        <w:jc w:val="both"/>
        <w:rPr>
          <w:bCs/>
        </w:rPr>
        <w:sectPr w:rsidR="00E00395" w:rsidRPr="00C32231" w:rsidSect="00126E3B">
          <w:pgSz w:w="16834" w:h="11909" w:orient="landscape"/>
          <w:pgMar w:top="1440" w:right="1440" w:bottom="1440" w:left="1440" w:header="720" w:footer="720" w:gutter="0"/>
          <w:cols w:space="720"/>
          <w:docGrid w:linePitch="299"/>
        </w:sectPr>
      </w:pPr>
    </w:p>
    <w:p w14:paraId="458AB796" w14:textId="77B875B8" w:rsidR="00B3635B" w:rsidRDefault="009231EE" w:rsidP="00E00395">
      <w:pPr>
        <w:rPr>
          <w:b/>
        </w:rPr>
      </w:pPr>
      <w:r>
        <w:rPr>
          <w:b/>
          <w:noProof/>
        </w:rPr>
        <w:lastRenderedPageBreak/>
        <w:drawing>
          <wp:inline distT="0" distB="0" distL="0" distR="0" wp14:anchorId="7A88FB9E" wp14:editId="5192CC3F">
            <wp:extent cx="5733415" cy="7028180"/>
            <wp:effectExtent l="0" t="0" r="0" b="0"/>
            <wp:docPr id="697688857" name="Picture 2"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688857" name="Picture 2" descr="A close-up of a graph&#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3415" cy="7028180"/>
                    </a:xfrm>
                    <a:prstGeom prst="rect">
                      <a:avLst/>
                    </a:prstGeom>
                  </pic:spPr>
                </pic:pic>
              </a:graphicData>
            </a:graphic>
          </wp:inline>
        </w:drawing>
      </w:r>
    </w:p>
    <w:p w14:paraId="2A404F95" w14:textId="77777777" w:rsidR="00611EED" w:rsidRPr="00611EED" w:rsidRDefault="00E00395" w:rsidP="00611EED">
      <w:pPr>
        <w:pStyle w:val="Caption"/>
      </w:pPr>
      <w:bookmarkStart w:id="114" w:name="_Toc162953304"/>
      <w:r w:rsidRPr="00611EED">
        <w:t>Figure 3.4: Control and C9orf72-ALS iNeurone morphology.</w:t>
      </w:r>
      <w:bookmarkEnd w:id="114"/>
      <w:r w:rsidRPr="00611EED">
        <w:t xml:space="preserve"> </w:t>
      </w:r>
    </w:p>
    <w:p w14:paraId="68996014" w14:textId="421EC2A8" w:rsidR="00E00395" w:rsidRPr="0070718C" w:rsidRDefault="00E00395" w:rsidP="00B3635B">
      <w:pPr>
        <w:jc w:val="both"/>
        <w:rPr>
          <w:b/>
        </w:rPr>
      </w:pPr>
      <w:r>
        <w:rPr>
          <w:bCs/>
        </w:rPr>
        <w:t>(A) Representative images of control and C9orf72-ALS iNeurones stained with cell viability indicator (green) and cell membrane stain (magenta). (B) Neurone score and (C) cell viability for control and C9orf72-ALS iNeurones.</w:t>
      </w:r>
      <w:r w:rsidR="009231EE">
        <w:rPr>
          <w:bCs/>
        </w:rPr>
        <w:t xml:space="preserve"> Scale bars-50</w:t>
      </w:r>
      <w:r w:rsidR="009231EE" w:rsidRPr="007E5B64">
        <w:t>μ</w:t>
      </w:r>
      <w:r w:rsidR="009231EE">
        <w:rPr>
          <w:bCs/>
        </w:rPr>
        <w:t>m.</w:t>
      </w:r>
      <w:r>
        <w:rPr>
          <w:bCs/>
        </w:rPr>
        <w:t xml:space="preserve"> </w:t>
      </w:r>
      <w:r w:rsidR="000B498F">
        <w:t>Data are presented as mean +/- SD, each point represents data from one unique differentiation of one control/patient cell line which is taken from a mean of approximately 100-500 cells.</w:t>
      </w:r>
    </w:p>
    <w:p w14:paraId="5F07C1F2" w14:textId="77777777" w:rsidR="00E00395" w:rsidRDefault="00E00395" w:rsidP="00E00395">
      <w:pPr>
        <w:jc w:val="both"/>
      </w:pPr>
    </w:p>
    <w:p w14:paraId="47A84338" w14:textId="77777777" w:rsidR="00E00395" w:rsidRDefault="00E00395" w:rsidP="00E00395">
      <w:pPr>
        <w:jc w:val="both"/>
      </w:pPr>
      <w:r>
        <w:rPr>
          <w:noProof/>
        </w:rPr>
        <w:lastRenderedPageBreak/>
        <mc:AlternateContent>
          <mc:Choice Requires="wps">
            <w:drawing>
              <wp:anchor distT="0" distB="0" distL="114300" distR="114300" simplePos="0" relativeHeight="251676672" behindDoc="0" locked="0" layoutInCell="1" allowOverlap="1" wp14:anchorId="79F7C9C3" wp14:editId="32042D42">
                <wp:simplePos x="0" y="0"/>
                <wp:positionH relativeFrom="column">
                  <wp:posOffset>4874260</wp:posOffset>
                </wp:positionH>
                <wp:positionV relativeFrom="paragraph">
                  <wp:posOffset>977279</wp:posOffset>
                </wp:positionV>
                <wp:extent cx="180000" cy="0"/>
                <wp:effectExtent l="38100" t="76200" r="0" b="127000"/>
                <wp:wrapNone/>
                <wp:docPr id="928335517" name="Straight Arrow Connector 1"/>
                <wp:cNvGraphicFramePr/>
                <a:graphic xmlns:a="http://schemas.openxmlformats.org/drawingml/2006/main">
                  <a:graphicData uri="http://schemas.microsoft.com/office/word/2010/wordprocessingShape">
                    <wps:wsp>
                      <wps:cNvCnPr/>
                      <wps:spPr>
                        <a:xfrm flipH="1">
                          <a:off x="0" y="0"/>
                          <a:ext cx="180000" cy="0"/>
                        </a:xfrm>
                        <a:prstGeom prst="straightConnector1">
                          <a:avLst/>
                        </a:prstGeom>
                        <a:ln w="31750">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36EFBB" id="_x0000_t32" coordsize="21600,21600" o:spt="32" o:oned="t" path="m,l21600,21600e" filled="f">
                <v:path arrowok="t" fillok="f" o:connecttype="none"/>
                <o:lock v:ext="edit" shapetype="t"/>
              </v:shapetype>
              <v:shape id="Straight Arrow Connector 1" o:spid="_x0000_s1026" type="#_x0000_t32" style="position:absolute;margin-left:383.8pt;margin-top:76.95pt;width:14.15pt;height:0;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" strokecolor="black [3213]" strokeweight="2.5pt">
                <v:stroke endarrow="block" joinstyle="miter"/>
              </v:shape>
            </w:pict>
          </mc:Fallback>
        </mc:AlternateContent>
      </w:r>
      <w:r>
        <w:rPr>
          <w:noProof/>
        </w:rPr>
        <mc:AlternateContent>
          <mc:Choice Requires="wps">
            <w:drawing>
              <wp:anchor distT="0" distB="0" distL="114300" distR="114300" simplePos="0" relativeHeight="251675648" behindDoc="0" locked="0" layoutInCell="1" allowOverlap="1" wp14:anchorId="65491AB6" wp14:editId="40929ADF">
                <wp:simplePos x="0" y="0"/>
                <wp:positionH relativeFrom="column">
                  <wp:posOffset>4902200</wp:posOffset>
                </wp:positionH>
                <wp:positionV relativeFrom="paragraph">
                  <wp:posOffset>612775</wp:posOffset>
                </wp:positionV>
                <wp:extent cx="180000" cy="0"/>
                <wp:effectExtent l="38100" t="76200" r="0" b="127000"/>
                <wp:wrapNone/>
                <wp:docPr id="672561981" name="Straight Arrow Connector 1"/>
                <wp:cNvGraphicFramePr/>
                <a:graphic xmlns:a="http://schemas.openxmlformats.org/drawingml/2006/main">
                  <a:graphicData uri="http://schemas.microsoft.com/office/word/2010/wordprocessingShape">
                    <wps:wsp>
                      <wps:cNvCnPr/>
                      <wps:spPr>
                        <a:xfrm flipH="1">
                          <a:off x="0" y="0"/>
                          <a:ext cx="180000" cy="0"/>
                        </a:xfrm>
                        <a:prstGeom prst="straightConnector1">
                          <a:avLst/>
                        </a:prstGeom>
                        <a:ln w="31750">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22F451" id="Straight Arrow Connector 1" o:spid="_x0000_s1026" type="#_x0000_t32" style="position:absolute;margin-left:386pt;margin-top:48.25pt;width:14.15pt;height:0;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" strokecolor="black [3213]" strokeweight="2.5pt">
                <v:stroke endarrow="block" joinstyle="miter"/>
              </v:shape>
            </w:pict>
          </mc:Fallback>
        </mc:AlternateContent>
      </w:r>
      <w:r>
        <w:rPr>
          <w:noProof/>
        </w:rPr>
        <w:drawing>
          <wp:inline distT="0" distB="0" distL="0" distR="0" wp14:anchorId="534C4649" wp14:editId="3031403A">
            <wp:extent cx="5733415" cy="5490210"/>
            <wp:effectExtent l="0" t="0" r="0" b="0"/>
            <wp:docPr id="177007661" name="Picture 2" descr="A comparison of the different types of prote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07661" name="Picture 2" descr="A comparison of the different types of protein&#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3415" cy="5490210"/>
                    </a:xfrm>
                    <a:prstGeom prst="rect">
                      <a:avLst/>
                    </a:prstGeom>
                  </pic:spPr>
                </pic:pic>
              </a:graphicData>
            </a:graphic>
          </wp:inline>
        </w:drawing>
      </w:r>
    </w:p>
    <w:p w14:paraId="506C6707" w14:textId="77777777" w:rsidR="00611EED" w:rsidRPr="00611EED" w:rsidRDefault="00E00395" w:rsidP="00611EED">
      <w:pPr>
        <w:pStyle w:val="Caption"/>
      </w:pPr>
      <w:bookmarkStart w:id="115" w:name="_Toc162953305"/>
      <w:r w:rsidRPr="00611EED">
        <w:t>Figure 3.5: TDP43 expression</w:t>
      </w:r>
      <w:r w:rsidR="0002347F" w:rsidRPr="00611EED">
        <w:t xml:space="preserve"> in C9orf72-ALS iNeurones</w:t>
      </w:r>
      <w:r w:rsidRPr="00611EED">
        <w:t>.</w:t>
      </w:r>
      <w:bookmarkEnd w:id="115"/>
      <w:r w:rsidRPr="00611EED">
        <w:t xml:space="preserve"> </w:t>
      </w:r>
    </w:p>
    <w:p w14:paraId="1D27A12C" w14:textId="10BD7CE0" w:rsidR="00E00395" w:rsidRPr="00D92B3D" w:rsidRDefault="00E00395" w:rsidP="00E00395">
      <w:pPr>
        <w:jc w:val="both"/>
        <w:rPr>
          <w:b/>
          <w:bCs/>
        </w:rPr>
      </w:pPr>
      <w:r>
        <w:t xml:space="preserve">(A) Representative image of Western blot. (B) Quantification of TDP43 expression. (C) Quantification of ratio of cleaved (bottom arrow in A) and uncleaved (top arrow in A) bands. </w:t>
      </w:r>
      <w:r>
        <w:rPr>
          <w:bCs/>
        </w:rPr>
        <w:t xml:space="preserve">Each dot represents one biological repeat. Data are presented as </w:t>
      </w:r>
      <w:r w:rsidRPr="00034680">
        <w:rPr>
          <w:bCs/>
        </w:rPr>
        <w:t>mean</w:t>
      </w:r>
      <w:r>
        <w:rPr>
          <w:bCs/>
        </w:rPr>
        <w:t xml:space="preserve"> +/-</w:t>
      </w:r>
      <w:r w:rsidRPr="00034680">
        <w:rPr>
          <w:rFonts w:eastAsia="Arial Unicode MS"/>
        </w:rPr>
        <w:t xml:space="preserve"> SD</w:t>
      </w:r>
      <w:r>
        <w:rPr>
          <w:rFonts w:eastAsia="Arial Unicode MS"/>
        </w:rPr>
        <w:t>.</w:t>
      </w:r>
      <w:r>
        <w:t xml:space="preserve"> </w:t>
      </w:r>
      <w:r>
        <w:rPr>
          <w:b/>
          <w:bCs/>
        </w:rPr>
        <w:t xml:space="preserve"> </w:t>
      </w:r>
      <w:r w:rsidRPr="00D92B3D">
        <w:rPr>
          <w:b/>
          <w:bCs/>
        </w:rPr>
        <w:t xml:space="preserve"> </w:t>
      </w:r>
    </w:p>
    <w:p w14:paraId="145EE90F" w14:textId="77777777" w:rsidR="00E00395" w:rsidRDefault="00E00395" w:rsidP="00E00395">
      <w:pPr>
        <w:jc w:val="both"/>
      </w:pPr>
    </w:p>
    <w:p w14:paraId="181F9049" w14:textId="77777777" w:rsidR="00E00395" w:rsidRDefault="00E00395" w:rsidP="00E00395">
      <w:pPr>
        <w:jc w:val="both"/>
      </w:pPr>
    </w:p>
    <w:p w14:paraId="0DEEFDF7" w14:textId="77777777" w:rsidR="00E00395" w:rsidRDefault="00E00395" w:rsidP="00E00395">
      <w:pPr>
        <w:jc w:val="both"/>
      </w:pPr>
    </w:p>
    <w:p w14:paraId="24919E1C" w14:textId="77777777" w:rsidR="00E00395" w:rsidRDefault="00E00395" w:rsidP="00E00395">
      <w:pPr>
        <w:jc w:val="both"/>
      </w:pPr>
    </w:p>
    <w:p w14:paraId="016B668D" w14:textId="77777777" w:rsidR="00E00395" w:rsidRDefault="00E00395" w:rsidP="00E00395">
      <w:pPr>
        <w:jc w:val="both"/>
      </w:pPr>
    </w:p>
    <w:p w14:paraId="1049E28D" w14:textId="77777777" w:rsidR="00E00395" w:rsidRDefault="00E00395" w:rsidP="00E00395">
      <w:pPr>
        <w:jc w:val="both"/>
      </w:pPr>
    </w:p>
    <w:p w14:paraId="7D84FEF5" w14:textId="4997C91F" w:rsidR="00E00395" w:rsidRDefault="00D423C1" w:rsidP="00E00395">
      <w:pPr>
        <w:jc w:val="both"/>
      </w:pPr>
      <w:r>
        <w:rPr>
          <w:noProof/>
        </w:rPr>
        <w:lastRenderedPageBreak/>
        <w:drawing>
          <wp:inline distT="0" distB="0" distL="0" distR="0" wp14:anchorId="5F0B7976" wp14:editId="2F380DA2">
            <wp:extent cx="5733415" cy="5136515"/>
            <wp:effectExtent l="0" t="0" r="0" b="0"/>
            <wp:docPr id="80936432"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36432" name="Picture 1" descr="A close-up of a graph&#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3415" cy="5136515"/>
                    </a:xfrm>
                    <a:prstGeom prst="rect">
                      <a:avLst/>
                    </a:prstGeom>
                  </pic:spPr>
                </pic:pic>
              </a:graphicData>
            </a:graphic>
          </wp:inline>
        </w:drawing>
      </w:r>
    </w:p>
    <w:p w14:paraId="3ABA477E" w14:textId="77777777" w:rsidR="00611EED" w:rsidRDefault="00E00395" w:rsidP="00611EED">
      <w:pPr>
        <w:pStyle w:val="Caption"/>
      </w:pPr>
      <w:bookmarkStart w:id="116" w:name="_Toc162953306"/>
      <w:r w:rsidRPr="00B062DF">
        <w:rPr>
          <w:bCs/>
        </w:rPr>
        <w:t>Figure 3.6</w:t>
      </w:r>
      <w:r>
        <w:t>: C9orf72 expression</w:t>
      </w:r>
      <w:r w:rsidR="0002347F">
        <w:t xml:space="preserve"> in C9orf72-ALS iNeurones</w:t>
      </w:r>
      <w:r>
        <w:t>.</w:t>
      </w:r>
      <w:bookmarkEnd w:id="116"/>
      <w:r>
        <w:t xml:space="preserve"> </w:t>
      </w:r>
    </w:p>
    <w:p w14:paraId="7235EA22" w14:textId="19A4E1FC" w:rsidR="00E00395" w:rsidRDefault="00E00395" w:rsidP="00E00395">
      <w:pPr>
        <w:jc w:val="both"/>
      </w:pPr>
      <w:r>
        <w:t xml:space="preserve">(A) Representative image of Western blot. (B) Quantification of C9orf72 expression. </w:t>
      </w:r>
      <w:r>
        <w:rPr>
          <w:bCs/>
        </w:rPr>
        <w:t xml:space="preserve">Each dot represents one biological repeat. Data are presented as </w:t>
      </w:r>
      <w:r w:rsidRPr="00034680">
        <w:rPr>
          <w:bCs/>
        </w:rPr>
        <w:t>mean</w:t>
      </w:r>
      <w:r>
        <w:rPr>
          <w:bCs/>
        </w:rPr>
        <w:t xml:space="preserve"> +/-</w:t>
      </w:r>
      <w:r w:rsidRPr="00034680">
        <w:rPr>
          <w:rFonts w:eastAsia="Arial Unicode MS"/>
        </w:rPr>
        <w:t xml:space="preserve"> SD</w:t>
      </w:r>
      <w:r>
        <w:rPr>
          <w:rFonts w:eastAsia="Arial Unicode MS"/>
        </w:rPr>
        <w:t xml:space="preserve">. </w:t>
      </w:r>
    </w:p>
    <w:p w14:paraId="19641CCE" w14:textId="77777777" w:rsidR="00E00395" w:rsidRDefault="00E00395" w:rsidP="00E00395">
      <w:pPr>
        <w:jc w:val="both"/>
      </w:pPr>
    </w:p>
    <w:p w14:paraId="30B1C774" w14:textId="77777777" w:rsidR="00E00395" w:rsidRDefault="00E00395" w:rsidP="00E00395">
      <w:pPr>
        <w:jc w:val="both"/>
      </w:pPr>
    </w:p>
    <w:p w14:paraId="2F3D84F5" w14:textId="77777777" w:rsidR="00E00395" w:rsidRDefault="00E00395" w:rsidP="00E00395">
      <w:pPr>
        <w:jc w:val="both"/>
      </w:pPr>
    </w:p>
    <w:p w14:paraId="66228058" w14:textId="77777777" w:rsidR="00E00395" w:rsidRDefault="00E00395" w:rsidP="00E00395">
      <w:pPr>
        <w:jc w:val="both"/>
      </w:pPr>
    </w:p>
    <w:p w14:paraId="54A2ABE6" w14:textId="77777777" w:rsidR="00E00395" w:rsidRDefault="00E00395" w:rsidP="00E00395">
      <w:pPr>
        <w:jc w:val="both"/>
      </w:pPr>
    </w:p>
    <w:p w14:paraId="7FA98106" w14:textId="77777777" w:rsidR="00E00395" w:rsidRDefault="00E00395" w:rsidP="00E00395">
      <w:pPr>
        <w:jc w:val="both"/>
      </w:pPr>
    </w:p>
    <w:p w14:paraId="24C7C7A8" w14:textId="77777777" w:rsidR="00E00395" w:rsidRDefault="00E00395" w:rsidP="00E00395">
      <w:pPr>
        <w:jc w:val="both"/>
      </w:pPr>
    </w:p>
    <w:p w14:paraId="03F9CE38" w14:textId="77777777" w:rsidR="00E00395" w:rsidRDefault="00E00395" w:rsidP="00E00395">
      <w:pPr>
        <w:jc w:val="both"/>
      </w:pPr>
    </w:p>
    <w:p w14:paraId="4ED2017B" w14:textId="77777777" w:rsidR="00E00395" w:rsidRDefault="00E00395" w:rsidP="00E00395">
      <w:pPr>
        <w:jc w:val="both"/>
      </w:pPr>
    </w:p>
    <w:p w14:paraId="48C200D9" w14:textId="77777777" w:rsidR="00E00395" w:rsidRDefault="00E00395" w:rsidP="00E00395">
      <w:pPr>
        <w:jc w:val="both"/>
      </w:pPr>
    </w:p>
    <w:p w14:paraId="129CAA80" w14:textId="77777777" w:rsidR="00E00395" w:rsidRDefault="00E00395" w:rsidP="00E00395">
      <w:pPr>
        <w:jc w:val="both"/>
      </w:pPr>
    </w:p>
    <w:p w14:paraId="517C13C7" w14:textId="77777777" w:rsidR="00E00395" w:rsidRDefault="00E00395" w:rsidP="00E00395">
      <w:pPr>
        <w:jc w:val="both"/>
      </w:pPr>
    </w:p>
    <w:p w14:paraId="1474A405" w14:textId="77777777" w:rsidR="00E00395" w:rsidRDefault="00E00395" w:rsidP="00E00395">
      <w:pPr>
        <w:jc w:val="both"/>
      </w:pPr>
    </w:p>
    <w:p w14:paraId="7A30B1D3" w14:textId="77777777" w:rsidR="00E00395" w:rsidRDefault="00E00395" w:rsidP="00E00395">
      <w:pPr>
        <w:jc w:val="both"/>
      </w:pPr>
    </w:p>
    <w:p w14:paraId="09F31700" w14:textId="77777777" w:rsidR="00E00395" w:rsidRDefault="00E00395" w:rsidP="00E00395">
      <w:pPr>
        <w:jc w:val="both"/>
      </w:pPr>
    </w:p>
    <w:p w14:paraId="1F4330E7" w14:textId="77777777" w:rsidR="00E00395" w:rsidRDefault="00E00395" w:rsidP="00E00395">
      <w:pPr>
        <w:jc w:val="both"/>
      </w:pPr>
    </w:p>
    <w:p w14:paraId="6FB7E296" w14:textId="5242914B" w:rsidR="00E00395" w:rsidRPr="00F93D91" w:rsidRDefault="00E00395" w:rsidP="0005567D">
      <w:pPr>
        <w:spacing w:line="480" w:lineRule="auto"/>
        <w:jc w:val="both"/>
        <w:rPr>
          <w:sz w:val="24"/>
          <w:szCs w:val="24"/>
        </w:rPr>
      </w:pPr>
      <w:r w:rsidRPr="00F93D91">
        <w:rPr>
          <w:sz w:val="24"/>
          <w:szCs w:val="24"/>
        </w:rPr>
        <w:lastRenderedPageBreak/>
        <w:t>iNeurone reliance on glycolysis and OXPHOS for ATP production was investigated throughout differentiation, in 3 control and 3 C9orf72-ALS iNeurones. To assess reliance on glycolysis or mitochondrial respiration for ATP production, iNeurones were treated with 2-deoxyglucose (2DG) and oligomycin, respectively, or both in combination.  Previous reports have indicated that iPSC’s and iNPC’s heavily favour glycolysis for ATP production (Schwartzentruber</w:t>
      </w:r>
      <w:r w:rsidR="000A7BA3">
        <w:rPr>
          <w:sz w:val="24"/>
          <w:szCs w:val="24"/>
        </w:rPr>
        <w:t xml:space="preserve"> </w:t>
      </w:r>
      <w:r w:rsidR="000A7BA3">
        <w:rPr>
          <w:sz w:val="24"/>
          <w:szCs w:val="24"/>
        </w:rPr>
        <w:fldChar w:fldCharType="begin">
          <w:fldData xml:space="preserve">PEVuZE5vdGU+PENpdGUgSGlkZGVuPSIxIj48QXV0aG9yPlNjaHdhcnR6ZW50cnViZXI8L0F1dGhv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</w:fldData>
        </w:fldChar>
      </w:r>
      <w:r w:rsidR="000A7BA3">
        <w:rPr>
          <w:sz w:val="24"/>
          <w:szCs w:val="24"/>
        </w:rPr>
        <w:instrText xml:space="preserve"> ADDIN EN.CITE </w:instrText>
      </w:r>
      <w:r w:rsidR="000A7BA3">
        <w:rPr>
          <w:sz w:val="24"/>
          <w:szCs w:val="24"/>
        </w:rPr>
        <w:fldChar w:fldCharType="begin">
          <w:fldData xml:space="preserve">PEVuZE5vdGU+PENpdGUgSGlkZGVuPSIxIj48QXV0aG9yPlNjaHdhcnR6ZW50cnViZXI8L0F1dGhv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</w:fldData>
        </w:fldChar>
      </w:r>
      <w:r w:rsidR="000A7BA3">
        <w:rPr>
          <w:sz w:val="24"/>
          <w:szCs w:val="24"/>
        </w:rPr>
        <w:instrText xml:space="preserve"> ADDIN EN.CITE.DATA </w:instrText>
      </w:r>
      <w:r w:rsidR="000A7BA3">
        <w:rPr>
          <w:sz w:val="24"/>
          <w:szCs w:val="24"/>
        </w:rPr>
      </w:r>
      <w:r w:rsidR="000A7BA3">
        <w:rPr>
          <w:sz w:val="24"/>
          <w:szCs w:val="24"/>
        </w:rPr>
        <w:fldChar w:fldCharType="end"/>
      </w:r>
      <w:r w:rsidR="00000000">
        <w:rPr>
          <w:sz w:val="24"/>
          <w:szCs w:val="24"/>
        </w:rPr>
      </w:r>
      <w:r w:rsidR="00000000">
        <w:rPr>
          <w:sz w:val="24"/>
          <w:szCs w:val="24"/>
        </w:rPr>
        <w:fldChar w:fldCharType="separate"/>
      </w:r>
      <w:r w:rsidR="000A7BA3">
        <w:rPr>
          <w:sz w:val="24"/>
          <w:szCs w:val="24"/>
        </w:rPr>
        <w:fldChar w:fldCharType="end"/>
      </w:r>
      <w:r w:rsidRPr="00F93D91">
        <w:rPr>
          <w:sz w:val="24"/>
          <w:szCs w:val="24"/>
        </w:rPr>
        <w:t>et al., 2020, Vandoorne</w:t>
      </w:r>
      <w:r w:rsidR="000A7BA3">
        <w:rPr>
          <w:sz w:val="24"/>
          <w:szCs w:val="24"/>
        </w:rPr>
        <w:t xml:space="preserve"> </w:t>
      </w:r>
      <w:r w:rsidR="000A7BA3">
        <w:rPr>
          <w:sz w:val="24"/>
          <w:szCs w:val="24"/>
        </w:rPr>
        <w:fldChar w:fldCharType="begin">
          <w:fldData xml:space="preserve">PEVuZE5vdGU+PENpdGUgSGlkZGVuPSIxIj48QXV0aG9yPlZhbmRvb3JuZTwvQXV0aG9yPjxZZWFy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</w:fldData>
        </w:fldChar>
      </w:r>
      <w:r w:rsidR="000A7BA3">
        <w:rPr>
          <w:sz w:val="24"/>
          <w:szCs w:val="24"/>
        </w:rPr>
        <w:instrText xml:space="preserve"> ADDIN EN.CITE </w:instrText>
      </w:r>
      <w:r w:rsidR="000A7BA3">
        <w:rPr>
          <w:sz w:val="24"/>
          <w:szCs w:val="24"/>
        </w:rPr>
        <w:fldChar w:fldCharType="begin">
          <w:fldData xml:space="preserve">PEVuZE5vdGU+PENpdGUgSGlkZGVuPSIxIj48QXV0aG9yPlZhbmRvb3JuZTwvQXV0aG9yPjxZZWFy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</w:fldData>
        </w:fldChar>
      </w:r>
      <w:r w:rsidR="000A7BA3">
        <w:rPr>
          <w:sz w:val="24"/>
          <w:szCs w:val="24"/>
        </w:rPr>
        <w:instrText xml:space="preserve"> ADDIN EN.CITE.DATA </w:instrText>
      </w:r>
      <w:r w:rsidR="000A7BA3">
        <w:rPr>
          <w:sz w:val="24"/>
          <w:szCs w:val="24"/>
        </w:rPr>
      </w:r>
      <w:r w:rsidR="000A7BA3">
        <w:rPr>
          <w:sz w:val="24"/>
          <w:szCs w:val="24"/>
        </w:rPr>
        <w:fldChar w:fldCharType="end"/>
      </w:r>
      <w:r w:rsidR="00000000">
        <w:rPr>
          <w:sz w:val="24"/>
          <w:szCs w:val="24"/>
        </w:rPr>
      </w:r>
      <w:r w:rsidR="00000000">
        <w:rPr>
          <w:sz w:val="24"/>
          <w:szCs w:val="24"/>
        </w:rPr>
        <w:fldChar w:fldCharType="separate"/>
      </w:r>
      <w:r w:rsidR="000A7BA3">
        <w:rPr>
          <w:sz w:val="24"/>
          <w:szCs w:val="24"/>
        </w:rPr>
        <w:fldChar w:fldCharType="end"/>
      </w:r>
      <w:r w:rsidRPr="00F93D91">
        <w:rPr>
          <w:sz w:val="24"/>
          <w:szCs w:val="24"/>
        </w:rPr>
        <w:t>et al., 2019). In agreement with previous findings, iNPC’s used in this study were heavily reliant on glycolysis for ATP production, suffering a large drop in ATP levels after treatment with 2-DG (62-64</w:t>
      </w:r>
      <w:r w:rsidR="000672B8">
        <w:rPr>
          <w:sz w:val="24"/>
          <w:szCs w:val="24"/>
        </w:rPr>
        <w:t xml:space="preserve"> percent</w:t>
      </w:r>
      <w:r w:rsidRPr="00F93D91">
        <w:rPr>
          <w:sz w:val="24"/>
          <w:szCs w:val="24"/>
        </w:rPr>
        <w:t xml:space="preserve"> in control/C9orf72-ALS iNPC’s, </w:t>
      </w:r>
      <w:r>
        <w:rPr>
          <w:sz w:val="24"/>
          <w:szCs w:val="24"/>
        </w:rPr>
        <w:t>F</w:t>
      </w:r>
      <w:r w:rsidRPr="00F93D91">
        <w:rPr>
          <w:sz w:val="24"/>
          <w:szCs w:val="24"/>
        </w:rPr>
        <w:t>igure 3.</w:t>
      </w:r>
      <w:r>
        <w:rPr>
          <w:sz w:val="24"/>
          <w:szCs w:val="24"/>
        </w:rPr>
        <w:t xml:space="preserve">7 </w:t>
      </w:r>
      <w:r w:rsidRPr="00F93D91">
        <w:rPr>
          <w:sz w:val="24"/>
          <w:szCs w:val="24"/>
        </w:rPr>
        <w:t>C) and minimal drop in ATP after OXPHOS inhibition by oligomycin (</w:t>
      </w:r>
      <w:r>
        <w:rPr>
          <w:sz w:val="24"/>
          <w:szCs w:val="24"/>
        </w:rPr>
        <w:t>~19</w:t>
      </w:r>
      <w:r w:rsidR="000672B8">
        <w:rPr>
          <w:sz w:val="24"/>
          <w:szCs w:val="24"/>
        </w:rPr>
        <w:t xml:space="preserve"> percent</w:t>
      </w:r>
      <w:r>
        <w:rPr>
          <w:sz w:val="24"/>
          <w:szCs w:val="24"/>
        </w:rPr>
        <w:t xml:space="preserve"> in control/C9orf72-ALS iNPC’s, Figure 3.7 C.</w:t>
      </w:r>
      <w:r w:rsidRPr="00F93D91">
        <w:rPr>
          <w:sz w:val="24"/>
          <w:szCs w:val="24"/>
        </w:rPr>
        <w:t>). At day 18 of differentiation, neurones were still heavily reliant on glycolysis, with ATP levels still dropping 60-65</w:t>
      </w:r>
      <w:r w:rsidR="000672B8">
        <w:rPr>
          <w:sz w:val="24"/>
          <w:szCs w:val="24"/>
        </w:rPr>
        <w:t xml:space="preserve"> percent</w:t>
      </w:r>
      <w:r w:rsidRPr="00F93D91">
        <w:rPr>
          <w:sz w:val="24"/>
          <w:szCs w:val="24"/>
        </w:rPr>
        <w:t xml:space="preserve"> on inhibition of glycolysis (</w:t>
      </w:r>
      <w:r>
        <w:rPr>
          <w:sz w:val="24"/>
          <w:szCs w:val="24"/>
        </w:rPr>
        <w:t>F</w:t>
      </w:r>
      <w:r w:rsidRPr="00F93D91">
        <w:rPr>
          <w:sz w:val="24"/>
          <w:szCs w:val="24"/>
        </w:rPr>
        <w:t>igure 3.</w:t>
      </w:r>
      <w:r>
        <w:rPr>
          <w:sz w:val="24"/>
          <w:szCs w:val="24"/>
        </w:rPr>
        <w:t xml:space="preserve">7 </w:t>
      </w:r>
      <w:r w:rsidRPr="00F93D91">
        <w:rPr>
          <w:sz w:val="24"/>
          <w:szCs w:val="24"/>
        </w:rPr>
        <w:t>C). However, there was a clear shift in ATP loss after mitochondrial inhibition, shifting from 18-19</w:t>
      </w:r>
      <w:r w:rsidR="000672B8">
        <w:rPr>
          <w:sz w:val="24"/>
          <w:szCs w:val="24"/>
        </w:rPr>
        <w:t xml:space="preserve"> percent</w:t>
      </w:r>
      <w:r w:rsidRPr="00F93D91">
        <w:rPr>
          <w:sz w:val="24"/>
          <w:szCs w:val="24"/>
        </w:rPr>
        <w:t xml:space="preserve"> loss in iNPC’s to 39-45</w:t>
      </w:r>
      <w:r w:rsidR="000672B8">
        <w:rPr>
          <w:sz w:val="24"/>
          <w:szCs w:val="24"/>
        </w:rPr>
        <w:t xml:space="preserve"> percent</w:t>
      </w:r>
      <w:r w:rsidRPr="00F93D91">
        <w:rPr>
          <w:sz w:val="24"/>
          <w:szCs w:val="24"/>
        </w:rPr>
        <w:t xml:space="preserve"> loss in day 18 iNeurones (</w:t>
      </w:r>
      <w:r>
        <w:rPr>
          <w:sz w:val="24"/>
          <w:szCs w:val="24"/>
        </w:rPr>
        <w:t>F</w:t>
      </w:r>
      <w:r w:rsidRPr="00F93D91">
        <w:rPr>
          <w:sz w:val="24"/>
          <w:szCs w:val="24"/>
        </w:rPr>
        <w:t>igure 3.</w:t>
      </w:r>
      <w:r>
        <w:rPr>
          <w:sz w:val="24"/>
          <w:szCs w:val="24"/>
        </w:rPr>
        <w:t xml:space="preserve">7 </w:t>
      </w:r>
      <w:r w:rsidRPr="00F93D91">
        <w:rPr>
          <w:sz w:val="24"/>
          <w:szCs w:val="24"/>
        </w:rPr>
        <w:t xml:space="preserve">C). </w:t>
      </w:r>
      <w:r>
        <w:rPr>
          <w:sz w:val="24"/>
          <w:szCs w:val="24"/>
        </w:rPr>
        <w:t xml:space="preserve">Although a slight increase in ATP was observed in C9orf72-ALS iNeurones at day 11 of differentiation, this was not significant (unpaired t-test, p=0.189, Figure 3.7 D). </w:t>
      </w:r>
    </w:p>
    <w:p w14:paraId="7C7C7812" w14:textId="77777777" w:rsidR="00E00395" w:rsidRDefault="00E00395" w:rsidP="00E00395"/>
    <w:p w14:paraId="4E1733D0" w14:textId="77777777" w:rsidR="00E00395" w:rsidRDefault="00E00395" w:rsidP="00E00395"/>
    <w:p w14:paraId="01E6CF63" w14:textId="77777777" w:rsidR="00E00395" w:rsidRDefault="00E00395" w:rsidP="00E00395"/>
    <w:p w14:paraId="0EAEAD29" w14:textId="77777777" w:rsidR="00E00395" w:rsidRDefault="00E00395" w:rsidP="00E00395"/>
    <w:p w14:paraId="31950EC3" w14:textId="77777777" w:rsidR="0005567D" w:rsidRDefault="0005567D" w:rsidP="00E00395"/>
    <w:p w14:paraId="24486393" w14:textId="77777777" w:rsidR="0005567D" w:rsidRDefault="0005567D" w:rsidP="00E00395"/>
    <w:p w14:paraId="6ACA8598" w14:textId="77777777" w:rsidR="0005567D" w:rsidRDefault="0005567D" w:rsidP="00E00395"/>
    <w:p w14:paraId="2F8C8564" w14:textId="77777777" w:rsidR="0005567D" w:rsidRDefault="0005567D" w:rsidP="00E00395"/>
    <w:p w14:paraId="651D46EB" w14:textId="77777777" w:rsidR="0005567D" w:rsidRDefault="0005567D" w:rsidP="00E00395"/>
    <w:p w14:paraId="5DB472FF" w14:textId="77777777" w:rsidR="0005567D" w:rsidRDefault="0005567D" w:rsidP="00E00395"/>
    <w:p w14:paraId="6C30B17A" w14:textId="77777777" w:rsidR="0005567D" w:rsidRDefault="0005567D" w:rsidP="00E00395"/>
    <w:p w14:paraId="5EFC376D" w14:textId="77777777" w:rsidR="0005567D" w:rsidRDefault="0005567D" w:rsidP="00E00395"/>
    <w:p w14:paraId="5E35A71B" w14:textId="77777777" w:rsidR="00E00395" w:rsidRDefault="00E00395" w:rsidP="00E00395"/>
    <w:p w14:paraId="4B58A3E7" w14:textId="77777777" w:rsidR="00E00395" w:rsidRDefault="00E00395" w:rsidP="00E00395"/>
    <w:p w14:paraId="3FB2FB1C" w14:textId="77777777" w:rsidR="00E00395" w:rsidRDefault="00E00395" w:rsidP="00E00395"/>
    <w:p w14:paraId="505842F4" w14:textId="7D720544" w:rsidR="00E00395" w:rsidRDefault="0005567D" w:rsidP="00E00395">
      <w:r>
        <w:rPr>
          <w:b/>
          <w:noProof/>
        </w:rPr>
        <w:lastRenderedPageBreak/>
        <mc:AlternateContent>
          <mc:Choice Requires="wpg">
            <w:drawing>
              <wp:anchor distT="0" distB="0" distL="114300" distR="114300" simplePos="0" relativeHeight="251669504" behindDoc="0" locked="0" layoutInCell="1" allowOverlap="1" wp14:anchorId="594C1AB0" wp14:editId="1BD7EF07">
                <wp:simplePos x="0" y="0"/>
                <wp:positionH relativeFrom="column">
                  <wp:posOffset>-136187</wp:posOffset>
                </wp:positionH>
                <wp:positionV relativeFrom="paragraph">
                  <wp:posOffset>-68094</wp:posOffset>
                </wp:positionV>
                <wp:extent cx="5189766" cy="6639714"/>
                <wp:effectExtent l="0" t="0" r="5080" b="2540"/>
                <wp:wrapNone/>
                <wp:docPr id="2093921172" name="Group 5"/>
                <wp:cNvGraphicFramePr/>
                <a:graphic xmlns:a="http://schemas.openxmlformats.org/drawingml/2006/main">
                  <a:graphicData uri="http://schemas.microsoft.com/office/word/2010/wordprocessingGroup">
                    <wpg:wgp>
                      <wpg:cNvGrpSpPr/>
                      <wpg:grpSpPr>
                        <a:xfrm>
                          <a:off x="0" y="0"/>
                          <a:ext cx="5189766" cy="6639714"/>
                          <a:chOff x="-68093" y="1"/>
                          <a:chExt cx="5189766" cy="6640037"/>
                        </a:xfrm>
                      </wpg:grpSpPr>
                      <wpg:grpSp>
                        <wpg:cNvPr id="1264433374" name="Group 3"/>
                        <wpg:cNvGrpSpPr/>
                        <wpg:grpSpPr>
                          <a:xfrm>
                            <a:off x="248812" y="1"/>
                            <a:ext cx="4872861" cy="6640037"/>
                            <a:chOff x="248812" y="1"/>
                            <a:chExt cx="4872861" cy="6640322"/>
                          </a:xfrm>
                        </wpg:grpSpPr>
                        <pic:pic xmlns:pic="http://schemas.openxmlformats.org/drawingml/2006/picture">
                          <pic:nvPicPr>
                            <pic:cNvPr id="829316795" name="Picture 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248812" y="1"/>
                              <a:ext cx="4727642" cy="4583775"/>
                            </a:xfrm>
                            <a:prstGeom prst="rect">
                              <a:avLst/>
                            </a:prstGeom>
                          </pic:spPr>
                        </pic:pic>
                        <pic:pic xmlns:pic="http://schemas.openxmlformats.org/drawingml/2006/picture">
                          <pic:nvPicPr>
                            <pic:cNvPr id="625364861" name="Picture 3" descr="A table with numbers and symbols&#10;&#10;Description automatically generated"/>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253226" y="4528485"/>
                              <a:ext cx="4868447" cy="2111838"/>
                            </a:xfrm>
                            <a:prstGeom prst="rect">
                              <a:avLst/>
                            </a:prstGeom>
                          </pic:spPr>
                        </pic:pic>
                      </wpg:grpSp>
                      <wps:wsp>
                        <wps:cNvPr id="1662802627" name="Text Box 2"/>
                        <wps:cNvSpPr txBox="1"/>
                        <wps:spPr>
                          <a:xfrm>
                            <a:off x="20095" y="2259607"/>
                            <a:ext cx="321548" cy="289160"/>
                          </a:xfrm>
                          <a:prstGeom prst="rect">
                            <a:avLst/>
                          </a:prstGeom>
                          <a:solidFill>
                            <a:schemeClr val="lt1"/>
                          </a:solidFill>
                          <a:ln w="6350">
                            <a:noFill/>
                          </a:ln>
                        </wps:spPr>
                        <wps:txbx>
                          <w:txbxContent>
                            <w:p w14:paraId="7DAB4FD8" w14:textId="77777777" w:rsidR="00E00395" w:rsidRPr="00034680" w:rsidRDefault="00E00395" w:rsidP="00E00395">
                              <w:pPr>
                                <w:rPr>
                                  <w:b/>
                                  <w:bCs/>
                                  <w:sz w:val="24"/>
                                  <w:szCs w:val="24"/>
                                </w:rPr>
                              </w:pPr>
                              <w:r>
                                <w:rPr>
                                  <w:b/>
                                  <w:bCs/>
                                  <w:sz w:val="24"/>
                                  <w:szCs w:val="24"/>
                                </w:rPr>
                                <w:t>B</w:t>
                              </w:r>
                              <w:r>
                                <w:rPr>
                                  <w:noProof/>
                                </w:rPr>
                                <w:drawing>
                                  <wp:inline distT="0" distB="0" distL="0" distR="0" wp14:anchorId="4DEAF3E7" wp14:editId="499BB624">
                                    <wp:extent cx="132080" cy="182880"/>
                                    <wp:effectExtent l="0" t="0" r="0" b="0"/>
                                    <wp:docPr id="1229070457" name="Picture 1229070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92566" name=""/>
                                            <pic:cNvPicPr/>
                                          </pic:nvPicPr>
                                          <pic:blipFill>
                                            <a:blip r:embed="rId31"/>
                                            <a:stretch>
                                              <a:fillRect/>
                                            </a:stretch>
                                          </pic:blipFill>
                                          <pic:spPr>
                                            <a:xfrm>
                                              <a:off x="0" y="0"/>
                                              <a:ext cx="132080" cy="1828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1126469" name="Text Box 2"/>
                        <wps:cNvSpPr txBox="1"/>
                        <wps:spPr>
                          <a:xfrm>
                            <a:off x="20101" y="5"/>
                            <a:ext cx="321548" cy="351692"/>
                          </a:xfrm>
                          <a:prstGeom prst="rect">
                            <a:avLst/>
                          </a:prstGeom>
                          <a:solidFill>
                            <a:schemeClr val="lt1"/>
                          </a:solidFill>
                          <a:ln w="6350">
                            <a:noFill/>
                          </a:ln>
                        </wps:spPr>
                        <wps:txbx>
                          <w:txbxContent>
                            <w:p w14:paraId="75A75905" w14:textId="77777777" w:rsidR="00E00395" w:rsidRPr="00034680" w:rsidRDefault="00E00395" w:rsidP="00E00395">
                              <w:pPr>
                                <w:rPr>
                                  <w:b/>
                                  <w:bCs/>
                                  <w:sz w:val="24"/>
                                  <w:szCs w:val="24"/>
                                </w:rPr>
                              </w:pPr>
                              <w:r>
                                <w:rPr>
                                  <w:b/>
                                  <w:bCs/>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4297370" name="Text Box 2"/>
                        <wps:cNvSpPr txBox="1"/>
                        <wps:spPr>
                          <a:xfrm>
                            <a:off x="-68093" y="4464735"/>
                            <a:ext cx="321548" cy="351692"/>
                          </a:xfrm>
                          <a:prstGeom prst="rect">
                            <a:avLst/>
                          </a:prstGeom>
                          <a:solidFill>
                            <a:schemeClr val="lt1"/>
                          </a:solidFill>
                          <a:ln w="6350">
                            <a:noFill/>
                          </a:ln>
                        </wps:spPr>
                        <wps:txbx>
                          <w:txbxContent>
                            <w:p w14:paraId="49DD7E12" w14:textId="7D77AA58" w:rsidR="00E00395" w:rsidRPr="00034680" w:rsidRDefault="00E00395" w:rsidP="00E00395">
                              <w:pPr>
                                <w:rPr>
                                  <w:b/>
                                  <w:bCs/>
                                  <w:sz w:val="24"/>
                                  <w:szCs w:val="24"/>
                                </w:rPr>
                              </w:pPr>
                              <w:r>
                                <w:rPr>
                                  <w:b/>
                                  <w:bCs/>
                                  <w:sz w:val="24"/>
                                  <w:szCs w:val="24"/>
                                </w:rPr>
                                <w:t>C</w:t>
                              </w:r>
                              <w:r>
                                <w:rPr>
                                  <w:noProof/>
                                </w:rPr>
                                <w:drawing>
                                  <wp:inline distT="0" distB="0" distL="0" distR="0" wp14:anchorId="468DF85E" wp14:editId="4F7DF76D">
                                    <wp:extent cx="132080" cy="182880"/>
                                    <wp:effectExtent l="0" t="0" r="0" b="0"/>
                                    <wp:docPr id="707337140" name="Picture 707337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92566" name=""/>
                                            <pic:cNvPicPr/>
                                          </pic:nvPicPr>
                                          <pic:blipFill>
                                            <a:blip r:embed="rId32"/>
                                            <a:stretch>
                                              <a:fillRect/>
                                            </a:stretch>
                                          </pic:blipFill>
                                          <pic:spPr>
                                            <a:xfrm>
                                              <a:off x="0" y="0"/>
                                              <a:ext cx="132080" cy="1828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4C1AB0" id="Group 5" o:spid="_x0000_s1028" style="position:absolute;margin-left:-10.7pt;margin-top:-5.35pt;width:408.65pt;height:522.8pt;z-index:251669504;mso-width-relative:margin;mso-height-relative:margin" coordorigin="-680" coordsize="51897,6640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bAEMAAQEBAQEBAgEBAgICAgICAwICAgID&#13;&#10;BAMDAwMDBAUEBAQEBAQFBQUFBQUFBQYGBgYGBgcHBwcHCAgICAgICAgICP/bAEMBAQEBAgICAwIC&#13;&#10;AwgFBQUICAgICAgICAgICAgICAgICAgICAgICAgICAgICAgICAgICAgICAgICAgICAgICAgICP/d&#13;&#10;AAQAR//aAAwDAQACEQMRAD8A/v4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P/Q/v4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">
                <v:group id="Group 3" o:spid="_x0000_s1029" style="position:absolute;left:2488;width:48728;height:66400" coordorigin="2488" coordsize="48728,664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0" type="#_x0000_t75" style="position:absolute;left:2488;width:47276;height:458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">
                    <v:imagedata r:id="rId37" o:title=""/>
                  </v:shape>
                  <v:shape id="Picture 3" o:spid="_x0000_s1031" type="#_x0000_t75" alt="A table with numbers and symbols&#10;&#10;Description automatically generated" style="position:absolute;left:2532;top:45284;width:48684;height:211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">
                    <v:imagedata r:id="rId38" o:title="A table with numbers and symbols&#10;&#10;Description automatically generated"/>
                  </v:shape>
                </v:group>
                <v:shape id="_x0000_s1032" type="#_x0000_t202" style="position:absolute;left:200;top:22596;width:3216;height:28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" fillcolor="white [3201]" stroked="f" strokeweight=".5pt">
                  <v:textbox>
                    <w:txbxContent>
                      <w:p w14:paraId="7DAB4FD8" w14:textId="77777777" w:rsidR="00E00395" w:rsidRPr="00034680" w:rsidRDefault="00E00395" w:rsidP="00E00395">
                        <w:pPr>
                          <w:rPr>
                            <w:b/>
                            <w:bCs/>
                            <w:sz w:val="24"/>
                            <w:szCs w:val="24"/>
                          </w:rPr>
                        </w:pPr>
                        <w:r>
                          <w:rPr>
                            <w:b/>
                            <w:bCs/>
                            <w:sz w:val="24"/>
                            <w:szCs w:val="24"/>
                          </w:rPr>
                          <w:t>B</w:t>
                        </w:r>
                        <w:r>
                          <w:rPr>
                            <w:noProof/>
                          </w:rPr>
                          <w:drawing>
                            <wp:inline distT="0" distB="0" distL="0" distR="0" wp14:anchorId="4DEAF3E7" wp14:editId="499BB624">
                              <wp:extent cx="132080" cy="182880"/>
                              <wp:effectExtent l="0" t="0" r="0" b="0"/>
                              <wp:docPr id="1229070457" name="Picture 1229070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92566" name=""/>
                                      <pic:cNvPicPr/>
                                    </pic:nvPicPr>
                                    <pic:blipFill>
                                      <a:blip r:embed="rId39"/>
                                      <a:stretch>
                                        <a:fillRect/>
                                      </a:stretch>
                                    </pic:blipFill>
                                    <pic:spPr>
                                      <a:xfrm>
                                        <a:off x="0" y="0"/>
                                        <a:ext cx="132080" cy="182880"/>
                                      </a:xfrm>
                                      <a:prstGeom prst="rect">
                                        <a:avLst/>
                                      </a:prstGeom>
                                    </pic:spPr>
                                  </pic:pic>
                                </a:graphicData>
                              </a:graphic>
                            </wp:inline>
                          </w:drawing>
                        </w:r>
                      </w:p>
                    </w:txbxContent>
                  </v:textbox>
                </v:shape>
                <v:shape id="_x0000_s1033" type="#_x0000_t202" style="position:absolute;left:201;width:3215;height:35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" fillcolor="white [3201]" stroked="f" strokeweight=".5pt">
                  <v:textbox>
                    <w:txbxContent>
                      <w:p w14:paraId="75A75905" w14:textId="77777777" w:rsidR="00E00395" w:rsidRPr="00034680" w:rsidRDefault="00E00395" w:rsidP="00E00395">
                        <w:pPr>
                          <w:rPr>
                            <w:b/>
                            <w:bCs/>
                            <w:sz w:val="24"/>
                            <w:szCs w:val="24"/>
                          </w:rPr>
                        </w:pPr>
                        <w:r>
                          <w:rPr>
                            <w:b/>
                            <w:bCs/>
                            <w:sz w:val="24"/>
                            <w:szCs w:val="24"/>
                          </w:rPr>
                          <w:t>A</w:t>
                        </w:r>
                      </w:p>
                    </w:txbxContent>
                  </v:textbox>
                </v:shape>
                <v:shape id="_x0000_s1034" type="#_x0000_t202" style="position:absolute;left:-680;top:44647;width:3214;height:35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" fillcolor="white [3201]" stroked="f" strokeweight=".5pt">
                  <v:textbox>
                    <w:txbxContent>
                      <w:p w14:paraId="49DD7E12" w14:textId="7D77AA58" w:rsidR="00E00395" w:rsidRPr="00034680" w:rsidRDefault="00E00395" w:rsidP="00E00395">
                        <w:pPr>
                          <w:rPr>
                            <w:b/>
                            <w:bCs/>
                            <w:sz w:val="24"/>
                            <w:szCs w:val="24"/>
                          </w:rPr>
                        </w:pPr>
                        <w:r>
                          <w:rPr>
                            <w:b/>
                            <w:bCs/>
                            <w:sz w:val="24"/>
                            <w:szCs w:val="24"/>
                          </w:rPr>
                          <w:t>C</w:t>
                        </w:r>
                        <w:r>
                          <w:rPr>
                            <w:noProof/>
                          </w:rPr>
                          <w:drawing>
                            <wp:inline distT="0" distB="0" distL="0" distR="0" wp14:anchorId="468DF85E" wp14:editId="4F7DF76D">
                              <wp:extent cx="132080" cy="182880"/>
                              <wp:effectExtent l="0" t="0" r="0" b="0"/>
                              <wp:docPr id="707337140" name="Picture 707337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92566" name=""/>
                                      <pic:cNvPicPr/>
                                    </pic:nvPicPr>
                                    <pic:blipFill>
                                      <a:blip r:embed="rId40"/>
                                      <a:stretch>
                                        <a:fillRect/>
                                      </a:stretch>
                                    </pic:blipFill>
                                    <pic:spPr>
                                      <a:xfrm>
                                        <a:off x="0" y="0"/>
                                        <a:ext cx="132080" cy="182880"/>
                                      </a:xfrm>
                                      <a:prstGeom prst="rect">
                                        <a:avLst/>
                                      </a:prstGeom>
                                    </pic:spPr>
                                  </pic:pic>
                                </a:graphicData>
                              </a:graphic>
                            </wp:inline>
                          </w:drawing>
                        </w:r>
                      </w:p>
                    </w:txbxContent>
                  </v:textbox>
                </v:shape>
              </v:group>
            </w:pict>
          </mc:Fallback>
        </mc:AlternateContent>
      </w:r>
    </w:p>
    <w:p w14:paraId="650D660D" w14:textId="4743571E" w:rsidR="00E00395" w:rsidRDefault="00E00395" w:rsidP="00E00395"/>
    <w:p w14:paraId="4E10F1A4" w14:textId="77777777" w:rsidR="00E00395" w:rsidRDefault="00E00395" w:rsidP="00E00395"/>
    <w:p w14:paraId="7B12F026" w14:textId="77777777" w:rsidR="00E00395" w:rsidRDefault="00E00395" w:rsidP="00E00395"/>
    <w:p w14:paraId="2093DE43" w14:textId="77777777" w:rsidR="00E00395" w:rsidRDefault="00E00395" w:rsidP="00E00395"/>
    <w:p w14:paraId="63C27EF0" w14:textId="77777777" w:rsidR="00E00395" w:rsidRDefault="00E00395" w:rsidP="00E00395"/>
    <w:p w14:paraId="378CABC8" w14:textId="77777777" w:rsidR="00E00395" w:rsidRDefault="00E00395" w:rsidP="00E00395"/>
    <w:p w14:paraId="2AA6F565" w14:textId="77777777" w:rsidR="00E00395" w:rsidRDefault="00E00395" w:rsidP="00E00395"/>
    <w:p w14:paraId="6220E015" w14:textId="77777777" w:rsidR="00E00395" w:rsidRDefault="00E00395" w:rsidP="00E00395"/>
    <w:p w14:paraId="22416EE8" w14:textId="77777777" w:rsidR="00E00395" w:rsidRDefault="00E00395" w:rsidP="00E00395"/>
    <w:p w14:paraId="434875A0" w14:textId="77777777" w:rsidR="00E00395" w:rsidRDefault="00E00395" w:rsidP="00E00395"/>
    <w:p w14:paraId="4DD54F92" w14:textId="77777777" w:rsidR="00E00395" w:rsidRDefault="00E00395" w:rsidP="00E00395"/>
    <w:p w14:paraId="0B5A62B8" w14:textId="77777777" w:rsidR="00E00395" w:rsidRDefault="00E00395" w:rsidP="00E00395"/>
    <w:p w14:paraId="2589D5AE" w14:textId="77777777" w:rsidR="00E00395" w:rsidRDefault="00E00395" w:rsidP="00E00395"/>
    <w:p w14:paraId="33D74DD4" w14:textId="77777777" w:rsidR="00E00395" w:rsidRDefault="00E00395" w:rsidP="00E00395"/>
    <w:p w14:paraId="65D17AC8" w14:textId="77777777" w:rsidR="00E00395" w:rsidRDefault="00E00395" w:rsidP="00E00395"/>
    <w:p w14:paraId="30603069" w14:textId="77777777" w:rsidR="00E00395" w:rsidRDefault="00E00395" w:rsidP="00E00395"/>
    <w:p w14:paraId="752DF93E" w14:textId="77777777" w:rsidR="00E00395" w:rsidRDefault="00E00395" w:rsidP="00E00395"/>
    <w:p w14:paraId="7FBFBC33" w14:textId="77777777" w:rsidR="00E00395" w:rsidRDefault="00E00395" w:rsidP="00E00395"/>
    <w:p w14:paraId="79A3FA51" w14:textId="77777777" w:rsidR="00E00395" w:rsidRDefault="00E00395" w:rsidP="00E00395"/>
    <w:p w14:paraId="22C6F721" w14:textId="77777777" w:rsidR="00E00395" w:rsidRDefault="00E00395" w:rsidP="00E00395"/>
    <w:p w14:paraId="460370A6" w14:textId="73906477" w:rsidR="00E00395" w:rsidRDefault="00E00395" w:rsidP="00E00395"/>
    <w:p w14:paraId="0D056AF9" w14:textId="45242879" w:rsidR="00E00395" w:rsidRDefault="00E00395" w:rsidP="00E00395"/>
    <w:p w14:paraId="23E57DB1" w14:textId="55E74D0B" w:rsidR="00E00395" w:rsidRDefault="00E00395" w:rsidP="00E00395"/>
    <w:p w14:paraId="3613C1B9" w14:textId="30550525" w:rsidR="00E00395" w:rsidRDefault="00E00395" w:rsidP="00E00395"/>
    <w:p w14:paraId="2EFBA88E" w14:textId="78642573" w:rsidR="00E00395" w:rsidRDefault="00E00395" w:rsidP="00E00395"/>
    <w:p w14:paraId="077E1AF8" w14:textId="24365976" w:rsidR="00E00395" w:rsidRDefault="00E00395" w:rsidP="00E00395"/>
    <w:p w14:paraId="0BDD453C" w14:textId="6D62DF8D" w:rsidR="00E00395" w:rsidRDefault="00E00395" w:rsidP="00E00395"/>
    <w:p w14:paraId="42B5B78F" w14:textId="70AA71C4" w:rsidR="00E00395" w:rsidRDefault="00E00395" w:rsidP="00E00395">
      <w:pPr>
        <w:rPr>
          <w:b/>
        </w:rPr>
      </w:pPr>
    </w:p>
    <w:p w14:paraId="3FA69A00" w14:textId="06FF7A67" w:rsidR="0005567D" w:rsidRDefault="0005567D" w:rsidP="00E00395">
      <w:pPr>
        <w:spacing w:line="360" w:lineRule="auto"/>
        <w:jc w:val="both"/>
        <w:rPr>
          <w:b/>
        </w:rPr>
      </w:pPr>
    </w:p>
    <w:p w14:paraId="3774BE6F" w14:textId="62E6EADD" w:rsidR="0005567D" w:rsidRDefault="0005567D" w:rsidP="00E00395">
      <w:pPr>
        <w:spacing w:line="360" w:lineRule="auto"/>
        <w:jc w:val="both"/>
        <w:rPr>
          <w:b/>
        </w:rPr>
      </w:pPr>
    </w:p>
    <w:p w14:paraId="4EA53F05" w14:textId="4B47E41C" w:rsidR="0005567D" w:rsidRDefault="0005567D" w:rsidP="00E00395">
      <w:pPr>
        <w:spacing w:line="360" w:lineRule="auto"/>
        <w:jc w:val="both"/>
        <w:rPr>
          <w:b/>
        </w:rPr>
      </w:pPr>
    </w:p>
    <w:p w14:paraId="35B77790" w14:textId="0B6607D0" w:rsidR="0005567D" w:rsidRDefault="0005567D" w:rsidP="00E00395">
      <w:pPr>
        <w:spacing w:line="360" w:lineRule="auto"/>
        <w:jc w:val="both"/>
        <w:rPr>
          <w:b/>
        </w:rPr>
      </w:pPr>
    </w:p>
    <w:p w14:paraId="7C5448E3" w14:textId="05270C87" w:rsidR="0005567D" w:rsidRDefault="0005567D" w:rsidP="00E00395">
      <w:pPr>
        <w:spacing w:line="360" w:lineRule="auto"/>
        <w:jc w:val="both"/>
        <w:rPr>
          <w:b/>
        </w:rPr>
      </w:pPr>
      <w:r>
        <w:rPr>
          <w:noProof/>
        </w:rPr>
        <mc:AlternateContent>
          <mc:Choice Requires="wps">
            <w:drawing>
              <wp:anchor distT="0" distB="0" distL="114300" distR="114300" simplePos="0" relativeHeight="251674624" behindDoc="0" locked="0" layoutInCell="1" allowOverlap="1" wp14:anchorId="31CC1DE1" wp14:editId="7F6C285A">
                <wp:simplePos x="0" y="0"/>
                <wp:positionH relativeFrom="column">
                  <wp:posOffset>-145408</wp:posOffset>
                </wp:positionH>
                <wp:positionV relativeFrom="paragraph">
                  <wp:posOffset>247136</wp:posOffset>
                </wp:positionV>
                <wp:extent cx="321310" cy="271780"/>
                <wp:effectExtent l="0" t="0" r="0" b="0"/>
                <wp:wrapNone/>
                <wp:docPr id="332884694" name="Text Box 2"/>
                <wp:cNvGraphicFramePr/>
                <a:graphic xmlns:a="http://schemas.openxmlformats.org/drawingml/2006/main">
                  <a:graphicData uri="http://schemas.microsoft.com/office/word/2010/wordprocessingShape">
                    <wps:wsp>
                      <wps:cNvSpPr txBox="1"/>
                      <wps:spPr>
                        <a:xfrm>
                          <a:off x="0" y="0"/>
                          <a:ext cx="321310" cy="271780"/>
                        </a:xfrm>
                        <a:prstGeom prst="rect">
                          <a:avLst/>
                        </a:prstGeom>
                        <a:solidFill>
                          <a:schemeClr val="lt1"/>
                        </a:solidFill>
                        <a:ln w="6350">
                          <a:noFill/>
                        </a:ln>
                      </wps:spPr>
                      <wps:txbx>
                        <w:txbxContent>
                          <w:p w14:paraId="2E8A032A" w14:textId="77777777" w:rsidR="00E00395" w:rsidRPr="00034680" w:rsidRDefault="00E00395" w:rsidP="00E00395">
                            <w:pPr>
                              <w:rPr>
                                <w:b/>
                                <w:bCs/>
                                <w:sz w:val="24"/>
                                <w:szCs w:val="24"/>
                              </w:rPr>
                            </w:pPr>
                            <w:r>
                              <w:rPr>
                                <w:b/>
                                <w:bCs/>
                                <w:sz w:val="24"/>
                                <w:szCs w:val="2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C1DE1" id="_x0000_s1035" type="#_x0000_t202" style="position:absolute;left:0;text-align:left;margin-left:-11.45pt;margin-top:19.45pt;width:25.3pt;height:21.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" fillcolor="white [3201]" stroked="f" strokeweight=".5pt">
                <v:textbox>
                  <w:txbxContent>
                    <w:p w14:paraId="2E8A032A" w14:textId="77777777" w:rsidR="00E00395" w:rsidRPr="00034680" w:rsidRDefault="00E00395" w:rsidP="00E00395">
                      <w:pPr>
                        <w:rPr>
                          <w:b/>
                          <w:bCs/>
                          <w:sz w:val="24"/>
                          <w:szCs w:val="24"/>
                        </w:rPr>
                      </w:pPr>
                      <w:r>
                        <w:rPr>
                          <w:b/>
                          <w:bCs/>
                          <w:sz w:val="24"/>
                          <w:szCs w:val="24"/>
                        </w:rPr>
                        <w:t>D</w:t>
                      </w:r>
                    </w:p>
                  </w:txbxContent>
                </v:textbox>
              </v:shape>
            </w:pict>
          </mc:Fallback>
        </mc:AlternateContent>
      </w:r>
      <w:r>
        <w:rPr>
          <w:noProof/>
        </w:rPr>
        <w:drawing>
          <wp:anchor distT="0" distB="0" distL="114300" distR="114300" simplePos="0" relativeHeight="251673600" behindDoc="1" locked="0" layoutInCell="1" allowOverlap="1" wp14:anchorId="7CCA2359" wp14:editId="5B6BB524">
            <wp:simplePos x="0" y="0"/>
            <wp:positionH relativeFrom="column">
              <wp:posOffset>184785</wp:posOffset>
            </wp:positionH>
            <wp:positionV relativeFrom="paragraph">
              <wp:posOffset>247650</wp:posOffset>
            </wp:positionV>
            <wp:extent cx="3342640" cy="2100580"/>
            <wp:effectExtent l="0" t="0" r="0" b="0"/>
            <wp:wrapTight wrapText="bothSides">
              <wp:wrapPolygon edited="0">
                <wp:start x="0" y="0"/>
                <wp:lineTo x="0" y="21417"/>
                <wp:lineTo x="21502" y="21417"/>
                <wp:lineTo x="21502" y="0"/>
                <wp:lineTo x="0" y="0"/>
              </wp:wrapPolygon>
            </wp:wrapTight>
            <wp:docPr id="670525491" name="Picture 5" descr="A graph of different levels of differ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525491" name="Picture 5" descr="A graph of different levels of differenc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42640" cy="2100580"/>
                    </a:xfrm>
                    <a:prstGeom prst="rect">
                      <a:avLst/>
                    </a:prstGeom>
                  </pic:spPr>
                </pic:pic>
              </a:graphicData>
            </a:graphic>
            <wp14:sizeRelH relativeFrom="page">
              <wp14:pctWidth>0</wp14:pctWidth>
            </wp14:sizeRelH>
            <wp14:sizeRelV relativeFrom="page">
              <wp14:pctHeight>0</wp14:pctHeight>
            </wp14:sizeRelV>
          </wp:anchor>
        </w:drawing>
      </w:r>
    </w:p>
    <w:p w14:paraId="056C6AC5" w14:textId="6060EB23" w:rsidR="0005567D" w:rsidRDefault="0005567D" w:rsidP="00E00395">
      <w:pPr>
        <w:spacing w:line="360" w:lineRule="auto"/>
        <w:jc w:val="both"/>
        <w:rPr>
          <w:b/>
        </w:rPr>
      </w:pPr>
    </w:p>
    <w:p w14:paraId="1DE3A1B3" w14:textId="77777777" w:rsidR="0005567D" w:rsidRDefault="0005567D" w:rsidP="00E00395">
      <w:pPr>
        <w:spacing w:line="360" w:lineRule="auto"/>
        <w:jc w:val="both"/>
        <w:rPr>
          <w:b/>
        </w:rPr>
      </w:pPr>
    </w:p>
    <w:p w14:paraId="7D7D006F" w14:textId="77777777" w:rsidR="0005567D" w:rsidRDefault="0005567D" w:rsidP="00E00395">
      <w:pPr>
        <w:spacing w:line="360" w:lineRule="auto"/>
        <w:jc w:val="both"/>
        <w:rPr>
          <w:b/>
        </w:rPr>
      </w:pPr>
    </w:p>
    <w:p w14:paraId="2A0A92BE" w14:textId="600CAED7" w:rsidR="0005567D" w:rsidRDefault="0005567D" w:rsidP="00E00395">
      <w:pPr>
        <w:spacing w:line="360" w:lineRule="auto"/>
        <w:jc w:val="both"/>
        <w:rPr>
          <w:b/>
        </w:rPr>
      </w:pPr>
    </w:p>
    <w:p w14:paraId="5953BD61" w14:textId="33CC3954" w:rsidR="0005567D" w:rsidRDefault="0005567D" w:rsidP="00E00395">
      <w:pPr>
        <w:spacing w:line="360" w:lineRule="auto"/>
        <w:jc w:val="both"/>
        <w:rPr>
          <w:b/>
        </w:rPr>
      </w:pPr>
    </w:p>
    <w:p w14:paraId="7DFA218E" w14:textId="45EDF7ED" w:rsidR="0005567D" w:rsidRDefault="0005567D" w:rsidP="00E00395">
      <w:pPr>
        <w:spacing w:line="360" w:lineRule="auto"/>
        <w:jc w:val="both"/>
        <w:rPr>
          <w:b/>
        </w:rPr>
      </w:pPr>
    </w:p>
    <w:p w14:paraId="3D3DA9E9" w14:textId="77777777" w:rsidR="0005567D" w:rsidRDefault="0005567D" w:rsidP="00E00395">
      <w:pPr>
        <w:spacing w:line="360" w:lineRule="auto"/>
        <w:jc w:val="both"/>
        <w:rPr>
          <w:b/>
        </w:rPr>
      </w:pPr>
    </w:p>
    <w:p w14:paraId="433F1D0C" w14:textId="77413FE4" w:rsidR="0005567D" w:rsidRDefault="0005567D" w:rsidP="00E00395">
      <w:pPr>
        <w:spacing w:line="360" w:lineRule="auto"/>
        <w:jc w:val="both"/>
        <w:rPr>
          <w:b/>
        </w:rPr>
      </w:pPr>
    </w:p>
    <w:p w14:paraId="5F6763C5" w14:textId="3B9E1AC2" w:rsidR="0005567D" w:rsidRDefault="0005567D" w:rsidP="00E00395">
      <w:pPr>
        <w:spacing w:line="360" w:lineRule="auto"/>
        <w:jc w:val="both"/>
        <w:rPr>
          <w:b/>
        </w:rPr>
      </w:pPr>
    </w:p>
    <w:p w14:paraId="2B05FD5A" w14:textId="77777777" w:rsidR="00611EED" w:rsidRDefault="00E00395" w:rsidP="00611EED">
      <w:pPr>
        <w:pStyle w:val="Caption"/>
      </w:pPr>
      <w:bookmarkStart w:id="117" w:name="_Toc162953307"/>
      <w:r>
        <w:lastRenderedPageBreak/>
        <w:t xml:space="preserve">Figure 3.7: </w:t>
      </w:r>
      <w:r w:rsidRPr="0070718C">
        <w:t>ATP production in control and C9orf72-ALS iNeurones</w:t>
      </w:r>
      <w:r>
        <w:t>.</w:t>
      </w:r>
      <w:bookmarkEnd w:id="117"/>
      <w:r>
        <w:t xml:space="preserve"> </w:t>
      </w:r>
    </w:p>
    <w:p w14:paraId="504FBB98" w14:textId="4203E8C7" w:rsidR="00E00395" w:rsidRPr="00B062DF" w:rsidRDefault="00E00395" w:rsidP="00E00395">
      <w:pPr>
        <w:spacing w:line="360" w:lineRule="auto"/>
        <w:jc w:val="both"/>
        <w:rPr>
          <w:b/>
        </w:rPr>
      </w:pPr>
      <w:r w:rsidRPr="00B062DF">
        <w:rPr>
          <w:bCs/>
        </w:rPr>
        <w:t>(A and B)</w:t>
      </w:r>
      <w:r>
        <w:rPr>
          <w:bCs/>
        </w:rPr>
        <w:t xml:space="preserve"> ATP production throughout differentiation following treatment with an inhibitor of glycolysis (2-deoxyglucose, 2DG), mitochondrial respiration (oligomycin) or both, in control (A) and C9orf72-ALS (B) iNeurones. (C) Summary tables for results from figures (A) and (B). (D) Quantification of ATP levels at all three measured stages of differentiation. Each dot represents one biological repeat. Data are presented as </w:t>
      </w:r>
      <w:r w:rsidRPr="00034680">
        <w:rPr>
          <w:bCs/>
        </w:rPr>
        <w:t>mean</w:t>
      </w:r>
      <w:r>
        <w:rPr>
          <w:bCs/>
        </w:rPr>
        <w:t xml:space="preserve"> +/-</w:t>
      </w:r>
      <w:r w:rsidRPr="00034680">
        <w:rPr>
          <w:rFonts w:eastAsia="Arial Unicode MS"/>
        </w:rPr>
        <w:t xml:space="preserve"> SD</w:t>
      </w:r>
      <w:r>
        <w:rPr>
          <w:rFonts w:eastAsia="Arial Unicode MS"/>
        </w:rPr>
        <w:t xml:space="preserve">. Statistical tests in D are Wilcoxon tests. </w:t>
      </w:r>
    </w:p>
    <w:p w14:paraId="1DDC9D79" w14:textId="792550F3" w:rsidR="00E00395" w:rsidRDefault="00E00395" w:rsidP="00E00395">
      <w:pPr>
        <w:rPr>
          <w:b/>
        </w:rPr>
      </w:pPr>
    </w:p>
    <w:p w14:paraId="3391E9F9" w14:textId="56A4F1C9" w:rsidR="00E00395" w:rsidRDefault="00E00395" w:rsidP="00E00395">
      <w:pPr>
        <w:rPr>
          <w:b/>
        </w:rPr>
      </w:pPr>
    </w:p>
    <w:p w14:paraId="7FC9C614" w14:textId="77777777" w:rsidR="00E00395" w:rsidRDefault="00E00395" w:rsidP="00E00395">
      <w:pPr>
        <w:rPr>
          <w:b/>
        </w:rPr>
      </w:pPr>
    </w:p>
    <w:p w14:paraId="7AC0D82F" w14:textId="77777777" w:rsidR="00E00395" w:rsidRDefault="00E00395" w:rsidP="00E00395">
      <w:pPr>
        <w:rPr>
          <w:b/>
        </w:rPr>
      </w:pPr>
    </w:p>
    <w:p w14:paraId="53328B11" w14:textId="77777777" w:rsidR="00E00395" w:rsidRDefault="00E00395" w:rsidP="00E00395">
      <w:pPr>
        <w:rPr>
          <w:b/>
        </w:rPr>
      </w:pPr>
    </w:p>
    <w:p w14:paraId="550DFF17" w14:textId="77777777" w:rsidR="00E00395" w:rsidRDefault="00E00395" w:rsidP="00E00395">
      <w:pPr>
        <w:rPr>
          <w:b/>
        </w:rPr>
      </w:pPr>
    </w:p>
    <w:p w14:paraId="14FFEF1F" w14:textId="77777777" w:rsidR="00E00395" w:rsidRDefault="00E00395" w:rsidP="00E00395">
      <w:pPr>
        <w:rPr>
          <w:b/>
        </w:rPr>
      </w:pPr>
    </w:p>
    <w:p w14:paraId="398542F7" w14:textId="77777777" w:rsidR="00E00395" w:rsidRDefault="00E00395" w:rsidP="00E00395">
      <w:pPr>
        <w:rPr>
          <w:b/>
        </w:rPr>
      </w:pPr>
    </w:p>
    <w:p w14:paraId="4866DB3E" w14:textId="77777777" w:rsidR="00E00395" w:rsidRDefault="00E00395" w:rsidP="00E00395">
      <w:pPr>
        <w:rPr>
          <w:b/>
        </w:rPr>
      </w:pPr>
    </w:p>
    <w:p w14:paraId="2CF5A760" w14:textId="77777777" w:rsidR="00E00395" w:rsidRDefault="00E00395" w:rsidP="00E00395">
      <w:pPr>
        <w:rPr>
          <w:b/>
        </w:rPr>
      </w:pPr>
    </w:p>
    <w:p w14:paraId="6722DD26" w14:textId="77777777" w:rsidR="00E00395" w:rsidRDefault="00E00395" w:rsidP="00E00395">
      <w:pPr>
        <w:rPr>
          <w:b/>
        </w:rPr>
      </w:pPr>
    </w:p>
    <w:p w14:paraId="3F8ADB63" w14:textId="77777777" w:rsidR="00E00395" w:rsidRDefault="00E00395" w:rsidP="00E00395">
      <w:pPr>
        <w:rPr>
          <w:b/>
        </w:rPr>
      </w:pPr>
    </w:p>
    <w:p w14:paraId="4D0F43F9" w14:textId="77777777" w:rsidR="00E00395" w:rsidRDefault="00E00395" w:rsidP="00E00395">
      <w:pPr>
        <w:rPr>
          <w:b/>
        </w:rPr>
      </w:pPr>
    </w:p>
    <w:p w14:paraId="5DAF8D95" w14:textId="77777777" w:rsidR="00E00395" w:rsidRDefault="00E00395" w:rsidP="00E00395">
      <w:pPr>
        <w:rPr>
          <w:b/>
        </w:rPr>
      </w:pPr>
    </w:p>
    <w:p w14:paraId="32D77D13" w14:textId="77777777" w:rsidR="00E00395" w:rsidRDefault="00E00395" w:rsidP="00E00395">
      <w:pPr>
        <w:rPr>
          <w:b/>
        </w:rPr>
      </w:pPr>
    </w:p>
    <w:p w14:paraId="0FE6039E" w14:textId="77777777" w:rsidR="00E00395" w:rsidRDefault="00E00395" w:rsidP="00E00395">
      <w:pPr>
        <w:rPr>
          <w:b/>
        </w:rPr>
      </w:pPr>
    </w:p>
    <w:p w14:paraId="06258358" w14:textId="77777777" w:rsidR="00E00395" w:rsidRDefault="00E00395" w:rsidP="00E00395">
      <w:pPr>
        <w:rPr>
          <w:b/>
        </w:rPr>
      </w:pPr>
    </w:p>
    <w:p w14:paraId="682C6A42" w14:textId="77777777" w:rsidR="00E00395" w:rsidRDefault="00E00395" w:rsidP="00E00395">
      <w:pPr>
        <w:rPr>
          <w:b/>
        </w:rPr>
      </w:pPr>
    </w:p>
    <w:p w14:paraId="0AF55506" w14:textId="77777777" w:rsidR="00E00395" w:rsidRDefault="00E00395" w:rsidP="00E00395">
      <w:pPr>
        <w:rPr>
          <w:b/>
        </w:rPr>
      </w:pPr>
    </w:p>
    <w:p w14:paraId="00CB8201" w14:textId="77777777" w:rsidR="00E00395" w:rsidRDefault="00E00395" w:rsidP="00E00395">
      <w:pPr>
        <w:rPr>
          <w:b/>
        </w:rPr>
      </w:pPr>
    </w:p>
    <w:p w14:paraId="1A470408" w14:textId="77777777" w:rsidR="00E00395" w:rsidRDefault="00E00395" w:rsidP="00E00395">
      <w:pPr>
        <w:rPr>
          <w:b/>
        </w:rPr>
      </w:pPr>
    </w:p>
    <w:p w14:paraId="31726C11" w14:textId="77777777" w:rsidR="00E00395" w:rsidRDefault="00E00395" w:rsidP="00E00395">
      <w:pPr>
        <w:rPr>
          <w:b/>
        </w:rPr>
      </w:pPr>
    </w:p>
    <w:p w14:paraId="0DA8A042" w14:textId="77777777" w:rsidR="00E00395" w:rsidRDefault="00E00395" w:rsidP="00E00395">
      <w:pPr>
        <w:rPr>
          <w:b/>
        </w:rPr>
      </w:pPr>
    </w:p>
    <w:p w14:paraId="464AE74A" w14:textId="77777777" w:rsidR="00E00395" w:rsidRDefault="00E00395" w:rsidP="00E00395">
      <w:pPr>
        <w:spacing w:line="480" w:lineRule="auto"/>
        <w:jc w:val="both"/>
        <w:rPr>
          <w:sz w:val="24"/>
          <w:szCs w:val="24"/>
        </w:rPr>
      </w:pPr>
    </w:p>
    <w:p w14:paraId="5400C995" w14:textId="77777777" w:rsidR="0005567D" w:rsidRDefault="0005567D" w:rsidP="00E00395">
      <w:pPr>
        <w:spacing w:line="480" w:lineRule="auto"/>
        <w:jc w:val="both"/>
        <w:rPr>
          <w:sz w:val="24"/>
          <w:szCs w:val="24"/>
        </w:rPr>
      </w:pPr>
    </w:p>
    <w:p w14:paraId="4D232214" w14:textId="77777777" w:rsidR="0005567D" w:rsidRDefault="0005567D" w:rsidP="00E00395">
      <w:pPr>
        <w:spacing w:line="480" w:lineRule="auto"/>
        <w:jc w:val="both"/>
        <w:rPr>
          <w:sz w:val="24"/>
          <w:szCs w:val="24"/>
        </w:rPr>
      </w:pPr>
    </w:p>
    <w:p w14:paraId="2A5931BB" w14:textId="77777777" w:rsidR="0005567D" w:rsidRDefault="0005567D" w:rsidP="00E00395">
      <w:pPr>
        <w:spacing w:line="480" w:lineRule="auto"/>
        <w:jc w:val="both"/>
        <w:rPr>
          <w:sz w:val="24"/>
          <w:szCs w:val="24"/>
        </w:rPr>
      </w:pPr>
    </w:p>
    <w:p w14:paraId="254A1D13" w14:textId="77777777" w:rsidR="00E00395" w:rsidRDefault="00E00395" w:rsidP="00E00395">
      <w:pPr>
        <w:spacing w:line="480" w:lineRule="auto"/>
        <w:jc w:val="both"/>
        <w:rPr>
          <w:sz w:val="24"/>
          <w:szCs w:val="24"/>
        </w:rPr>
      </w:pPr>
    </w:p>
    <w:p w14:paraId="642AED7B" w14:textId="77777777" w:rsidR="00E00395" w:rsidRDefault="00E00395" w:rsidP="00E00395">
      <w:pPr>
        <w:spacing w:line="480" w:lineRule="auto"/>
        <w:jc w:val="both"/>
        <w:rPr>
          <w:sz w:val="24"/>
          <w:szCs w:val="24"/>
        </w:rPr>
      </w:pPr>
    </w:p>
    <w:p w14:paraId="701D0BC9" w14:textId="77777777" w:rsidR="00E00395" w:rsidRPr="00E00395" w:rsidRDefault="00E00395" w:rsidP="00E00395"/>
    <w:p w14:paraId="7972C304" w14:textId="6CA9B99F" w:rsidR="00DD31BF" w:rsidRDefault="00DD31BF" w:rsidP="00DD31BF">
      <w:pPr>
        <w:pStyle w:val="Heading3"/>
      </w:pPr>
      <w:bookmarkStart w:id="118" w:name="_Toc170724227"/>
      <w:r>
        <w:lastRenderedPageBreak/>
        <w:t xml:space="preserve">3.2.2 Mitochondrial morphology </w:t>
      </w:r>
      <w:r w:rsidR="0005567D">
        <w:t>in C9orf72-ALS iNeurones</w:t>
      </w:r>
      <w:bookmarkEnd w:id="118"/>
    </w:p>
    <w:p w14:paraId="640E0977" w14:textId="4D6E01B8" w:rsidR="0005567D" w:rsidRDefault="0005567D" w:rsidP="0005567D">
      <w:pPr>
        <w:spacing w:line="480" w:lineRule="auto"/>
        <w:jc w:val="both"/>
        <w:rPr>
          <w:sz w:val="24"/>
          <w:szCs w:val="24"/>
        </w:rPr>
      </w:pPr>
      <w:r w:rsidRPr="00F93D91">
        <w:rPr>
          <w:sz w:val="24"/>
          <w:szCs w:val="24"/>
        </w:rPr>
        <w:t xml:space="preserve">Mitochondria were labelled using the MitoTracker Green dye-subsequently, cells were imaged on an Opera Phenix high content imaging system, with mitochondria segmented and analysed using the Harmony analysis software. Use of this high content imaging system allowed imaging of several thousand cells per biological repeat. Mitochondrial area, length, </w:t>
      </w:r>
      <w:r w:rsidR="009D27D5" w:rsidRPr="00F93D91">
        <w:rPr>
          <w:sz w:val="24"/>
          <w:szCs w:val="24"/>
        </w:rPr>
        <w:t>width: length</w:t>
      </w:r>
      <w:r w:rsidRPr="00F93D91">
        <w:rPr>
          <w:sz w:val="24"/>
          <w:szCs w:val="24"/>
        </w:rPr>
        <w:t xml:space="preserve"> ratio and roundness were outputted. Across all morphology parameters, no significant differences were identified in area, length, </w:t>
      </w:r>
      <w:r w:rsidR="00E92817" w:rsidRPr="00F93D91">
        <w:rPr>
          <w:sz w:val="24"/>
          <w:szCs w:val="24"/>
        </w:rPr>
        <w:t>width: length</w:t>
      </w:r>
      <w:r w:rsidRPr="00F93D91">
        <w:rPr>
          <w:sz w:val="24"/>
          <w:szCs w:val="24"/>
        </w:rPr>
        <w:t xml:space="preserve"> or roundness between C9orf72-ALS mitochondria compared to mitochondria from control cells (</w:t>
      </w:r>
      <w:r>
        <w:rPr>
          <w:sz w:val="24"/>
          <w:szCs w:val="24"/>
        </w:rPr>
        <w:t>F</w:t>
      </w:r>
      <w:r w:rsidRPr="00F93D91">
        <w:rPr>
          <w:sz w:val="24"/>
          <w:szCs w:val="24"/>
        </w:rPr>
        <w:t>igure 3.</w:t>
      </w:r>
      <w:r>
        <w:rPr>
          <w:sz w:val="24"/>
          <w:szCs w:val="24"/>
        </w:rPr>
        <w:t>8</w:t>
      </w:r>
      <w:r w:rsidRPr="00F93D91">
        <w:rPr>
          <w:sz w:val="24"/>
          <w:szCs w:val="24"/>
        </w:rPr>
        <w:t>). These findings were validated in fixed cells, by staining with an antibody for the outer mitochondrial membrane protein TOMM20. No significant changes were found in images from fixed samples (</w:t>
      </w:r>
      <w:r>
        <w:rPr>
          <w:sz w:val="24"/>
          <w:szCs w:val="24"/>
        </w:rPr>
        <w:t>F</w:t>
      </w:r>
      <w:r w:rsidRPr="00F93D91">
        <w:rPr>
          <w:sz w:val="24"/>
          <w:szCs w:val="24"/>
        </w:rPr>
        <w:t>igure 3.</w:t>
      </w:r>
      <w:r>
        <w:rPr>
          <w:sz w:val="24"/>
          <w:szCs w:val="24"/>
        </w:rPr>
        <w:t>9</w:t>
      </w:r>
      <w:r w:rsidRPr="00F93D91">
        <w:rPr>
          <w:sz w:val="24"/>
          <w:szCs w:val="24"/>
        </w:rPr>
        <w:t xml:space="preserve">). </w:t>
      </w:r>
    </w:p>
    <w:p w14:paraId="098E07C7" w14:textId="77777777" w:rsidR="0005567D" w:rsidRPr="00F93D91" w:rsidRDefault="0005567D" w:rsidP="0005567D">
      <w:pPr>
        <w:spacing w:line="480" w:lineRule="auto"/>
        <w:jc w:val="both"/>
        <w:rPr>
          <w:sz w:val="24"/>
          <w:szCs w:val="24"/>
        </w:rPr>
      </w:pPr>
    </w:p>
    <w:p w14:paraId="28CD2633" w14:textId="1DBAFE75" w:rsidR="0005567D" w:rsidRDefault="0005567D" w:rsidP="0005567D">
      <w:pPr>
        <w:spacing w:line="480" w:lineRule="auto"/>
        <w:jc w:val="both"/>
        <w:rPr>
          <w:sz w:val="24"/>
          <w:szCs w:val="24"/>
        </w:rPr>
      </w:pPr>
      <w:r w:rsidRPr="00F93D91">
        <w:rPr>
          <w:sz w:val="24"/>
          <w:szCs w:val="24"/>
        </w:rPr>
        <w:t>To investigate any possible phenotypes in greater detail, morphology parameters for each individual mitochondria were reported from the same analysis and the distributions plotted in cumulative distribution functions (</w:t>
      </w:r>
      <w:r>
        <w:rPr>
          <w:sz w:val="24"/>
          <w:szCs w:val="24"/>
        </w:rPr>
        <w:t>F</w:t>
      </w:r>
      <w:r w:rsidRPr="00F93D91">
        <w:rPr>
          <w:sz w:val="24"/>
          <w:szCs w:val="24"/>
        </w:rPr>
        <w:t>igure 3.</w:t>
      </w:r>
      <w:r>
        <w:rPr>
          <w:sz w:val="24"/>
          <w:szCs w:val="24"/>
        </w:rPr>
        <w:t>10</w:t>
      </w:r>
      <w:r w:rsidRPr="00F93D91">
        <w:rPr>
          <w:sz w:val="24"/>
          <w:szCs w:val="24"/>
        </w:rPr>
        <w:t xml:space="preserve">). These distributions represent populations of ~ 5 million control iNeurone mitochondria and ~ 5 million C9orf72-ALS iNeurone mitochondria. The distributions of control and C9orf72-ALS mitochondria appear similar for measured size and shape parameters, </w:t>
      </w:r>
      <w:r w:rsidR="00044DDA">
        <w:rPr>
          <w:sz w:val="24"/>
          <w:szCs w:val="24"/>
        </w:rPr>
        <w:t xml:space="preserve">however due to the number of mitochondria assessed, the differences between distributions was </w:t>
      </w:r>
      <w:r w:rsidRPr="00F93D91">
        <w:rPr>
          <w:sz w:val="24"/>
          <w:szCs w:val="24"/>
        </w:rPr>
        <w:t>statistically significant (p&lt;2.2x10</w:t>
      </w:r>
      <w:r w:rsidRPr="00F93D91">
        <w:rPr>
          <w:sz w:val="24"/>
          <w:szCs w:val="24"/>
          <w:vertAlign w:val="superscript"/>
        </w:rPr>
        <w:t>-16</w:t>
      </w:r>
      <w:r w:rsidRPr="00F93D91">
        <w:rPr>
          <w:sz w:val="24"/>
          <w:szCs w:val="24"/>
        </w:rPr>
        <w:t xml:space="preserve">, Kolmogorov-Smirnov tests). </w:t>
      </w:r>
    </w:p>
    <w:p w14:paraId="7DBC2CE3" w14:textId="77777777" w:rsidR="0005567D" w:rsidRDefault="0005567D" w:rsidP="0005567D">
      <w:pPr>
        <w:spacing w:line="480" w:lineRule="auto"/>
        <w:jc w:val="both"/>
        <w:rPr>
          <w:sz w:val="24"/>
          <w:szCs w:val="24"/>
        </w:rPr>
      </w:pPr>
    </w:p>
    <w:p w14:paraId="6BC90E5A" w14:textId="77777777" w:rsidR="0005567D" w:rsidRDefault="0005567D" w:rsidP="0005567D">
      <w:pPr>
        <w:spacing w:line="480" w:lineRule="auto"/>
        <w:jc w:val="both"/>
        <w:rPr>
          <w:sz w:val="24"/>
          <w:szCs w:val="24"/>
        </w:rPr>
      </w:pPr>
    </w:p>
    <w:p w14:paraId="4DAE8873" w14:textId="77777777" w:rsidR="0005567D" w:rsidRDefault="0005567D" w:rsidP="0005567D">
      <w:pPr>
        <w:spacing w:line="480" w:lineRule="auto"/>
        <w:jc w:val="both"/>
        <w:rPr>
          <w:sz w:val="24"/>
          <w:szCs w:val="24"/>
        </w:rPr>
      </w:pPr>
    </w:p>
    <w:p w14:paraId="30655EB2" w14:textId="77777777" w:rsidR="0005567D" w:rsidRDefault="0005567D" w:rsidP="0005567D">
      <w:pPr>
        <w:rPr>
          <w:b/>
        </w:rPr>
      </w:pPr>
      <w:r>
        <w:rPr>
          <w:b/>
          <w:noProof/>
        </w:rPr>
        <w:lastRenderedPageBreak/>
        <w:drawing>
          <wp:inline distT="0" distB="0" distL="0" distR="0" wp14:anchorId="679AE242" wp14:editId="3BE6DC89">
            <wp:extent cx="5733415" cy="8014335"/>
            <wp:effectExtent l="0" t="0" r="0" b="0"/>
            <wp:docPr id="420328099" name="Picture 9" descr="A close-up of a microscope sl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328099" name="Picture 9" descr="A close-up of a microscope slide&#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3415" cy="8014335"/>
                    </a:xfrm>
                    <a:prstGeom prst="rect">
                      <a:avLst/>
                    </a:prstGeom>
                  </pic:spPr>
                </pic:pic>
              </a:graphicData>
            </a:graphic>
          </wp:inline>
        </w:drawing>
      </w:r>
    </w:p>
    <w:p w14:paraId="3BEEB126" w14:textId="77777777" w:rsidR="0005567D" w:rsidRDefault="0005567D" w:rsidP="0005567D">
      <w:pPr>
        <w:rPr>
          <w:b/>
        </w:rPr>
      </w:pPr>
    </w:p>
    <w:p w14:paraId="17C79ECD" w14:textId="77777777" w:rsidR="0005567D" w:rsidRDefault="0005567D" w:rsidP="0005567D">
      <w:pPr>
        <w:spacing w:line="360" w:lineRule="auto"/>
        <w:jc w:val="both"/>
        <w:rPr>
          <w:b/>
        </w:rPr>
      </w:pPr>
    </w:p>
    <w:p w14:paraId="5A201E9A" w14:textId="77777777" w:rsidR="0005567D" w:rsidRDefault="0005567D" w:rsidP="0005567D">
      <w:pPr>
        <w:spacing w:line="360" w:lineRule="auto"/>
        <w:jc w:val="both"/>
        <w:rPr>
          <w:b/>
        </w:rPr>
      </w:pPr>
    </w:p>
    <w:p w14:paraId="67C5255A" w14:textId="77777777" w:rsidR="00611EED" w:rsidRDefault="0005567D" w:rsidP="00611EED">
      <w:pPr>
        <w:pStyle w:val="Caption"/>
      </w:pPr>
      <w:bookmarkStart w:id="119" w:name="_Toc162953308"/>
      <w:r>
        <w:lastRenderedPageBreak/>
        <w:t xml:space="preserve">Figure 3.8: </w:t>
      </w:r>
      <w:r w:rsidRPr="00A90C8D">
        <w:t>Mitochondrial morphology in live control and C9orf72-ALS iNeurones</w:t>
      </w:r>
      <w:r>
        <w:t>.</w:t>
      </w:r>
      <w:bookmarkEnd w:id="119"/>
      <w:r>
        <w:t xml:space="preserve"> </w:t>
      </w:r>
    </w:p>
    <w:p w14:paraId="4F0EDA84" w14:textId="36B9B4DA" w:rsidR="0005567D" w:rsidRPr="00CE4E8F" w:rsidRDefault="0005567D" w:rsidP="0005567D">
      <w:pPr>
        <w:spacing w:line="360" w:lineRule="auto"/>
        <w:jc w:val="both"/>
        <w:rPr>
          <w:bCs/>
        </w:rPr>
      </w:pPr>
      <w:r>
        <w:rPr>
          <w:bCs/>
        </w:rPr>
        <w:t>(A) Representative images of control and C9orf72-ALS iNeurones stained with Mitotracker Green (green). Inset images displayed in bottom right corner. (B-E) Quantification of mitochondrial area, length, roundness and width: length ratio. Scale bars-50</w:t>
      </w:r>
      <w:r w:rsidR="007E5B64" w:rsidRPr="007E5B64">
        <w:t>μ</w:t>
      </w:r>
      <w:r>
        <w:rPr>
          <w:bCs/>
        </w:rPr>
        <w:t xml:space="preserve">m. </w:t>
      </w:r>
      <w:r w:rsidR="000B498F">
        <w:t xml:space="preserve">Data are presented as mean +/- SD, each point represents data from one unique differentiation of one control/patient cell line which is taken from a mean of approximately 100-500 cells. </w:t>
      </w:r>
      <w:r>
        <w:rPr>
          <w:rFonts w:eastAsia="Arial Unicode MS"/>
        </w:rPr>
        <w:t>Statistical tests are unpaired t-tests.</w:t>
      </w:r>
    </w:p>
    <w:p w14:paraId="07E1E062" w14:textId="77777777" w:rsidR="0005567D" w:rsidRDefault="0005567D" w:rsidP="0005567D">
      <w:pPr>
        <w:rPr>
          <w:b/>
        </w:rPr>
      </w:pPr>
    </w:p>
    <w:p w14:paraId="7F69CEB0" w14:textId="77777777" w:rsidR="0005567D" w:rsidRDefault="0005567D" w:rsidP="0005567D">
      <w:pPr>
        <w:rPr>
          <w:b/>
        </w:rPr>
      </w:pPr>
    </w:p>
    <w:p w14:paraId="192B33E5" w14:textId="77777777" w:rsidR="0005567D" w:rsidRDefault="0005567D" w:rsidP="0005567D">
      <w:pPr>
        <w:rPr>
          <w:b/>
        </w:rPr>
      </w:pPr>
    </w:p>
    <w:p w14:paraId="297298B5" w14:textId="77777777" w:rsidR="0005567D" w:rsidRDefault="0005567D" w:rsidP="0005567D">
      <w:pPr>
        <w:rPr>
          <w:b/>
        </w:rPr>
      </w:pPr>
    </w:p>
    <w:p w14:paraId="2C591A4B" w14:textId="77777777" w:rsidR="0005567D" w:rsidRDefault="0005567D" w:rsidP="0005567D">
      <w:pPr>
        <w:rPr>
          <w:b/>
        </w:rPr>
      </w:pPr>
    </w:p>
    <w:p w14:paraId="71526E1C" w14:textId="77777777" w:rsidR="0005567D" w:rsidRDefault="0005567D" w:rsidP="0005567D">
      <w:pPr>
        <w:rPr>
          <w:b/>
        </w:rPr>
      </w:pPr>
    </w:p>
    <w:p w14:paraId="0257113A" w14:textId="77777777" w:rsidR="0005567D" w:rsidRDefault="0005567D" w:rsidP="0005567D">
      <w:pPr>
        <w:rPr>
          <w:b/>
        </w:rPr>
      </w:pPr>
    </w:p>
    <w:p w14:paraId="613C8482" w14:textId="77777777" w:rsidR="0005567D" w:rsidRDefault="0005567D" w:rsidP="0005567D">
      <w:pPr>
        <w:rPr>
          <w:b/>
        </w:rPr>
      </w:pPr>
    </w:p>
    <w:p w14:paraId="69B45009" w14:textId="77777777" w:rsidR="0005567D" w:rsidRDefault="0005567D" w:rsidP="0005567D">
      <w:pPr>
        <w:rPr>
          <w:b/>
        </w:rPr>
      </w:pPr>
    </w:p>
    <w:p w14:paraId="456F4DD3" w14:textId="77777777" w:rsidR="0005567D" w:rsidRDefault="0005567D" w:rsidP="0005567D">
      <w:pPr>
        <w:rPr>
          <w:b/>
        </w:rPr>
      </w:pPr>
    </w:p>
    <w:p w14:paraId="5A096859" w14:textId="77777777" w:rsidR="0005567D" w:rsidRDefault="0005567D" w:rsidP="0005567D">
      <w:pPr>
        <w:rPr>
          <w:b/>
        </w:rPr>
      </w:pPr>
    </w:p>
    <w:p w14:paraId="35F51039" w14:textId="77777777" w:rsidR="0005567D" w:rsidRDefault="0005567D" w:rsidP="0005567D">
      <w:pPr>
        <w:rPr>
          <w:b/>
        </w:rPr>
      </w:pPr>
    </w:p>
    <w:p w14:paraId="157C3825" w14:textId="77777777" w:rsidR="0005567D" w:rsidRDefault="0005567D" w:rsidP="0005567D">
      <w:pPr>
        <w:rPr>
          <w:b/>
        </w:rPr>
      </w:pPr>
    </w:p>
    <w:p w14:paraId="5982AA53" w14:textId="77777777" w:rsidR="0005567D" w:rsidRDefault="0005567D" w:rsidP="0005567D">
      <w:pPr>
        <w:rPr>
          <w:b/>
        </w:rPr>
      </w:pPr>
    </w:p>
    <w:p w14:paraId="04CD058D" w14:textId="77777777" w:rsidR="0005567D" w:rsidRDefault="0005567D" w:rsidP="0005567D">
      <w:pPr>
        <w:rPr>
          <w:b/>
        </w:rPr>
      </w:pPr>
    </w:p>
    <w:p w14:paraId="485AAC11" w14:textId="77777777" w:rsidR="0005567D" w:rsidRDefault="0005567D" w:rsidP="0005567D">
      <w:pPr>
        <w:rPr>
          <w:b/>
        </w:rPr>
      </w:pPr>
    </w:p>
    <w:p w14:paraId="5987EAB5" w14:textId="77777777" w:rsidR="0005567D" w:rsidRDefault="0005567D" w:rsidP="0005567D">
      <w:pPr>
        <w:rPr>
          <w:b/>
        </w:rPr>
      </w:pPr>
    </w:p>
    <w:p w14:paraId="4E43F61F" w14:textId="77777777" w:rsidR="0005567D" w:rsidRDefault="0005567D" w:rsidP="0005567D">
      <w:pPr>
        <w:rPr>
          <w:b/>
        </w:rPr>
      </w:pPr>
    </w:p>
    <w:p w14:paraId="2045F155" w14:textId="77777777" w:rsidR="0005567D" w:rsidRDefault="0005567D" w:rsidP="0005567D">
      <w:pPr>
        <w:rPr>
          <w:b/>
        </w:rPr>
      </w:pPr>
    </w:p>
    <w:p w14:paraId="36481D33" w14:textId="77777777" w:rsidR="0005567D" w:rsidRDefault="0005567D" w:rsidP="0005567D">
      <w:pPr>
        <w:rPr>
          <w:b/>
        </w:rPr>
      </w:pPr>
    </w:p>
    <w:p w14:paraId="079506C5" w14:textId="77777777" w:rsidR="0005567D" w:rsidRDefault="0005567D" w:rsidP="0005567D">
      <w:pPr>
        <w:rPr>
          <w:b/>
        </w:rPr>
      </w:pPr>
    </w:p>
    <w:p w14:paraId="7B3173DA" w14:textId="77777777" w:rsidR="0005567D" w:rsidRDefault="0005567D" w:rsidP="0005567D">
      <w:pPr>
        <w:rPr>
          <w:b/>
        </w:rPr>
      </w:pPr>
    </w:p>
    <w:p w14:paraId="33366C8E" w14:textId="77777777" w:rsidR="0005567D" w:rsidRDefault="0005567D" w:rsidP="0005567D">
      <w:pPr>
        <w:rPr>
          <w:b/>
          <w:noProof/>
        </w:rPr>
      </w:pPr>
    </w:p>
    <w:p w14:paraId="49EF4EE3" w14:textId="77777777" w:rsidR="0005567D" w:rsidRDefault="0005567D" w:rsidP="0005567D">
      <w:pPr>
        <w:rPr>
          <w:b/>
          <w:noProof/>
        </w:rPr>
      </w:pPr>
    </w:p>
    <w:p w14:paraId="7CB2495B" w14:textId="77777777" w:rsidR="0005567D" w:rsidRDefault="0005567D" w:rsidP="0005567D">
      <w:pPr>
        <w:rPr>
          <w:b/>
        </w:rPr>
      </w:pPr>
      <w:r>
        <w:rPr>
          <w:noProof/>
          <w:sz w:val="16"/>
          <w:szCs w:val="16"/>
        </w:rPr>
        <w:lastRenderedPageBreak/>
        <w:drawing>
          <wp:inline distT="0" distB="0" distL="0" distR="0" wp14:anchorId="22A75674" wp14:editId="08AC5C16">
            <wp:extent cx="5733415" cy="8605520"/>
            <wp:effectExtent l="0" t="0" r="0" b="5080"/>
            <wp:docPr id="1531162073" name="Picture 10" descr="A close-up of a microscope sl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162073" name="Picture 10" descr="A close-up of a microscope slid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3415" cy="8605520"/>
                    </a:xfrm>
                    <a:prstGeom prst="rect">
                      <a:avLst/>
                    </a:prstGeom>
                  </pic:spPr>
                </pic:pic>
              </a:graphicData>
            </a:graphic>
          </wp:inline>
        </w:drawing>
      </w:r>
    </w:p>
    <w:p w14:paraId="72A8DF72" w14:textId="77777777" w:rsidR="00611EED" w:rsidRDefault="00611EED" w:rsidP="0005567D">
      <w:pPr>
        <w:spacing w:line="360" w:lineRule="auto"/>
        <w:jc w:val="both"/>
        <w:rPr>
          <w:b/>
        </w:rPr>
      </w:pPr>
    </w:p>
    <w:p w14:paraId="5E13DEF2" w14:textId="3B5CD01E" w:rsidR="00611EED" w:rsidRPr="00611EED" w:rsidRDefault="0005567D" w:rsidP="00611EED">
      <w:pPr>
        <w:pStyle w:val="Caption"/>
      </w:pPr>
      <w:bookmarkStart w:id="120" w:name="_Toc162953309"/>
      <w:r w:rsidRPr="00611EED">
        <w:lastRenderedPageBreak/>
        <w:t>Figure 3.9: Mitochondrial morphology in fixed control and C9orf72-ALS iNeurones.</w:t>
      </w:r>
      <w:bookmarkEnd w:id="120"/>
      <w:r w:rsidRPr="00611EED">
        <w:t xml:space="preserve"> </w:t>
      </w:r>
    </w:p>
    <w:p w14:paraId="5EB521AA" w14:textId="25D21C0E" w:rsidR="0005567D" w:rsidRPr="0020185F" w:rsidRDefault="0005567D" w:rsidP="0005567D">
      <w:pPr>
        <w:spacing w:line="360" w:lineRule="auto"/>
        <w:jc w:val="both"/>
        <w:rPr>
          <w:b/>
        </w:rPr>
      </w:pPr>
      <w:r>
        <w:rPr>
          <w:bCs/>
        </w:rPr>
        <w:t>(A) Representative images of control and C9orf72-ALS iNeurones stained with</w:t>
      </w:r>
      <w:r w:rsidR="00824125">
        <w:rPr>
          <w:bCs/>
        </w:rPr>
        <w:t xml:space="preserve"> mitochondrial marker</w:t>
      </w:r>
      <w:r>
        <w:rPr>
          <w:bCs/>
        </w:rPr>
        <w:t xml:space="preserve"> TOM20 (green). Inset images displayed in bottom right corner of each image. (B-E) Quantification of mitochondrial area, length, roundness and width: length ratio. Scale bars-50</w:t>
      </w:r>
      <w:r w:rsidR="007E5B64" w:rsidRPr="007E5B64">
        <w:t>μ</w:t>
      </w:r>
      <w:r w:rsidR="007E5B64">
        <w:rPr>
          <w:bCs/>
        </w:rPr>
        <w:t>m</w:t>
      </w:r>
      <w:r>
        <w:rPr>
          <w:bCs/>
        </w:rPr>
        <w:t xml:space="preserve">. </w:t>
      </w:r>
      <w:r w:rsidR="000B498F">
        <w:t xml:space="preserve">Data are presented as mean +/- SD, each point represents data from one unique differentiation of one control/patient cell line which is taken from a mean of approximately 100-500 cells. </w:t>
      </w:r>
      <w:r>
        <w:rPr>
          <w:rFonts w:eastAsia="Arial Unicode MS"/>
        </w:rPr>
        <w:t xml:space="preserve">Statistical tests are unpaired t-tests. </w:t>
      </w:r>
    </w:p>
    <w:p w14:paraId="65D96F77" w14:textId="77777777" w:rsidR="0005567D" w:rsidRDefault="0005567D" w:rsidP="0005567D">
      <w:pPr>
        <w:rPr>
          <w:b/>
        </w:rPr>
      </w:pPr>
    </w:p>
    <w:p w14:paraId="619619F8" w14:textId="77777777" w:rsidR="0005567D" w:rsidRDefault="0005567D" w:rsidP="0005567D">
      <w:pPr>
        <w:rPr>
          <w:b/>
        </w:rPr>
      </w:pPr>
    </w:p>
    <w:p w14:paraId="566F34F4" w14:textId="77777777" w:rsidR="0005567D" w:rsidRDefault="0005567D" w:rsidP="0005567D">
      <w:pPr>
        <w:rPr>
          <w:b/>
        </w:rPr>
      </w:pPr>
    </w:p>
    <w:p w14:paraId="034F6A22" w14:textId="77777777" w:rsidR="0005567D" w:rsidRDefault="0005567D" w:rsidP="0005567D">
      <w:pPr>
        <w:rPr>
          <w:b/>
        </w:rPr>
      </w:pPr>
    </w:p>
    <w:p w14:paraId="18A746A3" w14:textId="77777777" w:rsidR="0005567D" w:rsidRDefault="0005567D" w:rsidP="0005567D">
      <w:pPr>
        <w:rPr>
          <w:b/>
        </w:rPr>
      </w:pPr>
    </w:p>
    <w:p w14:paraId="644D9C1A" w14:textId="77777777" w:rsidR="0005567D" w:rsidRDefault="0005567D" w:rsidP="0005567D">
      <w:pPr>
        <w:rPr>
          <w:b/>
        </w:rPr>
      </w:pPr>
    </w:p>
    <w:p w14:paraId="106A8DD4" w14:textId="77777777" w:rsidR="0005567D" w:rsidRDefault="0005567D" w:rsidP="0005567D">
      <w:pPr>
        <w:rPr>
          <w:b/>
        </w:rPr>
      </w:pPr>
    </w:p>
    <w:p w14:paraId="62CFC592" w14:textId="77777777" w:rsidR="0005567D" w:rsidRDefault="0005567D" w:rsidP="0005567D">
      <w:pPr>
        <w:rPr>
          <w:b/>
        </w:rPr>
      </w:pPr>
    </w:p>
    <w:p w14:paraId="57DB5DC9" w14:textId="77777777" w:rsidR="0005567D" w:rsidRDefault="0005567D" w:rsidP="0005567D">
      <w:pPr>
        <w:rPr>
          <w:b/>
        </w:rPr>
      </w:pPr>
    </w:p>
    <w:p w14:paraId="15A9C981" w14:textId="77777777" w:rsidR="0005567D" w:rsidRDefault="0005567D" w:rsidP="0005567D">
      <w:pPr>
        <w:rPr>
          <w:b/>
        </w:rPr>
      </w:pPr>
    </w:p>
    <w:p w14:paraId="2DA41967" w14:textId="77777777" w:rsidR="0005567D" w:rsidRDefault="0005567D" w:rsidP="0005567D">
      <w:pPr>
        <w:rPr>
          <w:b/>
        </w:rPr>
      </w:pPr>
    </w:p>
    <w:p w14:paraId="0B6F5F76" w14:textId="77777777" w:rsidR="0005567D" w:rsidRDefault="0005567D" w:rsidP="0005567D">
      <w:pPr>
        <w:rPr>
          <w:b/>
        </w:rPr>
      </w:pPr>
    </w:p>
    <w:p w14:paraId="4AADD994" w14:textId="77777777" w:rsidR="0005567D" w:rsidRDefault="0005567D" w:rsidP="0005567D">
      <w:pPr>
        <w:rPr>
          <w:b/>
        </w:rPr>
      </w:pPr>
    </w:p>
    <w:p w14:paraId="0A80E6F3" w14:textId="77777777" w:rsidR="0005567D" w:rsidRDefault="0005567D" w:rsidP="0005567D">
      <w:pPr>
        <w:rPr>
          <w:b/>
        </w:rPr>
      </w:pPr>
    </w:p>
    <w:p w14:paraId="0E28A623" w14:textId="77777777" w:rsidR="0005567D" w:rsidRDefault="0005567D" w:rsidP="0005567D">
      <w:pPr>
        <w:rPr>
          <w:b/>
        </w:rPr>
      </w:pPr>
    </w:p>
    <w:p w14:paraId="487A467C" w14:textId="77777777" w:rsidR="0005567D" w:rsidRDefault="0005567D" w:rsidP="0005567D">
      <w:pPr>
        <w:rPr>
          <w:b/>
        </w:rPr>
      </w:pPr>
    </w:p>
    <w:p w14:paraId="15EEDE9D" w14:textId="77777777" w:rsidR="0005567D" w:rsidRDefault="0005567D" w:rsidP="0005567D">
      <w:pPr>
        <w:rPr>
          <w:b/>
        </w:rPr>
      </w:pPr>
    </w:p>
    <w:p w14:paraId="07DEDF2A" w14:textId="77777777" w:rsidR="0005567D" w:rsidRDefault="0005567D" w:rsidP="0005567D">
      <w:pPr>
        <w:rPr>
          <w:b/>
        </w:rPr>
      </w:pPr>
    </w:p>
    <w:p w14:paraId="0C241598" w14:textId="77777777" w:rsidR="0005567D" w:rsidRDefault="0005567D" w:rsidP="0005567D">
      <w:pPr>
        <w:rPr>
          <w:b/>
        </w:rPr>
      </w:pPr>
    </w:p>
    <w:p w14:paraId="5F5D18B2" w14:textId="77777777" w:rsidR="0005567D" w:rsidRDefault="0005567D" w:rsidP="0005567D"/>
    <w:p w14:paraId="11895283" w14:textId="77777777" w:rsidR="0005567D" w:rsidRDefault="0005567D" w:rsidP="0005567D">
      <w:pPr>
        <w:rPr>
          <w:b/>
        </w:rPr>
      </w:pPr>
    </w:p>
    <w:p w14:paraId="5C2F2A01" w14:textId="77777777" w:rsidR="0005567D" w:rsidRDefault="0005567D" w:rsidP="0005567D">
      <w:pPr>
        <w:rPr>
          <w:b/>
        </w:rPr>
      </w:pPr>
      <w:r>
        <w:rPr>
          <w:b/>
          <w:noProof/>
        </w:rPr>
        <w:lastRenderedPageBreak/>
        <mc:AlternateContent>
          <mc:Choice Requires="wps">
            <w:drawing>
              <wp:anchor distT="0" distB="0" distL="114300" distR="114300" simplePos="0" relativeHeight="251681792" behindDoc="0" locked="0" layoutInCell="1" allowOverlap="1" wp14:anchorId="57557775" wp14:editId="04D49794">
                <wp:simplePos x="0" y="0"/>
                <wp:positionH relativeFrom="column">
                  <wp:posOffset>2553956</wp:posOffset>
                </wp:positionH>
                <wp:positionV relativeFrom="paragraph">
                  <wp:posOffset>2704235</wp:posOffset>
                </wp:positionV>
                <wp:extent cx="351692" cy="291402"/>
                <wp:effectExtent l="0" t="0" r="0" b="0"/>
                <wp:wrapNone/>
                <wp:docPr id="340585280" name="Text Box 2"/>
                <wp:cNvGraphicFramePr/>
                <a:graphic xmlns:a="http://schemas.openxmlformats.org/drawingml/2006/main">
                  <a:graphicData uri="http://schemas.microsoft.com/office/word/2010/wordprocessingShape">
                    <wps:wsp>
                      <wps:cNvSpPr txBox="1"/>
                      <wps:spPr>
                        <a:xfrm>
                          <a:off x="0" y="0"/>
                          <a:ext cx="351692" cy="291402"/>
                        </a:xfrm>
                        <a:prstGeom prst="rect">
                          <a:avLst/>
                        </a:prstGeom>
                        <a:solidFill>
                          <a:schemeClr val="lt1">
                            <a:alpha val="0"/>
                          </a:schemeClr>
                        </a:solidFill>
                        <a:ln w="6350">
                          <a:noFill/>
                        </a:ln>
                      </wps:spPr>
                      <wps:txbx>
                        <w:txbxContent>
                          <w:p w14:paraId="27198C92" w14:textId="77777777" w:rsidR="0005567D" w:rsidRPr="00034680" w:rsidRDefault="0005567D" w:rsidP="0005567D">
                            <w:pPr>
                              <w:rPr>
                                <w:b/>
                                <w:bCs/>
                                <w:sz w:val="24"/>
                                <w:szCs w:val="24"/>
                              </w:rPr>
                            </w:pPr>
                            <w:r>
                              <w:rPr>
                                <w:b/>
                                <w:bCs/>
                                <w:sz w:val="24"/>
                                <w:szCs w:val="2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57775" id="_x0000_s1036" type="#_x0000_t202" style="position:absolute;margin-left:201.1pt;margin-top:212.95pt;width:27.7pt;height:22.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" fillcolor="white [3201]" stroked="f" strokeweight=".5pt">
                <v:fill opacity="0"/>
                <v:textbox>
                  <w:txbxContent>
                    <w:p w14:paraId="27198C92" w14:textId="77777777" w:rsidR="0005567D" w:rsidRPr="00034680" w:rsidRDefault="0005567D" w:rsidP="0005567D">
                      <w:pPr>
                        <w:rPr>
                          <w:b/>
                          <w:bCs/>
                          <w:sz w:val="24"/>
                          <w:szCs w:val="24"/>
                        </w:rPr>
                      </w:pPr>
                      <w:r>
                        <w:rPr>
                          <w:b/>
                          <w:bCs/>
                          <w:sz w:val="24"/>
                          <w:szCs w:val="24"/>
                        </w:rPr>
                        <w:t>D</w:t>
                      </w:r>
                    </w:p>
                  </w:txbxContent>
                </v:textbox>
              </v:shape>
            </w:pict>
          </mc:Fallback>
        </mc:AlternateContent>
      </w:r>
      <w:r>
        <w:rPr>
          <w:b/>
          <w:noProof/>
        </w:rPr>
        <mc:AlternateContent>
          <mc:Choice Requires="wps">
            <w:drawing>
              <wp:anchor distT="0" distB="0" distL="114300" distR="114300" simplePos="0" relativeHeight="251680768" behindDoc="0" locked="0" layoutInCell="1" allowOverlap="1" wp14:anchorId="6AC7B499" wp14:editId="0A683564">
                <wp:simplePos x="0" y="0"/>
                <wp:positionH relativeFrom="column">
                  <wp:posOffset>1675</wp:posOffset>
                </wp:positionH>
                <wp:positionV relativeFrom="paragraph">
                  <wp:posOffset>2704681</wp:posOffset>
                </wp:positionV>
                <wp:extent cx="351692" cy="291402"/>
                <wp:effectExtent l="0" t="0" r="0" b="0"/>
                <wp:wrapNone/>
                <wp:docPr id="973509348" name="Text Box 2"/>
                <wp:cNvGraphicFramePr/>
                <a:graphic xmlns:a="http://schemas.openxmlformats.org/drawingml/2006/main">
                  <a:graphicData uri="http://schemas.microsoft.com/office/word/2010/wordprocessingShape">
                    <wps:wsp>
                      <wps:cNvSpPr txBox="1"/>
                      <wps:spPr>
                        <a:xfrm>
                          <a:off x="0" y="0"/>
                          <a:ext cx="351692" cy="291402"/>
                        </a:xfrm>
                        <a:prstGeom prst="rect">
                          <a:avLst/>
                        </a:prstGeom>
                        <a:solidFill>
                          <a:schemeClr val="lt1">
                            <a:alpha val="0"/>
                          </a:schemeClr>
                        </a:solidFill>
                        <a:ln w="6350">
                          <a:noFill/>
                        </a:ln>
                      </wps:spPr>
                      <wps:txbx>
                        <w:txbxContent>
                          <w:p w14:paraId="208E3607" w14:textId="77777777" w:rsidR="0005567D" w:rsidRPr="00034680" w:rsidRDefault="0005567D" w:rsidP="0005567D">
                            <w:pPr>
                              <w:rPr>
                                <w:b/>
                                <w:bCs/>
                                <w:sz w:val="24"/>
                                <w:szCs w:val="24"/>
                              </w:rPr>
                            </w:pPr>
                            <w:r>
                              <w:rPr>
                                <w:b/>
                                <w:bCs/>
                                <w:sz w:val="24"/>
                                <w:szCs w:val="24"/>
                              </w:rPr>
                              <w:t>C</w:t>
                            </w:r>
                            <w:r>
                              <w:rPr>
                                <w:noProof/>
                              </w:rPr>
                              <w:drawing>
                                <wp:inline distT="0" distB="0" distL="0" distR="0" wp14:anchorId="51CD8F15" wp14:editId="55F6F2B1">
                                  <wp:extent cx="101600" cy="140970"/>
                                  <wp:effectExtent l="0" t="0" r="0" b="0"/>
                                  <wp:docPr id="1992749369" name="Picture 199274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656873" name=""/>
                                          <pic:cNvPicPr/>
                                        </pic:nvPicPr>
                                        <pic:blipFill>
                                          <a:blip r:embed="rId44"/>
                                          <a:stretch>
                                            <a:fillRect/>
                                          </a:stretch>
                                        </pic:blipFill>
                                        <pic:spPr>
                                          <a:xfrm>
                                            <a:off x="0" y="0"/>
                                            <a:ext cx="101600" cy="1409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7B499" id="_x0000_s1037" type="#_x0000_t202" style="position:absolute;margin-left:.15pt;margin-top:212.95pt;width:27.7pt;height:22.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" fillcolor="white [3201]" stroked="f" strokeweight=".5pt">
                <v:fill opacity="0"/>
                <v:textbox>
                  <w:txbxContent>
                    <w:p w14:paraId="208E3607" w14:textId="77777777" w:rsidR="0005567D" w:rsidRPr="00034680" w:rsidRDefault="0005567D" w:rsidP="0005567D">
                      <w:pPr>
                        <w:rPr>
                          <w:b/>
                          <w:bCs/>
                          <w:sz w:val="24"/>
                          <w:szCs w:val="24"/>
                        </w:rPr>
                      </w:pPr>
                      <w:r>
                        <w:rPr>
                          <w:b/>
                          <w:bCs/>
                          <w:sz w:val="24"/>
                          <w:szCs w:val="24"/>
                        </w:rPr>
                        <w:t>C</w:t>
                      </w:r>
                      <w:r>
                        <w:rPr>
                          <w:noProof/>
                        </w:rPr>
                        <w:drawing>
                          <wp:inline distT="0" distB="0" distL="0" distR="0" wp14:anchorId="51CD8F15" wp14:editId="55F6F2B1">
                            <wp:extent cx="101600" cy="140970"/>
                            <wp:effectExtent l="0" t="0" r="0" b="0"/>
                            <wp:docPr id="1992749369" name="Picture 199274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656873" name=""/>
                                    <pic:cNvPicPr/>
                                  </pic:nvPicPr>
                                  <pic:blipFill>
                                    <a:blip r:embed="rId45"/>
                                    <a:stretch>
                                      <a:fillRect/>
                                    </a:stretch>
                                  </pic:blipFill>
                                  <pic:spPr>
                                    <a:xfrm>
                                      <a:off x="0" y="0"/>
                                      <a:ext cx="101600" cy="140970"/>
                                    </a:xfrm>
                                    <a:prstGeom prst="rect">
                                      <a:avLst/>
                                    </a:prstGeom>
                                  </pic:spPr>
                                </pic:pic>
                              </a:graphicData>
                            </a:graphic>
                          </wp:inline>
                        </w:drawing>
                      </w:r>
                    </w:p>
                  </w:txbxContent>
                </v:textbox>
              </v:shape>
            </w:pict>
          </mc:Fallback>
        </mc:AlternateContent>
      </w:r>
      <w:r>
        <w:rPr>
          <w:b/>
          <w:noProof/>
        </w:rPr>
        <mc:AlternateContent>
          <mc:Choice Requires="wps">
            <w:drawing>
              <wp:anchor distT="0" distB="0" distL="114300" distR="114300" simplePos="0" relativeHeight="251679744" behindDoc="0" locked="0" layoutInCell="1" allowOverlap="1" wp14:anchorId="5AD4EEB4" wp14:editId="35D66421">
                <wp:simplePos x="0" y="0"/>
                <wp:positionH relativeFrom="column">
                  <wp:posOffset>0</wp:posOffset>
                </wp:positionH>
                <wp:positionV relativeFrom="paragraph">
                  <wp:posOffset>0</wp:posOffset>
                </wp:positionV>
                <wp:extent cx="351692" cy="291402"/>
                <wp:effectExtent l="0" t="0" r="0" b="0"/>
                <wp:wrapNone/>
                <wp:docPr id="2015172846" name="Text Box 2"/>
                <wp:cNvGraphicFramePr/>
                <a:graphic xmlns:a="http://schemas.openxmlformats.org/drawingml/2006/main">
                  <a:graphicData uri="http://schemas.microsoft.com/office/word/2010/wordprocessingShape">
                    <wps:wsp>
                      <wps:cNvSpPr txBox="1"/>
                      <wps:spPr>
                        <a:xfrm>
                          <a:off x="0" y="0"/>
                          <a:ext cx="351692" cy="291402"/>
                        </a:xfrm>
                        <a:prstGeom prst="rect">
                          <a:avLst/>
                        </a:prstGeom>
                        <a:solidFill>
                          <a:schemeClr val="lt1">
                            <a:alpha val="0"/>
                          </a:schemeClr>
                        </a:solidFill>
                        <a:ln w="6350">
                          <a:noFill/>
                        </a:ln>
                      </wps:spPr>
                      <wps:txbx>
                        <w:txbxContent>
                          <w:p w14:paraId="7DC956E0" w14:textId="77777777" w:rsidR="0005567D" w:rsidRPr="00034680" w:rsidRDefault="0005567D" w:rsidP="0005567D">
                            <w:pPr>
                              <w:rPr>
                                <w:b/>
                                <w:bCs/>
                                <w:sz w:val="24"/>
                                <w:szCs w:val="24"/>
                              </w:rPr>
                            </w:pPr>
                            <w:r>
                              <w:rPr>
                                <w:b/>
                                <w:bCs/>
                                <w:sz w:val="24"/>
                                <w:szCs w:val="24"/>
                              </w:rPr>
                              <w:t>A</w:t>
                            </w:r>
                            <w:r>
                              <w:rPr>
                                <w:noProof/>
                              </w:rPr>
                              <w:drawing>
                                <wp:inline distT="0" distB="0" distL="0" distR="0" wp14:anchorId="743AA88D" wp14:editId="096110C7">
                                  <wp:extent cx="101600" cy="140970"/>
                                  <wp:effectExtent l="0" t="0" r="0" b="0"/>
                                  <wp:docPr id="1555902027" name="Picture 155590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656873" name=""/>
                                          <pic:cNvPicPr/>
                                        </pic:nvPicPr>
                                        <pic:blipFill>
                                          <a:blip r:embed="rId46"/>
                                          <a:stretch>
                                            <a:fillRect/>
                                          </a:stretch>
                                        </pic:blipFill>
                                        <pic:spPr>
                                          <a:xfrm>
                                            <a:off x="0" y="0"/>
                                            <a:ext cx="101600" cy="1409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4EEB4" id="_x0000_s1038" type="#_x0000_t202" style="position:absolute;margin-left:0;margin-top:0;width:27.7pt;height:22.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" fillcolor="white [3201]" stroked="f" strokeweight=".5pt">
                <v:fill opacity="0"/>
                <v:textbox>
                  <w:txbxContent>
                    <w:p w14:paraId="7DC956E0" w14:textId="77777777" w:rsidR="0005567D" w:rsidRPr="00034680" w:rsidRDefault="0005567D" w:rsidP="0005567D">
                      <w:pPr>
                        <w:rPr>
                          <w:b/>
                          <w:bCs/>
                          <w:sz w:val="24"/>
                          <w:szCs w:val="24"/>
                        </w:rPr>
                      </w:pPr>
                      <w:r>
                        <w:rPr>
                          <w:b/>
                          <w:bCs/>
                          <w:sz w:val="24"/>
                          <w:szCs w:val="24"/>
                        </w:rPr>
                        <w:t>A</w:t>
                      </w:r>
                      <w:r>
                        <w:rPr>
                          <w:noProof/>
                        </w:rPr>
                        <w:drawing>
                          <wp:inline distT="0" distB="0" distL="0" distR="0" wp14:anchorId="743AA88D" wp14:editId="096110C7">
                            <wp:extent cx="101600" cy="140970"/>
                            <wp:effectExtent l="0" t="0" r="0" b="0"/>
                            <wp:docPr id="1555902027" name="Picture 155590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656873" name=""/>
                                    <pic:cNvPicPr/>
                                  </pic:nvPicPr>
                                  <pic:blipFill>
                                    <a:blip r:embed="rId47"/>
                                    <a:stretch>
                                      <a:fillRect/>
                                    </a:stretch>
                                  </pic:blipFill>
                                  <pic:spPr>
                                    <a:xfrm>
                                      <a:off x="0" y="0"/>
                                      <a:ext cx="101600" cy="140970"/>
                                    </a:xfrm>
                                    <a:prstGeom prst="rect">
                                      <a:avLst/>
                                    </a:prstGeom>
                                  </pic:spPr>
                                </pic:pic>
                              </a:graphicData>
                            </a:graphic>
                          </wp:inline>
                        </w:drawing>
                      </w:r>
                    </w:p>
                  </w:txbxContent>
                </v:textbox>
              </v:shape>
            </w:pict>
          </mc:Fallback>
        </mc:AlternateContent>
      </w:r>
      <w:r>
        <w:rPr>
          <w:b/>
          <w:noProof/>
        </w:rPr>
        <mc:AlternateContent>
          <mc:Choice Requires="wps">
            <w:drawing>
              <wp:anchor distT="0" distB="0" distL="114300" distR="114300" simplePos="0" relativeHeight="251678720" behindDoc="0" locked="0" layoutInCell="1" allowOverlap="1" wp14:anchorId="7CCC1FAD" wp14:editId="3DE819F2">
                <wp:simplePos x="0" y="0"/>
                <wp:positionH relativeFrom="column">
                  <wp:posOffset>2552281</wp:posOffset>
                </wp:positionH>
                <wp:positionV relativeFrom="paragraph">
                  <wp:posOffset>-816</wp:posOffset>
                </wp:positionV>
                <wp:extent cx="321548" cy="351692"/>
                <wp:effectExtent l="0" t="0" r="0" b="4445"/>
                <wp:wrapNone/>
                <wp:docPr id="1984956729" name="Text Box 2"/>
                <wp:cNvGraphicFramePr/>
                <a:graphic xmlns:a="http://schemas.openxmlformats.org/drawingml/2006/main">
                  <a:graphicData uri="http://schemas.microsoft.com/office/word/2010/wordprocessingShape">
                    <wps:wsp>
                      <wps:cNvSpPr txBox="1"/>
                      <wps:spPr>
                        <a:xfrm>
                          <a:off x="0" y="0"/>
                          <a:ext cx="321548" cy="351692"/>
                        </a:xfrm>
                        <a:prstGeom prst="rect">
                          <a:avLst/>
                        </a:prstGeom>
                        <a:solidFill>
                          <a:schemeClr val="lt1"/>
                        </a:solidFill>
                        <a:ln w="6350">
                          <a:noFill/>
                        </a:ln>
                      </wps:spPr>
                      <wps:txbx>
                        <w:txbxContent>
                          <w:p w14:paraId="6BCD56D1" w14:textId="77777777" w:rsidR="0005567D" w:rsidRPr="00034680" w:rsidRDefault="0005567D" w:rsidP="0005567D">
                            <w:pPr>
                              <w:rPr>
                                <w:b/>
                                <w:bCs/>
                                <w:sz w:val="24"/>
                                <w:szCs w:val="24"/>
                              </w:rPr>
                            </w:pPr>
                            <w:r>
                              <w:rPr>
                                <w:b/>
                                <w:bCs/>
                                <w:sz w:val="24"/>
                                <w:szCs w:val="24"/>
                              </w:rPr>
                              <w:t>B</w:t>
                            </w:r>
                            <w:r>
                              <w:rPr>
                                <w:noProof/>
                              </w:rPr>
                              <w:drawing>
                                <wp:inline distT="0" distB="0" distL="0" distR="0" wp14:anchorId="71342004" wp14:editId="77BD3349">
                                  <wp:extent cx="132080" cy="182880"/>
                                  <wp:effectExtent l="0" t="0" r="0" b="0"/>
                                  <wp:docPr id="102688667" name="Picture 102688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92566" name=""/>
                                          <pic:cNvPicPr/>
                                        </pic:nvPicPr>
                                        <pic:blipFill>
                                          <a:blip r:embed="rId48"/>
                                          <a:stretch>
                                            <a:fillRect/>
                                          </a:stretch>
                                        </pic:blipFill>
                                        <pic:spPr>
                                          <a:xfrm>
                                            <a:off x="0" y="0"/>
                                            <a:ext cx="132080" cy="1828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C1FAD" id="_x0000_s1039" type="#_x0000_t202" style="position:absolute;margin-left:200.95pt;margin-top:-.05pt;width:25.3pt;height:27.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" fillcolor="white [3201]" stroked="f" strokeweight=".5pt">
                <v:textbox>
                  <w:txbxContent>
                    <w:p w14:paraId="6BCD56D1" w14:textId="77777777" w:rsidR="0005567D" w:rsidRPr="00034680" w:rsidRDefault="0005567D" w:rsidP="0005567D">
                      <w:pPr>
                        <w:rPr>
                          <w:b/>
                          <w:bCs/>
                          <w:sz w:val="24"/>
                          <w:szCs w:val="24"/>
                        </w:rPr>
                      </w:pPr>
                      <w:r>
                        <w:rPr>
                          <w:b/>
                          <w:bCs/>
                          <w:sz w:val="24"/>
                          <w:szCs w:val="24"/>
                        </w:rPr>
                        <w:t>B</w:t>
                      </w:r>
                      <w:r>
                        <w:rPr>
                          <w:noProof/>
                        </w:rPr>
                        <w:drawing>
                          <wp:inline distT="0" distB="0" distL="0" distR="0" wp14:anchorId="71342004" wp14:editId="77BD3349">
                            <wp:extent cx="132080" cy="182880"/>
                            <wp:effectExtent l="0" t="0" r="0" b="0"/>
                            <wp:docPr id="102688667" name="Picture 102688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92566" name=""/>
                                    <pic:cNvPicPr/>
                                  </pic:nvPicPr>
                                  <pic:blipFill>
                                    <a:blip r:embed="rId49"/>
                                    <a:stretch>
                                      <a:fillRect/>
                                    </a:stretch>
                                  </pic:blipFill>
                                  <pic:spPr>
                                    <a:xfrm>
                                      <a:off x="0" y="0"/>
                                      <a:ext cx="132080" cy="182880"/>
                                    </a:xfrm>
                                    <a:prstGeom prst="rect">
                                      <a:avLst/>
                                    </a:prstGeom>
                                  </pic:spPr>
                                </pic:pic>
                              </a:graphicData>
                            </a:graphic>
                          </wp:inline>
                        </w:drawing>
                      </w:r>
                    </w:p>
                  </w:txbxContent>
                </v:textbox>
              </v:shape>
            </w:pict>
          </mc:Fallback>
        </mc:AlternateContent>
      </w:r>
      <w:r>
        <w:rPr>
          <w:b/>
          <w:noProof/>
        </w:rPr>
        <w:drawing>
          <wp:inline distT="114300" distB="114300" distL="114300" distR="114300" wp14:anchorId="0C383A8D" wp14:editId="642ADA55">
            <wp:extent cx="5731200" cy="5486400"/>
            <wp:effectExtent l="0" t="0" r="0" b="0"/>
            <wp:docPr id="2" name="image3.jpg" descr="A graph of different types of mitochondria&#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3.jpg" descr="A graph of different types of mitochondria&#10;&#10;Description automatically generated"/>
                    <pic:cNvPicPr preferRelativeResize="0"/>
                  </pic:nvPicPr>
                  <pic:blipFill>
                    <a:blip r:embed="rId50"/>
                    <a:srcRect/>
                    <a:stretch>
                      <a:fillRect/>
                    </a:stretch>
                  </pic:blipFill>
                  <pic:spPr>
                    <a:xfrm>
                      <a:off x="0" y="0"/>
                      <a:ext cx="5731200" cy="5486400"/>
                    </a:xfrm>
                    <a:prstGeom prst="rect">
                      <a:avLst/>
                    </a:prstGeom>
                    <a:ln/>
                  </pic:spPr>
                </pic:pic>
              </a:graphicData>
            </a:graphic>
          </wp:inline>
        </w:drawing>
      </w:r>
    </w:p>
    <w:p w14:paraId="12FACDBD" w14:textId="77777777" w:rsidR="00611EED" w:rsidRPr="00611EED" w:rsidRDefault="0005567D" w:rsidP="00611EED">
      <w:pPr>
        <w:pStyle w:val="Caption"/>
      </w:pPr>
      <w:bookmarkStart w:id="121" w:name="_Toc162953310"/>
      <w:r w:rsidRPr="00611EED">
        <w:t>Figure 3.10: Distribution of mitochondrial size and shape in control and C9orf72-ALS iNeurones.</w:t>
      </w:r>
      <w:bookmarkEnd w:id="121"/>
      <w:r w:rsidRPr="00611EED">
        <w:t xml:space="preserve"> </w:t>
      </w:r>
    </w:p>
    <w:p w14:paraId="186B4DF8" w14:textId="0C66AA97" w:rsidR="0005567D" w:rsidRDefault="0005567D" w:rsidP="0005567D">
      <w:pPr>
        <w:spacing w:line="360" w:lineRule="auto"/>
        <w:jc w:val="both"/>
      </w:pPr>
      <w:r>
        <w:t xml:space="preserve">Cumulative distributions for mitochondrial area (A), length (B), roundness (C), and </w:t>
      </w:r>
      <w:r w:rsidR="009D27D5">
        <w:t>width: length</w:t>
      </w:r>
      <w:r>
        <w:t xml:space="preserve"> ratio (D). Mitochondrial data were obtained from 3 biological repeats from each of 3 control and 3 C9orf72-ALS iNeurone lines, representing ~5 million mitochondria from each genotype.  </w:t>
      </w:r>
    </w:p>
    <w:p w14:paraId="40301F13" w14:textId="77777777" w:rsidR="0005567D" w:rsidRPr="00F93D91" w:rsidRDefault="0005567D" w:rsidP="0005567D">
      <w:pPr>
        <w:spacing w:line="480" w:lineRule="auto"/>
        <w:jc w:val="both"/>
        <w:rPr>
          <w:sz w:val="24"/>
          <w:szCs w:val="24"/>
        </w:rPr>
      </w:pPr>
    </w:p>
    <w:p w14:paraId="2C09AC56" w14:textId="77777777" w:rsidR="0005567D" w:rsidRDefault="0005567D" w:rsidP="0005567D"/>
    <w:p w14:paraId="4EA487FA" w14:textId="77777777" w:rsidR="0005567D" w:rsidRPr="0005567D" w:rsidRDefault="0005567D" w:rsidP="0005567D"/>
    <w:p w14:paraId="68F1E0FE" w14:textId="77777777" w:rsidR="0005567D" w:rsidRDefault="0005567D" w:rsidP="00DD31BF">
      <w:pPr>
        <w:pStyle w:val="Heading3"/>
      </w:pPr>
    </w:p>
    <w:p w14:paraId="1AC2C6E4" w14:textId="77777777" w:rsidR="0005567D" w:rsidRPr="0005567D" w:rsidRDefault="0005567D" w:rsidP="0005567D"/>
    <w:p w14:paraId="2505C78D" w14:textId="496F1F7E" w:rsidR="00DD31BF" w:rsidRDefault="00DD31BF" w:rsidP="00DD31BF">
      <w:pPr>
        <w:pStyle w:val="Heading3"/>
      </w:pPr>
      <w:bookmarkStart w:id="122" w:name="_Toc170724228"/>
      <w:r>
        <w:lastRenderedPageBreak/>
        <w:t>3.</w:t>
      </w:r>
      <w:r w:rsidR="00585FD8">
        <w:t>2</w:t>
      </w:r>
      <w:r>
        <w:t xml:space="preserve">.3 Mitochondrial function </w:t>
      </w:r>
      <w:r w:rsidR="0005567D">
        <w:t>in C9orf72-ALS iNeurones</w:t>
      </w:r>
      <w:bookmarkEnd w:id="122"/>
    </w:p>
    <w:p w14:paraId="2937944C" w14:textId="7FE6C7E2" w:rsidR="0005567D" w:rsidRPr="00F93D91" w:rsidRDefault="0005567D" w:rsidP="0005567D">
      <w:pPr>
        <w:spacing w:line="480" w:lineRule="auto"/>
        <w:jc w:val="both"/>
        <w:rPr>
          <w:sz w:val="24"/>
          <w:szCs w:val="24"/>
        </w:rPr>
      </w:pPr>
      <w:r w:rsidRPr="00F93D91">
        <w:rPr>
          <w:sz w:val="24"/>
          <w:szCs w:val="24"/>
        </w:rPr>
        <w:t>To assess MMP, iNeurones were stained with the dye TMRM. TMRM accumulates in active mitochondria that maintain a membrane potential. A significant decrease in MMP was observed in C9orf72-ALS iNeuron</w:t>
      </w:r>
      <w:r>
        <w:rPr>
          <w:sz w:val="24"/>
          <w:szCs w:val="24"/>
        </w:rPr>
        <w:t>e</w:t>
      </w:r>
      <w:r w:rsidRPr="00F93D91">
        <w:rPr>
          <w:sz w:val="24"/>
          <w:szCs w:val="24"/>
        </w:rPr>
        <w:t>s relative to their paired controls (</w:t>
      </w:r>
      <w:r>
        <w:rPr>
          <w:sz w:val="24"/>
          <w:szCs w:val="24"/>
        </w:rPr>
        <w:t>F</w:t>
      </w:r>
      <w:r w:rsidRPr="00F93D91">
        <w:rPr>
          <w:sz w:val="24"/>
          <w:szCs w:val="24"/>
        </w:rPr>
        <w:t>igure 3.</w:t>
      </w:r>
      <w:r>
        <w:rPr>
          <w:sz w:val="24"/>
          <w:szCs w:val="24"/>
        </w:rPr>
        <w:t xml:space="preserve">11 </w:t>
      </w:r>
      <w:r w:rsidRPr="00F93D91">
        <w:rPr>
          <w:sz w:val="24"/>
          <w:szCs w:val="24"/>
        </w:rPr>
        <w:t>A</w:t>
      </w:r>
      <w:r>
        <w:rPr>
          <w:sz w:val="24"/>
          <w:szCs w:val="24"/>
        </w:rPr>
        <w:t>, p=0.0273, Wilcoxon test</w:t>
      </w:r>
      <w:r w:rsidRPr="00F93D91">
        <w:rPr>
          <w:sz w:val="24"/>
          <w:szCs w:val="24"/>
        </w:rPr>
        <w:t>). A decrease was observed consistently between each patient and their matched control (</w:t>
      </w:r>
      <w:r>
        <w:rPr>
          <w:sz w:val="24"/>
          <w:szCs w:val="24"/>
        </w:rPr>
        <w:t>F</w:t>
      </w:r>
      <w:r w:rsidRPr="00F93D91">
        <w:rPr>
          <w:sz w:val="24"/>
          <w:szCs w:val="24"/>
        </w:rPr>
        <w:t>igure 3.</w:t>
      </w:r>
      <w:r>
        <w:rPr>
          <w:sz w:val="24"/>
          <w:szCs w:val="24"/>
        </w:rPr>
        <w:t xml:space="preserve">11 </w:t>
      </w:r>
      <w:r w:rsidRPr="00F93D91">
        <w:rPr>
          <w:sz w:val="24"/>
          <w:szCs w:val="24"/>
        </w:rPr>
        <w:t xml:space="preserve">B). </w:t>
      </w:r>
    </w:p>
    <w:p w14:paraId="5440FF80" w14:textId="77777777" w:rsidR="0005567D" w:rsidRDefault="0005567D" w:rsidP="0005567D"/>
    <w:p w14:paraId="5C96ADCF" w14:textId="77777777" w:rsidR="0005567D" w:rsidRDefault="0005567D" w:rsidP="0005567D">
      <w:r>
        <w:rPr>
          <w:noProof/>
        </w:rPr>
        <w:drawing>
          <wp:inline distT="0" distB="0" distL="0" distR="0" wp14:anchorId="049CF594" wp14:editId="1485E2FE">
            <wp:extent cx="5733415" cy="3025303"/>
            <wp:effectExtent l="0" t="0" r="0" b="0"/>
            <wp:docPr id="356361048" name="Picture 4" descr="A comparison of a comparison of a normalized and a normalized and a normalized and a normalized and a normalized and a normalized and a normalized and a normalized and 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61048" name="Picture 4" descr="A comparison of a comparison of a normalized and a normalized and a normalized and a normalized and a normalized and a normalized and a normalized and a normalized and a&#10;&#10;Description automatically generated"/>
                    <pic:cNvPicPr/>
                  </pic:nvPicPr>
                  <pic:blipFill rotWithShape="1">
                    <a:blip r:embed="rId51" cstate="print">
                      <a:extLst>
                        <a:ext uri="{28A0092B-C50C-407E-A947-70E740481C1C}">
                          <a14:useLocalDpi xmlns:a14="http://schemas.microsoft.com/office/drawing/2010/main" val="0"/>
                        </a:ext>
                      </a:extLst>
                    </a:blip>
                    <a:srcRect b="3322"/>
                    <a:stretch/>
                  </pic:blipFill>
                  <pic:spPr bwMode="auto">
                    <a:xfrm>
                      <a:off x="0" y="0"/>
                      <a:ext cx="5733415" cy="3025303"/>
                    </a:xfrm>
                    <a:prstGeom prst="rect">
                      <a:avLst/>
                    </a:prstGeom>
                    <a:ln>
                      <a:noFill/>
                    </a:ln>
                    <a:extLst>
                      <a:ext uri="{53640926-AAD7-44D8-BBD7-CCE9431645EC}">
                        <a14:shadowObscured xmlns:a14="http://schemas.microsoft.com/office/drawing/2010/main"/>
                      </a:ext>
                    </a:extLst>
                  </pic:spPr>
                </pic:pic>
              </a:graphicData>
            </a:graphic>
          </wp:inline>
        </w:drawing>
      </w:r>
    </w:p>
    <w:p w14:paraId="45B4D242" w14:textId="77777777" w:rsidR="00611EED" w:rsidRPr="00611EED" w:rsidRDefault="0005567D" w:rsidP="00611EED">
      <w:pPr>
        <w:pStyle w:val="Caption"/>
      </w:pPr>
      <w:bookmarkStart w:id="123" w:name="_Toc162953311"/>
      <w:r w:rsidRPr="00611EED">
        <w:t>Figure 3.11: Mitochondrial membrane potential in control and C9orf72-ALS iNeurones.</w:t>
      </w:r>
      <w:bookmarkEnd w:id="123"/>
      <w:r w:rsidRPr="00611EED">
        <w:t xml:space="preserve"> </w:t>
      </w:r>
    </w:p>
    <w:p w14:paraId="36070DD7" w14:textId="77777777" w:rsidR="000B498F" w:rsidRDefault="0005567D" w:rsidP="0005567D">
      <w:pPr>
        <w:spacing w:line="360" w:lineRule="auto"/>
        <w:jc w:val="both"/>
        <w:rPr>
          <w:b/>
        </w:rPr>
      </w:pPr>
      <w:r>
        <w:t xml:space="preserve">(A) Quantification of pooled data for staining intensity of TMRM in control and C9orf72-ALS </w:t>
      </w:r>
      <w:r w:rsidRPr="00525B60">
        <w:t>iNeurones. (B) Quantification of TMRM staining comparing each control and patient pair</w:t>
      </w:r>
      <w:r>
        <w:t>.</w:t>
      </w:r>
      <w:r>
        <w:rPr>
          <w:b/>
        </w:rPr>
        <w:t xml:space="preserve"> </w:t>
      </w:r>
    </w:p>
    <w:p w14:paraId="1B96D603" w14:textId="28667E8C" w:rsidR="0005567D" w:rsidRPr="00941F87" w:rsidRDefault="000B498F" w:rsidP="0005567D">
      <w:pPr>
        <w:spacing w:line="360" w:lineRule="auto"/>
        <w:jc w:val="both"/>
        <w:rPr>
          <w:b/>
        </w:rPr>
      </w:pPr>
      <w:r w:rsidRPr="00525B60">
        <w:rPr>
          <w:rFonts w:eastAsia="Arial Unicode MS"/>
        </w:rPr>
        <w:t xml:space="preserve">Data are presented as TMRM intensity normalised to and expressed as </w:t>
      </w:r>
      <w:r>
        <w:rPr>
          <w:rFonts w:eastAsia="Arial Unicode MS"/>
        </w:rPr>
        <w:t xml:space="preserve">percentage </w:t>
      </w:r>
      <w:r w:rsidRPr="00525B60">
        <w:rPr>
          <w:rFonts w:eastAsia="Arial Unicode MS"/>
        </w:rPr>
        <w:t>of control values from each assay</w:t>
      </w:r>
      <w:r>
        <w:rPr>
          <w:rFonts w:eastAsia="Arial Unicode MS"/>
        </w:rPr>
        <w:t>.</w:t>
      </w:r>
      <w:r>
        <w:t xml:space="preserve"> Data are presented as mean +/- SD, each point represents data from one unique differentiation of one control/patient cell line which is taken from a mean of approximately 100-500 cells.</w:t>
      </w:r>
      <w:r w:rsidR="0005567D" w:rsidRPr="00525B60">
        <w:rPr>
          <w:rFonts w:eastAsia="Arial Unicode MS"/>
        </w:rPr>
        <w:t xml:space="preserve"> Statistical test</w:t>
      </w:r>
      <w:r w:rsidR="0005567D">
        <w:rPr>
          <w:rFonts w:eastAsia="Arial Unicode MS"/>
        </w:rPr>
        <w:t xml:space="preserve"> in A is Wilcoxon test. </w:t>
      </w:r>
    </w:p>
    <w:p w14:paraId="2A083D92" w14:textId="77777777" w:rsidR="0005567D" w:rsidRDefault="0005567D" w:rsidP="0005567D"/>
    <w:p w14:paraId="32D2AF7C" w14:textId="77777777" w:rsidR="0005567D" w:rsidRDefault="0005567D" w:rsidP="0005567D"/>
    <w:p w14:paraId="2EF9B9E3" w14:textId="77777777" w:rsidR="0005567D" w:rsidRDefault="0005567D" w:rsidP="0005567D"/>
    <w:p w14:paraId="371664DF" w14:textId="77777777" w:rsidR="0005567D" w:rsidRDefault="0005567D" w:rsidP="0005567D"/>
    <w:p w14:paraId="5BB74FCE" w14:textId="77777777" w:rsidR="0005567D" w:rsidRDefault="0005567D" w:rsidP="0005567D"/>
    <w:p w14:paraId="09B2A0CE" w14:textId="77777777" w:rsidR="0005567D" w:rsidRDefault="0005567D" w:rsidP="0005567D"/>
    <w:p w14:paraId="6B690D87" w14:textId="77777777" w:rsidR="0005567D" w:rsidRDefault="0005567D" w:rsidP="0005567D"/>
    <w:p w14:paraId="3545BF13" w14:textId="77777777" w:rsidR="0005567D" w:rsidRDefault="0005567D" w:rsidP="0005567D"/>
    <w:p w14:paraId="1627B6C6" w14:textId="711A65C9" w:rsidR="0005567D" w:rsidRDefault="0005567D" w:rsidP="0005567D">
      <w:pPr>
        <w:spacing w:line="480" w:lineRule="auto"/>
        <w:jc w:val="both"/>
        <w:rPr>
          <w:sz w:val="24"/>
          <w:szCs w:val="24"/>
        </w:rPr>
      </w:pPr>
      <w:r w:rsidRPr="006F144D">
        <w:rPr>
          <w:sz w:val="24"/>
          <w:szCs w:val="24"/>
        </w:rPr>
        <w:lastRenderedPageBreak/>
        <w:t>To further assess mitochondrial function in live iNeuron</w:t>
      </w:r>
      <w:r>
        <w:rPr>
          <w:sz w:val="24"/>
          <w:szCs w:val="24"/>
        </w:rPr>
        <w:t>e</w:t>
      </w:r>
      <w:r w:rsidRPr="006F144D">
        <w:rPr>
          <w:sz w:val="24"/>
          <w:szCs w:val="24"/>
        </w:rPr>
        <w:t xml:space="preserve">s, the Seahorse XFe96 Bioanalyser was used to measure oxygen consumption rate (OCR) during a Mitochondrial stress test assay (described in </w:t>
      </w:r>
      <w:r>
        <w:rPr>
          <w:sz w:val="24"/>
          <w:szCs w:val="24"/>
        </w:rPr>
        <w:t>F</w:t>
      </w:r>
      <w:r w:rsidRPr="006F144D">
        <w:rPr>
          <w:sz w:val="24"/>
          <w:szCs w:val="24"/>
        </w:rPr>
        <w:t xml:space="preserve">igure </w:t>
      </w:r>
      <w:r>
        <w:rPr>
          <w:sz w:val="24"/>
          <w:szCs w:val="24"/>
        </w:rPr>
        <w:t>3.1</w:t>
      </w:r>
      <w:r w:rsidRPr="006F144D">
        <w:rPr>
          <w:sz w:val="24"/>
          <w:szCs w:val="24"/>
        </w:rPr>
        <w:t xml:space="preserve">). By application of various mitochondrial toxins, multiple readouts of mitochondrial function can be obtained, </w:t>
      </w:r>
      <w:r w:rsidR="009D27D5" w:rsidRPr="006F144D">
        <w:rPr>
          <w:sz w:val="24"/>
          <w:szCs w:val="24"/>
        </w:rPr>
        <w:t>including</w:t>
      </w:r>
      <w:r w:rsidRPr="006F144D">
        <w:rPr>
          <w:sz w:val="24"/>
          <w:szCs w:val="24"/>
        </w:rPr>
        <w:t xml:space="preserve"> oxygen consumption linked to ATP production</w:t>
      </w:r>
      <w:r>
        <w:rPr>
          <w:sz w:val="24"/>
          <w:szCs w:val="24"/>
        </w:rPr>
        <w:t xml:space="preserve"> (coupled respiration)</w:t>
      </w:r>
      <w:r w:rsidRPr="006F144D">
        <w:rPr>
          <w:sz w:val="24"/>
          <w:szCs w:val="24"/>
        </w:rPr>
        <w:t>, proton leak, maximal oxygen consumption and spare respiratory capacity. OCR traces from iNeuron</w:t>
      </w:r>
      <w:r>
        <w:rPr>
          <w:sz w:val="24"/>
          <w:szCs w:val="24"/>
        </w:rPr>
        <w:t>e</w:t>
      </w:r>
      <w:r w:rsidRPr="006F144D">
        <w:rPr>
          <w:sz w:val="24"/>
          <w:szCs w:val="24"/>
        </w:rPr>
        <w:t xml:space="preserve">s, pooled together and comparisons between individual control-patient pairs, are shown in </w:t>
      </w:r>
      <w:r>
        <w:rPr>
          <w:sz w:val="24"/>
          <w:szCs w:val="24"/>
        </w:rPr>
        <w:t>F</w:t>
      </w:r>
      <w:r w:rsidRPr="006F144D">
        <w:rPr>
          <w:sz w:val="24"/>
          <w:szCs w:val="24"/>
        </w:rPr>
        <w:t>igure 3.9, alongside traces for individual patient and control pairs. Control-155 appeared to have a higher baseline OCR, with all 5 other assayed lines appearing to have similar measurements throughout the assay (</w:t>
      </w:r>
      <w:r>
        <w:rPr>
          <w:sz w:val="24"/>
          <w:szCs w:val="24"/>
        </w:rPr>
        <w:t>F</w:t>
      </w:r>
      <w:r w:rsidRPr="006F144D">
        <w:rPr>
          <w:sz w:val="24"/>
          <w:szCs w:val="24"/>
        </w:rPr>
        <w:t>igure 3.</w:t>
      </w:r>
      <w:r>
        <w:rPr>
          <w:sz w:val="24"/>
          <w:szCs w:val="24"/>
        </w:rPr>
        <w:t xml:space="preserve">12 </w:t>
      </w:r>
      <w:r w:rsidRPr="006F144D">
        <w:rPr>
          <w:sz w:val="24"/>
          <w:szCs w:val="24"/>
        </w:rPr>
        <w:t>B).</w:t>
      </w:r>
      <w:r>
        <w:rPr>
          <w:sz w:val="24"/>
          <w:szCs w:val="24"/>
        </w:rPr>
        <w:t xml:space="preserve"> </w:t>
      </w:r>
      <w:r w:rsidRPr="006F144D">
        <w:rPr>
          <w:sz w:val="24"/>
          <w:szCs w:val="24"/>
        </w:rPr>
        <w:t>Whe</w:t>
      </w:r>
      <w:r>
        <w:rPr>
          <w:sz w:val="24"/>
          <w:szCs w:val="24"/>
        </w:rPr>
        <w:t xml:space="preserve">n </w:t>
      </w:r>
      <w:r w:rsidRPr="006F144D">
        <w:rPr>
          <w:sz w:val="24"/>
          <w:szCs w:val="24"/>
        </w:rPr>
        <w:t>pooled together, no significant differences were observed between control and C9orf72-ALS iNeuron</w:t>
      </w:r>
      <w:r>
        <w:rPr>
          <w:sz w:val="24"/>
          <w:szCs w:val="24"/>
        </w:rPr>
        <w:t>e</w:t>
      </w:r>
      <w:r w:rsidRPr="006F144D">
        <w:rPr>
          <w:sz w:val="24"/>
          <w:szCs w:val="24"/>
        </w:rPr>
        <w:t xml:space="preserve">s in basal respiration, proton leak, </w:t>
      </w:r>
      <w:r>
        <w:rPr>
          <w:sz w:val="24"/>
          <w:szCs w:val="24"/>
        </w:rPr>
        <w:t>coupled respiration</w:t>
      </w:r>
      <w:r w:rsidRPr="006F144D">
        <w:rPr>
          <w:sz w:val="24"/>
          <w:szCs w:val="24"/>
        </w:rPr>
        <w:t>, maximal respiration and spare respiratory capacity (</w:t>
      </w:r>
      <w:r>
        <w:rPr>
          <w:sz w:val="24"/>
          <w:szCs w:val="24"/>
        </w:rPr>
        <w:t>F</w:t>
      </w:r>
      <w:r w:rsidRPr="006F144D">
        <w:rPr>
          <w:sz w:val="24"/>
          <w:szCs w:val="24"/>
        </w:rPr>
        <w:t>igure 3.1</w:t>
      </w:r>
      <w:r>
        <w:rPr>
          <w:sz w:val="24"/>
          <w:szCs w:val="24"/>
        </w:rPr>
        <w:t>3</w:t>
      </w:r>
      <w:r w:rsidRPr="006F144D">
        <w:rPr>
          <w:sz w:val="24"/>
          <w:szCs w:val="24"/>
        </w:rPr>
        <w:t xml:space="preserve">). </w:t>
      </w:r>
    </w:p>
    <w:p w14:paraId="389AC5CE" w14:textId="1B47426A" w:rsidR="0005567D" w:rsidRDefault="0005567D" w:rsidP="0005567D">
      <w:pPr>
        <w:spacing w:line="480" w:lineRule="auto"/>
        <w:jc w:val="both"/>
        <w:rPr>
          <w:sz w:val="24"/>
          <w:szCs w:val="24"/>
        </w:rPr>
      </w:pPr>
    </w:p>
    <w:p w14:paraId="23BC2CA6" w14:textId="3D310E43" w:rsidR="0005567D" w:rsidRDefault="0005567D" w:rsidP="0005567D">
      <w:pPr>
        <w:spacing w:line="480" w:lineRule="auto"/>
        <w:jc w:val="both"/>
        <w:rPr>
          <w:sz w:val="24"/>
          <w:szCs w:val="24"/>
        </w:rPr>
      </w:pPr>
    </w:p>
    <w:p w14:paraId="5BB8337F" w14:textId="73A4FB07" w:rsidR="0005567D" w:rsidRDefault="0005567D" w:rsidP="0005567D">
      <w:pPr>
        <w:spacing w:line="480" w:lineRule="auto"/>
        <w:jc w:val="both"/>
        <w:rPr>
          <w:sz w:val="24"/>
          <w:szCs w:val="24"/>
        </w:rPr>
      </w:pPr>
    </w:p>
    <w:p w14:paraId="443119EB" w14:textId="41429F7C" w:rsidR="0005567D" w:rsidRDefault="0005567D" w:rsidP="0005567D">
      <w:pPr>
        <w:spacing w:line="480" w:lineRule="auto"/>
        <w:jc w:val="both"/>
        <w:rPr>
          <w:sz w:val="24"/>
          <w:szCs w:val="24"/>
        </w:rPr>
      </w:pPr>
      <w:r>
        <w:rPr>
          <w:noProof/>
        </w:rPr>
        <w:lastRenderedPageBreak/>
        <w:drawing>
          <wp:anchor distT="114300" distB="114300" distL="114300" distR="114300" simplePos="0" relativeHeight="251683840" behindDoc="1" locked="0" layoutInCell="1" hidden="0" allowOverlap="1" wp14:anchorId="00C577C5" wp14:editId="17FBC434">
            <wp:simplePos x="0" y="0"/>
            <wp:positionH relativeFrom="column">
              <wp:posOffset>903551</wp:posOffset>
            </wp:positionH>
            <wp:positionV relativeFrom="paragraph">
              <wp:posOffset>-552490</wp:posOffset>
            </wp:positionV>
            <wp:extent cx="3400425" cy="6948170"/>
            <wp:effectExtent l="0" t="0" r="3175" b="0"/>
            <wp:wrapTight wrapText="bothSides">
              <wp:wrapPolygon edited="0">
                <wp:start x="0" y="0"/>
                <wp:lineTo x="0" y="21557"/>
                <wp:lineTo x="21539" y="21557"/>
                <wp:lineTo x="21539" y="0"/>
                <wp:lineTo x="0" y="0"/>
              </wp:wrapPolygon>
            </wp:wrapTight>
            <wp:docPr id="4" name="image1.jpg" descr="A graph of a patient's reactio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4" name="image1.jpg" descr="A graph of a patient's reaction&#10;&#10;Description automatically generated with medium confidence"/>
                    <pic:cNvPicPr preferRelativeResize="0"/>
                  </pic:nvPicPr>
                  <pic:blipFill>
                    <a:blip r:embed="rId52"/>
                    <a:srcRect/>
                    <a:stretch>
                      <a:fillRect/>
                    </a:stretch>
                  </pic:blipFill>
                  <pic:spPr>
                    <a:xfrm>
                      <a:off x="0" y="0"/>
                      <a:ext cx="3400425" cy="6948170"/>
                    </a:xfrm>
                    <a:prstGeom prst="rect">
                      <a:avLst/>
                    </a:prstGeom>
                    <a:ln/>
                  </pic:spPr>
                </pic:pic>
              </a:graphicData>
            </a:graphic>
          </wp:anchor>
        </w:drawing>
      </w:r>
    </w:p>
    <w:p w14:paraId="0D18CE0E" w14:textId="6F796AA7" w:rsidR="0005567D" w:rsidRDefault="0005567D" w:rsidP="0005567D">
      <w:pPr>
        <w:spacing w:line="480" w:lineRule="auto"/>
        <w:jc w:val="both"/>
        <w:rPr>
          <w:sz w:val="24"/>
          <w:szCs w:val="24"/>
        </w:rPr>
      </w:pPr>
    </w:p>
    <w:p w14:paraId="6BBF06F7" w14:textId="4DDB71CF" w:rsidR="0005567D" w:rsidRDefault="0005567D" w:rsidP="0005567D">
      <w:pPr>
        <w:spacing w:line="480" w:lineRule="auto"/>
        <w:jc w:val="both"/>
        <w:rPr>
          <w:sz w:val="24"/>
          <w:szCs w:val="24"/>
        </w:rPr>
      </w:pPr>
    </w:p>
    <w:p w14:paraId="0200FD8B" w14:textId="095A80F6" w:rsidR="0005567D" w:rsidRDefault="0005567D" w:rsidP="0005567D">
      <w:pPr>
        <w:spacing w:line="480" w:lineRule="auto"/>
        <w:jc w:val="both"/>
        <w:rPr>
          <w:sz w:val="24"/>
          <w:szCs w:val="24"/>
        </w:rPr>
      </w:pPr>
    </w:p>
    <w:p w14:paraId="7FA98142" w14:textId="79A62752" w:rsidR="0005567D" w:rsidRDefault="0005567D" w:rsidP="0005567D">
      <w:pPr>
        <w:spacing w:line="480" w:lineRule="auto"/>
        <w:jc w:val="both"/>
        <w:rPr>
          <w:sz w:val="24"/>
          <w:szCs w:val="24"/>
        </w:rPr>
      </w:pPr>
    </w:p>
    <w:p w14:paraId="7875C91C" w14:textId="659B7478" w:rsidR="0005567D" w:rsidRDefault="0005567D" w:rsidP="0005567D">
      <w:pPr>
        <w:spacing w:line="480" w:lineRule="auto"/>
        <w:jc w:val="both"/>
        <w:rPr>
          <w:sz w:val="24"/>
          <w:szCs w:val="24"/>
        </w:rPr>
      </w:pPr>
    </w:p>
    <w:p w14:paraId="7C366B9B" w14:textId="77777777" w:rsidR="0005567D" w:rsidRDefault="0005567D" w:rsidP="0005567D">
      <w:pPr>
        <w:spacing w:line="480" w:lineRule="auto"/>
        <w:jc w:val="both"/>
        <w:rPr>
          <w:sz w:val="24"/>
          <w:szCs w:val="24"/>
        </w:rPr>
      </w:pPr>
    </w:p>
    <w:p w14:paraId="62565479" w14:textId="77777777" w:rsidR="0005567D" w:rsidRDefault="0005567D" w:rsidP="0005567D">
      <w:pPr>
        <w:spacing w:line="480" w:lineRule="auto"/>
        <w:jc w:val="both"/>
        <w:rPr>
          <w:sz w:val="24"/>
          <w:szCs w:val="24"/>
        </w:rPr>
      </w:pPr>
    </w:p>
    <w:p w14:paraId="2FA8022F" w14:textId="7164A009" w:rsidR="0005567D" w:rsidRDefault="0005567D" w:rsidP="0005567D">
      <w:pPr>
        <w:spacing w:line="480" w:lineRule="auto"/>
        <w:jc w:val="both"/>
        <w:rPr>
          <w:sz w:val="24"/>
          <w:szCs w:val="24"/>
        </w:rPr>
      </w:pPr>
    </w:p>
    <w:p w14:paraId="5546C3F7" w14:textId="7B399213" w:rsidR="0005567D" w:rsidRDefault="0005567D" w:rsidP="0005567D">
      <w:pPr>
        <w:spacing w:line="480" w:lineRule="auto"/>
        <w:jc w:val="both"/>
        <w:rPr>
          <w:sz w:val="24"/>
          <w:szCs w:val="24"/>
        </w:rPr>
      </w:pPr>
    </w:p>
    <w:p w14:paraId="323BA26B" w14:textId="2EEE8330" w:rsidR="0005567D" w:rsidRDefault="0005567D" w:rsidP="0005567D">
      <w:pPr>
        <w:spacing w:line="480" w:lineRule="auto"/>
        <w:jc w:val="both"/>
        <w:rPr>
          <w:sz w:val="24"/>
          <w:szCs w:val="24"/>
        </w:rPr>
      </w:pPr>
    </w:p>
    <w:p w14:paraId="0F7F7341" w14:textId="244C9CB7" w:rsidR="0005567D" w:rsidRDefault="0005567D" w:rsidP="0005567D">
      <w:pPr>
        <w:spacing w:line="480" w:lineRule="auto"/>
        <w:jc w:val="both"/>
        <w:rPr>
          <w:sz w:val="24"/>
          <w:szCs w:val="24"/>
        </w:rPr>
      </w:pPr>
    </w:p>
    <w:p w14:paraId="595420BD" w14:textId="056B316B" w:rsidR="0005567D" w:rsidRDefault="0005567D" w:rsidP="0005567D">
      <w:pPr>
        <w:spacing w:line="480" w:lineRule="auto"/>
        <w:jc w:val="both"/>
        <w:rPr>
          <w:sz w:val="24"/>
          <w:szCs w:val="24"/>
        </w:rPr>
      </w:pPr>
    </w:p>
    <w:p w14:paraId="362466D6" w14:textId="24CA06FC" w:rsidR="0005567D" w:rsidRDefault="0005567D" w:rsidP="0005567D">
      <w:pPr>
        <w:spacing w:line="480" w:lineRule="auto"/>
        <w:jc w:val="both"/>
        <w:rPr>
          <w:sz w:val="24"/>
          <w:szCs w:val="24"/>
        </w:rPr>
      </w:pPr>
    </w:p>
    <w:p w14:paraId="16570B64" w14:textId="3F79C013" w:rsidR="0005567D" w:rsidRDefault="0005567D" w:rsidP="0005567D">
      <w:pPr>
        <w:spacing w:line="480" w:lineRule="auto"/>
        <w:jc w:val="both"/>
        <w:rPr>
          <w:sz w:val="24"/>
          <w:szCs w:val="24"/>
        </w:rPr>
      </w:pPr>
    </w:p>
    <w:p w14:paraId="2F0CB2B7" w14:textId="77777777" w:rsidR="0005567D" w:rsidRDefault="0005567D" w:rsidP="0005567D">
      <w:pPr>
        <w:spacing w:line="480" w:lineRule="auto"/>
        <w:jc w:val="both"/>
        <w:rPr>
          <w:sz w:val="24"/>
          <w:szCs w:val="24"/>
        </w:rPr>
      </w:pPr>
    </w:p>
    <w:p w14:paraId="0DBD56CA" w14:textId="77777777" w:rsidR="0005567D" w:rsidRDefault="0005567D" w:rsidP="0005567D">
      <w:pPr>
        <w:spacing w:line="480" w:lineRule="auto"/>
        <w:jc w:val="both"/>
        <w:rPr>
          <w:sz w:val="24"/>
          <w:szCs w:val="24"/>
        </w:rPr>
      </w:pPr>
    </w:p>
    <w:p w14:paraId="169B0947" w14:textId="77777777" w:rsidR="0005567D" w:rsidRDefault="0005567D" w:rsidP="0005567D">
      <w:pPr>
        <w:spacing w:line="480" w:lineRule="auto"/>
        <w:jc w:val="both"/>
        <w:rPr>
          <w:sz w:val="24"/>
          <w:szCs w:val="24"/>
        </w:rPr>
      </w:pPr>
    </w:p>
    <w:p w14:paraId="58111B43" w14:textId="77777777" w:rsidR="0005567D" w:rsidRDefault="0005567D" w:rsidP="0005567D">
      <w:pPr>
        <w:spacing w:line="480" w:lineRule="auto"/>
        <w:jc w:val="both"/>
        <w:rPr>
          <w:sz w:val="24"/>
          <w:szCs w:val="24"/>
        </w:rPr>
      </w:pPr>
    </w:p>
    <w:p w14:paraId="61715BEA" w14:textId="77777777" w:rsidR="0005567D" w:rsidRDefault="0005567D" w:rsidP="0005567D">
      <w:pPr>
        <w:spacing w:line="480" w:lineRule="auto"/>
        <w:jc w:val="both"/>
        <w:rPr>
          <w:sz w:val="24"/>
          <w:szCs w:val="24"/>
        </w:rPr>
      </w:pPr>
    </w:p>
    <w:p w14:paraId="7CB3A12A" w14:textId="77777777" w:rsidR="00611EED" w:rsidRDefault="00611EED" w:rsidP="0005567D">
      <w:pPr>
        <w:spacing w:line="360" w:lineRule="auto"/>
        <w:jc w:val="both"/>
        <w:rPr>
          <w:sz w:val="24"/>
          <w:szCs w:val="24"/>
        </w:rPr>
      </w:pPr>
    </w:p>
    <w:p w14:paraId="5FE67C94" w14:textId="77777777" w:rsidR="00611EED" w:rsidRPr="00611EED" w:rsidRDefault="0005567D" w:rsidP="00611EED">
      <w:pPr>
        <w:pStyle w:val="Caption"/>
      </w:pPr>
      <w:bookmarkStart w:id="124" w:name="_Toc162953312"/>
      <w:r w:rsidRPr="00611EED">
        <w:t>Figure 3.12: Respirometry traces from control and C9orf72-ALS iNeurones.</w:t>
      </w:r>
      <w:bookmarkEnd w:id="124"/>
      <w:r w:rsidRPr="00611EED">
        <w:t xml:space="preserve"> </w:t>
      </w:r>
    </w:p>
    <w:p w14:paraId="23DE8129" w14:textId="4009C906" w:rsidR="0005567D" w:rsidRPr="005373B2" w:rsidRDefault="0005567D" w:rsidP="0005567D">
      <w:pPr>
        <w:spacing w:line="360" w:lineRule="auto"/>
        <w:jc w:val="both"/>
        <w:rPr>
          <w:b/>
        </w:rPr>
      </w:pPr>
      <w:r>
        <w:t xml:space="preserve">(A) iNeurone respirometry trace from Mitochondrial Stress Test for all control and C9orf72-ALS iNeurone </w:t>
      </w:r>
      <w:r w:rsidR="009D27D5">
        <w:t>lines. (</w:t>
      </w:r>
      <w:r>
        <w:t>B-D) iNeurone respirometry traces for each control-patient pair displayed individually. Data are presented as mean +/- SD</w:t>
      </w:r>
      <w:r w:rsidR="000B498F">
        <w:t xml:space="preserve"> from 3 unique differentiations of each cell line</w:t>
      </w:r>
      <w:r>
        <w:t>.</w:t>
      </w:r>
    </w:p>
    <w:p w14:paraId="60C0AC72" w14:textId="7AFD04B5" w:rsidR="0005567D" w:rsidRDefault="0005567D" w:rsidP="0005567D"/>
    <w:p w14:paraId="1DF28124" w14:textId="6631184D" w:rsidR="0005567D" w:rsidRDefault="0005567D" w:rsidP="0005567D">
      <w:r>
        <w:rPr>
          <w:b/>
          <w:noProof/>
        </w:rPr>
        <w:lastRenderedPageBreak/>
        <w:drawing>
          <wp:inline distT="0" distB="0" distL="0" distR="0" wp14:anchorId="047E234F" wp14:editId="3A4E5A83">
            <wp:extent cx="5727700" cy="5225916"/>
            <wp:effectExtent l="0" t="0" r="0" b="0"/>
            <wp:docPr id="440047072" name="Picture 5" descr="A comparison of different types of respi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47072" name="Picture 5" descr="A comparison of different types of respiration&#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27700" cy="5225916"/>
                    </a:xfrm>
                    <a:prstGeom prst="rect">
                      <a:avLst/>
                    </a:prstGeom>
                  </pic:spPr>
                </pic:pic>
              </a:graphicData>
            </a:graphic>
          </wp:inline>
        </w:drawing>
      </w:r>
    </w:p>
    <w:p w14:paraId="1C9BB191" w14:textId="77777777" w:rsidR="0005567D" w:rsidRDefault="0005567D" w:rsidP="0005567D"/>
    <w:p w14:paraId="338687B0" w14:textId="77777777" w:rsidR="0005567D" w:rsidRDefault="0005567D" w:rsidP="0005567D"/>
    <w:p w14:paraId="514D51C8" w14:textId="77777777" w:rsidR="000D092A" w:rsidRPr="000D092A" w:rsidRDefault="0005567D" w:rsidP="000D092A">
      <w:pPr>
        <w:pStyle w:val="Caption"/>
      </w:pPr>
      <w:bookmarkStart w:id="125" w:name="_Toc162953313"/>
      <w:r w:rsidRPr="000D092A">
        <w:t>Figure 3.13: Mitochondrial respiration in control and C9orf72-ALS iNeurones.</w:t>
      </w:r>
      <w:bookmarkEnd w:id="125"/>
      <w:r w:rsidRPr="000D092A">
        <w:t xml:space="preserve"> </w:t>
      </w:r>
    </w:p>
    <w:p w14:paraId="174DF3DC" w14:textId="51FBD820" w:rsidR="0005567D" w:rsidRPr="00CB78BF" w:rsidRDefault="0005567D" w:rsidP="0005567D">
      <w:pPr>
        <w:spacing w:line="360" w:lineRule="auto"/>
        <w:jc w:val="both"/>
        <w:rPr>
          <w:b/>
        </w:rPr>
      </w:pPr>
      <w:r>
        <w:t xml:space="preserve">Graphs representing basal respiration (A), proton leak (B), coupled respiration (C), maximal respiration (D), spare respiratory capacity (E) and OCR:ECAR ratio (F). </w:t>
      </w:r>
      <w:r w:rsidR="000B498F">
        <w:t xml:space="preserve">Data are presented as mean +/- SD, each point represents data from one unique differentiation of one control/patient cell line. </w:t>
      </w:r>
      <w:r>
        <w:t xml:space="preserve">Statistical tests are unpaired t-tests.  </w:t>
      </w:r>
    </w:p>
    <w:p w14:paraId="61BD047F" w14:textId="77777777" w:rsidR="0005567D" w:rsidRDefault="0005567D" w:rsidP="0005567D"/>
    <w:p w14:paraId="3FE876B1" w14:textId="77777777" w:rsidR="0005567D" w:rsidRDefault="0005567D" w:rsidP="0005567D"/>
    <w:p w14:paraId="7B7FB054" w14:textId="77777777" w:rsidR="0005567D" w:rsidRDefault="0005567D" w:rsidP="0005567D"/>
    <w:p w14:paraId="27891402" w14:textId="77777777" w:rsidR="0005567D" w:rsidRDefault="0005567D" w:rsidP="0005567D"/>
    <w:p w14:paraId="63C39CF0" w14:textId="77777777" w:rsidR="0005567D" w:rsidRDefault="0005567D" w:rsidP="0005567D"/>
    <w:p w14:paraId="413278B2" w14:textId="77777777" w:rsidR="0005567D" w:rsidRDefault="0005567D" w:rsidP="0005567D"/>
    <w:p w14:paraId="7982BF0B" w14:textId="77777777" w:rsidR="0005567D" w:rsidRPr="0005567D" w:rsidRDefault="0005567D" w:rsidP="0005567D"/>
    <w:p w14:paraId="5CDCA2FA" w14:textId="7FBB3F60" w:rsidR="00DD31BF" w:rsidRDefault="00DD31BF" w:rsidP="00DD31BF">
      <w:pPr>
        <w:pStyle w:val="Heading3"/>
      </w:pPr>
      <w:bookmarkStart w:id="126" w:name="_Toc170724229"/>
      <w:r>
        <w:lastRenderedPageBreak/>
        <w:t>3.</w:t>
      </w:r>
      <w:r w:rsidR="00585FD8">
        <w:t>2</w:t>
      </w:r>
      <w:r>
        <w:t>.4 MtDNA</w:t>
      </w:r>
      <w:bookmarkEnd w:id="126"/>
      <w:r>
        <w:t xml:space="preserve"> </w:t>
      </w:r>
    </w:p>
    <w:p w14:paraId="231EAC61" w14:textId="13A0D7A2" w:rsidR="0005567D" w:rsidRPr="00F93D91" w:rsidRDefault="0005567D" w:rsidP="0005567D">
      <w:pPr>
        <w:spacing w:line="480" w:lineRule="auto"/>
        <w:jc w:val="both"/>
        <w:rPr>
          <w:sz w:val="24"/>
          <w:szCs w:val="24"/>
        </w:rPr>
      </w:pPr>
      <w:r w:rsidRPr="00F93D91">
        <w:rPr>
          <w:sz w:val="24"/>
          <w:szCs w:val="24"/>
        </w:rPr>
        <w:t xml:space="preserve">To quantify mtDNA levels in C9orf72-ALS </w:t>
      </w:r>
      <w:r>
        <w:rPr>
          <w:sz w:val="24"/>
          <w:szCs w:val="24"/>
        </w:rPr>
        <w:t>iN</w:t>
      </w:r>
      <w:r w:rsidRPr="00F93D91">
        <w:rPr>
          <w:sz w:val="24"/>
          <w:szCs w:val="24"/>
        </w:rPr>
        <w:t>euron</w:t>
      </w:r>
      <w:r>
        <w:rPr>
          <w:sz w:val="24"/>
          <w:szCs w:val="24"/>
        </w:rPr>
        <w:t>e</w:t>
      </w:r>
      <w:r w:rsidRPr="00F93D91">
        <w:rPr>
          <w:sz w:val="24"/>
          <w:szCs w:val="24"/>
        </w:rPr>
        <w:t xml:space="preserve">s, DNA was extracted from </w:t>
      </w:r>
      <w:r>
        <w:rPr>
          <w:sz w:val="24"/>
          <w:szCs w:val="24"/>
        </w:rPr>
        <w:t>n</w:t>
      </w:r>
      <w:r w:rsidRPr="00F93D91">
        <w:rPr>
          <w:sz w:val="24"/>
          <w:szCs w:val="24"/>
        </w:rPr>
        <w:t>euron</w:t>
      </w:r>
      <w:r>
        <w:rPr>
          <w:sz w:val="24"/>
          <w:szCs w:val="24"/>
        </w:rPr>
        <w:t>e</w:t>
      </w:r>
      <w:r w:rsidRPr="00F93D91">
        <w:rPr>
          <w:sz w:val="24"/>
          <w:szCs w:val="24"/>
        </w:rPr>
        <w:t xml:space="preserve"> pellets and quantitative PCR was performed on extracted DNA to quantify mtDNA. Primers for two genes were used: ND1 and</w:t>
      </w:r>
      <w:r w:rsidR="00C95128">
        <w:rPr>
          <w:sz w:val="24"/>
          <w:szCs w:val="24"/>
        </w:rPr>
        <w:t xml:space="preserve"> </w:t>
      </w:r>
      <w:r w:rsidRPr="00F93D91">
        <w:rPr>
          <w:sz w:val="24"/>
          <w:szCs w:val="24"/>
        </w:rPr>
        <w:t>ND4, both genes found on the mitochondrial genome which code for Complex I subunits (Krishnan et al., 2007). Although levels of both genes were increased when assessed by qPCR indicating an increase in mtDNA copy number, only ND4 had a significant increase in C9orf72-ALS neurones (</w:t>
      </w:r>
      <w:r>
        <w:rPr>
          <w:sz w:val="24"/>
          <w:szCs w:val="24"/>
        </w:rPr>
        <w:t xml:space="preserve">Figure 3.14, </w:t>
      </w:r>
      <w:r w:rsidRPr="00F93D91">
        <w:rPr>
          <w:sz w:val="24"/>
          <w:szCs w:val="24"/>
        </w:rPr>
        <w:t>ND1 p value=0.0745, ND4 p value=0.0385, unpaired t-tests). In two of the three control-C9orf72-ALS pairs, a significant increase in both ND1 and ND4 was observed, with a third pair showing no significant change (</w:t>
      </w:r>
      <w:r>
        <w:rPr>
          <w:sz w:val="24"/>
          <w:szCs w:val="24"/>
        </w:rPr>
        <w:t>F</w:t>
      </w:r>
      <w:r w:rsidRPr="00F93D91">
        <w:rPr>
          <w:sz w:val="24"/>
          <w:szCs w:val="24"/>
        </w:rPr>
        <w:t>igure 3.1</w:t>
      </w:r>
      <w:r>
        <w:rPr>
          <w:sz w:val="24"/>
          <w:szCs w:val="24"/>
        </w:rPr>
        <w:t xml:space="preserve">4 </w:t>
      </w:r>
      <w:r w:rsidRPr="00F93D91">
        <w:rPr>
          <w:sz w:val="24"/>
          <w:szCs w:val="24"/>
        </w:rPr>
        <w:t>D and E). Moreover, incidence of major arc deletions in mtDNA can be inferred by reporting the ND1: ND4 ratio. No significant differences were observed between control and C9orf72-ALS patient neurones in ND1: ND4 ratio (</w:t>
      </w:r>
      <w:r>
        <w:rPr>
          <w:sz w:val="24"/>
          <w:szCs w:val="24"/>
        </w:rPr>
        <w:t>F</w:t>
      </w:r>
      <w:r w:rsidRPr="00F93D91">
        <w:rPr>
          <w:sz w:val="24"/>
          <w:szCs w:val="24"/>
        </w:rPr>
        <w:t>igure 3.1</w:t>
      </w:r>
      <w:r>
        <w:rPr>
          <w:sz w:val="24"/>
          <w:szCs w:val="24"/>
        </w:rPr>
        <w:t>4 C</w:t>
      </w:r>
      <w:r w:rsidRPr="00F93D91">
        <w:rPr>
          <w:sz w:val="24"/>
          <w:szCs w:val="24"/>
        </w:rPr>
        <w:t xml:space="preserve">). </w:t>
      </w:r>
    </w:p>
    <w:p w14:paraId="7BBAE7AE" w14:textId="77777777" w:rsidR="0005567D" w:rsidRDefault="0005567D" w:rsidP="0005567D"/>
    <w:p w14:paraId="65880C5F" w14:textId="77777777" w:rsidR="0005567D" w:rsidRDefault="0005567D" w:rsidP="0005567D"/>
    <w:p w14:paraId="178F051A" w14:textId="77777777" w:rsidR="0005567D" w:rsidRDefault="0005567D" w:rsidP="0005567D"/>
    <w:p w14:paraId="37A97592" w14:textId="77777777" w:rsidR="0005567D" w:rsidRDefault="0005567D" w:rsidP="0005567D"/>
    <w:p w14:paraId="3893DB63" w14:textId="77777777" w:rsidR="0005567D" w:rsidRDefault="0005567D" w:rsidP="0005567D"/>
    <w:p w14:paraId="06E0DA35" w14:textId="77777777" w:rsidR="0005567D" w:rsidRDefault="0005567D" w:rsidP="0005567D"/>
    <w:p w14:paraId="0D66EDAA" w14:textId="77777777" w:rsidR="0005567D" w:rsidRDefault="0005567D" w:rsidP="0005567D"/>
    <w:p w14:paraId="783D3F89" w14:textId="77777777" w:rsidR="0005567D" w:rsidRDefault="0005567D" w:rsidP="0005567D"/>
    <w:p w14:paraId="0F54779B" w14:textId="77777777" w:rsidR="0005567D" w:rsidRDefault="0005567D" w:rsidP="0005567D"/>
    <w:p w14:paraId="7C3345F0" w14:textId="77777777" w:rsidR="0005567D" w:rsidRDefault="0005567D" w:rsidP="0005567D"/>
    <w:p w14:paraId="16607CEE" w14:textId="77777777" w:rsidR="0005567D" w:rsidRDefault="0005567D" w:rsidP="0005567D"/>
    <w:p w14:paraId="7CB83884" w14:textId="77777777" w:rsidR="0005567D" w:rsidRDefault="0005567D" w:rsidP="0005567D"/>
    <w:p w14:paraId="0B2B7EBF" w14:textId="77777777" w:rsidR="0005567D" w:rsidRDefault="0005567D" w:rsidP="0005567D"/>
    <w:p w14:paraId="015467C2" w14:textId="77777777" w:rsidR="0005567D" w:rsidRDefault="0005567D" w:rsidP="0005567D"/>
    <w:p w14:paraId="624D6268" w14:textId="77777777" w:rsidR="0005567D" w:rsidRDefault="0005567D" w:rsidP="0005567D"/>
    <w:p w14:paraId="1B7D957F" w14:textId="77777777" w:rsidR="0005567D" w:rsidRDefault="0005567D" w:rsidP="0005567D"/>
    <w:p w14:paraId="22B4E876" w14:textId="77777777" w:rsidR="0005567D" w:rsidRDefault="0005567D" w:rsidP="0005567D"/>
    <w:p w14:paraId="5F9A1CC9" w14:textId="77777777" w:rsidR="0005567D" w:rsidRDefault="0005567D" w:rsidP="0005567D"/>
    <w:p w14:paraId="16F7EA11" w14:textId="77777777" w:rsidR="0005567D" w:rsidRDefault="0005567D" w:rsidP="0005567D"/>
    <w:p w14:paraId="5DDC2283" w14:textId="77777777" w:rsidR="0005567D" w:rsidRDefault="0005567D" w:rsidP="0005567D"/>
    <w:p w14:paraId="618C1B8C" w14:textId="60A7A0AF" w:rsidR="0005567D" w:rsidRDefault="0005567D" w:rsidP="0005567D">
      <w:r>
        <w:rPr>
          <w:b/>
          <w:noProof/>
        </w:rPr>
        <w:lastRenderedPageBreak/>
        <w:drawing>
          <wp:inline distT="0" distB="0" distL="0" distR="0" wp14:anchorId="19CC434D" wp14:editId="669FDC01">
            <wp:extent cx="5727700" cy="5303308"/>
            <wp:effectExtent l="0" t="0" r="0" b="5715"/>
            <wp:docPr id="521722440" name="Picture 6" descr="A comparison of different types of d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22440" name="Picture 6" descr="A comparison of different types of dna&#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27700" cy="5303308"/>
                    </a:xfrm>
                    <a:prstGeom prst="rect">
                      <a:avLst/>
                    </a:prstGeom>
                  </pic:spPr>
                </pic:pic>
              </a:graphicData>
            </a:graphic>
          </wp:inline>
        </w:drawing>
      </w:r>
    </w:p>
    <w:p w14:paraId="2B0D16D8" w14:textId="77777777" w:rsidR="0005567D" w:rsidRDefault="0005567D" w:rsidP="0005567D"/>
    <w:p w14:paraId="6E1B6373" w14:textId="77777777" w:rsidR="000D092A" w:rsidRDefault="0005567D" w:rsidP="000D092A">
      <w:pPr>
        <w:pStyle w:val="Caption"/>
      </w:pPr>
      <w:bookmarkStart w:id="127" w:name="_Toc162953314"/>
      <w:r w:rsidRPr="00BB4FA8">
        <w:t>Figure 3.14</w:t>
      </w:r>
      <w:r>
        <w:t>:</w:t>
      </w:r>
      <w:r w:rsidRPr="00BB4FA8">
        <w:t xml:space="preserve"> mtDNA quantification in control and C9orf72-ALS iNeurones</w:t>
      </w:r>
      <w:r>
        <w:t>.</w:t>
      </w:r>
      <w:bookmarkEnd w:id="127"/>
      <w:r>
        <w:t xml:space="preserve"> </w:t>
      </w:r>
    </w:p>
    <w:p w14:paraId="3C7491D0" w14:textId="5C45385A" w:rsidR="0005567D" w:rsidRPr="00BB4FA8" w:rsidRDefault="0005567D" w:rsidP="0005567D">
      <w:pPr>
        <w:spacing w:line="360" w:lineRule="auto"/>
        <w:jc w:val="both"/>
        <w:rPr>
          <w:b/>
        </w:rPr>
      </w:pPr>
      <w:r>
        <w:rPr>
          <w:bCs/>
        </w:rPr>
        <w:t>(A-B)</w:t>
      </w:r>
      <w:r w:rsidRPr="00BB4FA8">
        <w:rPr>
          <w:b/>
        </w:rPr>
        <w:t xml:space="preserve"> </w:t>
      </w:r>
      <w:r w:rsidRPr="00BB4FA8">
        <w:rPr>
          <w:rFonts w:eastAsia="Arial Unicode MS"/>
        </w:rPr>
        <w:t>Quantification of mitochondrial genes ND1 (A) and ND4 (B). (C) ND1:ND4 ratio. (D) ND1 quantification in each control-patient cell line pair. (E) Quantification of ND4 in each control-patient pair.  Each dot represents 1 biological repeat. Results are expressed as mean +/- SD. Statistical test</w:t>
      </w:r>
      <w:r w:rsidR="009B04F1">
        <w:rPr>
          <w:rFonts w:eastAsia="Arial Unicode MS"/>
        </w:rPr>
        <w:t>s</w:t>
      </w:r>
      <w:r>
        <w:rPr>
          <w:rFonts w:eastAsia="Arial Unicode MS"/>
        </w:rPr>
        <w:t xml:space="preserve"> </w:t>
      </w:r>
      <w:r w:rsidR="009B04F1">
        <w:rPr>
          <w:rFonts w:eastAsia="Arial Unicode MS"/>
        </w:rPr>
        <w:t>are</w:t>
      </w:r>
      <w:r>
        <w:rPr>
          <w:rFonts w:eastAsia="Arial Unicode MS"/>
        </w:rPr>
        <w:t xml:space="preserve"> </w:t>
      </w:r>
      <w:r w:rsidRPr="00BB4FA8">
        <w:rPr>
          <w:rFonts w:eastAsia="Arial Unicode MS"/>
        </w:rPr>
        <w:t>unpaired t-test</w:t>
      </w:r>
      <w:r w:rsidR="009B04F1">
        <w:rPr>
          <w:rFonts w:eastAsia="Arial Unicode MS"/>
        </w:rPr>
        <w:t>s</w:t>
      </w:r>
      <w:r>
        <w:rPr>
          <w:rFonts w:eastAsia="Arial Unicode MS"/>
        </w:rPr>
        <w:t>.</w:t>
      </w:r>
      <w:r w:rsidR="005F20A4">
        <w:rPr>
          <w:rFonts w:eastAsia="Arial Unicode MS"/>
        </w:rPr>
        <w:t xml:space="preserve"> </w:t>
      </w:r>
      <w:r w:rsidR="00CC00E6">
        <w:rPr>
          <w:rFonts w:eastAsia="Arial Unicode MS"/>
        </w:rPr>
        <w:t>B is presented in modified form in Harvey et al., 2024.</w:t>
      </w:r>
    </w:p>
    <w:p w14:paraId="0DBF8FE3" w14:textId="77777777" w:rsidR="0005567D" w:rsidRDefault="0005567D" w:rsidP="0005567D"/>
    <w:p w14:paraId="5602720E" w14:textId="77777777" w:rsidR="0005567D" w:rsidRDefault="0005567D" w:rsidP="0005567D"/>
    <w:p w14:paraId="0C325B2D" w14:textId="77777777" w:rsidR="0005567D" w:rsidRDefault="0005567D" w:rsidP="0005567D"/>
    <w:p w14:paraId="7CA92E91" w14:textId="77777777" w:rsidR="0005567D" w:rsidRDefault="0005567D" w:rsidP="0005567D"/>
    <w:p w14:paraId="37EB7392" w14:textId="77777777" w:rsidR="0005567D" w:rsidRDefault="0005567D" w:rsidP="0005567D"/>
    <w:p w14:paraId="28A500EF" w14:textId="77777777" w:rsidR="0005567D" w:rsidRDefault="0005567D" w:rsidP="0005567D"/>
    <w:p w14:paraId="3CF5A216" w14:textId="77777777" w:rsidR="0005567D" w:rsidRDefault="0005567D" w:rsidP="0005567D"/>
    <w:p w14:paraId="4DD91098" w14:textId="77777777" w:rsidR="0005567D" w:rsidRDefault="0005567D" w:rsidP="0005567D"/>
    <w:p w14:paraId="62B505FD" w14:textId="77777777" w:rsidR="0005567D" w:rsidRDefault="0005567D" w:rsidP="0005567D"/>
    <w:p w14:paraId="7274679E" w14:textId="77777777" w:rsidR="0005567D" w:rsidRDefault="0005567D" w:rsidP="0005567D"/>
    <w:p w14:paraId="53565D22" w14:textId="77777777" w:rsidR="0005567D" w:rsidRDefault="0005567D" w:rsidP="0005567D"/>
    <w:p w14:paraId="55A63DB9" w14:textId="77777777" w:rsidR="000A7BA3" w:rsidRDefault="0005567D" w:rsidP="0005567D">
      <w:pPr>
        <w:spacing w:line="480" w:lineRule="auto"/>
        <w:jc w:val="both"/>
        <w:rPr>
          <w:sz w:val="24"/>
          <w:szCs w:val="24"/>
        </w:rPr>
      </w:pPr>
      <w:r w:rsidRPr="00F93D91">
        <w:rPr>
          <w:sz w:val="24"/>
          <w:szCs w:val="24"/>
        </w:rPr>
        <w:lastRenderedPageBreak/>
        <w:t xml:space="preserve">In a study looking at multiple cohorts of ALS patients, loss of function mutations in the gene DNA2 were identified as being able to significantly decrease patient lifespan </w:t>
      </w:r>
    </w:p>
    <w:p w14:paraId="315721B0" w14:textId="6FA448EC" w:rsidR="0005567D" w:rsidRPr="00CB6B8A" w:rsidRDefault="000A7BA3" w:rsidP="0005567D">
      <w:pPr>
        <w:spacing w:line="480" w:lineRule="auto"/>
        <w:jc w:val="both"/>
        <w:rPr>
          <w:sz w:val="24"/>
          <w:szCs w:val="24"/>
        </w:rPr>
      </w:pPr>
      <w:r>
        <w:rPr>
          <w:sz w:val="24"/>
          <w:szCs w:val="24"/>
        </w:rPr>
        <w:fldChar w:fldCharType="begin">
          <w:fldData xml:space="preserve">PEVuZE5vdGU+PENpdGU+PEF1dGhvcj5IYXJ2ZXk8L0F1dGhvcj48WWVhcj4yMDI0PC9ZZWFyPjxS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</w:fldData>
        </w:fldChar>
      </w:r>
      <w:r>
        <w:rPr>
          <w:sz w:val="24"/>
          <w:szCs w:val="24"/>
        </w:rPr>
        <w:instrText xml:space="preserve"> ADDIN EN.CITE </w:instrText>
      </w:r>
      <w:r>
        <w:rPr>
          <w:sz w:val="24"/>
          <w:szCs w:val="24"/>
        </w:rPr>
        <w:fldChar w:fldCharType="begin">
          <w:fldData xml:space="preserve">PEVuZE5vdGU+PENpdGU+PEF1dGhvcj5IYXJ2ZXk8L0F1dGhvcj48WWVhcj4yMDI0PC9ZZWFyPjxS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</w:fldData>
        </w:fldChar>
      </w:r>
      <w:r>
        <w:rPr>
          <w:sz w:val="24"/>
          <w:szCs w:val="24"/>
        </w:rPr>
        <w:instrText xml:space="preserve"> ADDIN EN.CITE.DATA </w:instrText>
      </w:r>
      <w:r>
        <w:rPr>
          <w:sz w:val="24"/>
          <w:szCs w:val="24"/>
        </w:rPr>
      </w:r>
      <w:r>
        <w:rPr>
          <w:sz w:val="24"/>
          <w:szCs w:val="24"/>
        </w:rPr>
        <w:fldChar w:fldCharType="end"/>
      </w:r>
      <w:r>
        <w:rPr>
          <w:sz w:val="24"/>
          <w:szCs w:val="24"/>
        </w:rPr>
      </w:r>
      <w:r>
        <w:rPr>
          <w:sz w:val="24"/>
          <w:szCs w:val="24"/>
        </w:rPr>
        <w:fldChar w:fldCharType="separate"/>
      </w:r>
      <w:r>
        <w:rPr>
          <w:noProof/>
          <w:sz w:val="24"/>
          <w:szCs w:val="24"/>
        </w:rPr>
        <w:t>(Harvey et al., 2024)</w:t>
      </w:r>
      <w:r>
        <w:rPr>
          <w:sz w:val="24"/>
          <w:szCs w:val="24"/>
        </w:rPr>
        <w:fldChar w:fldCharType="end"/>
      </w:r>
      <w:r>
        <w:rPr>
          <w:sz w:val="24"/>
          <w:szCs w:val="24"/>
        </w:rPr>
        <w:t xml:space="preserve">. </w:t>
      </w:r>
      <w:r w:rsidR="0005567D" w:rsidRPr="00F93D91">
        <w:rPr>
          <w:sz w:val="24"/>
          <w:szCs w:val="24"/>
        </w:rPr>
        <w:t>DNA2 is a mitochondria localised gene involved in mtDNA repair and maintenance, with mutations in the gene resulting in mtDNA depletion syndrome (Duxin</w:t>
      </w:r>
      <w:r>
        <w:rPr>
          <w:sz w:val="24"/>
          <w:szCs w:val="24"/>
        </w:rPr>
        <w:t xml:space="preserve"> </w:t>
      </w:r>
      <w:r>
        <w:rPr>
          <w:sz w:val="24"/>
          <w:szCs w:val="24"/>
        </w:rPr>
        <w:fldChar w:fldCharType="begin">
          <w:fldData xml:space="preserve">PEVuZE5vdGU+PENpdGUgSGlkZGVuPSIxIj48QXV0aG9yPkR1eGluPC9BdXRob3I+PFllYXI+MjAw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</w:fldData>
        </w:fldChar>
      </w:r>
      <w:r>
        <w:rPr>
          <w:sz w:val="24"/>
          <w:szCs w:val="24"/>
        </w:rPr>
        <w:instrText xml:space="preserve"> ADDIN EN.CITE </w:instrText>
      </w:r>
      <w:r>
        <w:rPr>
          <w:sz w:val="24"/>
          <w:szCs w:val="24"/>
        </w:rPr>
        <w:fldChar w:fldCharType="begin">
          <w:fldData xml:space="preserve">PEVuZE5vdGU+PENpdGUgSGlkZGVuPSIxIj48QXV0aG9yPkR1eGluPC9BdXRob3I+PFllYXI+MjAw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</w:fldData>
        </w:fldChar>
      </w:r>
      <w:r>
        <w:rPr>
          <w:sz w:val="24"/>
          <w:szCs w:val="24"/>
        </w:rPr>
        <w:instrText xml:space="preserve"> ADDIN EN.CITE.DATA </w:instrText>
      </w:r>
      <w:r>
        <w:rPr>
          <w:sz w:val="24"/>
          <w:szCs w:val="24"/>
        </w:rPr>
      </w:r>
      <w:r>
        <w:rPr>
          <w:sz w:val="24"/>
          <w:szCs w:val="24"/>
        </w:rPr>
        <w:fldChar w:fldCharType="end"/>
      </w:r>
      <w:r w:rsidR="00000000">
        <w:rPr>
          <w:sz w:val="24"/>
          <w:szCs w:val="24"/>
        </w:rPr>
      </w:r>
      <w:r w:rsidR="00000000">
        <w:rPr>
          <w:sz w:val="24"/>
          <w:szCs w:val="24"/>
        </w:rPr>
        <w:fldChar w:fldCharType="separate"/>
      </w:r>
      <w:r>
        <w:rPr>
          <w:sz w:val="24"/>
          <w:szCs w:val="24"/>
        </w:rPr>
        <w:fldChar w:fldCharType="end"/>
      </w:r>
      <w:r w:rsidR="0005567D" w:rsidRPr="00F93D91">
        <w:rPr>
          <w:sz w:val="24"/>
          <w:szCs w:val="24"/>
        </w:rPr>
        <w:t>et al., 2009; Sun</w:t>
      </w:r>
      <w:r>
        <w:rPr>
          <w:sz w:val="24"/>
          <w:szCs w:val="24"/>
        </w:rPr>
        <w:t xml:space="preserve"> </w:t>
      </w:r>
      <w:r>
        <w:rPr>
          <w:sz w:val="24"/>
          <w:szCs w:val="24"/>
        </w:rPr>
        <w:fldChar w:fldCharType="begin">
          <w:fldData xml:space="preserve">PEVuZE5vdGU+PENpdGUgSGlkZGVuPSIxIj48QXV0aG9yPlN1bjwvQXV0aG9yPjxZZWFyPjIwMjI8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==
</w:fldData>
        </w:fldChar>
      </w:r>
      <w:r>
        <w:rPr>
          <w:sz w:val="24"/>
          <w:szCs w:val="24"/>
        </w:rPr>
        <w:instrText xml:space="preserve"> ADDIN EN.CITE </w:instrText>
      </w:r>
      <w:r>
        <w:rPr>
          <w:sz w:val="24"/>
          <w:szCs w:val="24"/>
        </w:rPr>
        <w:fldChar w:fldCharType="begin">
          <w:fldData xml:space="preserve">PEVuZE5vdGU+PENpdGUgSGlkZGVuPSIxIj48QXV0aG9yPlN1bjwvQXV0aG9yPjxZZWFyPjIwMjI8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==
</w:fldData>
        </w:fldChar>
      </w:r>
      <w:r>
        <w:rPr>
          <w:sz w:val="24"/>
          <w:szCs w:val="24"/>
        </w:rPr>
        <w:instrText xml:space="preserve"> ADDIN EN.CITE.DATA </w:instrText>
      </w:r>
      <w:r>
        <w:rPr>
          <w:sz w:val="24"/>
          <w:szCs w:val="24"/>
        </w:rPr>
      </w:r>
      <w:r>
        <w:rPr>
          <w:sz w:val="24"/>
          <w:szCs w:val="24"/>
        </w:rPr>
        <w:fldChar w:fldCharType="end"/>
      </w:r>
      <w:r w:rsidR="00000000">
        <w:rPr>
          <w:sz w:val="24"/>
          <w:szCs w:val="24"/>
        </w:rPr>
      </w:r>
      <w:r w:rsidR="00000000">
        <w:rPr>
          <w:sz w:val="24"/>
          <w:szCs w:val="24"/>
        </w:rPr>
        <w:fldChar w:fldCharType="separate"/>
      </w:r>
      <w:r>
        <w:rPr>
          <w:sz w:val="24"/>
          <w:szCs w:val="24"/>
        </w:rPr>
        <w:fldChar w:fldCharType="end"/>
      </w:r>
      <w:r w:rsidR="0005567D" w:rsidRPr="00F93D91">
        <w:rPr>
          <w:sz w:val="24"/>
          <w:szCs w:val="24"/>
        </w:rPr>
        <w:t>et al., 2022). To investigate the role of the loss of DNA2 on C9orf72-ALS neurone health, iNeurones were treated with a pharmacological inhibitor of DNA2 (C5) for 72 hours at 75μM and 100μM.</w:t>
      </w:r>
      <w:r w:rsidR="0005567D">
        <w:rPr>
          <w:bCs/>
          <w:sz w:val="24"/>
          <w:szCs w:val="24"/>
        </w:rPr>
        <w:t xml:space="preserve"> </w:t>
      </w:r>
      <w:r w:rsidR="0005567D" w:rsidRPr="00F93D91">
        <w:rPr>
          <w:sz w:val="24"/>
          <w:szCs w:val="24"/>
        </w:rPr>
        <w:t>This treatment led to a significant reduction in</w:t>
      </w:r>
      <w:r w:rsidR="0005567D">
        <w:rPr>
          <w:sz w:val="24"/>
          <w:szCs w:val="24"/>
        </w:rPr>
        <w:t xml:space="preserve"> MMP </w:t>
      </w:r>
      <w:r w:rsidR="0005567D" w:rsidRPr="00F93D91">
        <w:rPr>
          <w:sz w:val="24"/>
          <w:szCs w:val="24"/>
        </w:rPr>
        <w:t xml:space="preserve">which was not as severe in C9orf72-ALS </w:t>
      </w:r>
      <w:r w:rsidR="0005567D" w:rsidRPr="00CB6B8A">
        <w:rPr>
          <w:sz w:val="24"/>
          <w:szCs w:val="24"/>
        </w:rPr>
        <w:t>iNeurones (</w:t>
      </w:r>
      <w:r w:rsidR="0005567D">
        <w:rPr>
          <w:sz w:val="24"/>
          <w:szCs w:val="24"/>
        </w:rPr>
        <w:t>F</w:t>
      </w:r>
      <w:r w:rsidR="0005567D" w:rsidRPr="00CB6B8A">
        <w:rPr>
          <w:sz w:val="24"/>
          <w:szCs w:val="24"/>
        </w:rPr>
        <w:t xml:space="preserve">igure </w:t>
      </w:r>
      <w:r w:rsidR="0005567D">
        <w:rPr>
          <w:sz w:val="24"/>
          <w:szCs w:val="24"/>
        </w:rPr>
        <w:t>3.15</w:t>
      </w:r>
      <w:r w:rsidR="0005567D" w:rsidRPr="008017A5">
        <w:rPr>
          <w:sz w:val="24"/>
          <w:szCs w:val="24"/>
        </w:rPr>
        <w:t>).</w:t>
      </w:r>
      <w:r w:rsidR="0005567D">
        <w:rPr>
          <w:sz w:val="24"/>
          <w:szCs w:val="24"/>
        </w:rPr>
        <w:t xml:space="preserve"> Mitochondrial area was not affected in either control or C9orf72-ALS iNeurones (Figure 3.15).</w:t>
      </w:r>
      <w:r w:rsidR="0005567D" w:rsidRPr="00F93D91">
        <w:rPr>
          <w:sz w:val="24"/>
          <w:szCs w:val="24"/>
        </w:rPr>
        <w:t xml:space="preserve"> Comparing remaining cell counts for treated and untreated wells, there was a significant reduction in remaining cells in control iNeurones,</w:t>
      </w:r>
      <w:r w:rsidR="0005567D">
        <w:rPr>
          <w:sz w:val="24"/>
          <w:szCs w:val="24"/>
        </w:rPr>
        <w:t xml:space="preserve"> indicating significant cell death during treatment,</w:t>
      </w:r>
      <w:r w:rsidR="0005567D" w:rsidRPr="00F93D91">
        <w:rPr>
          <w:sz w:val="24"/>
          <w:szCs w:val="24"/>
        </w:rPr>
        <w:t xml:space="preserve"> with a less substantial decrease in C9orf72-ALS iNeurones</w:t>
      </w:r>
      <w:r w:rsidR="0005567D">
        <w:rPr>
          <w:sz w:val="24"/>
          <w:szCs w:val="24"/>
        </w:rPr>
        <w:t xml:space="preserve"> (Figure 3.16)</w:t>
      </w:r>
      <w:r w:rsidR="0005567D" w:rsidRPr="00F93D91">
        <w:rPr>
          <w:sz w:val="24"/>
          <w:szCs w:val="24"/>
        </w:rPr>
        <w:t>.</w:t>
      </w:r>
      <w:r w:rsidR="0005567D">
        <w:rPr>
          <w:sz w:val="24"/>
          <w:szCs w:val="24"/>
        </w:rPr>
        <w:t xml:space="preserve"> DNA2 inhibitor treatment also decreased viability of remaining cells in control but not C9orf72-ALS iNeurones (Figure 3.16). </w:t>
      </w:r>
      <w:r w:rsidR="0005567D" w:rsidRPr="00F93D91">
        <w:rPr>
          <w:sz w:val="24"/>
          <w:szCs w:val="24"/>
        </w:rPr>
        <w:t xml:space="preserve"> </w:t>
      </w:r>
    </w:p>
    <w:p w14:paraId="7F7A16C1" w14:textId="77777777" w:rsidR="0005567D" w:rsidRDefault="0005567D" w:rsidP="0005567D"/>
    <w:p w14:paraId="645C11AA" w14:textId="77777777" w:rsidR="0005567D" w:rsidRDefault="0005567D" w:rsidP="0005567D"/>
    <w:p w14:paraId="7680EC89" w14:textId="77777777" w:rsidR="0005567D" w:rsidRDefault="0005567D" w:rsidP="0005567D"/>
    <w:p w14:paraId="3017FA6E" w14:textId="77777777" w:rsidR="0005567D" w:rsidRDefault="0005567D" w:rsidP="0005567D"/>
    <w:p w14:paraId="6E77381A" w14:textId="77777777" w:rsidR="0005567D" w:rsidRDefault="0005567D" w:rsidP="0005567D"/>
    <w:p w14:paraId="610EF6E9" w14:textId="77777777" w:rsidR="0005567D" w:rsidRDefault="0005567D" w:rsidP="0005567D"/>
    <w:p w14:paraId="5D6A5B28" w14:textId="77777777" w:rsidR="0005567D" w:rsidRDefault="0005567D" w:rsidP="0005567D"/>
    <w:p w14:paraId="01D340BF" w14:textId="77777777" w:rsidR="0005567D" w:rsidRDefault="0005567D" w:rsidP="0005567D"/>
    <w:p w14:paraId="3EAB2EC8" w14:textId="77777777" w:rsidR="0005567D" w:rsidRDefault="0005567D" w:rsidP="0005567D"/>
    <w:p w14:paraId="3B8AC992" w14:textId="77777777" w:rsidR="0005567D" w:rsidRDefault="0005567D" w:rsidP="0005567D"/>
    <w:p w14:paraId="488351EA" w14:textId="77777777" w:rsidR="0005567D" w:rsidRDefault="0005567D" w:rsidP="0005567D"/>
    <w:p w14:paraId="6A07E831" w14:textId="77777777" w:rsidR="0005567D" w:rsidRDefault="0005567D" w:rsidP="0005567D"/>
    <w:p w14:paraId="20B40971" w14:textId="77777777" w:rsidR="0005567D" w:rsidRDefault="0005567D" w:rsidP="0005567D"/>
    <w:p w14:paraId="2A13762A" w14:textId="77777777" w:rsidR="0005567D" w:rsidRDefault="0005567D" w:rsidP="0005567D"/>
    <w:p w14:paraId="382DFBAC" w14:textId="77777777" w:rsidR="0005567D" w:rsidRDefault="0005567D" w:rsidP="0005567D"/>
    <w:p w14:paraId="049893DE" w14:textId="77777777" w:rsidR="0005567D" w:rsidRDefault="0005567D" w:rsidP="0005567D"/>
    <w:p w14:paraId="3993EF8F" w14:textId="77777777" w:rsidR="0005567D" w:rsidRDefault="0005567D" w:rsidP="0005567D"/>
    <w:p w14:paraId="049F79AC" w14:textId="77777777" w:rsidR="0005567D" w:rsidRDefault="0005567D" w:rsidP="0005567D"/>
    <w:p w14:paraId="63EF9614" w14:textId="77777777" w:rsidR="0005567D" w:rsidRDefault="0005567D" w:rsidP="0005567D"/>
    <w:p w14:paraId="0F059FE9" w14:textId="77777777" w:rsidR="0005567D" w:rsidRDefault="0005567D" w:rsidP="0005567D"/>
    <w:p w14:paraId="7B24173A" w14:textId="77777777" w:rsidR="0005567D" w:rsidRDefault="0005567D" w:rsidP="0005567D"/>
    <w:p w14:paraId="61359588" w14:textId="08DD619D" w:rsidR="0005567D" w:rsidRDefault="00044DDA" w:rsidP="0005567D">
      <w:r>
        <w:rPr>
          <w:noProof/>
        </w:rPr>
        <w:lastRenderedPageBreak/>
        <w:drawing>
          <wp:inline distT="0" distB="0" distL="0" distR="0" wp14:anchorId="2FF67D48" wp14:editId="398C892A">
            <wp:extent cx="5651500" cy="6692900"/>
            <wp:effectExtent l="0" t="0" r="0" b="0"/>
            <wp:docPr id="325673847" name="Picture 1" descr="A graph of different cel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73847" name="Picture 1" descr="A graph of different cells&#10;&#10;Description automatically generated with medium confidenc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51500" cy="6692900"/>
                    </a:xfrm>
                    <a:prstGeom prst="rect">
                      <a:avLst/>
                    </a:prstGeom>
                  </pic:spPr>
                </pic:pic>
              </a:graphicData>
            </a:graphic>
          </wp:inline>
        </w:drawing>
      </w:r>
    </w:p>
    <w:p w14:paraId="5988E05F" w14:textId="77777777" w:rsidR="008F71A6" w:rsidRDefault="0005567D" w:rsidP="008F71A6">
      <w:pPr>
        <w:pStyle w:val="Caption"/>
      </w:pPr>
      <w:bookmarkStart w:id="128" w:name="_Toc162953315"/>
      <w:r>
        <w:t xml:space="preserve">Figure 3.15: </w:t>
      </w:r>
      <w:r w:rsidRPr="00BB4FA8">
        <w:t>Effect of DNA2 inhibition on mitochondrial function in control and C9orf72-ALS iNeurones.</w:t>
      </w:r>
      <w:bookmarkEnd w:id="128"/>
      <w:r w:rsidRPr="00BB4FA8">
        <w:t xml:space="preserve"> </w:t>
      </w:r>
    </w:p>
    <w:p w14:paraId="5CA32A24" w14:textId="1F610EB7" w:rsidR="0005567D" w:rsidRPr="00993286" w:rsidRDefault="0005567D" w:rsidP="0005567D">
      <w:pPr>
        <w:jc w:val="both"/>
        <w:rPr>
          <w:rFonts w:eastAsia="Arial Unicode MS"/>
        </w:rPr>
      </w:pPr>
      <w:r>
        <w:t xml:space="preserve">(A) MMP in iNeurones following 72-hour treatment with DNA2 </w:t>
      </w:r>
      <w:r w:rsidRPr="00E3166A">
        <w:t>inhibitor C5. (B)</w:t>
      </w:r>
      <w:r>
        <w:t xml:space="preserve"> Data split by cell line. (C) Mitochondrial area in iNeurones following </w:t>
      </w:r>
      <w:r w:rsidR="006A7C8A">
        <w:t>72-hour</w:t>
      </w:r>
      <w:r>
        <w:t xml:space="preserve"> treatment with DNA2 inhibitor C5. (D) Data split by cell line. </w:t>
      </w:r>
      <w:r w:rsidR="000B498F">
        <w:t xml:space="preserve">Data are presented as mean +/- SD, each point represents data from one unique differentiation of one control/patient cell line which is taken from a mean of approximately 100-500 cells. </w:t>
      </w:r>
      <w:r w:rsidRPr="004E4E5A">
        <w:rPr>
          <w:rFonts w:eastAsia="Arial Unicode MS"/>
        </w:rPr>
        <w:t>S</w:t>
      </w:r>
      <w:r>
        <w:rPr>
          <w:rFonts w:eastAsia="Arial Unicode MS"/>
        </w:rPr>
        <w:t>t</w:t>
      </w:r>
      <w:r w:rsidRPr="004E4E5A">
        <w:rPr>
          <w:rFonts w:eastAsia="Arial Unicode MS"/>
        </w:rPr>
        <w:t>atistical test</w:t>
      </w:r>
      <w:r>
        <w:rPr>
          <w:rFonts w:eastAsia="Arial Unicode MS"/>
        </w:rPr>
        <w:t>s in A</w:t>
      </w:r>
      <w:r w:rsidR="00993286">
        <w:rPr>
          <w:rFonts w:eastAsia="Arial Unicode MS"/>
        </w:rPr>
        <w:t xml:space="preserve"> </w:t>
      </w:r>
      <w:r w:rsidR="006A7C8A">
        <w:rPr>
          <w:rFonts w:eastAsia="Arial Unicode MS"/>
        </w:rPr>
        <w:t>are</w:t>
      </w:r>
      <w:r w:rsidR="00993286">
        <w:rPr>
          <w:rFonts w:eastAsia="Arial Unicode MS"/>
        </w:rPr>
        <w:t xml:space="preserve"> Kruskal-Wallis test with Dunn’s multiple comparisons test. Statistical test in</w:t>
      </w:r>
      <w:r>
        <w:rPr>
          <w:rFonts w:eastAsia="Arial Unicode MS"/>
        </w:rPr>
        <w:t xml:space="preserve"> C </w:t>
      </w:r>
      <w:r w:rsidR="00993286">
        <w:rPr>
          <w:rFonts w:eastAsia="Arial Unicode MS"/>
        </w:rPr>
        <w:t>is</w:t>
      </w:r>
      <w:r>
        <w:rPr>
          <w:rFonts w:eastAsia="Arial Unicode MS"/>
        </w:rPr>
        <w:t xml:space="preserve"> two-</w:t>
      </w:r>
      <w:r w:rsidRPr="004E4E5A">
        <w:rPr>
          <w:rFonts w:eastAsia="Arial Unicode MS"/>
        </w:rPr>
        <w:t xml:space="preserve">way </w:t>
      </w:r>
      <w:r w:rsidR="009D27D5" w:rsidRPr="004E4E5A">
        <w:rPr>
          <w:rFonts w:eastAsia="Arial Unicode MS"/>
        </w:rPr>
        <w:t>ANOVA</w:t>
      </w:r>
      <w:r w:rsidR="009D27D5">
        <w:rPr>
          <w:rFonts w:eastAsia="Arial Unicode MS"/>
        </w:rPr>
        <w:t>s</w:t>
      </w:r>
      <w:r>
        <w:rPr>
          <w:rFonts w:eastAsia="Arial Unicode MS"/>
        </w:rPr>
        <w:t xml:space="preserve"> with Tukey’s multiple comparisons test. </w:t>
      </w:r>
      <w:r w:rsidR="00CC00E6">
        <w:rPr>
          <w:rFonts w:eastAsia="Arial Unicode MS"/>
        </w:rPr>
        <w:t>A is presented in modified form in Harvey et al., 2024.</w:t>
      </w:r>
    </w:p>
    <w:p w14:paraId="12266295" w14:textId="77777777" w:rsidR="0005567D" w:rsidRDefault="0005567D" w:rsidP="0005567D"/>
    <w:p w14:paraId="08C4819F" w14:textId="77777777" w:rsidR="0005567D" w:rsidRDefault="0005567D" w:rsidP="0005567D"/>
    <w:p w14:paraId="5C3B6D67" w14:textId="44932C59" w:rsidR="0005567D" w:rsidRDefault="0071278F" w:rsidP="0005567D">
      <w:r>
        <w:rPr>
          <w:noProof/>
        </w:rPr>
        <w:lastRenderedPageBreak/>
        <w:drawing>
          <wp:inline distT="0" distB="0" distL="0" distR="0" wp14:anchorId="5D192354" wp14:editId="24BF19C0">
            <wp:extent cx="5651500" cy="6692900"/>
            <wp:effectExtent l="0" t="0" r="0" b="0"/>
            <wp:docPr id="1582319237" name="Picture 1" descr="A graph of different cel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319237" name="Picture 1" descr="A graph of different cells&#10;&#10;Description automatically generated with medium confidenc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51500" cy="6692900"/>
                    </a:xfrm>
                    <a:prstGeom prst="rect">
                      <a:avLst/>
                    </a:prstGeom>
                  </pic:spPr>
                </pic:pic>
              </a:graphicData>
            </a:graphic>
          </wp:inline>
        </w:drawing>
      </w:r>
    </w:p>
    <w:p w14:paraId="763F76D4" w14:textId="77777777" w:rsidR="008F71A6" w:rsidRDefault="0005567D" w:rsidP="008F71A6">
      <w:pPr>
        <w:pStyle w:val="Caption"/>
      </w:pPr>
      <w:bookmarkStart w:id="129" w:name="_Toc162953316"/>
      <w:r w:rsidRPr="00F5043C">
        <w:t>Figure 3.16</w:t>
      </w:r>
      <w:r>
        <w:t xml:space="preserve">: </w:t>
      </w:r>
      <w:r w:rsidRPr="00BB4FA8">
        <w:t xml:space="preserve">Effect of DNA2 inhibition on </w:t>
      </w:r>
      <w:r>
        <w:t>remaining cells and cell viability in control and C9orf72-ALS iNeurones.</w:t>
      </w:r>
      <w:bookmarkEnd w:id="129"/>
      <w:r>
        <w:t xml:space="preserve"> </w:t>
      </w:r>
    </w:p>
    <w:p w14:paraId="71E593C6" w14:textId="55871F26" w:rsidR="0005567D" w:rsidRDefault="0005567D" w:rsidP="00ED7BEF">
      <w:pPr>
        <w:jc w:val="both"/>
      </w:pPr>
      <w:r>
        <w:rPr>
          <w:bCs/>
        </w:rPr>
        <w:t xml:space="preserve">(A) </w:t>
      </w:r>
      <w:r w:rsidR="000672B8">
        <w:rPr>
          <w:bCs/>
        </w:rPr>
        <w:t>Percentage of</w:t>
      </w:r>
      <w:r>
        <w:rPr>
          <w:bCs/>
        </w:rPr>
        <w:t xml:space="preserve"> remaining cells</w:t>
      </w:r>
      <w:r>
        <w:t xml:space="preserve"> following 72-hour treatment with DNA2 </w:t>
      </w:r>
      <w:r w:rsidRPr="00E3166A">
        <w:t>inhibitor C5. (B)</w:t>
      </w:r>
      <w:r>
        <w:t xml:space="preserve"> Data split by cell line. (C) </w:t>
      </w:r>
      <w:r w:rsidR="000672B8">
        <w:t>Percentage</w:t>
      </w:r>
      <w:r>
        <w:t xml:space="preserve"> viability of remaining cells in following </w:t>
      </w:r>
      <w:r w:rsidR="000B498F">
        <w:t>72-hour</w:t>
      </w:r>
      <w:r>
        <w:t xml:space="preserve"> treatment with DNA2 inhibitor C5. (D) Data split by cell line. </w:t>
      </w:r>
      <w:r w:rsidR="000B498F">
        <w:t>Data are presented as mean +/- SD, each point represents data from one unique differentiation of one control/patient cell line which is taken from a mean of approximately 100-500 cells</w:t>
      </w:r>
      <w:r w:rsidRPr="004E4E5A">
        <w:rPr>
          <w:rFonts w:eastAsia="Arial Unicode MS"/>
        </w:rPr>
        <w:t xml:space="preserve">. </w:t>
      </w:r>
      <w:r w:rsidR="00ED7BEF" w:rsidRPr="004E4E5A">
        <w:rPr>
          <w:rFonts w:eastAsia="Arial Unicode MS"/>
        </w:rPr>
        <w:t>S</w:t>
      </w:r>
      <w:r w:rsidR="00ED7BEF">
        <w:rPr>
          <w:rFonts w:eastAsia="Arial Unicode MS"/>
        </w:rPr>
        <w:t>t</w:t>
      </w:r>
      <w:r w:rsidR="00ED7BEF" w:rsidRPr="004E4E5A">
        <w:rPr>
          <w:rFonts w:eastAsia="Arial Unicode MS"/>
        </w:rPr>
        <w:t>atistical test</w:t>
      </w:r>
      <w:r w:rsidR="00ED7BEF">
        <w:rPr>
          <w:rFonts w:eastAsia="Arial Unicode MS"/>
        </w:rPr>
        <w:t xml:space="preserve">s in A </w:t>
      </w:r>
      <w:r w:rsidR="009D27D5">
        <w:rPr>
          <w:rFonts w:eastAsia="Arial Unicode MS"/>
        </w:rPr>
        <w:t>are</w:t>
      </w:r>
      <w:r w:rsidR="00ED7BEF">
        <w:rPr>
          <w:rFonts w:eastAsia="Arial Unicode MS"/>
        </w:rPr>
        <w:t xml:space="preserve"> Kruskal-Wallis test with Dunn’s multiple comparisons test. Statistical test in C is two-</w:t>
      </w:r>
      <w:r w:rsidR="00ED7BEF" w:rsidRPr="004E4E5A">
        <w:rPr>
          <w:rFonts w:eastAsia="Arial Unicode MS"/>
        </w:rPr>
        <w:t xml:space="preserve">way </w:t>
      </w:r>
      <w:r w:rsidR="009D27D5" w:rsidRPr="004E4E5A">
        <w:rPr>
          <w:rFonts w:eastAsia="Arial Unicode MS"/>
        </w:rPr>
        <w:t>ANOVA</w:t>
      </w:r>
      <w:r w:rsidR="009D27D5">
        <w:rPr>
          <w:rFonts w:eastAsia="Arial Unicode MS"/>
        </w:rPr>
        <w:t>s</w:t>
      </w:r>
      <w:r w:rsidR="00ED7BEF">
        <w:rPr>
          <w:rFonts w:eastAsia="Arial Unicode MS"/>
        </w:rPr>
        <w:t xml:space="preserve"> with Tukey’s multiple comparisons test.</w:t>
      </w:r>
      <w:r w:rsidR="00CC00E6">
        <w:rPr>
          <w:rFonts w:eastAsia="Arial Unicode MS"/>
        </w:rPr>
        <w:t xml:space="preserve"> A is presented in modified form in Harvey et al., 2024. </w:t>
      </w:r>
    </w:p>
    <w:p w14:paraId="05C59CD3" w14:textId="77777777" w:rsidR="0005567D" w:rsidRPr="0005567D" w:rsidRDefault="0005567D" w:rsidP="0005567D"/>
    <w:p w14:paraId="76C6A327" w14:textId="2B6635B0" w:rsidR="00DD31BF" w:rsidRDefault="00DD31BF" w:rsidP="00DD31BF">
      <w:pPr>
        <w:pStyle w:val="Heading3"/>
      </w:pPr>
      <w:bookmarkStart w:id="130" w:name="_Toc170724230"/>
      <w:r>
        <w:lastRenderedPageBreak/>
        <w:t>3.</w:t>
      </w:r>
      <w:r w:rsidR="00585FD8">
        <w:t>2</w:t>
      </w:r>
      <w:r>
        <w:t xml:space="preserve">.5 MitoROS </w:t>
      </w:r>
      <w:r w:rsidR="0005567D">
        <w:t>levels in C9orf72-ALS iNeurones</w:t>
      </w:r>
      <w:bookmarkEnd w:id="130"/>
    </w:p>
    <w:p w14:paraId="2B1FAF04" w14:textId="0E94C9CF" w:rsidR="0005567D" w:rsidRPr="00F93D91" w:rsidRDefault="0005567D" w:rsidP="0005567D">
      <w:pPr>
        <w:spacing w:line="480" w:lineRule="auto"/>
        <w:jc w:val="both"/>
        <w:rPr>
          <w:sz w:val="24"/>
          <w:szCs w:val="24"/>
        </w:rPr>
      </w:pPr>
      <w:r w:rsidRPr="00F93D91">
        <w:rPr>
          <w:sz w:val="24"/>
          <w:szCs w:val="24"/>
        </w:rPr>
        <w:t xml:space="preserve">Assays to assess mitochondrial ROS production were performed to validate previously reported phenotypes in C9orf72-ALS models that indicate increased ROS production from mitochondria. </w:t>
      </w:r>
      <w:r>
        <w:rPr>
          <w:sz w:val="24"/>
          <w:szCs w:val="24"/>
        </w:rPr>
        <w:t xml:space="preserve">First, intensity of mitochondrial superoxide was assessed across cell cytoplasm using the MitoSOX Red probe. </w:t>
      </w:r>
      <w:r w:rsidRPr="00F93D91">
        <w:rPr>
          <w:sz w:val="24"/>
          <w:szCs w:val="24"/>
        </w:rPr>
        <w:t xml:space="preserve">Alongside basal measurements, cells were also treated with the compounds edaravone, DMF and MMF. Edaravone has been approved in the USA for the treatment of ALS, with a hypothesised mechanism as an antioxidant </w:t>
      </w:r>
      <w:r w:rsidR="00B3724C">
        <w:rPr>
          <w:sz w:val="24"/>
          <w:szCs w:val="24"/>
        </w:rPr>
        <w:fldChar w:fldCharType="begin">
          <w:fldData xml:space="preserve">PEVuZE5vdGU+PENpdGU+PEF1dGhvcj5XYXRhbmFiZTwvQXV0aG9yPjxZZWFyPjIwMDg8L1llYXI+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==
</w:fldData>
        </w:fldChar>
      </w:r>
      <w:r w:rsidR="00B3724C">
        <w:rPr>
          <w:sz w:val="24"/>
          <w:szCs w:val="24"/>
        </w:rPr>
        <w:instrText xml:space="preserve"> ADDIN EN.CITE </w:instrText>
      </w:r>
      <w:r w:rsidR="00B3724C">
        <w:rPr>
          <w:sz w:val="24"/>
          <w:szCs w:val="24"/>
        </w:rPr>
        <w:fldChar w:fldCharType="begin">
          <w:fldData xml:space="preserve">PEVuZE5vdGU+PENpdGU+PEF1dGhvcj5XYXRhbmFiZTwvQXV0aG9yPjxZZWFyPjIwMDg8L1llYXI+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==
</w:fldData>
        </w:fldChar>
      </w:r>
      <w:r w:rsidR="00B3724C">
        <w:rPr>
          <w:sz w:val="24"/>
          <w:szCs w:val="24"/>
        </w:rPr>
        <w:instrText xml:space="preserve"> ADDIN EN.CITE.DATA </w:instrText>
      </w:r>
      <w:r w:rsidR="00B3724C">
        <w:rPr>
          <w:sz w:val="24"/>
          <w:szCs w:val="24"/>
        </w:rPr>
      </w:r>
      <w:r w:rsidR="00B3724C">
        <w:rPr>
          <w:sz w:val="24"/>
          <w:szCs w:val="24"/>
        </w:rPr>
        <w:fldChar w:fldCharType="end"/>
      </w:r>
      <w:r w:rsidR="00B3724C">
        <w:rPr>
          <w:sz w:val="24"/>
          <w:szCs w:val="24"/>
        </w:rPr>
      </w:r>
      <w:r w:rsidR="00B3724C">
        <w:rPr>
          <w:sz w:val="24"/>
          <w:szCs w:val="24"/>
        </w:rPr>
        <w:fldChar w:fldCharType="separate"/>
      </w:r>
      <w:r w:rsidR="00B3724C">
        <w:rPr>
          <w:noProof/>
          <w:sz w:val="24"/>
          <w:szCs w:val="24"/>
        </w:rPr>
        <w:t>(Watanabe et al., 2008)</w:t>
      </w:r>
      <w:r w:rsidR="00B3724C">
        <w:rPr>
          <w:sz w:val="24"/>
          <w:szCs w:val="24"/>
        </w:rPr>
        <w:fldChar w:fldCharType="end"/>
      </w:r>
      <w:r w:rsidR="00B3724C">
        <w:rPr>
          <w:sz w:val="24"/>
          <w:szCs w:val="24"/>
        </w:rPr>
        <w:t xml:space="preserve">. </w:t>
      </w:r>
      <w:r w:rsidRPr="00F93D91">
        <w:rPr>
          <w:sz w:val="24"/>
          <w:szCs w:val="24"/>
        </w:rPr>
        <w:t xml:space="preserve">DMF has been identified as an activator of the NRF2 pathway by promoting nuclear translocation of </w:t>
      </w:r>
      <w:r w:rsidR="00C95128">
        <w:rPr>
          <w:sz w:val="24"/>
          <w:szCs w:val="24"/>
        </w:rPr>
        <w:t>nuclear factor erythroid 2-related factor 2 (</w:t>
      </w:r>
      <w:r w:rsidRPr="00F93D91">
        <w:rPr>
          <w:sz w:val="24"/>
          <w:szCs w:val="24"/>
        </w:rPr>
        <w:t>NRF2</w:t>
      </w:r>
      <w:r w:rsidR="00C95128">
        <w:rPr>
          <w:sz w:val="24"/>
          <w:szCs w:val="24"/>
        </w:rPr>
        <w:t>)</w:t>
      </w:r>
      <w:r w:rsidRPr="00F93D91">
        <w:rPr>
          <w:sz w:val="24"/>
          <w:szCs w:val="24"/>
        </w:rPr>
        <w:t xml:space="preserve"> and activation of cellular antioxidant responses, while MMF is an active metabolite of DMF </w:t>
      </w:r>
      <w:r w:rsidR="000A7BA3">
        <w:rPr>
          <w:sz w:val="24"/>
          <w:szCs w:val="24"/>
        </w:rPr>
        <w:fldChar w:fldCharType="begin">
          <w:fldData xml:space="preserve">PEVuZE5vdGU+PENpdGU+PEF1dGhvcj5MYXN0cmVzLUJlY2tlcjwvQXV0aG9yPjxZZWFyPjIwMTY8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</w:fldData>
        </w:fldChar>
      </w:r>
      <w:r w:rsidR="000A7BA3">
        <w:rPr>
          <w:sz w:val="24"/>
          <w:szCs w:val="24"/>
        </w:rPr>
        <w:instrText xml:space="preserve"> ADDIN EN.CITE </w:instrText>
      </w:r>
      <w:r w:rsidR="000A7BA3">
        <w:rPr>
          <w:sz w:val="24"/>
          <w:szCs w:val="24"/>
        </w:rPr>
        <w:fldChar w:fldCharType="begin">
          <w:fldData xml:space="preserve">PEVuZE5vdGU+PENpdGU+PEF1dGhvcj5MYXN0cmVzLUJlY2tlcjwvQXV0aG9yPjxZZWFyPjIwMTY8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</w:fldData>
        </w:fldChar>
      </w:r>
      <w:r w:rsidR="000A7BA3">
        <w:rPr>
          <w:sz w:val="24"/>
          <w:szCs w:val="24"/>
        </w:rPr>
        <w:instrText xml:space="preserve"> ADDIN EN.CITE.DATA </w:instrText>
      </w:r>
      <w:r w:rsidR="000A7BA3">
        <w:rPr>
          <w:sz w:val="24"/>
          <w:szCs w:val="24"/>
        </w:rPr>
      </w:r>
      <w:r w:rsidR="000A7BA3">
        <w:rPr>
          <w:sz w:val="24"/>
          <w:szCs w:val="24"/>
        </w:rPr>
        <w:fldChar w:fldCharType="end"/>
      </w:r>
      <w:r w:rsidR="000A7BA3">
        <w:rPr>
          <w:sz w:val="24"/>
          <w:szCs w:val="24"/>
        </w:rPr>
      </w:r>
      <w:r w:rsidR="000A7BA3">
        <w:rPr>
          <w:sz w:val="24"/>
          <w:szCs w:val="24"/>
        </w:rPr>
        <w:fldChar w:fldCharType="separate"/>
      </w:r>
      <w:r w:rsidR="000A7BA3">
        <w:rPr>
          <w:noProof/>
          <w:sz w:val="24"/>
          <w:szCs w:val="24"/>
        </w:rPr>
        <w:t>(Lastres-Becker et al., 2016)</w:t>
      </w:r>
      <w:r w:rsidR="000A7BA3">
        <w:rPr>
          <w:sz w:val="24"/>
          <w:szCs w:val="24"/>
        </w:rPr>
        <w:fldChar w:fldCharType="end"/>
      </w:r>
      <w:r w:rsidR="00B3724C">
        <w:rPr>
          <w:sz w:val="24"/>
          <w:szCs w:val="24"/>
        </w:rPr>
        <w:t xml:space="preserve">. </w:t>
      </w:r>
      <w:r w:rsidRPr="00F93D91">
        <w:rPr>
          <w:sz w:val="24"/>
          <w:szCs w:val="24"/>
        </w:rPr>
        <w:t>An increase in mitochondrial superoxide was observed in two of three C9orf72-ALS patient neuron</w:t>
      </w:r>
      <w:r>
        <w:rPr>
          <w:sz w:val="24"/>
          <w:szCs w:val="24"/>
        </w:rPr>
        <w:t>e</w:t>
      </w:r>
      <w:r w:rsidRPr="00F93D91">
        <w:rPr>
          <w:sz w:val="24"/>
          <w:szCs w:val="24"/>
        </w:rPr>
        <w:t>s, relative to their paired controls. Treatments with DMF, MMF and edaravone lead to reductions in superoxide in iNeurones. In the two patients with elevated superoxide, treatments with DMF and edaravone were able to reduce mitoROS to levels comparable to the vehicle-treated control neuron</w:t>
      </w:r>
      <w:r>
        <w:rPr>
          <w:sz w:val="24"/>
          <w:szCs w:val="24"/>
        </w:rPr>
        <w:t>es</w:t>
      </w:r>
      <w:r w:rsidRPr="00F93D91">
        <w:rPr>
          <w:sz w:val="24"/>
          <w:szCs w:val="24"/>
        </w:rPr>
        <w:t xml:space="preserve"> (</w:t>
      </w:r>
      <w:r>
        <w:rPr>
          <w:sz w:val="24"/>
          <w:szCs w:val="24"/>
        </w:rPr>
        <w:t>F</w:t>
      </w:r>
      <w:r w:rsidRPr="00F93D91">
        <w:rPr>
          <w:sz w:val="24"/>
          <w:szCs w:val="24"/>
        </w:rPr>
        <w:t>igure 3.1</w:t>
      </w:r>
      <w:r>
        <w:rPr>
          <w:sz w:val="24"/>
          <w:szCs w:val="24"/>
        </w:rPr>
        <w:t>7</w:t>
      </w:r>
      <w:r w:rsidRPr="00F93D91">
        <w:rPr>
          <w:sz w:val="24"/>
          <w:szCs w:val="24"/>
        </w:rPr>
        <w:t xml:space="preserve">). </w:t>
      </w:r>
    </w:p>
    <w:p w14:paraId="798A04B7" w14:textId="77777777" w:rsidR="0005567D" w:rsidRPr="00F93D91" w:rsidRDefault="0005567D" w:rsidP="0005567D">
      <w:pPr>
        <w:spacing w:line="480" w:lineRule="auto"/>
        <w:jc w:val="both"/>
        <w:rPr>
          <w:sz w:val="24"/>
          <w:szCs w:val="24"/>
        </w:rPr>
      </w:pPr>
    </w:p>
    <w:p w14:paraId="3EE3DFA2" w14:textId="77777777" w:rsidR="0005567D" w:rsidRPr="00F93D91" w:rsidRDefault="0005567D" w:rsidP="0005567D">
      <w:pPr>
        <w:spacing w:line="480" w:lineRule="auto"/>
        <w:jc w:val="both"/>
        <w:rPr>
          <w:sz w:val="24"/>
          <w:szCs w:val="24"/>
        </w:rPr>
      </w:pPr>
      <w:r w:rsidRPr="00F93D91">
        <w:rPr>
          <w:sz w:val="24"/>
          <w:szCs w:val="24"/>
        </w:rPr>
        <w:t>To validate findings from MitoSOX probes, an additional mitoROS probe, NpFR2 was used (Kaur et al., 2015). Unlike MitoSOX probes, which are specific to the mitochondrial superoxide ROS species, NpFR2 is not selective to specific ROS species, allowing assessment of the overall redox status of the neurones. No significant changes were observed in mitoROS levels with this alternative probe</w:t>
      </w:r>
      <w:r>
        <w:rPr>
          <w:sz w:val="24"/>
          <w:szCs w:val="24"/>
        </w:rPr>
        <w:t xml:space="preserve"> across cell cytoplasm</w:t>
      </w:r>
      <w:r w:rsidRPr="00F93D91">
        <w:rPr>
          <w:sz w:val="24"/>
          <w:szCs w:val="24"/>
        </w:rPr>
        <w:t xml:space="preserve"> (</w:t>
      </w:r>
      <w:r>
        <w:rPr>
          <w:sz w:val="24"/>
          <w:szCs w:val="24"/>
        </w:rPr>
        <w:t>F</w:t>
      </w:r>
      <w:r w:rsidRPr="00F93D91">
        <w:rPr>
          <w:sz w:val="24"/>
          <w:szCs w:val="24"/>
        </w:rPr>
        <w:t>igure 3.1</w:t>
      </w:r>
      <w:r>
        <w:rPr>
          <w:sz w:val="24"/>
          <w:szCs w:val="24"/>
        </w:rPr>
        <w:t>8, p=0.1641, Wilcoxon test</w:t>
      </w:r>
      <w:r w:rsidRPr="00F93D91">
        <w:rPr>
          <w:sz w:val="24"/>
          <w:szCs w:val="24"/>
        </w:rPr>
        <w:t xml:space="preserve">). </w:t>
      </w:r>
    </w:p>
    <w:p w14:paraId="32C50793" w14:textId="77777777" w:rsidR="0005567D" w:rsidRDefault="0005567D" w:rsidP="0005567D"/>
    <w:p w14:paraId="2E05AF37" w14:textId="77777777" w:rsidR="0005567D" w:rsidRPr="0005567D" w:rsidRDefault="0005567D" w:rsidP="0005567D"/>
    <w:p w14:paraId="48D41F4C" w14:textId="77777777" w:rsidR="0005567D" w:rsidRDefault="0005567D" w:rsidP="0005567D"/>
    <w:p w14:paraId="2205E003" w14:textId="77777777" w:rsidR="0005567D" w:rsidRDefault="0005567D" w:rsidP="0005567D">
      <w:pPr>
        <w:rPr>
          <w:b/>
        </w:rPr>
      </w:pPr>
      <w:r>
        <w:rPr>
          <w:b/>
          <w:noProof/>
        </w:rPr>
        <w:lastRenderedPageBreak/>
        <w:drawing>
          <wp:inline distT="0" distB="0" distL="0" distR="0" wp14:anchorId="12F9D2C7" wp14:editId="1517D444">
            <wp:extent cx="5612860" cy="6767260"/>
            <wp:effectExtent l="0" t="0" r="635" b="1905"/>
            <wp:docPr id="17582765" name="Picture 7" descr="A close-up of several images of mitosi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2765" name="Picture 7" descr="A close-up of several images of mitosis&#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620783" cy="6776813"/>
                    </a:xfrm>
                    <a:prstGeom prst="rect">
                      <a:avLst/>
                    </a:prstGeom>
                  </pic:spPr>
                </pic:pic>
              </a:graphicData>
            </a:graphic>
          </wp:inline>
        </w:drawing>
      </w:r>
    </w:p>
    <w:p w14:paraId="7E26C8DE" w14:textId="77777777" w:rsidR="000D092A" w:rsidRDefault="0005567D" w:rsidP="000D092A">
      <w:pPr>
        <w:pStyle w:val="Caption"/>
      </w:pPr>
      <w:bookmarkStart w:id="131" w:name="_Toc162953317"/>
      <w:r>
        <w:t xml:space="preserve">Figure 3.17: </w:t>
      </w:r>
      <w:r w:rsidRPr="00582604">
        <w:t>MitoSOX staining in control and C9orf72-ALS iNeurones</w:t>
      </w:r>
      <w:r>
        <w:t>.</w:t>
      </w:r>
      <w:bookmarkEnd w:id="131"/>
      <w:r>
        <w:t xml:space="preserve"> </w:t>
      </w:r>
    </w:p>
    <w:p w14:paraId="77D87781" w14:textId="7718DE39" w:rsidR="0005567D" w:rsidRPr="00B92742" w:rsidRDefault="0005567D" w:rsidP="00B92742">
      <w:pPr>
        <w:spacing w:line="360" w:lineRule="auto"/>
        <w:jc w:val="both"/>
        <w:rPr>
          <w:b/>
        </w:rPr>
      </w:pPr>
      <w:r w:rsidRPr="00F5580C">
        <w:rPr>
          <w:rFonts w:eastAsia="Arial Unicode MS"/>
        </w:rPr>
        <w:t>(A) Representative images of MitoSOX staining (red) in control and C9orf72-ALS iNeurones treated with DMSO, 100μM edaravone and 10μM DMF.</w:t>
      </w:r>
      <w:r>
        <w:rPr>
          <w:rFonts w:eastAsia="Arial Unicode MS"/>
        </w:rPr>
        <w:t xml:space="preserve"> Insets of each image presented in the bottom right corner. </w:t>
      </w:r>
      <w:r w:rsidRPr="00F5580C">
        <w:rPr>
          <w:rFonts w:eastAsia="Arial Unicode MS"/>
        </w:rPr>
        <w:t xml:space="preserve"> (B) Quantification of MitoSOX intensity</w:t>
      </w:r>
      <w:r w:rsidR="00B901EE">
        <w:rPr>
          <w:bCs/>
        </w:rPr>
        <w:t xml:space="preserve">. </w:t>
      </w:r>
      <w:r w:rsidRPr="00F5580C">
        <w:rPr>
          <w:rFonts w:eastAsia="Arial Unicode MS"/>
        </w:rPr>
        <w:t xml:space="preserve">Data are presented as MitoSOX intensity normalised to and expressed as </w:t>
      </w:r>
      <w:r w:rsidR="000672B8">
        <w:rPr>
          <w:rFonts w:eastAsia="Arial Unicode MS"/>
        </w:rPr>
        <w:t>percentage</w:t>
      </w:r>
      <w:r w:rsidRPr="00F5580C">
        <w:rPr>
          <w:rFonts w:eastAsia="Arial Unicode MS"/>
        </w:rPr>
        <w:t xml:space="preserve"> of control values from each assay. </w:t>
      </w:r>
      <w:r w:rsidR="00B92742">
        <w:t xml:space="preserve">Data are presented as mean +/- SD, each point represents data from one unique differentiation of one control/patient cell line which is taken from a mean of approximately 100-500 cells. </w:t>
      </w:r>
      <w:r>
        <w:rPr>
          <w:rFonts w:eastAsia="Arial Unicode MS"/>
        </w:rPr>
        <w:t>Scale bars-50</w:t>
      </w:r>
      <w:r w:rsidR="007E5B64" w:rsidRPr="007E5B64">
        <w:t>μ</w:t>
      </w:r>
      <w:r w:rsidR="007E5B64">
        <w:rPr>
          <w:bCs/>
        </w:rPr>
        <w:t>m</w:t>
      </w:r>
      <w:r>
        <w:rPr>
          <w:rFonts w:eastAsia="Arial Unicode MS"/>
        </w:rPr>
        <w:t>.</w:t>
      </w:r>
      <w:r w:rsidR="00CC00E6">
        <w:rPr>
          <w:rFonts w:eastAsia="Arial Unicode MS"/>
        </w:rPr>
        <w:t xml:space="preserve"> This figure is presented in modified form in Au et al., 2023. </w:t>
      </w:r>
    </w:p>
    <w:p w14:paraId="0DD5B678" w14:textId="77777777" w:rsidR="0005567D" w:rsidRDefault="0005567D" w:rsidP="0005567D">
      <w:pPr>
        <w:spacing w:line="360" w:lineRule="auto"/>
        <w:jc w:val="both"/>
        <w:rPr>
          <w:b/>
        </w:rPr>
      </w:pPr>
      <w:r>
        <w:rPr>
          <w:b/>
          <w:noProof/>
        </w:rPr>
        <w:lastRenderedPageBreak/>
        <w:drawing>
          <wp:inline distT="0" distB="0" distL="0" distR="0" wp14:anchorId="6F3F7564" wp14:editId="70878073">
            <wp:extent cx="5733415" cy="5853430"/>
            <wp:effectExtent l="0" t="0" r="0" b="1270"/>
            <wp:docPr id="47807399" name="Picture 3"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07399" name="Picture 3" descr="A close-up of a microscope&#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3415" cy="5853430"/>
                    </a:xfrm>
                    <a:prstGeom prst="rect">
                      <a:avLst/>
                    </a:prstGeom>
                  </pic:spPr>
                </pic:pic>
              </a:graphicData>
            </a:graphic>
          </wp:inline>
        </w:drawing>
      </w:r>
    </w:p>
    <w:p w14:paraId="4A8E231E" w14:textId="77777777" w:rsidR="000D092A" w:rsidRPr="000D092A" w:rsidRDefault="0005567D" w:rsidP="000D092A">
      <w:pPr>
        <w:pStyle w:val="Caption"/>
      </w:pPr>
      <w:bookmarkStart w:id="132" w:name="_Toc162953318"/>
      <w:r w:rsidRPr="000D092A">
        <w:t>Figure 3.18: NpFR2 staining in control and C9orf72-ALS iNeurones.</w:t>
      </w:r>
      <w:bookmarkEnd w:id="132"/>
      <w:r w:rsidRPr="000D092A">
        <w:t xml:space="preserve"> </w:t>
      </w:r>
    </w:p>
    <w:p w14:paraId="5AC5BF0E" w14:textId="2C911C15" w:rsidR="0005567D" w:rsidRPr="002447DB" w:rsidRDefault="0005567D" w:rsidP="0005567D">
      <w:pPr>
        <w:spacing w:line="360" w:lineRule="auto"/>
        <w:jc w:val="both"/>
        <w:rPr>
          <w:b/>
        </w:rPr>
      </w:pPr>
      <w:r w:rsidRPr="00525B60">
        <w:t>(A) Representative images of control and C9orf72-ALS iNeurones stained with DAPI (blue) and NpFR2 ROS probe (green). S</w:t>
      </w:r>
      <w:r>
        <w:t>c</w:t>
      </w:r>
      <w:r w:rsidRPr="00525B60">
        <w:t>ale bars=</w:t>
      </w:r>
      <w:r w:rsidRPr="00525B60">
        <w:rPr>
          <w:sz w:val="24"/>
          <w:szCs w:val="24"/>
        </w:rPr>
        <w:t>50μm.</w:t>
      </w:r>
      <w:r w:rsidRPr="00525B60">
        <w:t xml:space="preserve"> (B)Quantification of pooled data for staining intensity of NpFR2 in control and C9orf72-ALS iNeurones. (C-E) Quantification of NpFr2 staining intensities for each patient-control pair reported individually.</w:t>
      </w:r>
      <w:r w:rsidR="00B92742">
        <w:t xml:space="preserve"> </w:t>
      </w:r>
      <w:r w:rsidRPr="00525B60">
        <w:t xml:space="preserve">Data are presented as NpFR2 intensity normalised to and expressed as </w:t>
      </w:r>
      <w:r w:rsidR="000672B8">
        <w:t>percentage</w:t>
      </w:r>
      <w:r w:rsidRPr="00525B60">
        <w:t xml:space="preserve"> of control values from each assay. </w:t>
      </w:r>
      <w:r w:rsidR="00B92742">
        <w:t xml:space="preserve">Data are presented as mean +/- SD, each point represents data from one unique differentiation of one control/patient cell line which is taken from a mean of approximately 100-500 cells. </w:t>
      </w:r>
      <w:r w:rsidRPr="00525B60">
        <w:rPr>
          <w:rFonts w:eastAsia="Arial Unicode MS"/>
        </w:rPr>
        <w:t>Statistical test</w:t>
      </w:r>
      <w:r w:rsidR="00B92742">
        <w:rPr>
          <w:rFonts w:eastAsia="Arial Unicode MS"/>
        </w:rPr>
        <w:t xml:space="preserve"> in B is </w:t>
      </w:r>
      <w:r>
        <w:rPr>
          <w:rFonts w:eastAsia="Arial Unicode MS"/>
        </w:rPr>
        <w:t>Wilcoxon test</w:t>
      </w:r>
      <w:r w:rsidRPr="00525B60">
        <w:rPr>
          <w:rFonts w:eastAsia="Arial Unicode MS"/>
        </w:rPr>
        <w:t>.</w:t>
      </w:r>
      <w:r>
        <w:rPr>
          <w:rFonts w:eastAsia="Arial Unicode MS"/>
        </w:rPr>
        <w:t xml:space="preserve"> Scale bars-50</w:t>
      </w:r>
      <w:r w:rsidR="007E5B64" w:rsidRPr="007E5B64">
        <w:t>μ</w:t>
      </w:r>
      <w:r w:rsidR="007E5B64">
        <w:rPr>
          <w:bCs/>
        </w:rPr>
        <w:t>m</w:t>
      </w:r>
      <w:r>
        <w:rPr>
          <w:rFonts w:eastAsia="Arial Unicode MS"/>
        </w:rPr>
        <w:t>.</w:t>
      </w:r>
    </w:p>
    <w:p w14:paraId="74EEE5E7" w14:textId="77777777" w:rsidR="0005567D" w:rsidRDefault="0005567D" w:rsidP="0005567D"/>
    <w:p w14:paraId="0E5B7D10" w14:textId="77777777" w:rsidR="0005567D" w:rsidRDefault="0005567D" w:rsidP="0005567D"/>
    <w:p w14:paraId="703922D8" w14:textId="77777777" w:rsidR="00B901EE" w:rsidRDefault="00B901EE" w:rsidP="0005567D"/>
    <w:p w14:paraId="27B290F2" w14:textId="59745FF4" w:rsidR="0005567D" w:rsidRDefault="0005567D" w:rsidP="0005567D">
      <w:pPr>
        <w:spacing w:line="480" w:lineRule="auto"/>
        <w:jc w:val="both"/>
        <w:rPr>
          <w:sz w:val="24"/>
          <w:szCs w:val="24"/>
        </w:rPr>
      </w:pPr>
      <w:r w:rsidRPr="00F93D91">
        <w:rPr>
          <w:sz w:val="24"/>
          <w:szCs w:val="24"/>
        </w:rPr>
        <w:lastRenderedPageBreak/>
        <w:t xml:space="preserve">NRF2 is a transcription factor that drives transcription of several antioxidant-related genes </w:t>
      </w:r>
      <w:r w:rsidR="00B3724C">
        <w:rPr>
          <w:sz w:val="24"/>
          <w:szCs w:val="24"/>
        </w:rPr>
        <w:fldChar w:fldCharType="begin"/>
      </w:r>
      <w:r w:rsidR="00B3724C">
        <w:rPr>
          <w:sz w:val="24"/>
          <w:szCs w:val="24"/>
        </w:rPr>
        <w:instrText xml:space="preserve"> ADDIN EN.CITE &lt;EndNote&gt;&lt;Cite&gt;&lt;Author&gt;Nguyen&lt;/Author&gt;&lt;Year&gt;2003&lt;/Year&gt;&lt;RecNum&gt;267&lt;/RecNum&gt;&lt;DisplayText&gt;(Nguyen et al., 2003)&lt;/DisplayText&gt;&lt;record&gt;&lt;rec-number&gt;267&lt;/rec-number&gt;&lt;foreign-keys&gt;&lt;key app="EN" db-id="9vp9pxpxsewpvbee02ppz009a5ewr0xpfvz5" timestamp="1709635102"&gt;267&lt;/key&gt;&lt;/foreign-keys&gt;&lt;ref-type name="Journal Article"&gt;17&lt;/ref-type&gt;&lt;contributors&gt;&lt;authors&gt;&lt;author&gt;Nguyen, T.&lt;/author&gt;&lt;author&gt;Sherratt, P. J.&lt;/author&gt;&lt;author&gt;Pickett, C. B.&lt;/author&gt;&lt;/authors&gt;&lt;/contributors&gt;&lt;auth-address&gt;Schering-Plough Research Institute, Kenilworth, New Jersey 07033, USA. truyen.nguyen@spcorp.com&lt;/auth-address&gt;&lt;titles&gt;&lt;title&gt;Regulatory mechanisms controlling gene expression mediated by the antioxidant response element&lt;/title&gt;&lt;secondary-title&gt;Annu Rev Pharmacol Toxicol&lt;/secondary-title&gt;&lt;/titles&gt;&lt;periodical&gt;&lt;full-title&gt;Annu Rev Pharmacol Toxicol&lt;/full-title&gt;&lt;/periodical&gt;&lt;pages&gt;233-60&lt;/pages&gt;&lt;volume&gt;43&lt;/volume&gt;&lt;edition&gt;20020110&lt;/edition&gt;&lt;keywords&gt;&lt;keyword&gt;Animals&lt;/keyword&gt;&lt;keyword&gt;Antioxidants/*metabolism&lt;/keyword&gt;&lt;keyword&gt;DNA-Binding Proteins/genetics&lt;/keyword&gt;&lt;keyword&gt;Humans&lt;/keyword&gt;&lt;keyword&gt;NF-E2-Related Factor 2&lt;/keyword&gt;&lt;keyword&gt;Rats&lt;/keyword&gt;&lt;keyword&gt;Response Elements/*genetics&lt;/keyword&gt;&lt;keyword&gt;Signal Transduction/*genetics&lt;/keyword&gt;&lt;keyword&gt;Trans-Activators/genetics&lt;/keyword&gt;&lt;keyword&gt;*Transcriptional Activation&lt;/keyword&gt;&lt;/keywords&gt;&lt;dates&gt;&lt;year&gt;2003&lt;/year&gt;&lt;/dates&gt;&lt;isbn&gt;0362-1642 (Print)&amp;#xD;0362-1642 (Linking)&lt;/isbn&gt;&lt;accession-num&gt;12359864&lt;/accession-num&gt;&lt;urls&gt;&lt;related-urls&gt;&lt;url&gt;https://www.ncbi.nlm.nih.gov/pubmed/12359864&lt;/url&gt;&lt;/related-urls&gt;&lt;/urls&gt;&lt;electronic-resource-num&gt;10.1146/annurev.pharmtox.43.100901.140229&lt;/electronic-resource-num&gt;&lt;remote-database-name&gt;Medline&lt;/remote-database-name&gt;&lt;remote-database-provider&gt;NLM&lt;/remote-database-provider&gt;&lt;/record&gt;&lt;/Cite&gt;&lt;/EndNote&gt;</w:instrText>
      </w:r>
      <w:r w:rsidR="00B3724C">
        <w:rPr>
          <w:sz w:val="24"/>
          <w:szCs w:val="24"/>
        </w:rPr>
        <w:fldChar w:fldCharType="separate"/>
      </w:r>
      <w:r w:rsidR="00B3724C">
        <w:rPr>
          <w:noProof/>
          <w:sz w:val="24"/>
          <w:szCs w:val="24"/>
        </w:rPr>
        <w:t>(Nguyen et al., 2003)</w:t>
      </w:r>
      <w:r w:rsidR="00B3724C">
        <w:rPr>
          <w:sz w:val="24"/>
          <w:szCs w:val="24"/>
        </w:rPr>
        <w:fldChar w:fldCharType="end"/>
      </w:r>
      <w:r w:rsidR="00B3724C">
        <w:rPr>
          <w:sz w:val="24"/>
          <w:szCs w:val="24"/>
        </w:rPr>
        <w:t xml:space="preserve">. </w:t>
      </w:r>
      <w:r w:rsidRPr="00F93D91">
        <w:rPr>
          <w:sz w:val="24"/>
          <w:szCs w:val="24"/>
        </w:rPr>
        <w:t>NRF2 is typically bound to KEAP1 and targeted for degradation, however in response to oxidative stress, NRF2 is detached from KEAP1 and translocates to the nucleus to drive antioxidant gene expression. Given the limited benefits of antioxidant therapies to target ALS-associated oxidative stress, NRF2-activating therapies have been investigated as an alternative treatment strategy. This study assessed baseline NRF2 nuclear localisation in C9orf72-ALS iNeurones to determine if this was altered in the disease. Nuclear NRF2 staining intensity was significantly increased in C9orf72-ALS iNeurones, indicating increased activation of the protein to drive antioxidant gene expression (</w:t>
      </w:r>
      <w:r>
        <w:rPr>
          <w:sz w:val="24"/>
          <w:szCs w:val="24"/>
        </w:rPr>
        <w:t>F</w:t>
      </w:r>
      <w:r w:rsidRPr="00F93D91">
        <w:rPr>
          <w:sz w:val="24"/>
          <w:szCs w:val="24"/>
        </w:rPr>
        <w:t>igure 3.1</w:t>
      </w:r>
      <w:r>
        <w:rPr>
          <w:sz w:val="24"/>
          <w:szCs w:val="24"/>
        </w:rPr>
        <w:t>9, p=0.0244 unpaired t-test</w:t>
      </w:r>
      <w:r w:rsidRPr="00F93D91">
        <w:rPr>
          <w:sz w:val="24"/>
          <w:szCs w:val="24"/>
        </w:rPr>
        <w:t>).  This increase was largely observed in the 2 patient-control pairs that displayed higher basal levels of mitochondrial superoxide (</w:t>
      </w:r>
      <w:r>
        <w:rPr>
          <w:sz w:val="24"/>
          <w:szCs w:val="24"/>
        </w:rPr>
        <w:t>F</w:t>
      </w:r>
      <w:r w:rsidRPr="00F93D91">
        <w:rPr>
          <w:sz w:val="24"/>
          <w:szCs w:val="24"/>
        </w:rPr>
        <w:t>igures 3.1</w:t>
      </w:r>
      <w:r>
        <w:rPr>
          <w:sz w:val="24"/>
          <w:szCs w:val="24"/>
        </w:rPr>
        <w:t>7</w:t>
      </w:r>
      <w:r w:rsidRPr="00F93D91">
        <w:rPr>
          <w:sz w:val="24"/>
          <w:szCs w:val="24"/>
        </w:rPr>
        <w:t xml:space="preserve"> and 3.1</w:t>
      </w:r>
      <w:r>
        <w:rPr>
          <w:sz w:val="24"/>
          <w:szCs w:val="24"/>
        </w:rPr>
        <w:t>9</w:t>
      </w:r>
      <w:r w:rsidRPr="00F93D91">
        <w:rPr>
          <w:sz w:val="24"/>
          <w:szCs w:val="24"/>
        </w:rPr>
        <w:t xml:space="preserve">).  </w:t>
      </w:r>
    </w:p>
    <w:p w14:paraId="7BA54EEF" w14:textId="77777777" w:rsidR="0005567D" w:rsidRDefault="0005567D" w:rsidP="0005567D">
      <w:pPr>
        <w:spacing w:line="480" w:lineRule="auto"/>
        <w:jc w:val="both"/>
        <w:rPr>
          <w:sz w:val="24"/>
          <w:szCs w:val="24"/>
        </w:rPr>
      </w:pPr>
    </w:p>
    <w:p w14:paraId="0D8619D4" w14:textId="77777777" w:rsidR="0005567D" w:rsidRDefault="0005567D" w:rsidP="0005567D">
      <w:pPr>
        <w:spacing w:line="480" w:lineRule="auto"/>
        <w:jc w:val="both"/>
        <w:rPr>
          <w:sz w:val="24"/>
          <w:szCs w:val="24"/>
        </w:rPr>
      </w:pPr>
    </w:p>
    <w:p w14:paraId="5B03BEDD" w14:textId="77777777" w:rsidR="0005567D" w:rsidRDefault="0005567D" w:rsidP="0005567D">
      <w:pPr>
        <w:spacing w:line="480" w:lineRule="auto"/>
        <w:jc w:val="both"/>
        <w:rPr>
          <w:sz w:val="24"/>
          <w:szCs w:val="24"/>
        </w:rPr>
      </w:pPr>
    </w:p>
    <w:p w14:paraId="4CE13439" w14:textId="77777777" w:rsidR="0005567D" w:rsidRDefault="0005567D" w:rsidP="0005567D">
      <w:pPr>
        <w:spacing w:line="480" w:lineRule="auto"/>
        <w:jc w:val="both"/>
        <w:rPr>
          <w:sz w:val="24"/>
          <w:szCs w:val="24"/>
        </w:rPr>
      </w:pPr>
    </w:p>
    <w:p w14:paraId="0A4E3C09" w14:textId="77777777" w:rsidR="0005567D" w:rsidRDefault="0005567D" w:rsidP="0005567D">
      <w:pPr>
        <w:spacing w:line="480" w:lineRule="auto"/>
        <w:jc w:val="both"/>
        <w:rPr>
          <w:sz w:val="24"/>
          <w:szCs w:val="24"/>
        </w:rPr>
      </w:pPr>
    </w:p>
    <w:p w14:paraId="2406DA93" w14:textId="77777777" w:rsidR="0005567D" w:rsidRDefault="0005567D" w:rsidP="0005567D">
      <w:pPr>
        <w:spacing w:line="480" w:lineRule="auto"/>
        <w:jc w:val="both"/>
        <w:rPr>
          <w:sz w:val="24"/>
          <w:szCs w:val="24"/>
        </w:rPr>
      </w:pPr>
    </w:p>
    <w:p w14:paraId="223BC60B" w14:textId="77777777" w:rsidR="0005567D" w:rsidRDefault="0005567D" w:rsidP="0005567D">
      <w:pPr>
        <w:spacing w:line="480" w:lineRule="auto"/>
        <w:jc w:val="both"/>
        <w:rPr>
          <w:sz w:val="24"/>
          <w:szCs w:val="24"/>
        </w:rPr>
      </w:pPr>
    </w:p>
    <w:p w14:paraId="4EAD275A" w14:textId="77777777" w:rsidR="0005567D" w:rsidRDefault="0005567D" w:rsidP="0005567D">
      <w:pPr>
        <w:spacing w:line="480" w:lineRule="auto"/>
        <w:jc w:val="both"/>
        <w:rPr>
          <w:sz w:val="24"/>
          <w:szCs w:val="24"/>
        </w:rPr>
      </w:pPr>
    </w:p>
    <w:p w14:paraId="0F358D77" w14:textId="77777777" w:rsidR="0005567D" w:rsidRDefault="0005567D" w:rsidP="0005567D">
      <w:pPr>
        <w:spacing w:line="480" w:lineRule="auto"/>
        <w:jc w:val="both"/>
        <w:rPr>
          <w:sz w:val="24"/>
          <w:szCs w:val="24"/>
        </w:rPr>
      </w:pPr>
    </w:p>
    <w:p w14:paraId="2B35072F" w14:textId="77777777" w:rsidR="0005567D" w:rsidRDefault="0005567D" w:rsidP="0005567D">
      <w:pPr>
        <w:spacing w:line="480" w:lineRule="auto"/>
        <w:jc w:val="both"/>
        <w:rPr>
          <w:sz w:val="24"/>
          <w:szCs w:val="24"/>
        </w:rPr>
      </w:pPr>
    </w:p>
    <w:p w14:paraId="30E6F77E" w14:textId="77777777" w:rsidR="0005567D" w:rsidRDefault="0005567D" w:rsidP="0005567D">
      <w:pPr>
        <w:spacing w:line="480" w:lineRule="auto"/>
        <w:jc w:val="both"/>
        <w:rPr>
          <w:sz w:val="24"/>
          <w:szCs w:val="24"/>
        </w:rPr>
      </w:pPr>
    </w:p>
    <w:p w14:paraId="5B34D855" w14:textId="77777777" w:rsidR="0005567D" w:rsidRDefault="0005567D" w:rsidP="0005567D">
      <w:pPr>
        <w:spacing w:line="480" w:lineRule="auto"/>
        <w:jc w:val="both"/>
        <w:rPr>
          <w:sz w:val="24"/>
          <w:szCs w:val="24"/>
        </w:rPr>
      </w:pPr>
    </w:p>
    <w:p w14:paraId="5831620C" w14:textId="71CAE060" w:rsidR="0005567D" w:rsidRDefault="0005567D" w:rsidP="0005567D">
      <w:pPr>
        <w:rPr>
          <w:b/>
          <w:u w:val="single"/>
        </w:rPr>
      </w:pPr>
      <w:r>
        <w:rPr>
          <w:b/>
          <w:noProof/>
          <w:sz w:val="24"/>
          <w:szCs w:val="24"/>
          <w:u w:val="single"/>
        </w:rPr>
        <w:lastRenderedPageBreak/>
        <w:drawing>
          <wp:anchor distT="0" distB="0" distL="114300" distR="114300" simplePos="0" relativeHeight="251689984" behindDoc="1" locked="0" layoutInCell="1" allowOverlap="1" wp14:anchorId="0F0EA868" wp14:editId="0E3BD725">
            <wp:simplePos x="0" y="0"/>
            <wp:positionH relativeFrom="column">
              <wp:posOffset>0</wp:posOffset>
            </wp:positionH>
            <wp:positionV relativeFrom="paragraph">
              <wp:posOffset>186690</wp:posOffset>
            </wp:positionV>
            <wp:extent cx="5230495" cy="6748145"/>
            <wp:effectExtent l="0" t="0" r="1905" b="0"/>
            <wp:wrapTight wrapText="bothSides">
              <wp:wrapPolygon edited="0">
                <wp:start x="0" y="0"/>
                <wp:lineTo x="0" y="21545"/>
                <wp:lineTo x="21555" y="21545"/>
                <wp:lineTo x="21555" y="0"/>
                <wp:lineTo x="0" y="0"/>
              </wp:wrapPolygon>
            </wp:wrapTight>
            <wp:docPr id="1385584698" name="Picture 1" descr="A collage of images of nuclear intens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584698" name="Picture 1" descr="A collage of images of nuclear intensity&#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30495" cy="6748145"/>
                    </a:xfrm>
                    <a:prstGeom prst="rect">
                      <a:avLst/>
                    </a:prstGeom>
                  </pic:spPr>
                </pic:pic>
              </a:graphicData>
            </a:graphic>
            <wp14:sizeRelH relativeFrom="page">
              <wp14:pctWidth>0</wp14:pctWidth>
            </wp14:sizeRelH>
            <wp14:sizeRelV relativeFrom="page">
              <wp14:pctHeight>0</wp14:pctHeight>
            </wp14:sizeRelV>
          </wp:anchor>
        </w:drawing>
      </w:r>
    </w:p>
    <w:p w14:paraId="1FE5F744" w14:textId="77777777" w:rsidR="000D092A" w:rsidRDefault="0005567D" w:rsidP="000D092A">
      <w:pPr>
        <w:pStyle w:val="Caption"/>
      </w:pPr>
      <w:bookmarkStart w:id="133" w:name="_Toc162953319"/>
      <w:r w:rsidRPr="006F144D">
        <w:t xml:space="preserve">Figure 3.19: </w:t>
      </w:r>
      <w:r w:rsidRPr="00CB6B8A">
        <w:t>NRF2 nuclear localisation in C9orf72-ALS and control iNeurones.</w:t>
      </w:r>
      <w:bookmarkEnd w:id="133"/>
      <w:r>
        <w:t xml:space="preserve"> </w:t>
      </w:r>
    </w:p>
    <w:p w14:paraId="21B72882" w14:textId="74EFCE3C" w:rsidR="0005567D" w:rsidRPr="00B901EE" w:rsidRDefault="0005567D" w:rsidP="00B901EE">
      <w:pPr>
        <w:spacing w:line="360" w:lineRule="auto"/>
        <w:jc w:val="both"/>
        <w:rPr>
          <w:b/>
        </w:rPr>
      </w:pPr>
      <w:r w:rsidRPr="00E3166A">
        <w:rPr>
          <w:rFonts w:eastAsia="Arial Unicode MS"/>
        </w:rPr>
        <w:t>(A) Representative images of control and C9orf72-ALS iNeurones stained with DAPI (blue) and NRF2 antibody (red). Scale bars = 50μm. (B) Quantification of staining intensity of NRF2 in nuclei in control and C9orf72-ALS iNeurones</w:t>
      </w:r>
      <w:r>
        <w:rPr>
          <w:rFonts w:eastAsia="Arial Unicode MS"/>
        </w:rPr>
        <w:t xml:space="preserve"> (C) Separated control-patient pair data.</w:t>
      </w:r>
      <w:r w:rsidRPr="00E3166A">
        <w:rPr>
          <w:rFonts w:eastAsia="Arial Unicode MS"/>
        </w:rPr>
        <w:t xml:space="preserve"> </w:t>
      </w:r>
      <w:r w:rsidR="00B92742">
        <w:t xml:space="preserve">Data are presented as mean +/- SD, each point represents data from one unique differentiation of one control/patient cell line which is taken from a mean of approximately 100-500 cells. </w:t>
      </w:r>
      <w:r>
        <w:rPr>
          <w:rFonts w:eastAsia="Arial Unicode MS"/>
        </w:rPr>
        <w:t>Scale bars-50</w:t>
      </w:r>
      <w:r w:rsidR="007E5B64" w:rsidRPr="007E5B64">
        <w:t>μ</w:t>
      </w:r>
      <w:r w:rsidR="007E5B64">
        <w:rPr>
          <w:bCs/>
        </w:rPr>
        <w:t>m</w:t>
      </w:r>
      <w:r>
        <w:rPr>
          <w:rFonts w:eastAsia="Arial Unicode MS"/>
        </w:rPr>
        <w:t>.</w:t>
      </w:r>
      <w:r w:rsidR="007C0421">
        <w:rPr>
          <w:rFonts w:eastAsia="Arial Unicode MS"/>
        </w:rPr>
        <w:t xml:space="preserve"> Statistical test in B is unpaired t-test.</w:t>
      </w:r>
      <w:r w:rsidR="00CC00E6">
        <w:rPr>
          <w:rFonts w:eastAsia="Arial Unicode MS"/>
        </w:rPr>
        <w:t xml:space="preserve"> This figure is presented in modified form in Au et al., 2023. </w:t>
      </w:r>
    </w:p>
    <w:p w14:paraId="2A299FFA" w14:textId="2A68FBD0" w:rsidR="00DD31BF" w:rsidRDefault="00DD31BF" w:rsidP="00DD31BF">
      <w:pPr>
        <w:pStyle w:val="Heading2"/>
      </w:pPr>
      <w:bookmarkStart w:id="134" w:name="_Toc170724231"/>
      <w:r>
        <w:lastRenderedPageBreak/>
        <w:t>3.3 Discussion</w:t>
      </w:r>
      <w:bookmarkEnd w:id="134"/>
      <w:r>
        <w:t xml:space="preserve"> </w:t>
      </w:r>
    </w:p>
    <w:p w14:paraId="2F94E776" w14:textId="77777777" w:rsidR="0005567D" w:rsidRDefault="0005567D" w:rsidP="0005567D"/>
    <w:p w14:paraId="1D5D2109" w14:textId="06EECEC6" w:rsidR="0005567D" w:rsidRDefault="009734E3" w:rsidP="009734E3">
      <w:pPr>
        <w:pStyle w:val="Heading3"/>
      </w:pPr>
      <w:bookmarkStart w:id="135" w:name="_Toc170724232"/>
      <w:r>
        <w:t>3.3.1 iNeurone characterisation</w:t>
      </w:r>
      <w:bookmarkEnd w:id="135"/>
      <w:r>
        <w:t xml:space="preserve"> </w:t>
      </w:r>
    </w:p>
    <w:p w14:paraId="59C0927F" w14:textId="31C0C4D3" w:rsidR="009734E3" w:rsidRPr="008D7CEB" w:rsidRDefault="009734E3" w:rsidP="009734E3">
      <w:pPr>
        <w:spacing w:line="480" w:lineRule="auto"/>
        <w:jc w:val="both"/>
        <w:rPr>
          <w:sz w:val="24"/>
          <w:szCs w:val="24"/>
        </w:rPr>
      </w:pPr>
      <w:r w:rsidRPr="008D7CEB">
        <w:rPr>
          <w:sz w:val="24"/>
          <w:szCs w:val="24"/>
        </w:rPr>
        <w:t>In this chapter, generic iNeuron</w:t>
      </w:r>
      <w:r>
        <w:rPr>
          <w:sz w:val="24"/>
          <w:szCs w:val="24"/>
        </w:rPr>
        <w:t>e</w:t>
      </w:r>
      <w:r w:rsidRPr="008D7CEB">
        <w:rPr>
          <w:sz w:val="24"/>
          <w:szCs w:val="24"/>
        </w:rPr>
        <w:t>s were generated from directly reprogrammed iNPC’s. Previous work in characterising this generic iNeuron</w:t>
      </w:r>
      <w:r>
        <w:rPr>
          <w:sz w:val="24"/>
          <w:szCs w:val="24"/>
        </w:rPr>
        <w:t>e</w:t>
      </w:r>
      <w:r w:rsidRPr="008D7CEB">
        <w:rPr>
          <w:sz w:val="24"/>
          <w:szCs w:val="24"/>
        </w:rPr>
        <w:t xml:space="preserve"> model has been limited, with previous work indicating that after 11 days of differentiation, ~70</w:t>
      </w:r>
      <w:r w:rsidR="000672B8">
        <w:rPr>
          <w:sz w:val="24"/>
          <w:szCs w:val="24"/>
        </w:rPr>
        <w:t xml:space="preserve"> percent</w:t>
      </w:r>
      <w:r w:rsidRPr="008D7CEB">
        <w:rPr>
          <w:sz w:val="24"/>
          <w:szCs w:val="24"/>
        </w:rPr>
        <w:t xml:space="preserve"> of neuron</w:t>
      </w:r>
      <w:r>
        <w:rPr>
          <w:sz w:val="24"/>
          <w:szCs w:val="24"/>
        </w:rPr>
        <w:t>e</w:t>
      </w:r>
      <w:r w:rsidRPr="008D7CEB">
        <w:rPr>
          <w:sz w:val="24"/>
          <w:szCs w:val="24"/>
        </w:rPr>
        <w:t>s stain positive for early neuronal marker β-III tubulin (Meyer et al., 2014). In order to explore the model and its possible limitations to the work, a more in-depth characterisation of generated neuron</w:t>
      </w:r>
      <w:r>
        <w:rPr>
          <w:sz w:val="24"/>
          <w:szCs w:val="24"/>
        </w:rPr>
        <w:t>e</w:t>
      </w:r>
      <w:r w:rsidRPr="008D7CEB">
        <w:rPr>
          <w:sz w:val="24"/>
          <w:szCs w:val="24"/>
        </w:rPr>
        <w:t xml:space="preserve">s was performed. </w:t>
      </w:r>
    </w:p>
    <w:p w14:paraId="4BC0E6E1" w14:textId="77777777" w:rsidR="009734E3" w:rsidRPr="008D7CEB" w:rsidRDefault="009734E3" w:rsidP="009734E3">
      <w:pPr>
        <w:spacing w:line="480" w:lineRule="auto"/>
        <w:jc w:val="both"/>
        <w:rPr>
          <w:sz w:val="24"/>
          <w:szCs w:val="24"/>
        </w:rPr>
      </w:pPr>
    </w:p>
    <w:p w14:paraId="42663049" w14:textId="34BDC2D9" w:rsidR="009734E3" w:rsidRDefault="009734E3" w:rsidP="009734E3">
      <w:pPr>
        <w:spacing w:line="480" w:lineRule="auto"/>
        <w:jc w:val="both"/>
        <w:rPr>
          <w:sz w:val="24"/>
          <w:szCs w:val="24"/>
        </w:rPr>
      </w:pPr>
      <w:r w:rsidRPr="008D7CEB">
        <w:rPr>
          <w:sz w:val="24"/>
          <w:szCs w:val="24"/>
        </w:rPr>
        <w:t xml:space="preserve">The results from </w:t>
      </w:r>
      <w:r>
        <w:rPr>
          <w:sz w:val="24"/>
          <w:szCs w:val="24"/>
        </w:rPr>
        <w:t>F</w:t>
      </w:r>
      <w:r w:rsidRPr="008D7CEB">
        <w:rPr>
          <w:sz w:val="24"/>
          <w:szCs w:val="24"/>
        </w:rPr>
        <w:t>igure 3.</w:t>
      </w:r>
      <w:r>
        <w:rPr>
          <w:sz w:val="24"/>
          <w:szCs w:val="24"/>
        </w:rPr>
        <w:t>2</w:t>
      </w:r>
      <w:r w:rsidRPr="008D7CEB">
        <w:rPr>
          <w:sz w:val="24"/>
          <w:szCs w:val="24"/>
        </w:rPr>
        <w:t xml:space="preserve"> </w:t>
      </w:r>
      <w:r>
        <w:rPr>
          <w:sz w:val="24"/>
          <w:szCs w:val="24"/>
        </w:rPr>
        <w:t xml:space="preserve">a significant reduction in NeuN-positive neurones in two of three control-patient pairs. </w:t>
      </w:r>
      <w:r w:rsidRPr="008D7CEB">
        <w:rPr>
          <w:sz w:val="24"/>
          <w:szCs w:val="24"/>
        </w:rPr>
        <w:t>Expression and nuclear localisation of NeuN is considered a marker of mature, postmitotic neuron</w:t>
      </w:r>
      <w:r w:rsidR="004204B4">
        <w:rPr>
          <w:sz w:val="24"/>
          <w:szCs w:val="24"/>
        </w:rPr>
        <w:t>e</w:t>
      </w:r>
      <w:r w:rsidRPr="008D7CEB">
        <w:rPr>
          <w:sz w:val="24"/>
          <w:szCs w:val="24"/>
        </w:rPr>
        <w:t>s (Mullen</w:t>
      </w:r>
      <w:r w:rsidR="00B3724C">
        <w:rPr>
          <w:sz w:val="24"/>
          <w:szCs w:val="24"/>
        </w:rPr>
        <w:t xml:space="preserve"> </w:t>
      </w:r>
      <w:r w:rsidR="00B3724C">
        <w:rPr>
          <w:sz w:val="24"/>
          <w:szCs w:val="24"/>
        </w:rPr>
        <w:fldChar w:fldCharType="begin"/>
      </w:r>
      <w:r w:rsidR="00B3724C">
        <w:rPr>
          <w:sz w:val="24"/>
          <w:szCs w:val="24"/>
        </w:rPr>
        <w:instrText xml:space="preserve"> ADDIN EN.CITE &lt;EndNote&gt;&lt;Cite Hidden="1"&gt;&lt;Author&gt;Mullen&lt;/Author&gt;&lt;Year&gt;1992&lt;/Year&gt;&lt;RecNum&gt;268&lt;/RecNum&gt;&lt;record&gt;&lt;rec-number&gt;268&lt;/rec-number&gt;&lt;foreign-keys&gt;&lt;key app="EN" db-id="9vp9pxpxsewpvbee02ppz009a5ewr0xpfvz5" timestamp="1709635146"&gt;268&lt;/key&gt;&lt;/foreign-keys&gt;&lt;ref-type name="Journal Article"&gt;17&lt;/ref-type&gt;&lt;contributors&gt;&lt;authors&gt;&lt;author&gt;Mullen, R. J.&lt;/author&gt;&lt;author&gt;Buck, C. R.&lt;/author&gt;&lt;author&gt;Smith, A. M.&lt;/author&gt;&lt;/authors&gt;&lt;/contributors&gt;&lt;auth-address&gt;Department of Anatomy, University of Utah School of Medicine, Salt Lake City 84132.&lt;/auth-address&gt;&lt;titles&gt;&lt;title&gt;NeuN, a neuronal specific nuclear protein in vertebrates&lt;/title&gt;&lt;secondary-title&gt;Development&lt;/secondary-title&gt;&lt;/titles&gt;&lt;periodical&gt;&lt;full-title&gt;Development&lt;/full-title&gt;&lt;/periodical&gt;&lt;pages&gt;201-11&lt;/pages&gt;&lt;volume&gt;116&lt;/volume&gt;&lt;number&gt;1&lt;/number&gt;&lt;keywords&gt;&lt;keyword&gt;Animals&lt;/keyword&gt;&lt;keyword&gt;Antibodies, Monoclonal&lt;/keyword&gt;&lt;keyword&gt;Biomarkers/analysis&lt;/keyword&gt;&lt;keyword&gt;Brain/cytology&lt;/keyword&gt;&lt;keyword&gt;*Brain Chemistry&lt;/keyword&gt;&lt;keyword&gt;Cell Nucleus/chemistry&lt;/keyword&gt;&lt;keyword&gt;Immunoblotting&lt;/keyword&gt;&lt;keyword&gt;Immunohistochemistry&lt;/keyword&gt;&lt;keyword&gt;Nerve Tissue Proteins/*isolation &amp;amp; purification&lt;/keyword&gt;&lt;keyword&gt;Nervous System/chemistry&lt;/keyword&gt;&lt;keyword&gt;Neurons/*chemistry&lt;/keyword&gt;&lt;keyword&gt;Nuclear Proteins/*isolation &amp;amp; purification&lt;/keyword&gt;&lt;keyword&gt;Vertebrates/*metabolism&lt;/keyword&gt;&lt;/keywords&gt;&lt;dates&gt;&lt;year&gt;1992&lt;/year&gt;&lt;pub-dates&gt;&lt;date&gt;Sep&lt;/date&gt;&lt;/pub-dates&gt;&lt;/dates&gt;&lt;isbn&gt;0950-1991 (Print)&amp;#xD;0950-1991 (Linking)&lt;/isbn&gt;&lt;accession-num&gt;1483388&lt;/accession-num&gt;&lt;urls&gt;&lt;related-urls&gt;&lt;url&gt;https://www.ncbi.nlm.nih.gov/pubmed/1483388&lt;/url&gt;&lt;/related-urls&gt;&lt;/urls&gt;&lt;electronic-resource-num&gt;10.1242/dev.116.1.201&lt;/electronic-resource-num&gt;&lt;remote-database-name&gt;Medline&lt;/remote-database-name&gt;&lt;remote-database-provider&gt;NLM&lt;/remote-database-provider&gt;&lt;/record&gt;&lt;/Cite&gt;&lt;/EndNote&gt;</w:instrText>
      </w:r>
      <w:r w:rsidR="00000000">
        <w:rPr>
          <w:sz w:val="24"/>
          <w:szCs w:val="24"/>
        </w:rPr>
        <w:fldChar w:fldCharType="separate"/>
      </w:r>
      <w:r w:rsidR="00B3724C">
        <w:rPr>
          <w:sz w:val="24"/>
          <w:szCs w:val="24"/>
        </w:rPr>
        <w:fldChar w:fldCharType="end"/>
      </w:r>
      <w:r w:rsidRPr="008D7CEB">
        <w:rPr>
          <w:sz w:val="24"/>
          <w:szCs w:val="24"/>
        </w:rPr>
        <w:t>and Smith, 1992; Gittins</w:t>
      </w:r>
      <w:r w:rsidR="00B3724C">
        <w:rPr>
          <w:sz w:val="24"/>
          <w:szCs w:val="24"/>
        </w:rPr>
        <w:fldChar w:fldCharType="begin"/>
      </w:r>
      <w:r w:rsidR="00B3724C">
        <w:rPr>
          <w:sz w:val="24"/>
          <w:szCs w:val="24"/>
        </w:rPr>
        <w:instrText xml:space="preserve"> ADDIN EN.CITE &lt;EndNote&gt;&lt;Cite Hidden="1"&gt;&lt;Author&gt;Gittins&lt;/Author&gt;&lt;Year&gt;2004&lt;/Year&gt;&lt;RecNum&gt;269&lt;/RecNum&gt;&lt;record&gt;&lt;rec-number&gt;269&lt;/rec-number&gt;&lt;foreign-keys&gt;&lt;key app="EN" db-id="9vp9pxpxsewpvbee02ppz009a5ewr0xpfvz5" timestamp="1709635168"&gt;269&lt;/key&gt;&lt;/foreign-keys&gt;&lt;ref-type name="Journal Article"&gt;17&lt;/ref-type&gt;&lt;contributors&gt;&lt;authors&gt;&lt;author&gt;Gittins, R.&lt;/author&gt;&lt;author&gt;Harrison, P. J.&lt;/author&gt;&lt;/authors&gt;&lt;/contributors&gt;&lt;auth-address&gt;Department of Psychiatry, University of Oxford, Warneford Hospital, Neurosciences Building, Oxford OX3 7JX, UK.&lt;/auth-address&gt;&lt;titles&gt;&lt;title&gt;Neuronal density, size and shape in the human anterior cingulate cortex: a comparison of Nissl and NeuN staining&lt;/title&gt;&lt;secondary-title&gt;Brain Res Bull&lt;/secondary-title&gt;&lt;/titles&gt;&lt;periodical&gt;&lt;full-title&gt;Brain Res Bull&lt;/full-title&gt;&lt;/periodical&gt;&lt;pages&gt;155-60&lt;/pages&gt;&lt;volume&gt;63&lt;/volume&gt;&lt;number&gt;2&lt;/number&gt;&lt;keywords&gt;&lt;keyword&gt;Adult&lt;/keyword&gt;&lt;keyword&gt;Aged&lt;/keyword&gt;&lt;keyword&gt;Cell Count/methods&lt;/keyword&gt;&lt;keyword&gt;Cell Size/physiology&lt;/keyword&gt;&lt;keyword&gt;Cerebral Cortex/chemistry/*cytology&lt;/keyword&gt;&lt;keyword&gt;Female&lt;/keyword&gt;&lt;keyword&gt;Gyrus Cinguli/chemistry/*cytology&lt;/keyword&gt;&lt;keyword&gt;Humans&lt;/keyword&gt;&lt;keyword&gt;Male&lt;/keyword&gt;&lt;keyword&gt;Middle Aged&lt;/keyword&gt;&lt;keyword&gt;Neurons/chemistry/*cytology&lt;/keyword&gt;&lt;keyword&gt;Nissl Bodies/chemistry&lt;/keyword&gt;&lt;keyword&gt;Staining and Labeling/*methods&lt;/keyword&gt;&lt;/keywords&gt;&lt;dates&gt;&lt;year&gt;2004&lt;/year&gt;&lt;pub-dates&gt;&lt;date&gt;Mar 15&lt;/date&gt;&lt;/pub-dates&gt;&lt;/dates&gt;&lt;isbn&gt;0361-9230 (Print)&amp;#xD;0361-9230 (Linking)&lt;/isbn&gt;&lt;accession-num&gt;15130705&lt;/accession-num&gt;&lt;urls&gt;&lt;related-urls&gt;&lt;url&gt;https://www.ncbi.nlm.nih.gov/pubmed/15130705&lt;/url&gt;&lt;/related-urls&gt;&lt;/urls&gt;&lt;electronic-resource-num&gt;10.1016/j.brainresbull.2004.02.005&lt;/electronic-resource-num&gt;&lt;remote-database-name&gt;Medline&lt;/remote-database-name&gt;&lt;remote-database-provider&gt;NLM&lt;/remote-database-provider&gt;&lt;/record&gt;&lt;/Cite&gt;&lt;/EndNote&gt;</w:instrText>
      </w:r>
      <w:r w:rsidR="00000000">
        <w:rPr>
          <w:sz w:val="24"/>
          <w:szCs w:val="24"/>
        </w:rPr>
        <w:fldChar w:fldCharType="separate"/>
      </w:r>
      <w:r w:rsidR="00B3724C">
        <w:rPr>
          <w:sz w:val="24"/>
          <w:szCs w:val="24"/>
        </w:rPr>
        <w:fldChar w:fldCharType="end"/>
      </w:r>
      <w:r w:rsidRPr="008D7CEB">
        <w:rPr>
          <w:sz w:val="24"/>
          <w:szCs w:val="24"/>
        </w:rPr>
        <w:t xml:space="preserve"> and Harrison, 2004). This may impact some of the phenotypes seen in this cell line, hence for the majority of data in this chapter, data is also reported individually by patient-control pair</w:t>
      </w:r>
      <w:r>
        <w:rPr>
          <w:sz w:val="24"/>
          <w:szCs w:val="24"/>
        </w:rPr>
        <w:t xml:space="preserve"> except when minimal variability is shown in pooled data</w:t>
      </w:r>
      <w:r w:rsidRPr="008D7CEB">
        <w:rPr>
          <w:sz w:val="24"/>
          <w:szCs w:val="24"/>
        </w:rPr>
        <w:t>. Moreover, use of motor neurone marker antibodies</w:t>
      </w:r>
      <w:r w:rsidR="006033C4">
        <w:rPr>
          <w:sz w:val="24"/>
          <w:szCs w:val="24"/>
        </w:rPr>
        <w:t xml:space="preserve"> HB9, ChAT and vGlut1</w:t>
      </w:r>
      <w:r w:rsidRPr="008D7CEB">
        <w:rPr>
          <w:sz w:val="24"/>
          <w:szCs w:val="24"/>
        </w:rPr>
        <w:t xml:space="preserve"> revealed minimal staining, suggesting the neurones produced are not specialised motor neurones. </w:t>
      </w:r>
      <w:r>
        <w:rPr>
          <w:sz w:val="24"/>
          <w:szCs w:val="24"/>
        </w:rPr>
        <w:t>As these</w:t>
      </w:r>
      <w:r w:rsidRPr="008D7CEB">
        <w:rPr>
          <w:sz w:val="24"/>
          <w:szCs w:val="24"/>
        </w:rPr>
        <w:t xml:space="preserve"> antibodies used have been used in previous reports</w:t>
      </w:r>
      <w:r>
        <w:rPr>
          <w:sz w:val="24"/>
          <w:szCs w:val="24"/>
        </w:rPr>
        <w:t>, this suggests iNeurones produced in this study do not express motor neurone markers (Adams</w:t>
      </w:r>
      <w:r w:rsidR="00B3724C">
        <w:rPr>
          <w:sz w:val="24"/>
          <w:szCs w:val="24"/>
        </w:rPr>
        <w:t xml:space="preserve"> </w:t>
      </w:r>
      <w:r w:rsidR="00B3724C">
        <w:rPr>
          <w:sz w:val="24"/>
          <w:szCs w:val="24"/>
        </w:rPr>
        <w:fldChar w:fldCharType="begin">
          <w:fldData xml:space="preserve">PEVuZE5vdGU+PENpdGUgSGlkZGVuPSIxIj48QXV0aG9yPkFkYW1zPC9BdXRob3I+PFllYXI+MjAx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</w:fldData>
        </w:fldChar>
      </w:r>
      <w:r w:rsidR="00B3724C">
        <w:rPr>
          <w:sz w:val="24"/>
          <w:szCs w:val="24"/>
        </w:rPr>
        <w:instrText xml:space="preserve"> ADDIN EN.CITE </w:instrText>
      </w:r>
      <w:r w:rsidR="00B3724C">
        <w:rPr>
          <w:sz w:val="24"/>
          <w:szCs w:val="24"/>
        </w:rPr>
        <w:fldChar w:fldCharType="begin">
          <w:fldData xml:space="preserve">PEVuZE5vdGU+PENpdGUgSGlkZGVuPSIxIj48QXV0aG9yPkFkYW1zPC9BdXRob3I+PFllYXI+MjAx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</w:fldData>
        </w:fldChar>
      </w:r>
      <w:r w:rsidR="00B3724C">
        <w:rPr>
          <w:sz w:val="24"/>
          <w:szCs w:val="24"/>
        </w:rPr>
        <w:instrText xml:space="preserve"> ADDIN EN.CITE.DATA </w:instrText>
      </w:r>
      <w:r w:rsidR="00B3724C">
        <w:rPr>
          <w:sz w:val="24"/>
          <w:szCs w:val="24"/>
        </w:rPr>
      </w:r>
      <w:r w:rsidR="00B3724C">
        <w:rPr>
          <w:sz w:val="24"/>
          <w:szCs w:val="24"/>
        </w:rPr>
        <w:fldChar w:fldCharType="end"/>
      </w:r>
      <w:r w:rsidR="00000000">
        <w:rPr>
          <w:sz w:val="24"/>
          <w:szCs w:val="24"/>
        </w:rPr>
      </w:r>
      <w:r w:rsidR="00000000">
        <w:rPr>
          <w:sz w:val="24"/>
          <w:szCs w:val="24"/>
        </w:rPr>
        <w:fldChar w:fldCharType="separate"/>
      </w:r>
      <w:r w:rsidR="00B3724C">
        <w:rPr>
          <w:sz w:val="24"/>
          <w:szCs w:val="24"/>
        </w:rPr>
        <w:fldChar w:fldCharType="end"/>
      </w:r>
      <w:r>
        <w:rPr>
          <w:sz w:val="24"/>
          <w:szCs w:val="24"/>
        </w:rPr>
        <w:t>et al., 2015; Madeira</w:t>
      </w:r>
      <w:r w:rsidR="00B3724C">
        <w:rPr>
          <w:sz w:val="24"/>
          <w:szCs w:val="24"/>
        </w:rPr>
        <w:t xml:space="preserve"> </w:t>
      </w:r>
      <w:r w:rsidR="00B3724C">
        <w:rPr>
          <w:sz w:val="24"/>
          <w:szCs w:val="24"/>
        </w:rPr>
        <w:fldChar w:fldCharType="begin">
          <w:fldData xml:space="preserve">PEVuZE5vdGU+PENpdGUgSGlkZGVuPSIxIj48QXV0aG9yPk1hZGVpcmE8L0F1dGhvcj48WWVhcj4y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</w:fldData>
        </w:fldChar>
      </w:r>
      <w:r w:rsidR="00B3724C">
        <w:rPr>
          <w:sz w:val="24"/>
          <w:szCs w:val="24"/>
        </w:rPr>
        <w:instrText xml:space="preserve"> ADDIN EN.CITE </w:instrText>
      </w:r>
      <w:r w:rsidR="00B3724C">
        <w:rPr>
          <w:sz w:val="24"/>
          <w:szCs w:val="24"/>
        </w:rPr>
        <w:fldChar w:fldCharType="begin">
          <w:fldData xml:space="preserve">PEVuZE5vdGU+PENpdGUgSGlkZGVuPSIxIj48QXV0aG9yPk1hZGVpcmE8L0F1dGhvcj48WWVhcj4y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</w:fldData>
        </w:fldChar>
      </w:r>
      <w:r w:rsidR="00B3724C">
        <w:rPr>
          <w:sz w:val="24"/>
          <w:szCs w:val="24"/>
        </w:rPr>
        <w:instrText xml:space="preserve"> ADDIN EN.CITE.DATA </w:instrText>
      </w:r>
      <w:r w:rsidR="00B3724C">
        <w:rPr>
          <w:sz w:val="24"/>
          <w:szCs w:val="24"/>
        </w:rPr>
      </w:r>
      <w:r w:rsidR="00B3724C">
        <w:rPr>
          <w:sz w:val="24"/>
          <w:szCs w:val="24"/>
        </w:rPr>
        <w:fldChar w:fldCharType="end"/>
      </w:r>
      <w:r w:rsidR="00000000">
        <w:rPr>
          <w:sz w:val="24"/>
          <w:szCs w:val="24"/>
        </w:rPr>
      </w:r>
      <w:r w:rsidR="00000000">
        <w:rPr>
          <w:sz w:val="24"/>
          <w:szCs w:val="24"/>
        </w:rPr>
        <w:fldChar w:fldCharType="separate"/>
      </w:r>
      <w:r w:rsidR="00B3724C">
        <w:rPr>
          <w:sz w:val="24"/>
          <w:szCs w:val="24"/>
        </w:rPr>
        <w:fldChar w:fldCharType="end"/>
      </w:r>
      <w:r w:rsidR="00B3724C">
        <w:rPr>
          <w:sz w:val="24"/>
          <w:szCs w:val="24"/>
        </w:rPr>
        <w:t>et al.</w:t>
      </w:r>
      <w:r>
        <w:rPr>
          <w:sz w:val="24"/>
          <w:szCs w:val="24"/>
        </w:rPr>
        <w:t xml:space="preserve">, 2020; </w:t>
      </w:r>
      <w:r w:rsidR="006033C4">
        <w:rPr>
          <w:sz w:val="24"/>
          <w:szCs w:val="24"/>
        </w:rPr>
        <w:t>Hao</w:t>
      </w:r>
      <w:r w:rsidR="00B3724C">
        <w:rPr>
          <w:sz w:val="24"/>
          <w:szCs w:val="24"/>
        </w:rPr>
        <w:t xml:space="preserve"> </w:t>
      </w:r>
      <w:r w:rsidR="00B3724C">
        <w:rPr>
          <w:sz w:val="24"/>
          <w:szCs w:val="24"/>
        </w:rPr>
        <w:fldChar w:fldCharType="begin">
          <w:fldData xml:space="preserve">PEVuZE5vdGU+PENpdGUgSGlkZGVuPSIxIj48QXV0aG9yPkhhbzwvQXV0aG9yPjxZZWFyPjIwMTk8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</w:fldData>
        </w:fldChar>
      </w:r>
      <w:r w:rsidR="00B3724C">
        <w:rPr>
          <w:sz w:val="24"/>
          <w:szCs w:val="24"/>
        </w:rPr>
        <w:instrText xml:space="preserve"> ADDIN EN.CITE </w:instrText>
      </w:r>
      <w:r w:rsidR="00B3724C">
        <w:rPr>
          <w:sz w:val="24"/>
          <w:szCs w:val="24"/>
        </w:rPr>
        <w:fldChar w:fldCharType="begin">
          <w:fldData xml:space="preserve">PEVuZE5vdGU+PENpdGUgSGlkZGVuPSIxIj48QXV0aG9yPkhhbzwvQXV0aG9yPjxZZWFyPjIwMTk8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</w:fldData>
        </w:fldChar>
      </w:r>
      <w:r w:rsidR="00B3724C">
        <w:rPr>
          <w:sz w:val="24"/>
          <w:szCs w:val="24"/>
        </w:rPr>
        <w:instrText xml:space="preserve"> ADDIN EN.CITE.DATA </w:instrText>
      </w:r>
      <w:r w:rsidR="00B3724C">
        <w:rPr>
          <w:sz w:val="24"/>
          <w:szCs w:val="24"/>
        </w:rPr>
      </w:r>
      <w:r w:rsidR="00B3724C">
        <w:rPr>
          <w:sz w:val="24"/>
          <w:szCs w:val="24"/>
        </w:rPr>
        <w:fldChar w:fldCharType="end"/>
      </w:r>
      <w:r w:rsidR="00000000">
        <w:rPr>
          <w:sz w:val="24"/>
          <w:szCs w:val="24"/>
        </w:rPr>
      </w:r>
      <w:r w:rsidR="00000000">
        <w:rPr>
          <w:sz w:val="24"/>
          <w:szCs w:val="24"/>
        </w:rPr>
        <w:fldChar w:fldCharType="separate"/>
      </w:r>
      <w:r w:rsidR="00B3724C">
        <w:rPr>
          <w:sz w:val="24"/>
          <w:szCs w:val="24"/>
        </w:rPr>
        <w:fldChar w:fldCharType="end"/>
      </w:r>
      <w:r w:rsidR="006033C4">
        <w:rPr>
          <w:sz w:val="24"/>
          <w:szCs w:val="24"/>
        </w:rPr>
        <w:t xml:space="preserve"> et al., 2019</w:t>
      </w:r>
      <w:r>
        <w:rPr>
          <w:sz w:val="24"/>
          <w:szCs w:val="24"/>
        </w:rPr>
        <w:t xml:space="preserve">). </w:t>
      </w:r>
      <w:r w:rsidRPr="008D7CEB">
        <w:rPr>
          <w:sz w:val="24"/>
          <w:szCs w:val="24"/>
        </w:rPr>
        <w:t xml:space="preserve">  </w:t>
      </w:r>
    </w:p>
    <w:p w14:paraId="65574599" w14:textId="77777777" w:rsidR="009734E3" w:rsidRDefault="009734E3" w:rsidP="009734E3">
      <w:pPr>
        <w:spacing w:line="480" w:lineRule="auto"/>
        <w:jc w:val="both"/>
        <w:rPr>
          <w:sz w:val="24"/>
          <w:szCs w:val="24"/>
        </w:rPr>
      </w:pPr>
    </w:p>
    <w:p w14:paraId="6015D9B1" w14:textId="5B838002" w:rsidR="009734E3" w:rsidRDefault="009734E3" w:rsidP="009734E3">
      <w:pPr>
        <w:spacing w:line="480" w:lineRule="auto"/>
        <w:jc w:val="both"/>
        <w:rPr>
          <w:sz w:val="24"/>
          <w:szCs w:val="24"/>
        </w:rPr>
      </w:pPr>
      <w:r>
        <w:rPr>
          <w:sz w:val="24"/>
          <w:szCs w:val="24"/>
        </w:rPr>
        <w:t xml:space="preserve">No changes in TDP43 expression were observed via Western blot (Figure 3.5). However, further experiments would be required to identify if TDP43 pathologies exist, and to what extend they exist, in C9orf72-ALS iNeurones. First, a decrease in nuclear </w:t>
      </w:r>
      <w:r>
        <w:rPr>
          <w:sz w:val="24"/>
          <w:szCs w:val="24"/>
        </w:rPr>
        <w:lastRenderedPageBreak/>
        <w:t>TDP43 and increase in cytoplasmic aggregates of the protein is typically observed in ALS (Lee et al., 2019). This could be assessed via western blot, however this would require subcellular fractionation to measure changes in cytoplasmic vs nuclear fractions from these neurones. A comparison of nuclear and cytoplasmic TDP43 could also be determined via immunostaining.</w:t>
      </w:r>
      <w:r w:rsidR="00824125">
        <w:rPr>
          <w:sz w:val="24"/>
          <w:szCs w:val="24"/>
        </w:rPr>
        <w:t xml:space="preserve"> Differentiation of the two of the </w:t>
      </w:r>
      <w:r w:rsidR="004F2998">
        <w:rPr>
          <w:sz w:val="24"/>
          <w:szCs w:val="24"/>
        </w:rPr>
        <w:t>s</w:t>
      </w:r>
      <w:r w:rsidR="00824125">
        <w:rPr>
          <w:sz w:val="24"/>
          <w:szCs w:val="24"/>
        </w:rPr>
        <w:t xml:space="preserve">ame control-patient pairs used in this study into motor neurones </w:t>
      </w:r>
      <w:r w:rsidR="004F2998">
        <w:rPr>
          <w:sz w:val="24"/>
          <w:szCs w:val="24"/>
        </w:rPr>
        <w:t xml:space="preserve">produced TDP43 proteinopathy </w:t>
      </w:r>
      <w:r w:rsidR="004F2998">
        <w:rPr>
          <w:sz w:val="24"/>
          <w:szCs w:val="24"/>
        </w:rPr>
        <w:fldChar w:fldCharType="begin">
          <w:fldData xml:space="preserve">PEVuZE5vdGU+PENpdGU+PEF1dGhvcj5DYXN0ZWxsaTwvQXV0aG9yPjxZZWFyPjIwMjM8L1llYXI+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</w:fldData>
        </w:fldChar>
      </w:r>
      <w:r w:rsidR="004F2998">
        <w:rPr>
          <w:sz w:val="24"/>
          <w:szCs w:val="24"/>
        </w:rPr>
        <w:instrText xml:space="preserve"> ADDIN EN.CITE </w:instrText>
      </w:r>
      <w:r w:rsidR="004F2998">
        <w:rPr>
          <w:sz w:val="24"/>
          <w:szCs w:val="24"/>
        </w:rPr>
        <w:fldChar w:fldCharType="begin">
          <w:fldData xml:space="preserve">PEVuZE5vdGU+PENpdGU+PEF1dGhvcj5DYXN0ZWxsaTwvQXV0aG9yPjxZZWFyPjIwMjM8L1llYXI+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</w:fldData>
        </w:fldChar>
      </w:r>
      <w:r w:rsidR="004F2998">
        <w:rPr>
          <w:sz w:val="24"/>
          <w:szCs w:val="24"/>
        </w:rPr>
        <w:instrText xml:space="preserve"> ADDIN EN.CITE.DATA </w:instrText>
      </w:r>
      <w:r w:rsidR="004F2998">
        <w:rPr>
          <w:sz w:val="24"/>
          <w:szCs w:val="24"/>
        </w:rPr>
      </w:r>
      <w:r w:rsidR="004F2998">
        <w:rPr>
          <w:sz w:val="24"/>
          <w:szCs w:val="24"/>
        </w:rPr>
        <w:fldChar w:fldCharType="end"/>
      </w:r>
      <w:r w:rsidR="004F2998">
        <w:rPr>
          <w:sz w:val="24"/>
          <w:szCs w:val="24"/>
        </w:rPr>
      </w:r>
      <w:r w:rsidR="004F2998">
        <w:rPr>
          <w:sz w:val="24"/>
          <w:szCs w:val="24"/>
        </w:rPr>
        <w:fldChar w:fldCharType="separate"/>
      </w:r>
      <w:r w:rsidR="004F2998">
        <w:rPr>
          <w:noProof/>
          <w:sz w:val="24"/>
          <w:szCs w:val="24"/>
        </w:rPr>
        <w:t>(Castelli et al., 2023)</w:t>
      </w:r>
      <w:r w:rsidR="004F2998">
        <w:rPr>
          <w:sz w:val="24"/>
          <w:szCs w:val="24"/>
        </w:rPr>
        <w:fldChar w:fldCharType="end"/>
      </w:r>
      <w:r w:rsidR="004F2998">
        <w:rPr>
          <w:sz w:val="24"/>
          <w:szCs w:val="24"/>
        </w:rPr>
        <w:t xml:space="preserve">. </w:t>
      </w:r>
      <w:r>
        <w:rPr>
          <w:sz w:val="24"/>
          <w:szCs w:val="24"/>
        </w:rPr>
        <w:t xml:space="preserve">Second, post-translational modifications, including cleavage and phosphorylation to TDP43 are disrupted in ALS. Phosphorylation of TDP43 was not assessed here but could be assessed via Western blot or immunostaining. Cleavage of TDP43 to 35kDa and 25kDa fragments can also occur, with these having been identified as toxic when expressed in </w:t>
      </w:r>
      <w:r>
        <w:rPr>
          <w:i/>
          <w:iCs/>
          <w:sz w:val="24"/>
          <w:szCs w:val="24"/>
        </w:rPr>
        <w:t xml:space="preserve">in vivo and in vitro </w:t>
      </w:r>
      <w:r>
        <w:rPr>
          <w:sz w:val="24"/>
          <w:szCs w:val="24"/>
        </w:rPr>
        <w:t>(Li</w:t>
      </w:r>
      <w:r w:rsidR="00B3724C">
        <w:rPr>
          <w:sz w:val="24"/>
          <w:szCs w:val="24"/>
        </w:rPr>
        <w:t xml:space="preserve"> </w:t>
      </w:r>
      <w:r w:rsidR="00B3724C">
        <w:rPr>
          <w:sz w:val="24"/>
          <w:szCs w:val="24"/>
        </w:rPr>
        <w:fldChar w:fldCharType="begin">
          <w:fldData xml:space="preserve">PEVuZE5vdGU+PENpdGUgSGlkZGVuPSIxIj48QXV0aG9yPkxpPC9BdXRob3I+PFllYXI+MjAxNTwv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</w:fldData>
        </w:fldChar>
      </w:r>
      <w:r w:rsidR="00B3724C">
        <w:rPr>
          <w:sz w:val="24"/>
          <w:szCs w:val="24"/>
        </w:rPr>
        <w:instrText xml:space="preserve"> ADDIN EN.CITE </w:instrText>
      </w:r>
      <w:r w:rsidR="00B3724C">
        <w:rPr>
          <w:sz w:val="24"/>
          <w:szCs w:val="24"/>
        </w:rPr>
        <w:fldChar w:fldCharType="begin">
          <w:fldData xml:space="preserve">PEVuZE5vdGU+PENpdGUgSGlkZGVuPSIxIj48QXV0aG9yPkxpPC9BdXRob3I+PFllYXI+MjAxNTwv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</w:fldData>
        </w:fldChar>
      </w:r>
      <w:r w:rsidR="00B3724C">
        <w:rPr>
          <w:sz w:val="24"/>
          <w:szCs w:val="24"/>
        </w:rPr>
        <w:instrText xml:space="preserve"> ADDIN EN.CITE.DATA </w:instrText>
      </w:r>
      <w:r w:rsidR="00B3724C">
        <w:rPr>
          <w:sz w:val="24"/>
          <w:szCs w:val="24"/>
        </w:rPr>
      </w:r>
      <w:r w:rsidR="00B3724C">
        <w:rPr>
          <w:sz w:val="24"/>
          <w:szCs w:val="24"/>
        </w:rPr>
        <w:fldChar w:fldCharType="end"/>
      </w:r>
      <w:r w:rsidR="00000000">
        <w:rPr>
          <w:sz w:val="24"/>
          <w:szCs w:val="24"/>
        </w:rPr>
      </w:r>
      <w:r w:rsidR="00000000">
        <w:rPr>
          <w:sz w:val="24"/>
          <w:szCs w:val="24"/>
        </w:rPr>
        <w:fldChar w:fldCharType="separate"/>
      </w:r>
      <w:r w:rsidR="00B3724C">
        <w:rPr>
          <w:sz w:val="24"/>
          <w:szCs w:val="24"/>
        </w:rPr>
        <w:fldChar w:fldCharType="end"/>
      </w:r>
      <w:r>
        <w:rPr>
          <w:sz w:val="24"/>
          <w:szCs w:val="24"/>
        </w:rPr>
        <w:t>et al., 2015; Chhangani</w:t>
      </w:r>
      <w:r w:rsidR="00B3724C">
        <w:rPr>
          <w:sz w:val="24"/>
          <w:szCs w:val="24"/>
        </w:rPr>
        <w:t xml:space="preserve"> </w:t>
      </w:r>
      <w:r w:rsidR="00B3724C">
        <w:rPr>
          <w:sz w:val="24"/>
          <w:szCs w:val="24"/>
        </w:rPr>
        <w:fldChar w:fldCharType="begin"/>
      </w:r>
      <w:r w:rsidR="00B3724C">
        <w:rPr>
          <w:sz w:val="24"/>
          <w:szCs w:val="24"/>
        </w:rPr>
        <w:instrText xml:space="preserve"> ADDIN EN.CITE &lt;EndNote&gt;&lt;Cite Hidden="1"&gt;&lt;Author&gt;Chhangani&lt;/Author&gt;&lt;Year&gt;2022&lt;/Year&gt;&lt;RecNum&gt;274&lt;/RecNum&gt;&lt;record&gt;&lt;rec-number&gt;274&lt;/rec-number&gt;&lt;foreign-keys&gt;&lt;key app="EN" db-id="9vp9pxpxsewpvbee02ppz009a5ewr0xpfvz5" timestamp="1709635820"&gt;274&lt;/key&gt;&lt;/foreign-keys&gt;&lt;ref-type name="Journal Article"&gt;17&lt;/ref-type&gt;&lt;contributors&gt;&lt;authors&gt;&lt;author&gt;Chhangani, D.&lt;/author&gt;&lt;author&gt;Rincon-Limas, D. E.&lt;/author&gt;&lt;/authors&gt;&lt;/contributors&gt;&lt;auth-address&gt;Department of Neurology, McKnight Brain Institute, and Norman Fixel Institute for Neurological Diseases, University of Florida, Gainesville, FL, USA.&amp;#xD;Department of Neuroscience, Center for Translational Research in Neurodegenerative Disease, Genetics Institute, University of Florida, Gainesville, FL, USA.&lt;/auth-address&gt;&lt;titles&gt;&lt;title&gt;TDP-35, a truncated fragment of TDP-43, induces dose-dependent toxicity and apoptosis in flies&lt;/title&gt;&lt;secondary-title&gt;Neural Regen Res&lt;/secondary-title&gt;&lt;/titles&gt;&lt;periodical&gt;&lt;full-title&gt;Neural Regen Res&lt;/full-title&gt;&lt;/periodical&gt;&lt;pages&gt;2441-2442&lt;/pages&gt;&lt;volume&gt;17&lt;/volume&gt;&lt;number&gt;11&lt;/number&gt;&lt;dates&gt;&lt;year&gt;2022&lt;/year&gt;&lt;pub-dates&gt;&lt;date&gt;Nov&lt;/date&gt;&lt;/pub-dates&gt;&lt;/dates&gt;&lt;isbn&gt;1673-5374 (Print)&amp;#xD;1876-7958 (Electronic)&amp;#xD;1673-5374 (Linking)&lt;/isbn&gt;&lt;accession-num&gt;35535891&lt;/accession-num&gt;&lt;urls&gt;&lt;related-urls&gt;&lt;url&gt;https://www.ncbi.nlm.nih.gov/pubmed/35535891&lt;/url&gt;&lt;/related-urls&gt;&lt;/urls&gt;&lt;custom2&gt;PMC9120677&lt;/custom2&gt;&lt;electronic-resource-num&gt;10.4103/1673-5374.338997&lt;/electronic-resource-num&gt;&lt;remote-database-name&gt;PubMed-not-MEDLINE&lt;/remote-database-name&gt;&lt;remote-database-provider&gt;NLM&lt;/remote-database-provider&gt;&lt;/record&gt;&lt;/Cite&gt;&lt;/EndNote&gt;</w:instrText>
      </w:r>
      <w:r w:rsidR="00000000">
        <w:rPr>
          <w:sz w:val="24"/>
          <w:szCs w:val="24"/>
        </w:rPr>
        <w:fldChar w:fldCharType="separate"/>
      </w:r>
      <w:r w:rsidR="00B3724C">
        <w:rPr>
          <w:sz w:val="24"/>
          <w:szCs w:val="24"/>
        </w:rPr>
        <w:fldChar w:fldCharType="end"/>
      </w:r>
      <w:r>
        <w:rPr>
          <w:sz w:val="24"/>
          <w:szCs w:val="24"/>
        </w:rPr>
        <w:t>and Rincon-Limas, 202</w:t>
      </w:r>
      <w:r w:rsidR="00AC716F">
        <w:rPr>
          <w:sz w:val="24"/>
          <w:szCs w:val="24"/>
        </w:rPr>
        <w:t>2</w:t>
      </w:r>
      <w:r>
        <w:rPr>
          <w:sz w:val="24"/>
          <w:szCs w:val="24"/>
        </w:rPr>
        <w:t xml:space="preserve">). Determination of specific cleaved bands was difficult in Western blots performed, however no differences in </w:t>
      </w:r>
      <w:r w:rsidR="009D27D5">
        <w:rPr>
          <w:sz w:val="24"/>
          <w:szCs w:val="24"/>
        </w:rPr>
        <w:t>cleaved: uncleaved</w:t>
      </w:r>
      <w:r>
        <w:rPr>
          <w:sz w:val="24"/>
          <w:szCs w:val="24"/>
        </w:rPr>
        <w:t xml:space="preserve"> ratios were observed in these iNeurones (Figure 3.5). Many of the iNPC lines used in this study, when converted to astrocytes, display increased expression of the 35kDa fragment with no changes in 43kDa fragment </w:t>
      </w:r>
      <w:r w:rsidR="00AF51A4">
        <w:rPr>
          <w:sz w:val="24"/>
          <w:szCs w:val="24"/>
        </w:rPr>
        <w:fldChar w:fldCharType="begin"/>
      </w:r>
      <w:r w:rsidR="00AF51A4">
        <w:rPr>
          <w:sz w:val="24"/>
          <w:szCs w:val="24"/>
        </w:rPr>
        <w:instrText xml:space="preserve"> ADDIN EN.CITE &lt;EndNote&gt;&lt;Cite&gt;&lt;Author&gt;Myszczyńska&lt;/Author&gt;&lt;Year&gt;2022&lt;/Year&gt;&lt;RecNum&gt;362&lt;/RecNum&gt;&lt;DisplayText&gt;(Myszczyńska, 2022)&lt;/DisplayText&gt;&lt;record&gt;&lt;rec-number&gt;362&lt;/rec-number&gt;&lt;foreign-keys&gt;&lt;key app="EN" db-id="9vp9pxpxsewpvbee02ppz009a5ewr0xpfvz5" timestamp="1711554196"&gt;362&lt;/key&gt;&lt;/foreign-keys&gt;&lt;ref-type name="Journal Article"&gt;17&lt;/ref-type&gt;&lt;contributors&gt;&lt;authors&gt;&lt;author&gt;Myszczyńska, MA &lt;/author&gt;&lt;/authors&gt;&lt;/contributors&gt;&lt;titles&gt;&lt;title&gt;Uncovering novel drug therapies and targets for amyotrophic lateral sclerosis (ALS) using artificial intelligence (AI)&lt;/title&gt;&lt;secondary-title&gt;PhD Thesis, University of Sheffield &lt;/secondary-title&gt;&lt;/titles&gt;&lt;dates&gt;&lt;year&gt;2022&lt;/year&gt;&lt;/dates&gt;&lt;urls&gt;&lt;/urls&gt;&lt;/record&gt;&lt;/Cite&gt;&lt;/EndNote&gt;</w:instrText>
      </w:r>
      <w:r w:rsidR="00AF51A4">
        <w:rPr>
          <w:sz w:val="24"/>
          <w:szCs w:val="24"/>
        </w:rPr>
        <w:fldChar w:fldCharType="separate"/>
      </w:r>
      <w:r w:rsidR="00AF51A4">
        <w:rPr>
          <w:noProof/>
          <w:sz w:val="24"/>
          <w:szCs w:val="24"/>
        </w:rPr>
        <w:t>(Myszczyńska, 2022)</w:t>
      </w:r>
      <w:r w:rsidR="00AF51A4">
        <w:rPr>
          <w:sz w:val="24"/>
          <w:szCs w:val="24"/>
        </w:rPr>
        <w:fldChar w:fldCharType="end"/>
      </w:r>
      <w:r>
        <w:rPr>
          <w:sz w:val="24"/>
          <w:szCs w:val="24"/>
        </w:rPr>
        <w:t>. Investigations into nuclear vs cytoplasmic localisation and phosphorylation of TDP43 could help determine if TDP43 proteinopathy exists in these C9orf72-ALS iNeurones.</w:t>
      </w:r>
    </w:p>
    <w:p w14:paraId="414D56B5" w14:textId="77777777" w:rsidR="009734E3" w:rsidRDefault="009734E3" w:rsidP="009734E3">
      <w:pPr>
        <w:spacing w:line="480" w:lineRule="auto"/>
        <w:jc w:val="both"/>
        <w:rPr>
          <w:sz w:val="24"/>
          <w:szCs w:val="24"/>
        </w:rPr>
      </w:pPr>
    </w:p>
    <w:p w14:paraId="4F043DD0" w14:textId="553F34D8" w:rsidR="009734E3" w:rsidRDefault="009734E3" w:rsidP="009734E3">
      <w:pPr>
        <w:spacing w:line="480" w:lineRule="auto"/>
        <w:jc w:val="both"/>
        <w:rPr>
          <w:sz w:val="24"/>
          <w:szCs w:val="24"/>
        </w:rPr>
      </w:pPr>
      <w:r>
        <w:rPr>
          <w:sz w:val="24"/>
          <w:szCs w:val="24"/>
        </w:rPr>
        <w:t xml:space="preserve">C9orf72 expression was also investigated in one biological replicate of each control and C9orf72-ALS iNeurone line (Figure 3.6). </w:t>
      </w:r>
      <w:r w:rsidR="00B901EE">
        <w:rPr>
          <w:sz w:val="24"/>
          <w:szCs w:val="24"/>
        </w:rPr>
        <w:t>Statistical tests were not performed as i</w:t>
      </w:r>
      <w:r>
        <w:rPr>
          <w:sz w:val="24"/>
          <w:szCs w:val="24"/>
        </w:rPr>
        <w:t>deally this would need to be repeated in a greater number of replicates, however this preliminary data suggests a decrease in C9orf72 expression, consistent with previous reports (DeJesus-Hernandez et al., 2011; Donnelly</w:t>
      </w:r>
      <w:r w:rsidR="00B3724C">
        <w:rPr>
          <w:sz w:val="24"/>
          <w:szCs w:val="24"/>
        </w:rPr>
        <w:t xml:space="preserve"> </w:t>
      </w:r>
      <w:r w:rsidR="00B3724C">
        <w:rPr>
          <w:sz w:val="24"/>
          <w:szCs w:val="24"/>
        </w:rPr>
        <w:fldChar w:fldCharType="begin">
          <w:fldData xml:space="preserve">PEVuZE5vdGU+PENpdGUgSGlkZGVuPSIxIj48QXV0aG9yPkRvbm5lbGx5PC9BdXRob3I+PFllYXI+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</w:fldData>
        </w:fldChar>
      </w:r>
      <w:r w:rsidR="00B3724C">
        <w:rPr>
          <w:sz w:val="24"/>
          <w:szCs w:val="24"/>
        </w:rPr>
        <w:instrText xml:space="preserve"> ADDIN EN.CITE </w:instrText>
      </w:r>
      <w:r w:rsidR="00B3724C">
        <w:rPr>
          <w:sz w:val="24"/>
          <w:szCs w:val="24"/>
        </w:rPr>
        <w:fldChar w:fldCharType="begin">
          <w:fldData xml:space="preserve">PEVuZE5vdGU+PENpdGUgSGlkZGVuPSIxIj48QXV0aG9yPkRvbm5lbGx5PC9BdXRob3I+PFllYXI+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</w:fldData>
        </w:fldChar>
      </w:r>
      <w:r w:rsidR="00B3724C">
        <w:rPr>
          <w:sz w:val="24"/>
          <w:szCs w:val="24"/>
        </w:rPr>
        <w:instrText xml:space="preserve"> ADDIN EN.CITE.DATA </w:instrText>
      </w:r>
      <w:r w:rsidR="00B3724C">
        <w:rPr>
          <w:sz w:val="24"/>
          <w:szCs w:val="24"/>
        </w:rPr>
      </w:r>
      <w:r w:rsidR="00B3724C">
        <w:rPr>
          <w:sz w:val="24"/>
          <w:szCs w:val="24"/>
        </w:rPr>
        <w:fldChar w:fldCharType="end"/>
      </w:r>
      <w:r w:rsidR="00000000">
        <w:rPr>
          <w:sz w:val="24"/>
          <w:szCs w:val="24"/>
        </w:rPr>
      </w:r>
      <w:r w:rsidR="00000000">
        <w:rPr>
          <w:sz w:val="24"/>
          <w:szCs w:val="24"/>
        </w:rPr>
        <w:fldChar w:fldCharType="separate"/>
      </w:r>
      <w:r w:rsidR="00B3724C">
        <w:rPr>
          <w:sz w:val="24"/>
          <w:szCs w:val="24"/>
        </w:rPr>
        <w:fldChar w:fldCharType="end"/>
      </w:r>
      <w:r>
        <w:rPr>
          <w:sz w:val="24"/>
          <w:szCs w:val="24"/>
        </w:rPr>
        <w:t>et al., 2013). A previous study in one of the control-patient pairs used in this study (Ctrl 155</w:t>
      </w:r>
      <w:r w:rsidR="00AC716F">
        <w:rPr>
          <w:sz w:val="24"/>
          <w:szCs w:val="24"/>
        </w:rPr>
        <w:t xml:space="preserve"> and </w:t>
      </w:r>
      <w:r>
        <w:rPr>
          <w:sz w:val="24"/>
          <w:szCs w:val="24"/>
        </w:rPr>
        <w:t xml:space="preserve">C9 183) identified a </w:t>
      </w:r>
      <w:r>
        <w:rPr>
          <w:sz w:val="24"/>
          <w:szCs w:val="24"/>
        </w:rPr>
        <w:lastRenderedPageBreak/>
        <w:t xml:space="preserve">drastic reduction in C9orf72 mRNA levels, which would match the findings reported here across a greater number of cell lines (Webster et al., 2016). Other C9orf72 pathologies, such as RNA foci and DPR production, were not investigated in this study. However, previous studies in astrocytes derived from many of the same patient lines used in this study appears to indicate DPR production in iNPC-derived astrocytes and iPSC-MN’s </w:t>
      </w:r>
      <w:r w:rsidR="00AF51A4">
        <w:rPr>
          <w:sz w:val="24"/>
          <w:szCs w:val="24"/>
        </w:rPr>
        <w:fldChar w:fldCharType="begin"/>
      </w:r>
      <w:r w:rsidR="00AF51A4">
        <w:rPr>
          <w:sz w:val="24"/>
          <w:szCs w:val="24"/>
        </w:rPr>
        <w:instrText xml:space="preserve"> ADDIN EN.CITE &lt;EndNote&gt;&lt;Cite&gt;&lt;Author&gt;Kok&lt;/Author&gt;&lt;Year&gt;2022&lt;/Year&gt;&lt;RecNum&gt;363&lt;/RecNum&gt;&lt;DisplayText&gt;(Kok, 2022)&lt;/DisplayText&gt;&lt;record&gt;&lt;rec-number&gt;363&lt;/rec-number&gt;&lt;foreign-keys&gt;&lt;key app="EN" db-id="9vp9pxpxsewpvbee02ppz009a5ewr0xpfvz5" timestamp="1711554367"&gt;363&lt;/key&gt;&lt;/foreign-keys&gt;&lt;ref-type name="Journal Article"&gt;17&lt;/ref-type&gt;&lt;contributors&gt;&lt;authors&gt;&lt;author&gt;Kok, J. R.&lt;/author&gt;&lt;/authors&gt;&lt;/contributors&gt;&lt;titles&gt;&lt;title&gt;Astrocyte-induced DNA damage as a mechanism of motor neuron death in amyotrophic lateral sclerosis&lt;/title&gt;&lt;secondary-title&gt;University of Sheffield, PhD Thesis &lt;/secondary-title&gt;&lt;/titles&gt;&lt;dates&gt;&lt;year&gt;2022&lt;/year&gt;&lt;/dates&gt;&lt;urls&gt;&lt;/urls&gt;&lt;/record&gt;&lt;/Cite&gt;&lt;/EndNote&gt;</w:instrText>
      </w:r>
      <w:r w:rsidR="00AF51A4">
        <w:rPr>
          <w:sz w:val="24"/>
          <w:szCs w:val="24"/>
        </w:rPr>
        <w:fldChar w:fldCharType="separate"/>
      </w:r>
      <w:r w:rsidR="00AF51A4">
        <w:rPr>
          <w:noProof/>
          <w:sz w:val="24"/>
          <w:szCs w:val="24"/>
        </w:rPr>
        <w:t>(Kok, 2022)</w:t>
      </w:r>
      <w:r w:rsidR="00AF51A4">
        <w:rPr>
          <w:sz w:val="24"/>
          <w:szCs w:val="24"/>
        </w:rPr>
        <w:fldChar w:fldCharType="end"/>
      </w:r>
      <w:r>
        <w:rPr>
          <w:sz w:val="24"/>
          <w:szCs w:val="24"/>
        </w:rPr>
        <w:t xml:space="preserve">. If this could be replicated in the iNeurones used in this study, these neurones could replicate at least two pathologies from the C9orf72 HRE mutation. </w:t>
      </w:r>
    </w:p>
    <w:p w14:paraId="70C42927" w14:textId="77777777" w:rsidR="009734E3" w:rsidRPr="008D7CEB" w:rsidRDefault="009734E3" w:rsidP="009734E3">
      <w:pPr>
        <w:spacing w:line="480" w:lineRule="auto"/>
        <w:jc w:val="both"/>
        <w:rPr>
          <w:sz w:val="24"/>
          <w:szCs w:val="24"/>
        </w:rPr>
      </w:pPr>
      <w:r>
        <w:rPr>
          <w:sz w:val="24"/>
          <w:szCs w:val="24"/>
        </w:rPr>
        <w:t xml:space="preserve"> </w:t>
      </w:r>
    </w:p>
    <w:p w14:paraId="306BC025" w14:textId="7A5DDB3F" w:rsidR="009734E3" w:rsidRDefault="009734E3" w:rsidP="009734E3">
      <w:pPr>
        <w:spacing w:line="480" w:lineRule="auto"/>
        <w:jc w:val="both"/>
        <w:rPr>
          <w:sz w:val="24"/>
          <w:szCs w:val="24"/>
        </w:rPr>
      </w:pPr>
      <w:r w:rsidRPr="008D7CEB">
        <w:rPr>
          <w:sz w:val="24"/>
          <w:szCs w:val="24"/>
        </w:rPr>
        <w:t>It has been previously reported that stem cells such as iPSC’s and iNPC’s are highly glycolytic, with an oxidative switch occurring during differentiation into mature neuron</w:t>
      </w:r>
      <w:r>
        <w:rPr>
          <w:sz w:val="24"/>
          <w:szCs w:val="24"/>
        </w:rPr>
        <w:t>e</w:t>
      </w:r>
      <w:r w:rsidRPr="008D7CEB">
        <w:rPr>
          <w:sz w:val="24"/>
          <w:szCs w:val="24"/>
        </w:rPr>
        <w:t xml:space="preserve">s (Vandoorne </w:t>
      </w:r>
      <w:r w:rsidR="00B3724C">
        <w:rPr>
          <w:sz w:val="24"/>
          <w:szCs w:val="24"/>
        </w:rPr>
        <w:fldChar w:fldCharType="begin">
          <w:fldData xml:space="preserve">PEVuZE5vdGU+PENpdGUgSGlkZGVuPSIxIj48QXV0aG9yPlZhbmRvb3JuZTwvQXV0aG9yPjxZZWFy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</w:fldData>
        </w:fldChar>
      </w:r>
      <w:r w:rsidR="00B3724C">
        <w:rPr>
          <w:sz w:val="24"/>
          <w:szCs w:val="24"/>
        </w:rPr>
        <w:instrText xml:space="preserve"> ADDIN EN.CITE </w:instrText>
      </w:r>
      <w:r w:rsidR="00B3724C">
        <w:rPr>
          <w:sz w:val="24"/>
          <w:szCs w:val="24"/>
        </w:rPr>
        <w:fldChar w:fldCharType="begin">
          <w:fldData xml:space="preserve">PEVuZE5vdGU+PENpdGUgSGlkZGVuPSIxIj48QXV0aG9yPlZhbmRvb3JuZTwvQXV0aG9yPjxZZWFy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</w:fldData>
        </w:fldChar>
      </w:r>
      <w:r w:rsidR="00B3724C">
        <w:rPr>
          <w:sz w:val="24"/>
          <w:szCs w:val="24"/>
        </w:rPr>
        <w:instrText xml:space="preserve"> ADDIN EN.CITE.DATA </w:instrText>
      </w:r>
      <w:r w:rsidR="00B3724C">
        <w:rPr>
          <w:sz w:val="24"/>
          <w:szCs w:val="24"/>
        </w:rPr>
      </w:r>
      <w:r w:rsidR="00B3724C">
        <w:rPr>
          <w:sz w:val="24"/>
          <w:szCs w:val="24"/>
        </w:rPr>
        <w:fldChar w:fldCharType="end"/>
      </w:r>
      <w:r w:rsidR="00000000">
        <w:rPr>
          <w:sz w:val="24"/>
          <w:szCs w:val="24"/>
        </w:rPr>
      </w:r>
      <w:r w:rsidR="00000000">
        <w:rPr>
          <w:sz w:val="24"/>
          <w:szCs w:val="24"/>
        </w:rPr>
        <w:fldChar w:fldCharType="separate"/>
      </w:r>
      <w:r w:rsidR="00B3724C">
        <w:rPr>
          <w:sz w:val="24"/>
          <w:szCs w:val="24"/>
        </w:rPr>
        <w:fldChar w:fldCharType="end"/>
      </w:r>
      <w:r w:rsidRPr="008D7CEB">
        <w:rPr>
          <w:sz w:val="24"/>
          <w:szCs w:val="24"/>
        </w:rPr>
        <w:t>et al., 2019; Schwartzentruber et al., 2020). To assess this, an ATP assay was performed on neuron</w:t>
      </w:r>
      <w:r>
        <w:rPr>
          <w:sz w:val="24"/>
          <w:szCs w:val="24"/>
        </w:rPr>
        <w:t>e</w:t>
      </w:r>
      <w:r w:rsidRPr="008D7CEB">
        <w:rPr>
          <w:sz w:val="24"/>
          <w:szCs w:val="24"/>
        </w:rPr>
        <w:t>s and different stages of differentiation, with the addition of inhibitors of glycolysis and oxidative phosphorylation. A small oxidative switch was observed during neurone differentiation; however, the final neuron</w:t>
      </w:r>
      <w:r>
        <w:rPr>
          <w:sz w:val="24"/>
          <w:szCs w:val="24"/>
        </w:rPr>
        <w:t>e</w:t>
      </w:r>
      <w:r w:rsidRPr="008D7CEB">
        <w:rPr>
          <w:sz w:val="24"/>
          <w:szCs w:val="24"/>
        </w:rPr>
        <w:t xml:space="preserve"> population was still substantially reliant on glycolysis for ATP production.</w:t>
      </w:r>
      <w:r>
        <w:rPr>
          <w:sz w:val="24"/>
          <w:szCs w:val="24"/>
        </w:rPr>
        <w:t xml:space="preserve"> 2DG-sensitive ATP production remained constant at all timepoints assessed despite oligomycin-sensitive ATP production changing (Figure 3.7). This may be due to insufficient concentration of treatment time with 2DG to fully inhibit glycolysis.  However, t</w:t>
      </w:r>
      <w:r w:rsidRPr="008D7CEB">
        <w:rPr>
          <w:sz w:val="24"/>
          <w:szCs w:val="24"/>
        </w:rPr>
        <w:t>h</w:t>
      </w:r>
      <w:r>
        <w:rPr>
          <w:sz w:val="24"/>
          <w:szCs w:val="24"/>
        </w:rPr>
        <w:t>e</w:t>
      </w:r>
      <w:r w:rsidRPr="008D7CEB">
        <w:rPr>
          <w:sz w:val="24"/>
          <w:szCs w:val="24"/>
        </w:rPr>
        <w:t xml:space="preserve"> lack of mitochondrial utilisation</w:t>
      </w:r>
      <w:r>
        <w:rPr>
          <w:sz w:val="24"/>
          <w:szCs w:val="24"/>
        </w:rPr>
        <w:t xml:space="preserve"> seen from the small impact of oligomycin</w:t>
      </w:r>
      <w:r w:rsidRPr="008D7CEB">
        <w:rPr>
          <w:sz w:val="24"/>
          <w:szCs w:val="24"/>
        </w:rPr>
        <w:t xml:space="preserve"> may explain some of the mitochondrial phenotypes reported in this chapter, such as no changes in mitochondrial morphology, in disagreement with previous literature in other cell types. Moreover, recent reports suggest neurone cell bodies are more reliant on glycolysis than OXPHOS for ATP production </w:t>
      </w:r>
      <w:r w:rsidR="00B3724C">
        <w:rPr>
          <w:sz w:val="24"/>
          <w:szCs w:val="24"/>
        </w:rPr>
        <w:fldChar w:fldCharType="begin">
          <w:fldData xml:space="preserve">PEVuZE5vdGU+PENpdGUgSGlkZGVuPSIxIj48QXV0aG9yPldlaTwvQXV0aG9yPjxZZWFyPjIwMjM8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</w:fldData>
        </w:fldChar>
      </w:r>
      <w:r w:rsidR="00B3724C">
        <w:rPr>
          <w:sz w:val="24"/>
          <w:szCs w:val="24"/>
        </w:rPr>
        <w:instrText xml:space="preserve"> ADDIN EN.CITE </w:instrText>
      </w:r>
      <w:r w:rsidR="00B3724C">
        <w:rPr>
          <w:sz w:val="24"/>
          <w:szCs w:val="24"/>
        </w:rPr>
        <w:fldChar w:fldCharType="begin">
          <w:fldData xml:space="preserve">PEVuZE5vdGU+PENpdGUgSGlkZGVuPSIxIj48QXV0aG9yPldlaTwvQXV0aG9yPjxZZWFyPjIwMjM8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</w:fldData>
        </w:fldChar>
      </w:r>
      <w:r w:rsidR="00B3724C">
        <w:rPr>
          <w:sz w:val="24"/>
          <w:szCs w:val="24"/>
        </w:rPr>
        <w:instrText xml:space="preserve"> ADDIN EN.CITE.DATA </w:instrText>
      </w:r>
      <w:r w:rsidR="00B3724C">
        <w:rPr>
          <w:sz w:val="24"/>
          <w:szCs w:val="24"/>
        </w:rPr>
      </w:r>
      <w:r w:rsidR="00B3724C">
        <w:rPr>
          <w:sz w:val="24"/>
          <w:szCs w:val="24"/>
        </w:rPr>
        <w:fldChar w:fldCharType="end"/>
      </w:r>
      <w:r w:rsidR="00000000">
        <w:rPr>
          <w:sz w:val="24"/>
          <w:szCs w:val="24"/>
        </w:rPr>
      </w:r>
      <w:r w:rsidR="00000000">
        <w:rPr>
          <w:sz w:val="24"/>
          <w:szCs w:val="24"/>
        </w:rPr>
        <w:fldChar w:fldCharType="separate"/>
      </w:r>
      <w:r w:rsidR="00B3724C">
        <w:rPr>
          <w:sz w:val="24"/>
          <w:szCs w:val="24"/>
        </w:rPr>
        <w:fldChar w:fldCharType="end"/>
      </w:r>
      <w:r w:rsidRPr="008D7CEB">
        <w:rPr>
          <w:sz w:val="24"/>
          <w:szCs w:val="24"/>
        </w:rPr>
        <w:t xml:space="preserve">(Wei et al., 2023). These findings may </w:t>
      </w:r>
      <w:r w:rsidRPr="008D7CEB">
        <w:rPr>
          <w:sz w:val="24"/>
          <w:szCs w:val="24"/>
        </w:rPr>
        <w:lastRenderedPageBreak/>
        <w:t>indicate that shifts to OXPHOS reliance may depend on neurite outgrowth as well as neurone maturity.</w:t>
      </w:r>
      <w:r>
        <w:rPr>
          <w:sz w:val="24"/>
          <w:szCs w:val="24"/>
        </w:rPr>
        <w:t xml:space="preserve"> </w:t>
      </w:r>
    </w:p>
    <w:p w14:paraId="30B71266" w14:textId="77777777" w:rsidR="009734E3" w:rsidRDefault="009734E3" w:rsidP="009734E3">
      <w:pPr>
        <w:spacing w:line="480" w:lineRule="auto"/>
        <w:jc w:val="both"/>
        <w:rPr>
          <w:sz w:val="24"/>
          <w:szCs w:val="24"/>
        </w:rPr>
      </w:pPr>
    </w:p>
    <w:p w14:paraId="7A49AD6A" w14:textId="77777777" w:rsidR="009734E3" w:rsidRDefault="009734E3" w:rsidP="009734E3">
      <w:pPr>
        <w:spacing w:line="480" w:lineRule="auto"/>
        <w:jc w:val="both"/>
        <w:rPr>
          <w:sz w:val="24"/>
          <w:szCs w:val="24"/>
        </w:rPr>
      </w:pPr>
      <w:r>
        <w:rPr>
          <w:sz w:val="24"/>
          <w:szCs w:val="24"/>
        </w:rPr>
        <w:t xml:space="preserve">Interestingly, a slight but not significant increase in ATP levels was seen in C9orf72-ALS iNeurones relative to controls at day 11 of differentiation (Figure 3.7). This may be due to faster maturation of C9orf72-ALS iNeurones initially, resulting in them requiring and producing more ATP at this timepoint. This could warrant more in-depth investigation into neurone maturity at more timepoints than those investigated in this study. Moreover, iNeurones were maintained in media containing supraphysiological glucose concentrations (20mM) that may cause the reduced mitochondrial utilisation seen in Figure 3.7. This could be addressed by culturing cells in lower concentrations of glucose for longer periods prior to performing assays (for example, 5mM glucose for the last 24 hours of differentiation) or, as discussed above, culturing in media containing galactose, to remove ATP generated from glycolysis.  </w:t>
      </w:r>
    </w:p>
    <w:p w14:paraId="0095FB8D" w14:textId="77777777" w:rsidR="009734E3" w:rsidRDefault="009734E3" w:rsidP="009734E3">
      <w:pPr>
        <w:spacing w:line="480" w:lineRule="auto"/>
        <w:jc w:val="both"/>
        <w:rPr>
          <w:sz w:val="24"/>
          <w:szCs w:val="24"/>
        </w:rPr>
      </w:pPr>
    </w:p>
    <w:p w14:paraId="7128B9A1" w14:textId="3E4A7E8C" w:rsidR="009734E3" w:rsidRDefault="009734E3" w:rsidP="009734E3">
      <w:pPr>
        <w:pStyle w:val="Heading3"/>
      </w:pPr>
      <w:bookmarkStart w:id="136" w:name="_Toc170724233"/>
      <w:r>
        <w:t>3.3.2 Mitochondrial morphology</w:t>
      </w:r>
      <w:bookmarkEnd w:id="136"/>
      <w:r>
        <w:t xml:space="preserve"> </w:t>
      </w:r>
    </w:p>
    <w:p w14:paraId="74491247" w14:textId="247BCAB3" w:rsidR="009734E3" w:rsidRPr="008D7CEB" w:rsidRDefault="009734E3" w:rsidP="009734E3">
      <w:pPr>
        <w:spacing w:line="480" w:lineRule="auto"/>
        <w:jc w:val="both"/>
        <w:rPr>
          <w:sz w:val="24"/>
          <w:szCs w:val="24"/>
        </w:rPr>
      </w:pPr>
      <w:r w:rsidRPr="008D7CEB">
        <w:rPr>
          <w:sz w:val="24"/>
          <w:szCs w:val="24"/>
        </w:rPr>
        <w:t>In this chapter, an extensive characterisation of mitochondrial morphology has been presented. Mitochondrial area, length, width: length ratio and roundness scores have been examined to assess whether mitochondrial fusion of fission may be increased in C9orf72-ALS neuron</w:t>
      </w:r>
      <w:r>
        <w:rPr>
          <w:sz w:val="24"/>
          <w:szCs w:val="24"/>
        </w:rPr>
        <w:t>e</w:t>
      </w:r>
      <w:r w:rsidRPr="008D7CEB">
        <w:rPr>
          <w:sz w:val="24"/>
          <w:szCs w:val="24"/>
        </w:rPr>
        <w:t xml:space="preserve">s. The results presented in </w:t>
      </w:r>
      <w:r>
        <w:rPr>
          <w:sz w:val="24"/>
          <w:szCs w:val="24"/>
        </w:rPr>
        <w:t>F</w:t>
      </w:r>
      <w:r w:rsidRPr="008D7CEB">
        <w:rPr>
          <w:sz w:val="24"/>
          <w:szCs w:val="24"/>
        </w:rPr>
        <w:t>igures 3.</w:t>
      </w:r>
      <w:r>
        <w:rPr>
          <w:sz w:val="24"/>
          <w:szCs w:val="24"/>
        </w:rPr>
        <w:t>8</w:t>
      </w:r>
      <w:r w:rsidRPr="008D7CEB">
        <w:rPr>
          <w:sz w:val="24"/>
          <w:szCs w:val="24"/>
        </w:rPr>
        <w:t xml:space="preserve"> and 3.</w:t>
      </w:r>
      <w:r>
        <w:rPr>
          <w:sz w:val="24"/>
          <w:szCs w:val="24"/>
        </w:rPr>
        <w:t>9</w:t>
      </w:r>
      <w:r w:rsidRPr="008D7CEB">
        <w:rPr>
          <w:sz w:val="24"/>
          <w:szCs w:val="24"/>
        </w:rPr>
        <w:t xml:space="preserve"> indicate no significant changes to </w:t>
      </w:r>
      <w:r w:rsidR="00C168C0">
        <w:rPr>
          <w:sz w:val="24"/>
          <w:szCs w:val="24"/>
        </w:rPr>
        <w:t xml:space="preserve">average </w:t>
      </w:r>
      <w:r w:rsidRPr="008D7CEB">
        <w:rPr>
          <w:sz w:val="24"/>
          <w:szCs w:val="24"/>
        </w:rPr>
        <w:t>mitochondrial morphology. Moreover, data for individual mitochondria were reported</w:t>
      </w:r>
      <w:r>
        <w:rPr>
          <w:sz w:val="24"/>
          <w:szCs w:val="24"/>
        </w:rPr>
        <w:t xml:space="preserve"> in Figure 3.10</w:t>
      </w:r>
      <w:r w:rsidRPr="008D7CEB">
        <w:rPr>
          <w:sz w:val="24"/>
          <w:szCs w:val="24"/>
        </w:rPr>
        <w:t xml:space="preserve"> for samples of ~ 5 million mitochondria from control and C9orf72-ALS iNeurones, respectively. These distributions indicate no noticeable changes in small or large subpopulations of mitochondria</w:t>
      </w:r>
      <w:r w:rsidR="00C168C0">
        <w:rPr>
          <w:sz w:val="24"/>
          <w:szCs w:val="24"/>
        </w:rPr>
        <w:t xml:space="preserve"> that are likely to be biologically relevant</w:t>
      </w:r>
      <w:r w:rsidRPr="008D7CEB">
        <w:rPr>
          <w:sz w:val="24"/>
          <w:szCs w:val="24"/>
        </w:rPr>
        <w:t xml:space="preserve">. </w:t>
      </w:r>
    </w:p>
    <w:p w14:paraId="324F12F3" w14:textId="73EB8A11" w:rsidR="009734E3" w:rsidRPr="008D7CEB" w:rsidRDefault="009734E3" w:rsidP="009734E3">
      <w:pPr>
        <w:spacing w:line="480" w:lineRule="auto"/>
        <w:jc w:val="both"/>
        <w:rPr>
          <w:sz w:val="24"/>
          <w:szCs w:val="24"/>
        </w:rPr>
      </w:pPr>
      <w:r w:rsidRPr="008D7CEB">
        <w:rPr>
          <w:sz w:val="24"/>
          <w:szCs w:val="24"/>
        </w:rPr>
        <w:lastRenderedPageBreak/>
        <w:t>Previous literature has reported changes to mitochondrial morphology in a range of ALS models. In a Drosophila DPR model of C9orf72-ALS, mitochondrial hyperfusion has been observed (Au</w:t>
      </w:r>
      <w:r w:rsidR="00B3724C">
        <w:rPr>
          <w:sz w:val="24"/>
          <w:szCs w:val="24"/>
        </w:rPr>
        <w:t xml:space="preserve"> et al.,</w:t>
      </w:r>
      <w:r w:rsidRPr="008D7CEB">
        <w:rPr>
          <w:sz w:val="24"/>
          <w:szCs w:val="24"/>
        </w:rPr>
        <w:t xml:space="preserve"> 2023). In contrast, mitochondrial fragmentation has been reported in other C9orf72-ALS</w:t>
      </w:r>
      <w:r>
        <w:rPr>
          <w:sz w:val="24"/>
          <w:szCs w:val="24"/>
        </w:rPr>
        <w:t xml:space="preserve"> patient fibroblast and mouse</w:t>
      </w:r>
      <w:r w:rsidRPr="008D7CEB">
        <w:rPr>
          <w:sz w:val="24"/>
          <w:szCs w:val="24"/>
        </w:rPr>
        <w:t xml:space="preserve"> models (Onesto et al., 2016; Choi et al., 2019</w:t>
      </w:r>
      <w:r>
        <w:rPr>
          <w:sz w:val="24"/>
          <w:szCs w:val="24"/>
        </w:rPr>
        <w:t>, Petroziello et al., 202</w:t>
      </w:r>
      <w:r w:rsidR="00AC716F">
        <w:rPr>
          <w:sz w:val="24"/>
          <w:szCs w:val="24"/>
        </w:rPr>
        <w:t>2</w:t>
      </w:r>
      <w:r w:rsidRPr="008D7CEB">
        <w:rPr>
          <w:sz w:val="24"/>
          <w:szCs w:val="24"/>
        </w:rPr>
        <w:t xml:space="preserve">). These reports align with findings from other mitochondrial analysis in other ALS genotypes, which consistently </w:t>
      </w:r>
      <w:r w:rsidR="00891F37" w:rsidRPr="008D7CEB">
        <w:rPr>
          <w:sz w:val="24"/>
          <w:szCs w:val="24"/>
        </w:rPr>
        <w:t>show</w:t>
      </w:r>
      <w:r w:rsidR="00891F37">
        <w:rPr>
          <w:sz w:val="24"/>
          <w:szCs w:val="24"/>
        </w:rPr>
        <w:t xml:space="preserve"> </w:t>
      </w:r>
      <w:r w:rsidR="00891F37" w:rsidRPr="008D7CEB">
        <w:rPr>
          <w:sz w:val="24"/>
          <w:szCs w:val="24"/>
        </w:rPr>
        <w:t>mitochondrial</w:t>
      </w:r>
      <w:r w:rsidRPr="008D7CEB">
        <w:rPr>
          <w:sz w:val="24"/>
          <w:szCs w:val="24"/>
        </w:rPr>
        <w:t xml:space="preserve"> fragmentation phenotypes. </w:t>
      </w:r>
      <w:r>
        <w:rPr>
          <w:sz w:val="24"/>
          <w:szCs w:val="24"/>
        </w:rPr>
        <w:t xml:space="preserve">Although mitochondrial morphology is heavily influenced by mitochondrial function, they have not been assessed together in most C9orf72-ALS studies that investigate at least one of these parameters </w:t>
      </w:r>
      <w:r w:rsidR="00B3724C">
        <w:rPr>
          <w:sz w:val="24"/>
          <w:szCs w:val="24"/>
        </w:rPr>
        <w:fldChar w:fldCharType="begin"/>
      </w:r>
      <w:r w:rsidR="00B3724C">
        <w:rPr>
          <w:sz w:val="24"/>
          <w:szCs w:val="24"/>
        </w:rPr>
        <w:instrText xml:space="preserve"> ADDIN EN.CITE &lt;EndNote&gt;&lt;Cite Hidden="1"&gt;&lt;Author&gt;Liesa&lt;/Author&gt;&lt;Year&gt;2013&lt;/Year&gt;&lt;RecNum&gt;276&lt;/RecNum&gt;&lt;record&gt;&lt;rec-number&gt;276&lt;/rec-number&gt;&lt;foreign-keys&gt;&lt;key app="EN" db-id="9vp9pxpxsewpvbee02ppz009a5ewr0xpfvz5" timestamp="1709636184"&gt;276&lt;/key&gt;&lt;/foreign-keys&gt;&lt;ref-type name="Journal Article"&gt;17&lt;/ref-type&gt;&lt;contributors&gt;&lt;authors&gt;&lt;author&gt;Liesa, M.&lt;/author&gt;&lt;author&gt;Shirihai, O. S.&lt;/author&gt;&lt;/authors&gt;&lt;/contributors&gt;&lt;auth-address&gt;Department of Medicine, Obesity and Nutrition Section, Mitochondria ARC, Evans Biomedical Research Center, Boston University School of Medicine, 650 Albany Street, Boston, MA 02118, USA.&lt;/auth-address&gt;&lt;titles&gt;&lt;title&gt;Mitochondrial dynamics in the regulation of nutrient utilization and energy expenditure&lt;/title&gt;&lt;secondary-title&gt;Cell Metab&lt;/secondary-title&gt;&lt;/titles&gt;&lt;periodical&gt;&lt;full-title&gt;Cell Metab&lt;/full-title&gt;&lt;/periodical&gt;&lt;pages&gt;491-506&lt;/pages&gt;&lt;volume&gt;17&lt;/volume&gt;&lt;number&gt;4&lt;/number&gt;&lt;keywords&gt;&lt;keyword&gt;Adenosine Triphosphate/metabolism&lt;/keyword&gt;&lt;keyword&gt;Adipose Tissue, Brown/metabolism&lt;/keyword&gt;&lt;keyword&gt;Aging&lt;/keyword&gt;&lt;keyword&gt;Animals&lt;/keyword&gt;&lt;keyword&gt;Diabetes Mellitus, Type 2/metabolism/pathology&lt;/keyword&gt;&lt;keyword&gt;Energy Metabolism/*physiology&lt;/keyword&gt;&lt;keyword&gt;Humans&lt;/keyword&gt;&lt;keyword&gt;Insulin-Secreting Cells/metabolism&lt;/keyword&gt;&lt;keyword&gt;Mitochondria/*metabolism&lt;/keyword&gt;&lt;keyword&gt;Mitochondrial Dynamics/*physiology&lt;/keyword&gt;&lt;keyword&gt;Muscle, Skeletal/metabolism&lt;/keyword&gt;&lt;keyword&gt;Obesity/metabolism/pathology&lt;/keyword&gt;&lt;/keywords&gt;&lt;dates&gt;&lt;year&gt;2013&lt;/year&gt;&lt;pub-dates&gt;&lt;date&gt;Apr 2&lt;/date&gt;&lt;/pub-dates&gt;&lt;/dates&gt;&lt;isbn&gt;1932-7420 (Electronic)&amp;#xD;1550-4131 (Print)&amp;#xD;1550-4131 (Linking)&lt;/isbn&gt;&lt;accession-num&gt;23562075&lt;/accession-num&gt;&lt;urls&gt;&lt;related-urls&gt;&lt;url&gt;https://www.ncbi.nlm.nih.gov/pubmed/23562075&lt;/url&gt;&lt;/related-urls&gt;&lt;/urls&gt;&lt;custom2&gt;PMC5967396&lt;/custom2&gt;&lt;electronic-resource-num&gt;10.1016/j.cmet.2013.03.002&lt;/electronic-resource-num&gt;&lt;remote-database-name&gt;Medline&lt;/remote-database-name&gt;&lt;remote-database-provider&gt;NLM&lt;/remote-database-provider&gt;&lt;/record&gt;&lt;/Cite&gt;&lt;/EndNote&gt;</w:instrText>
      </w:r>
      <w:r w:rsidR="00000000">
        <w:rPr>
          <w:sz w:val="24"/>
          <w:szCs w:val="24"/>
        </w:rPr>
        <w:fldChar w:fldCharType="separate"/>
      </w:r>
      <w:r w:rsidR="00B3724C">
        <w:rPr>
          <w:sz w:val="24"/>
          <w:szCs w:val="24"/>
        </w:rPr>
        <w:fldChar w:fldCharType="end"/>
      </w:r>
      <w:r>
        <w:rPr>
          <w:sz w:val="24"/>
          <w:szCs w:val="24"/>
        </w:rPr>
        <w:t xml:space="preserve">(Liesa and Shirihai, 2013). As discussed in the introduction, fusion can occur to increase efficiency of MMP generation (Liesa and Shirihai, 2013; Tilokani </w:t>
      </w:r>
      <w:r w:rsidR="00B3724C">
        <w:rPr>
          <w:sz w:val="24"/>
          <w:szCs w:val="24"/>
        </w:rPr>
        <w:fldChar w:fldCharType="begin">
          <w:fldData xml:space="preserve">PEVuZE5vdGU+PENpdGUgSGlkZGVuPSIxIj48QXV0aG9yPlRpbG9rYW5pPC9BdXRob3I+PFllYXI+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</w:fldData>
        </w:fldChar>
      </w:r>
      <w:r w:rsidR="00B3724C">
        <w:rPr>
          <w:sz w:val="24"/>
          <w:szCs w:val="24"/>
        </w:rPr>
        <w:instrText xml:space="preserve"> ADDIN EN.CITE </w:instrText>
      </w:r>
      <w:r w:rsidR="00B3724C">
        <w:rPr>
          <w:sz w:val="24"/>
          <w:szCs w:val="24"/>
        </w:rPr>
        <w:fldChar w:fldCharType="begin">
          <w:fldData xml:space="preserve">PEVuZE5vdGU+PENpdGUgSGlkZGVuPSIxIj48QXV0aG9yPlRpbG9rYW5pPC9BdXRob3I+PFllYXI+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</w:fldData>
        </w:fldChar>
      </w:r>
      <w:r w:rsidR="00B3724C">
        <w:rPr>
          <w:sz w:val="24"/>
          <w:szCs w:val="24"/>
        </w:rPr>
        <w:instrText xml:space="preserve"> ADDIN EN.CITE.DATA </w:instrText>
      </w:r>
      <w:r w:rsidR="00B3724C">
        <w:rPr>
          <w:sz w:val="24"/>
          <w:szCs w:val="24"/>
        </w:rPr>
      </w:r>
      <w:r w:rsidR="00B3724C">
        <w:rPr>
          <w:sz w:val="24"/>
          <w:szCs w:val="24"/>
        </w:rPr>
        <w:fldChar w:fldCharType="end"/>
      </w:r>
      <w:r w:rsidR="00000000">
        <w:rPr>
          <w:sz w:val="24"/>
          <w:szCs w:val="24"/>
        </w:rPr>
      </w:r>
      <w:r w:rsidR="00000000">
        <w:rPr>
          <w:sz w:val="24"/>
          <w:szCs w:val="24"/>
        </w:rPr>
        <w:fldChar w:fldCharType="separate"/>
      </w:r>
      <w:r w:rsidR="00B3724C">
        <w:rPr>
          <w:sz w:val="24"/>
          <w:szCs w:val="24"/>
        </w:rPr>
        <w:fldChar w:fldCharType="end"/>
      </w:r>
      <w:r>
        <w:rPr>
          <w:sz w:val="24"/>
          <w:szCs w:val="24"/>
        </w:rPr>
        <w:t xml:space="preserve">et al., 2018). Future studies into mitochondrial morphology or function would benefit from also investigating the other parameter to understand if morphology changes are compensatory or detrimental to the cell and therefore a target for therapeutic intervention.   </w:t>
      </w:r>
    </w:p>
    <w:p w14:paraId="1E96AFFF" w14:textId="77777777" w:rsidR="009734E3" w:rsidRPr="008D7CEB" w:rsidRDefault="009734E3" w:rsidP="009734E3">
      <w:pPr>
        <w:spacing w:line="480" w:lineRule="auto"/>
        <w:jc w:val="both"/>
        <w:rPr>
          <w:sz w:val="24"/>
          <w:szCs w:val="24"/>
        </w:rPr>
      </w:pPr>
    </w:p>
    <w:p w14:paraId="15EA9A90" w14:textId="70E2AC25" w:rsidR="009734E3" w:rsidRDefault="009734E3" w:rsidP="009734E3">
      <w:pPr>
        <w:spacing w:line="480" w:lineRule="auto"/>
        <w:jc w:val="both"/>
        <w:rPr>
          <w:sz w:val="24"/>
          <w:szCs w:val="24"/>
        </w:rPr>
      </w:pPr>
      <w:r w:rsidRPr="008D7CEB">
        <w:rPr>
          <w:sz w:val="24"/>
          <w:szCs w:val="24"/>
        </w:rPr>
        <w:t xml:space="preserve">Data from </w:t>
      </w:r>
      <w:r>
        <w:rPr>
          <w:sz w:val="24"/>
          <w:szCs w:val="24"/>
        </w:rPr>
        <w:t>F</w:t>
      </w:r>
      <w:r w:rsidRPr="008D7CEB">
        <w:rPr>
          <w:sz w:val="24"/>
          <w:szCs w:val="24"/>
        </w:rPr>
        <w:t>igure 3.</w:t>
      </w:r>
      <w:r>
        <w:rPr>
          <w:sz w:val="24"/>
          <w:szCs w:val="24"/>
        </w:rPr>
        <w:t>7</w:t>
      </w:r>
      <w:r w:rsidRPr="008D7CEB">
        <w:rPr>
          <w:sz w:val="24"/>
          <w:szCs w:val="24"/>
        </w:rPr>
        <w:t xml:space="preserve"> indicate mitochondrial utilisation for ATP production in these iNeurones is low. This may mask some of the potential mitochondrial functional deficits, leading to a reduction in changes to mitochondrial dynamics.</w:t>
      </w:r>
      <w:r>
        <w:rPr>
          <w:sz w:val="24"/>
          <w:szCs w:val="24"/>
        </w:rPr>
        <w:t xml:space="preserve"> </w:t>
      </w:r>
      <w:r w:rsidRPr="008D7CEB">
        <w:rPr>
          <w:sz w:val="24"/>
          <w:szCs w:val="24"/>
        </w:rPr>
        <w:t xml:space="preserve">Moreover, the commonly seen C9orf72-ALS phenotype of mitochondrial fragmentation typically occurs prior to mitophagy. Mitophagy in C9orf72-ALS iNeurones is characterised in depth in chapter 4. Furthermore, changes in expression of proteins regulating mitochondrial dynamics are typically seen alongside mitochondrial fusion/fission. Previous literature has indicated that increases in the fusion regulator MFN1, but not the fission regulator FIS1, are present in C9orf72-ALS fibroblasts (Onesto et al., 2016). FIS1 has previously been identified as a binding partner of C9orf72, with FIS1/C9orf72 </w:t>
      </w:r>
      <w:r w:rsidRPr="008D7CEB">
        <w:rPr>
          <w:sz w:val="24"/>
          <w:szCs w:val="24"/>
        </w:rPr>
        <w:lastRenderedPageBreak/>
        <w:t xml:space="preserve">double knockouts producing a synthetically lethal interaction, independent of its role in mitochondrial fission and mitophagy </w:t>
      </w:r>
      <w:r w:rsidR="00891F37">
        <w:rPr>
          <w:sz w:val="24"/>
          <w:szCs w:val="24"/>
        </w:rPr>
        <w:fldChar w:fldCharType="begin">
          <w:fldData xml:space="preserve">PEVuZE5vdGU+PENpdGU+PEF1dGhvcj5DaGFpPC9BdXRob3I+PFllYXI+MjAyMDwvWWVhcj48UmVj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</w:fldData>
        </w:fldChar>
      </w:r>
      <w:r w:rsidR="00891F37">
        <w:rPr>
          <w:sz w:val="24"/>
          <w:szCs w:val="24"/>
        </w:rPr>
        <w:instrText xml:space="preserve"> ADDIN EN.CITE </w:instrText>
      </w:r>
      <w:r w:rsidR="00891F37">
        <w:rPr>
          <w:sz w:val="24"/>
          <w:szCs w:val="24"/>
        </w:rPr>
        <w:fldChar w:fldCharType="begin">
          <w:fldData xml:space="preserve">PEVuZE5vdGU+PENpdGU+PEF1dGhvcj5DaGFpPC9BdXRob3I+PFllYXI+MjAyMDwvWWVhcj48UmVj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</w:fldData>
        </w:fldChar>
      </w:r>
      <w:r w:rsidR="00891F37">
        <w:rPr>
          <w:sz w:val="24"/>
          <w:szCs w:val="24"/>
        </w:rPr>
        <w:instrText xml:space="preserve"> ADDIN EN.CITE.DATA </w:instrText>
      </w:r>
      <w:r w:rsidR="00891F37">
        <w:rPr>
          <w:sz w:val="24"/>
          <w:szCs w:val="24"/>
        </w:rPr>
      </w:r>
      <w:r w:rsidR="00891F37">
        <w:rPr>
          <w:sz w:val="24"/>
          <w:szCs w:val="24"/>
        </w:rPr>
        <w:fldChar w:fldCharType="end"/>
      </w:r>
      <w:r w:rsidR="00891F37">
        <w:rPr>
          <w:sz w:val="24"/>
          <w:szCs w:val="24"/>
        </w:rPr>
      </w:r>
      <w:r w:rsidR="00891F37">
        <w:rPr>
          <w:sz w:val="24"/>
          <w:szCs w:val="24"/>
        </w:rPr>
        <w:fldChar w:fldCharType="separate"/>
      </w:r>
      <w:r w:rsidR="00891F37">
        <w:rPr>
          <w:noProof/>
          <w:sz w:val="24"/>
          <w:szCs w:val="24"/>
        </w:rPr>
        <w:t>(Chai et al., 2020)</w:t>
      </w:r>
      <w:r w:rsidR="00891F37">
        <w:rPr>
          <w:sz w:val="24"/>
          <w:szCs w:val="24"/>
        </w:rPr>
        <w:fldChar w:fldCharType="end"/>
      </w:r>
      <w:r w:rsidR="00891F37">
        <w:rPr>
          <w:sz w:val="24"/>
          <w:szCs w:val="24"/>
        </w:rPr>
        <w:t xml:space="preserve">. </w:t>
      </w:r>
      <w:r w:rsidRPr="008D7CEB">
        <w:rPr>
          <w:sz w:val="24"/>
          <w:szCs w:val="24"/>
        </w:rPr>
        <w:t xml:space="preserve">Possible future experiments could include investigating FIS1 expression and localisation in C9orf72-ALS iNeurones to determine if either are impaired, which may be disrupting mitochondrial fission in this model. </w:t>
      </w:r>
    </w:p>
    <w:p w14:paraId="664CCC9C" w14:textId="77777777" w:rsidR="009734E3" w:rsidRDefault="009734E3" w:rsidP="009734E3"/>
    <w:p w14:paraId="144E88EA" w14:textId="3ADA818D" w:rsidR="009734E3" w:rsidRDefault="009734E3" w:rsidP="009734E3">
      <w:pPr>
        <w:pStyle w:val="Heading3"/>
      </w:pPr>
      <w:bookmarkStart w:id="137" w:name="_Toc170724234"/>
      <w:r>
        <w:t>3.3.3 Mitochondrial function</w:t>
      </w:r>
      <w:bookmarkEnd w:id="137"/>
      <w:r>
        <w:t xml:space="preserve"> </w:t>
      </w:r>
    </w:p>
    <w:p w14:paraId="2C801F32" w14:textId="42F2FD61" w:rsidR="009734E3" w:rsidRPr="008D7CEB" w:rsidRDefault="009734E3" w:rsidP="009734E3">
      <w:pPr>
        <w:spacing w:line="480" w:lineRule="auto"/>
        <w:jc w:val="both"/>
        <w:rPr>
          <w:sz w:val="24"/>
          <w:szCs w:val="24"/>
        </w:rPr>
      </w:pPr>
      <w:r w:rsidRPr="008D7CEB">
        <w:rPr>
          <w:sz w:val="24"/>
          <w:szCs w:val="24"/>
        </w:rPr>
        <w:t xml:space="preserve">This chapter demonstrates a decrease in mitochondrial membrane potential in C9orf72-ALS </w:t>
      </w:r>
      <w:r>
        <w:rPr>
          <w:sz w:val="24"/>
          <w:szCs w:val="24"/>
        </w:rPr>
        <w:t>iN</w:t>
      </w:r>
      <w:r w:rsidRPr="008D7CEB">
        <w:rPr>
          <w:sz w:val="24"/>
          <w:szCs w:val="24"/>
        </w:rPr>
        <w:t>euron</w:t>
      </w:r>
      <w:r>
        <w:rPr>
          <w:sz w:val="24"/>
          <w:szCs w:val="24"/>
        </w:rPr>
        <w:t>e</w:t>
      </w:r>
      <w:r w:rsidRPr="008D7CEB">
        <w:rPr>
          <w:sz w:val="24"/>
          <w:szCs w:val="24"/>
        </w:rPr>
        <w:t>s. This matches multiple previous studies in various ALS models that also indicate reductions in MMP in neurones (Singh</w:t>
      </w:r>
      <w:r w:rsidR="00B3724C">
        <w:rPr>
          <w:sz w:val="24"/>
          <w:szCs w:val="24"/>
        </w:rPr>
        <w:t xml:space="preserve"> </w:t>
      </w:r>
      <w:r w:rsidR="00B3724C">
        <w:rPr>
          <w:sz w:val="24"/>
          <w:szCs w:val="24"/>
        </w:rPr>
        <w:fldChar w:fldCharType="begin">
          <w:fldData xml:space="preserve">PEVuZE5vdGU+PENpdGUgSGlkZGVuPSIxIj48QXV0aG9yPlNpbmdoPC9BdXRob3I+PFllYXI+MjAy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</w:fldData>
        </w:fldChar>
      </w:r>
      <w:r w:rsidR="00B3724C">
        <w:rPr>
          <w:sz w:val="24"/>
          <w:szCs w:val="24"/>
        </w:rPr>
        <w:instrText xml:space="preserve"> ADDIN EN.CITE </w:instrText>
      </w:r>
      <w:r w:rsidR="00B3724C">
        <w:rPr>
          <w:sz w:val="24"/>
          <w:szCs w:val="24"/>
        </w:rPr>
        <w:fldChar w:fldCharType="begin">
          <w:fldData xml:space="preserve">PEVuZE5vdGU+PENpdGUgSGlkZGVuPSIxIj48QXV0aG9yPlNpbmdoPC9BdXRob3I+PFllYXI+MjAy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</w:fldData>
        </w:fldChar>
      </w:r>
      <w:r w:rsidR="00B3724C">
        <w:rPr>
          <w:sz w:val="24"/>
          <w:szCs w:val="24"/>
        </w:rPr>
        <w:instrText xml:space="preserve"> ADDIN EN.CITE.DATA </w:instrText>
      </w:r>
      <w:r w:rsidR="00B3724C">
        <w:rPr>
          <w:sz w:val="24"/>
          <w:szCs w:val="24"/>
        </w:rPr>
      </w:r>
      <w:r w:rsidR="00B3724C">
        <w:rPr>
          <w:sz w:val="24"/>
          <w:szCs w:val="24"/>
        </w:rPr>
        <w:fldChar w:fldCharType="end"/>
      </w:r>
      <w:r w:rsidR="00000000">
        <w:rPr>
          <w:sz w:val="24"/>
          <w:szCs w:val="24"/>
        </w:rPr>
      </w:r>
      <w:r w:rsidR="00000000">
        <w:rPr>
          <w:sz w:val="24"/>
          <w:szCs w:val="24"/>
        </w:rPr>
        <w:fldChar w:fldCharType="separate"/>
      </w:r>
      <w:r w:rsidR="00B3724C">
        <w:rPr>
          <w:sz w:val="24"/>
          <w:szCs w:val="24"/>
        </w:rPr>
        <w:fldChar w:fldCharType="end"/>
      </w:r>
      <w:r w:rsidRPr="008D7CEB">
        <w:rPr>
          <w:sz w:val="24"/>
          <w:szCs w:val="24"/>
        </w:rPr>
        <w:t>et al., 2021; Walczak et al., 201</w:t>
      </w:r>
      <w:r w:rsidR="00B3724C">
        <w:rPr>
          <w:sz w:val="24"/>
          <w:szCs w:val="24"/>
        </w:rPr>
        <w:t>9</w:t>
      </w:r>
      <w:r w:rsidRPr="008D7CEB">
        <w:rPr>
          <w:sz w:val="24"/>
          <w:szCs w:val="24"/>
        </w:rPr>
        <w:t xml:space="preserve">; Szelechowski </w:t>
      </w:r>
      <w:r w:rsidR="00B3724C">
        <w:rPr>
          <w:sz w:val="24"/>
          <w:szCs w:val="24"/>
        </w:rPr>
        <w:fldChar w:fldCharType="begin">
          <w:fldData xml:space="preserve">PEVuZE5vdGU+PENpdGUgSGlkZGVuPSIxIj48QXV0aG9yPlN6ZWxlY2hvd3NraTwvQXV0aG9yPjxZ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</w:fldData>
        </w:fldChar>
      </w:r>
      <w:r w:rsidR="00B3724C">
        <w:rPr>
          <w:sz w:val="24"/>
          <w:szCs w:val="24"/>
        </w:rPr>
        <w:instrText xml:space="preserve"> ADDIN EN.CITE </w:instrText>
      </w:r>
      <w:r w:rsidR="00B3724C">
        <w:rPr>
          <w:sz w:val="24"/>
          <w:szCs w:val="24"/>
        </w:rPr>
        <w:fldChar w:fldCharType="begin">
          <w:fldData xml:space="preserve">PEVuZE5vdGU+PENpdGUgSGlkZGVuPSIxIj48QXV0aG9yPlN6ZWxlY2hvd3NraTwvQXV0aG9yPjxZ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</w:fldData>
        </w:fldChar>
      </w:r>
      <w:r w:rsidR="00B3724C">
        <w:rPr>
          <w:sz w:val="24"/>
          <w:szCs w:val="24"/>
        </w:rPr>
        <w:instrText xml:space="preserve"> ADDIN EN.CITE.DATA </w:instrText>
      </w:r>
      <w:r w:rsidR="00B3724C">
        <w:rPr>
          <w:sz w:val="24"/>
          <w:szCs w:val="24"/>
        </w:rPr>
      </w:r>
      <w:r w:rsidR="00B3724C">
        <w:rPr>
          <w:sz w:val="24"/>
          <w:szCs w:val="24"/>
        </w:rPr>
        <w:fldChar w:fldCharType="end"/>
      </w:r>
      <w:r w:rsidR="00000000">
        <w:rPr>
          <w:sz w:val="24"/>
          <w:szCs w:val="24"/>
        </w:rPr>
      </w:r>
      <w:r w:rsidR="00000000">
        <w:rPr>
          <w:sz w:val="24"/>
          <w:szCs w:val="24"/>
        </w:rPr>
        <w:fldChar w:fldCharType="separate"/>
      </w:r>
      <w:r w:rsidR="00B3724C">
        <w:rPr>
          <w:sz w:val="24"/>
          <w:szCs w:val="24"/>
        </w:rPr>
        <w:fldChar w:fldCharType="end"/>
      </w:r>
      <w:r w:rsidRPr="008D7CEB">
        <w:rPr>
          <w:sz w:val="24"/>
          <w:szCs w:val="24"/>
        </w:rPr>
        <w:t>et al., 2018). However, this stands in contrast with previous reports in models of C9orf72-ALS, which have reported increases in MMP (Onesto et al., 2016; Lopez-Gonzalez et al., 2016; Li et al., 2021). Some notable differences exist between these studies and the results presented in this chapter. First, the cell types used: increases in MMP were reported in fibroblasts, suggesting a possible cell specific effect on mitochondrial function. In the study investigating MMP in motor neuron</w:t>
      </w:r>
      <w:r>
        <w:rPr>
          <w:sz w:val="24"/>
          <w:szCs w:val="24"/>
        </w:rPr>
        <w:t>e</w:t>
      </w:r>
      <w:r w:rsidRPr="008D7CEB">
        <w:rPr>
          <w:sz w:val="24"/>
          <w:szCs w:val="24"/>
        </w:rPr>
        <w:t>s, the iPSC’s were derived from FTD patients carrying a C9orf72 mutation or were control neuron</w:t>
      </w:r>
      <w:r>
        <w:rPr>
          <w:sz w:val="24"/>
          <w:szCs w:val="24"/>
        </w:rPr>
        <w:t>e</w:t>
      </w:r>
      <w:r w:rsidRPr="008D7CEB">
        <w:rPr>
          <w:sz w:val="24"/>
          <w:szCs w:val="24"/>
        </w:rPr>
        <w:t xml:space="preserve">s expressing polyGR 80x constructs. This opens the possibility of differential effects on mitochondrial membrane potential in ALS and FTD caused by C9orf72 mutations. Alternatively, mitochondrial vulnerability may increase risk of developing ALS over FTD in patients with a C9orf72 mutation. Moreover, expression of the polyGR 80x construct models one of the hypothesised 3 mechanisms of action of the C9orf72-HRE, suggesting that C9orf72 haploinsufficiency may be the primary driver of MMP deficits. This is supported by previous findings in C9orf72-KO cells that show reductions in MMP (Wang et al., 2021). To provide further clarity on the role of </w:t>
      </w:r>
      <w:r w:rsidRPr="008D7CEB">
        <w:rPr>
          <w:sz w:val="24"/>
          <w:szCs w:val="24"/>
        </w:rPr>
        <w:lastRenderedPageBreak/>
        <w:t>C9orf72 mutations on MMP, studying each aspect of the C9orf72 proposed pathological mechanisms in isolation in the same models may help identify the relative contribution of each to mitochondrial function. Moreover, investigating MMP in cells from C9orf72-ALS and C9orf72-FTD patients could help identify differential impacts on mitochondrial function of C9orf72 mutations between the two diseases.</w:t>
      </w:r>
    </w:p>
    <w:p w14:paraId="4A399023" w14:textId="77777777" w:rsidR="009734E3" w:rsidRPr="008D7CEB" w:rsidRDefault="009734E3" w:rsidP="009734E3">
      <w:pPr>
        <w:spacing w:line="480" w:lineRule="auto"/>
        <w:jc w:val="both"/>
        <w:rPr>
          <w:sz w:val="24"/>
          <w:szCs w:val="24"/>
        </w:rPr>
      </w:pPr>
    </w:p>
    <w:p w14:paraId="1D5B79CA" w14:textId="2CEA1B32" w:rsidR="009734E3" w:rsidRPr="008D7CEB" w:rsidRDefault="009734E3" w:rsidP="009734E3">
      <w:pPr>
        <w:spacing w:line="480" w:lineRule="auto"/>
        <w:jc w:val="both"/>
        <w:rPr>
          <w:sz w:val="24"/>
          <w:szCs w:val="24"/>
        </w:rPr>
      </w:pPr>
      <w:r w:rsidRPr="008D7CEB">
        <w:rPr>
          <w:sz w:val="24"/>
          <w:szCs w:val="24"/>
        </w:rPr>
        <w:t>Although decreases in MMP were observed, no significant decreases in OCR were observed during a mitochondrial stress test (</w:t>
      </w:r>
      <w:r>
        <w:rPr>
          <w:sz w:val="24"/>
          <w:szCs w:val="24"/>
        </w:rPr>
        <w:t>F</w:t>
      </w:r>
      <w:r w:rsidRPr="008D7CEB">
        <w:rPr>
          <w:sz w:val="24"/>
          <w:szCs w:val="24"/>
        </w:rPr>
        <w:t>igure 3.</w:t>
      </w:r>
      <w:r>
        <w:rPr>
          <w:sz w:val="24"/>
          <w:szCs w:val="24"/>
        </w:rPr>
        <w:t>13</w:t>
      </w:r>
      <w:r w:rsidRPr="008D7CEB">
        <w:rPr>
          <w:sz w:val="24"/>
          <w:szCs w:val="24"/>
        </w:rPr>
        <w:t xml:space="preserve">). This suggests that at similar levels of oxygen consumption, generation and maintenance of MMP appears to be reduced in C9orf72-ALS, highlighting possible impairment in complex function. This would match previous findings, implicating C9orf72 function in complex I assembly (Wang et al., 2021). Furthermore, reductions in expression of mitochondrially-encoded complex subunits have been reported in multiple models of ALS, including in C9orf72-ALS (Lehmkuhl </w:t>
      </w:r>
      <w:r w:rsidR="00B3724C">
        <w:rPr>
          <w:sz w:val="24"/>
          <w:szCs w:val="24"/>
        </w:rPr>
        <w:fldChar w:fldCharType="begin">
          <w:fldData xml:space="preserve">PEVuZE5vdGU+PENpdGUgSGlkZGVuPSIxIj48QXV0aG9yPkxlaG1rdWhsPC9BdXRob3I+PFllYXI+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</w:fldData>
        </w:fldChar>
      </w:r>
      <w:r w:rsidR="00B3724C">
        <w:rPr>
          <w:sz w:val="24"/>
          <w:szCs w:val="24"/>
        </w:rPr>
        <w:instrText xml:space="preserve"> ADDIN EN.CITE </w:instrText>
      </w:r>
      <w:r w:rsidR="00B3724C">
        <w:rPr>
          <w:sz w:val="24"/>
          <w:szCs w:val="24"/>
        </w:rPr>
        <w:fldChar w:fldCharType="begin">
          <w:fldData xml:space="preserve">PEVuZE5vdGU+PENpdGUgSGlkZGVuPSIxIj48QXV0aG9yPkxlaG1rdWhsPC9BdXRob3I+PFllYXI+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</w:fldData>
        </w:fldChar>
      </w:r>
      <w:r w:rsidR="00B3724C">
        <w:rPr>
          <w:sz w:val="24"/>
          <w:szCs w:val="24"/>
        </w:rPr>
        <w:instrText xml:space="preserve"> ADDIN EN.CITE.DATA </w:instrText>
      </w:r>
      <w:r w:rsidR="00B3724C">
        <w:rPr>
          <w:sz w:val="24"/>
          <w:szCs w:val="24"/>
        </w:rPr>
      </w:r>
      <w:r w:rsidR="00B3724C">
        <w:rPr>
          <w:sz w:val="24"/>
          <w:szCs w:val="24"/>
        </w:rPr>
        <w:fldChar w:fldCharType="end"/>
      </w:r>
      <w:r w:rsidR="00000000">
        <w:rPr>
          <w:sz w:val="24"/>
          <w:szCs w:val="24"/>
        </w:rPr>
      </w:r>
      <w:r w:rsidR="00000000">
        <w:rPr>
          <w:sz w:val="24"/>
          <w:szCs w:val="24"/>
        </w:rPr>
        <w:fldChar w:fldCharType="separate"/>
      </w:r>
      <w:r w:rsidR="00B3724C">
        <w:rPr>
          <w:sz w:val="24"/>
          <w:szCs w:val="24"/>
        </w:rPr>
        <w:fldChar w:fldCharType="end"/>
      </w:r>
      <w:r w:rsidRPr="008D7CEB">
        <w:rPr>
          <w:sz w:val="24"/>
          <w:szCs w:val="24"/>
        </w:rPr>
        <w:t xml:space="preserve">et al., 2021; Mehta et al., 2021). Further assessment in the iNPC-derived iNeurone model of mitochondrial complex function would be beneficial to further elucidate the reason for changes in MMP but not oxygen consumption. </w:t>
      </w:r>
    </w:p>
    <w:p w14:paraId="49475A89" w14:textId="77777777" w:rsidR="009734E3" w:rsidRDefault="009734E3" w:rsidP="009734E3">
      <w:pPr>
        <w:jc w:val="both"/>
      </w:pPr>
    </w:p>
    <w:p w14:paraId="44C0B4C3" w14:textId="3D857049" w:rsidR="009734E3" w:rsidRDefault="009734E3" w:rsidP="009734E3">
      <w:pPr>
        <w:pStyle w:val="Heading3"/>
      </w:pPr>
      <w:bookmarkStart w:id="138" w:name="_Toc170724235"/>
      <w:r>
        <w:t>3.3.4 MtDNA</w:t>
      </w:r>
      <w:bookmarkEnd w:id="138"/>
      <w:r>
        <w:t xml:space="preserve"> </w:t>
      </w:r>
    </w:p>
    <w:p w14:paraId="3E637B01" w14:textId="77777777" w:rsidR="009734E3" w:rsidRPr="008D7CEB" w:rsidRDefault="009734E3" w:rsidP="009734E3">
      <w:pPr>
        <w:spacing w:line="480" w:lineRule="auto"/>
        <w:jc w:val="both"/>
        <w:rPr>
          <w:b/>
          <w:sz w:val="24"/>
          <w:szCs w:val="24"/>
          <w:u w:val="single"/>
        </w:rPr>
      </w:pPr>
      <w:r w:rsidRPr="008D7CEB">
        <w:rPr>
          <w:sz w:val="24"/>
          <w:szCs w:val="24"/>
        </w:rPr>
        <w:t>Previous reports indicate mtDNA copy number may be increased in C9orf72-ALS models, however there are conflicting reports with some literature indicating no differences (Onesto et al., 2016; Mehta et al., 2021). Differences in cell types may explain the disparity in previous reports: increases were seen in fibroblasts, but not motor neuron</w:t>
      </w:r>
      <w:r>
        <w:rPr>
          <w:sz w:val="24"/>
          <w:szCs w:val="24"/>
        </w:rPr>
        <w:t>e</w:t>
      </w:r>
      <w:r w:rsidRPr="008D7CEB">
        <w:rPr>
          <w:sz w:val="24"/>
          <w:szCs w:val="24"/>
        </w:rPr>
        <w:t xml:space="preserve">s derived from iPSC’s. This study assesses mtDNA levels in iNPC-derived C9orf72-ALS neurones to attempt to bring further clarity to the field. </w:t>
      </w:r>
    </w:p>
    <w:p w14:paraId="0972A9BC" w14:textId="77777777" w:rsidR="009734E3" w:rsidRPr="008D7CEB" w:rsidRDefault="009734E3" w:rsidP="009734E3">
      <w:pPr>
        <w:spacing w:line="480" w:lineRule="auto"/>
        <w:jc w:val="both"/>
        <w:rPr>
          <w:b/>
          <w:sz w:val="24"/>
          <w:szCs w:val="24"/>
          <w:u w:val="single"/>
        </w:rPr>
      </w:pPr>
    </w:p>
    <w:p w14:paraId="0EE65902" w14:textId="47821B57" w:rsidR="009734E3" w:rsidRPr="008D7CEB" w:rsidRDefault="009734E3" w:rsidP="009734E3">
      <w:pPr>
        <w:spacing w:line="480" w:lineRule="auto"/>
        <w:jc w:val="both"/>
        <w:rPr>
          <w:sz w:val="24"/>
          <w:szCs w:val="24"/>
        </w:rPr>
      </w:pPr>
      <w:r w:rsidRPr="008D7CEB">
        <w:rPr>
          <w:sz w:val="24"/>
          <w:szCs w:val="24"/>
        </w:rPr>
        <w:lastRenderedPageBreak/>
        <w:t>In this chapter an increase in mtDNA is reported through quantification of the major arc gene ND4 and the minor arc gene ND1. Among the multitude of mtDNA heteroplasmic variants previously identified are major arc deletions, which could be highlighted in this assay by a decrease in measured ND4. As ND4 was significantly increased in C9orf72-ALS patient neuron</w:t>
      </w:r>
      <w:r>
        <w:rPr>
          <w:sz w:val="24"/>
          <w:szCs w:val="24"/>
        </w:rPr>
        <w:t>e</w:t>
      </w:r>
      <w:r w:rsidRPr="008D7CEB">
        <w:rPr>
          <w:sz w:val="24"/>
          <w:szCs w:val="24"/>
        </w:rPr>
        <w:t>s relative to controls, this suggests in these neuron</w:t>
      </w:r>
      <w:r>
        <w:rPr>
          <w:sz w:val="24"/>
          <w:szCs w:val="24"/>
        </w:rPr>
        <w:t>e</w:t>
      </w:r>
      <w:r w:rsidRPr="008D7CEB">
        <w:rPr>
          <w:sz w:val="24"/>
          <w:szCs w:val="24"/>
        </w:rPr>
        <w:t xml:space="preserve">s, major arc deletions are not a common heteroplasmic variant in mitochondria. </w:t>
      </w:r>
    </w:p>
    <w:p w14:paraId="35F14EAF" w14:textId="77777777" w:rsidR="009734E3" w:rsidRPr="008D7CEB" w:rsidRDefault="009734E3" w:rsidP="009734E3">
      <w:pPr>
        <w:spacing w:line="480" w:lineRule="auto"/>
        <w:jc w:val="both"/>
        <w:rPr>
          <w:sz w:val="24"/>
          <w:szCs w:val="24"/>
        </w:rPr>
      </w:pPr>
    </w:p>
    <w:p w14:paraId="056468D1" w14:textId="3CB6B367" w:rsidR="009734E3" w:rsidRPr="008D7CEB" w:rsidRDefault="009734E3" w:rsidP="009734E3">
      <w:pPr>
        <w:spacing w:line="480" w:lineRule="auto"/>
        <w:jc w:val="both"/>
        <w:rPr>
          <w:sz w:val="24"/>
          <w:szCs w:val="24"/>
        </w:rPr>
      </w:pPr>
      <w:r w:rsidRPr="008D7CEB">
        <w:rPr>
          <w:sz w:val="24"/>
          <w:szCs w:val="24"/>
        </w:rPr>
        <w:t>There are multiple factors that could explain changes to mtDNA in C9orf72-ALS neuron</w:t>
      </w:r>
      <w:r>
        <w:rPr>
          <w:sz w:val="24"/>
          <w:szCs w:val="24"/>
        </w:rPr>
        <w:t>e</w:t>
      </w:r>
      <w:r w:rsidRPr="008D7CEB">
        <w:rPr>
          <w:sz w:val="24"/>
          <w:szCs w:val="24"/>
        </w:rPr>
        <w:t>s. Changes to mitochondrial number could explain increases in mtDNA. This could in turn be explained by a reduction in mitophagy, causing mitochondria and mtDNA to accumulate in neuron</w:t>
      </w:r>
      <w:r>
        <w:rPr>
          <w:sz w:val="24"/>
          <w:szCs w:val="24"/>
        </w:rPr>
        <w:t>es</w:t>
      </w:r>
      <w:r w:rsidRPr="008D7CEB">
        <w:rPr>
          <w:sz w:val="24"/>
          <w:szCs w:val="24"/>
        </w:rPr>
        <w:t>.</w:t>
      </w:r>
      <w:r w:rsidR="00B030D0">
        <w:rPr>
          <w:sz w:val="24"/>
          <w:szCs w:val="24"/>
        </w:rPr>
        <w:t xml:space="preserve"> An in-depth assessment of mitophagy is performed in Chapter 4 of this thesis.</w:t>
      </w:r>
      <w:r w:rsidRPr="008D7CEB">
        <w:rPr>
          <w:sz w:val="24"/>
          <w:szCs w:val="24"/>
        </w:rPr>
        <w:t xml:space="preserve"> Alternatively, increases in mtDNA could be in compensation for reduced mitochondrial function, also described in this chapter (</w:t>
      </w:r>
      <w:r>
        <w:rPr>
          <w:sz w:val="24"/>
          <w:szCs w:val="24"/>
        </w:rPr>
        <w:t>F</w:t>
      </w:r>
      <w:r w:rsidRPr="008D7CEB">
        <w:rPr>
          <w:sz w:val="24"/>
          <w:szCs w:val="24"/>
        </w:rPr>
        <w:t>igure 3.</w:t>
      </w:r>
      <w:r>
        <w:rPr>
          <w:sz w:val="24"/>
          <w:szCs w:val="24"/>
        </w:rPr>
        <w:t>11</w:t>
      </w:r>
      <w:r w:rsidRPr="008D7CEB">
        <w:rPr>
          <w:sz w:val="24"/>
          <w:szCs w:val="24"/>
        </w:rPr>
        <w:t xml:space="preserve">). C9orf72 has previously been identified as a regulator of Complex I assembly (Wang et al., 2021). It could be hypothesised that C9orf72 haploinsufficiency </w:t>
      </w:r>
      <w:r w:rsidR="00891F37" w:rsidRPr="008D7CEB">
        <w:rPr>
          <w:sz w:val="24"/>
          <w:szCs w:val="24"/>
        </w:rPr>
        <w:t>because of</w:t>
      </w:r>
      <w:r w:rsidRPr="008D7CEB">
        <w:rPr>
          <w:sz w:val="24"/>
          <w:szCs w:val="24"/>
        </w:rPr>
        <w:t xml:space="preserve"> the HRE mutation may trigger a compensatory increase in mtDNA synthesis. Increased expression of PGC1</w:t>
      </w:r>
      <w:r w:rsidR="004E70A1">
        <w:rPr>
          <w:sz w:val="24"/>
          <w:szCs w:val="24"/>
        </w:rPr>
        <w:sym w:font="Symbol" w:char="F061"/>
      </w:r>
      <w:r w:rsidRPr="008D7CEB">
        <w:rPr>
          <w:sz w:val="24"/>
          <w:szCs w:val="24"/>
        </w:rPr>
        <w:t>, a regulator of mitochondrial biogenesis and mtDNA synthesis, has previously been reported in C9orf72-ALS fibroblasts alongside an increase in mtDNA (Onesto et al., 2016). Overexpression of PGC1</w:t>
      </w:r>
      <w:r w:rsidR="00C95128">
        <w:rPr>
          <w:sz w:val="24"/>
          <w:szCs w:val="24"/>
        </w:rPr>
        <w:sym w:font="Symbol" w:char="F061"/>
      </w:r>
      <w:r w:rsidRPr="008D7CEB">
        <w:rPr>
          <w:sz w:val="24"/>
          <w:szCs w:val="24"/>
        </w:rPr>
        <w:t xml:space="preserve"> in C9orf72-ALS iPSC-MN’s has also been shown to improve mitochondrial trafficking to axons and axon length (Mehta et al., 2021). mtDNA synthesis is also regulated by TFAM and TWINKLE, which were not investigated in this study. A useful follow up study could study potential impact of these three genes, by overexpression and/or knockdown, on mitochondrial function in C9orf72 models. </w:t>
      </w:r>
    </w:p>
    <w:p w14:paraId="7815DA36" w14:textId="77777777" w:rsidR="009734E3" w:rsidRPr="008D7CEB" w:rsidRDefault="009734E3" w:rsidP="009734E3">
      <w:pPr>
        <w:spacing w:line="480" w:lineRule="auto"/>
        <w:jc w:val="both"/>
        <w:rPr>
          <w:sz w:val="24"/>
          <w:szCs w:val="24"/>
        </w:rPr>
      </w:pPr>
    </w:p>
    <w:p w14:paraId="796143F9" w14:textId="0D7DFD68" w:rsidR="009734E3" w:rsidRPr="008D7CEB" w:rsidRDefault="009734E3" w:rsidP="009734E3">
      <w:pPr>
        <w:spacing w:line="480" w:lineRule="auto"/>
        <w:jc w:val="both"/>
        <w:rPr>
          <w:sz w:val="24"/>
          <w:szCs w:val="24"/>
        </w:rPr>
      </w:pPr>
      <w:r w:rsidRPr="008D7CEB">
        <w:rPr>
          <w:sz w:val="24"/>
          <w:szCs w:val="24"/>
        </w:rPr>
        <w:t>Changes in heteroplasmic variant load have previously been reported during differentiation of neuron</w:t>
      </w:r>
      <w:r>
        <w:rPr>
          <w:sz w:val="24"/>
          <w:szCs w:val="24"/>
        </w:rPr>
        <w:t>e</w:t>
      </w:r>
      <w:r w:rsidRPr="008D7CEB">
        <w:rPr>
          <w:sz w:val="24"/>
          <w:szCs w:val="24"/>
        </w:rPr>
        <w:t>s (Palombo</w:t>
      </w:r>
      <w:r w:rsidR="00B3724C">
        <w:rPr>
          <w:sz w:val="24"/>
          <w:szCs w:val="24"/>
        </w:rPr>
        <w:t xml:space="preserve"> </w:t>
      </w:r>
      <w:r w:rsidR="00B3724C">
        <w:rPr>
          <w:sz w:val="24"/>
          <w:szCs w:val="24"/>
        </w:rPr>
        <w:fldChar w:fldCharType="begin">
          <w:fldData xml:space="preserve">PEVuZE5vdGU+PENpdGUgSGlkZGVuPSIxIj48QXV0aG9yPlBhbG9tYm88L0F1dGhvcj48WWVhcj4y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</w:fldData>
        </w:fldChar>
      </w:r>
      <w:r w:rsidR="00B3724C">
        <w:rPr>
          <w:sz w:val="24"/>
          <w:szCs w:val="24"/>
        </w:rPr>
        <w:instrText xml:space="preserve"> ADDIN EN.CITE </w:instrText>
      </w:r>
      <w:r w:rsidR="00B3724C">
        <w:rPr>
          <w:sz w:val="24"/>
          <w:szCs w:val="24"/>
        </w:rPr>
        <w:fldChar w:fldCharType="begin">
          <w:fldData xml:space="preserve">PEVuZE5vdGU+PENpdGUgSGlkZGVuPSIxIj48QXV0aG9yPlBhbG9tYm88L0F1dGhvcj48WWVhcj4y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</w:fldData>
        </w:fldChar>
      </w:r>
      <w:r w:rsidR="00B3724C">
        <w:rPr>
          <w:sz w:val="24"/>
          <w:szCs w:val="24"/>
        </w:rPr>
        <w:instrText xml:space="preserve"> ADDIN EN.CITE.DATA </w:instrText>
      </w:r>
      <w:r w:rsidR="00B3724C">
        <w:rPr>
          <w:sz w:val="24"/>
          <w:szCs w:val="24"/>
        </w:rPr>
      </w:r>
      <w:r w:rsidR="00B3724C">
        <w:rPr>
          <w:sz w:val="24"/>
          <w:szCs w:val="24"/>
        </w:rPr>
        <w:fldChar w:fldCharType="end"/>
      </w:r>
      <w:r w:rsidR="00000000">
        <w:rPr>
          <w:sz w:val="24"/>
          <w:szCs w:val="24"/>
        </w:rPr>
      </w:r>
      <w:r w:rsidR="00000000">
        <w:rPr>
          <w:sz w:val="24"/>
          <w:szCs w:val="24"/>
        </w:rPr>
        <w:fldChar w:fldCharType="separate"/>
      </w:r>
      <w:r w:rsidR="00B3724C">
        <w:rPr>
          <w:sz w:val="24"/>
          <w:szCs w:val="24"/>
        </w:rPr>
        <w:fldChar w:fldCharType="end"/>
      </w:r>
      <w:r w:rsidRPr="008D7CEB">
        <w:rPr>
          <w:sz w:val="24"/>
          <w:szCs w:val="24"/>
        </w:rPr>
        <w:t>et al., 2021; Wei</w:t>
      </w:r>
      <w:r w:rsidR="00B3724C">
        <w:rPr>
          <w:sz w:val="24"/>
          <w:szCs w:val="24"/>
        </w:rPr>
        <w:t xml:space="preserve"> </w:t>
      </w:r>
      <w:r w:rsidR="00B3724C">
        <w:rPr>
          <w:sz w:val="24"/>
          <w:szCs w:val="24"/>
        </w:rPr>
        <w:fldChar w:fldCharType="begin">
          <w:fldData xml:space="preserve">PEVuZE5vdGU+PENpdGUgSGlkZGVuPSIxIj48QXV0aG9yPldlaTwvQXV0aG9yPjxZZWFyPjIwMjE8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</w:fldData>
        </w:fldChar>
      </w:r>
      <w:r w:rsidR="00B3724C">
        <w:rPr>
          <w:sz w:val="24"/>
          <w:szCs w:val="24"/>
        </w:rPr>
        <w:instrText xml:space="preserve"> ADDIN EN.CITE </w:instrText>
      </w:r>
      <w:r w:rsidR="00B3724C">
        <w:rPr>
          <w:sz w:val="24"/>
          <w:szCs w:val="24"/>
        </w:rPr>
        <w:fldChar w:fldCharType="begin">
          <w:fldData xml:space="preserve">PEVuZE5vdGU+PENpdGUgSGlkZGVuPSIxIj48QXV0aG9yPldlaTwvQXV0aG9yPjxZZWFyPjIwMjE8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</w:fldData>
        </w:fldChar>
      </w:r>
      <w:r w:rsidR="00B3724C">
        <w:rPr>
          <w:sz w:val="24"/>
          <w:szCs w:val="24"/>
        </w:rPr>
        <w:instrText xml:space="preserve"> ADDIN EN.CITE.DATA </w:instrText>
      </w:r>
      <w:r w:rsidR="00B3724C">
        <w:rPr>
          <w:sz w:val="24"/>
          <w:szCs w:val="24"/>
        </w:rPr>
      </w:r>
      <w:r w:rsidR="00B3724C">
        <w:rPr>
          <w:sz w:val="24"/>
          <w:szCs w:val="24"/>
        </w:rPr>
        <w:fldChar w:fldCharType="end"/>
      </w:r>
      <w:r w:rsidR="00000000">
        <w:rPr>
          <w:sz w:val="24"/>
          <w:szCs w:val="24"/>
        </w:rPr>
      </w:r>
      <w:r w:rsidR="00000000">
        <w:rPr>
          <w:sz w:val="24"/>
          <w:szCs w:val="24"/>
        </w:rPr>
        <w:fldChar w:fldCharType="separate"/>
      </w:r>
      <w:r w:rsidR="00B3724C">
        <w:rPr>
          <w:sz w:val="24"/>
          <w:szCs w:val="24"/>
        </w:rPr>
        <w:fldChar w:fldCharType="end"/>
      </w:r>
      <w:r w:rsidRPr="008D7CEB">
        <w:rPr>
          <w:sz w:val="24"/>
          <w:szCs w:val="24"/>
        </w:rPr>
        <w:t>et al., 2021). Assessing mtDNA in patient fibroblasts prior to reprogramming would help determine what impacts the iNPC reprogramming may have had on the mtDNA increase in C9orf72-ALS neuron</w:t>
      </w:r>
      <w:r>
        <w:rPr>
          <w:sz w:val="24"/>
          <w:szCs w:val="24"/>
        </w:rPr>
        <w:t>e</w:t>
      </w:r>
      <w:r w:rsidRPr="008D7CEB">
        <w:rPr>
          <w:sz w:val="24"/>
          <w:szCs w:val="24"/>
        </w:rPr>
        <w:t>s. An increase in mtDNA has previously been reported in fibroblasts from C9orf72-ALS patients, through quantification of the major arc gene ND5, however, to date no changes in iPSC-</w:t>
      </w:r>
      <w:r>
        <w:rPr>
          <w:sz w:val="24"/>
          <w:szCs w:val="24"/>
        </w:rPr>
        <w:t>MN</w:t>
      </w:r>
      <w:r w:rsidRPr="008D7CEB">
        <w:rPr>
          <w:sz w:val="24"/>
          <w:szCs w:val="24"/>
        </w:rPr>
        <w:t>s have been observed (</w:t>
      </w:r>
      <w:r w:rsidR="001D405A">
        <w:rPr>
          <w:sz w:val="24"/>
          <w:szCs w:val="24"/>
        </w:rPr>
        <w:t xml:space="preserve">Onesto et al., 2016; </w:t>
      </w:r>
      <w:r w:rsidRPr="008D7CEB">
        <w:rPr>
          <w:sz w:val="24"/>
          <w:szCs w:val="24"/>
        </w:rPr>
        <w:t xml:space="preserve">Mehta et al., 2021). </w:t>
      </w:r>
    </w:p>
    <w:p w14:paraId="23799920" w14:textId="77777777" w:rsidR="009734E3" w:rsidRPr="008D7CEB" w:rsidRDefault="009734E3" w:rsidP="009734E3">
      <w:pPr>
        <w:spacing w:line="480" w:lineRule="auto"/>
        <w:jc w:val="both"/>
        <w:rPr>
          <w:sz w:val="24"/>
          <w:szCs w:val="24"/>
        </w:rPr>
      </w:pPr>
    </w:p>
    <w:p w14:paraId="59A64A52" w14:textId="43DDADDA" w:rsidR="009734E3" w:rsidRPr="001D405A" w:rsidRDefault="009734E3" w:rsidP="001D405A">
      <w:pPr>
        <w:spacing w:line="480" w:lineRule="auto"/>
        <w:jc w:val="both"/>
        <w:rPr>
          <w:sz w:val="24"/>
          <w:szCs w:val="24"/>
        </w:rPr>
      </w:pPr>
      <w:r w:rsidRPr="008D7CEB">
        <w:rPr>
          <w:sz w:val="24"/>
          <w:szCs w:val="24"/>
        </w:rPr>
        <w:t>Rare loss-of-function mutations in DNA2 were recently described as having a significant impact on ALS patient survival (Harvey et al., 202</w:t>
      </w:r>
      <w:r w:rsidR="001D405A">
        <w:rPr>
          <w:sz w:val="24"/>
          <w:szCs w:val="24"/>
        </w:rPr>
        <w:t>4</w:t>
      </w:r>
      <w:r w:rsidRPr="008D7CEB">
        <w:rPr>
          <w:sz w:val="24"/>
          <w:szCs w:val="24"/>
        </w:rPr>
        <w:t>). DNA2 is a mitochondria associated gene with a previously identified role in mtDNA repair (Duxin et al., 2009). Data from this chapter indicate that treatment with the DNA2 inhibitor C5 reduces cell viability and mitochondrial function in iNeuron</w:t>
      </w:r>
      <w:r>
        <w:rPr>
          <w:sz w:val="24"/>
          <w:szCs w:val="24"/>
        </w:rPr>
        <w:t>e</w:t>
      </w:r>
      <w:r w:rsidRPr="008D7CEB">
        <w:rPr>
          <w:sz w:val="24"/>
          <w:szCs w:val="24"/>
        </w:rPr>
        <w:t xml:space="preserve">s. This effect was muted in C9orf72-ALS </w:t>
      </w:r>
      <w:r>
        <w:rPr>
          <w:sz w:val="24"/>
          <w:szCs w:val="24"/>
        </w:rPr>
        <w:t>iN</w:t>
      </w:r>
      <w:r w:rsidRPr="008D7CEB">
        <w:rPr>
          <w:sz w:val="24"/>
          <w:szCs w:val="24"/>
        </w:rPr>
        <w:t>euron</w:t>
      </w:r>
      <w:r>
        <w:rPr>
          <w:sz w:val="24"/>
          <w:szCs w:val="24"/>
        </w:rPr>
        <w:t>e</w:t>
      </w:r>
      <w:r w:rsidRPr="008D7CEB">
        <w:rPr>
          <w:sz w:val="24"/>
          <w:szCs w:val="24"/>
        </w:rPr>
        <w:t>s (</w:t>
      </w:r>
      <w:r>
        <w:rPr>
          <w:sz w:val="24"/>
          <w:szCs w:val="24"/>
        </w:rPr>
        <w:t>F</w:t>
      </w:r>
      <w:r w:rsidRPr="008D7CEB">
        <w:rPr>
          <w:sz w:val="24"/>
          <w:szCs w:val="24"/>
        </w:rPr>
        <w:t>igure</w:t>
      </w:r>
      <w:r>
        <w:rPr>
          <w:sz w:val="24"/>
          <w:szCs w:val="24"/>
        </w:rPr>
        <w:t>s 3</w:t>
      </w:r>
      <w:r w:rsidRPr="008D7CEB">
        <w:rPr>
          <w:sz w:val="24"/>
          <w:szCs w:val="24"/>
        </w:rPr>
        <w:t>.1</w:t>
      </w:r>
      <w:r>
        <w:rPr>
          <w:sz w:val="24"/>
          <w:szCs w:val="24"/>
        </w:rPr>
        <w:t>5 and 3.16</w:t>
      </w:r>
      <w:r w:rsidRPr="008D7CEB">
        <w:rPr>
          <w:sz w:val="24"/>
          <w:szCs w:val="24"/>
        </w:rPr>
        <w:t xml:space="preserve">). C9orf72-ALS </w:t>
      </w:r>
      <w:r>
        <w:rPr>
          <w:sz w:val="24"/>
          <w:szCs w:val="24"/>
        </w:rPr>
        <w:t>iN</w:t>
      </w:r>
      <w:r w:rsidRPr="008D7CEB">
        <w:rPr>
          <w:sz w:val="24"/>
          <w:szCs w:val="24"/>
        </w:rPr>
        <w:t>euron</w:t>
      </w:r>
      <w:r>
        <w:rPr>
          <w:sz w:val="24"/>
          <w:szCs w:val="24"/>
        </w:rPr>
        <w:t>e</w:t>
      </w:r>
      <w:r w:rsidRPr="008D7CEB">
        <w:rPr>
          <w:sz w:val="24"/>
          <w:szCs w:val="24"/>
        </w:rPr>
        <w:t>s have higher mtDNA copy number (</w:t>
      </w:r>
      <w:r>
        <w:rPr>
          <w:sz w:val="24"/>
          <w:szCs w:val="24"/>
        </w:rPr>
        <w:t>F</w:t>
      </w:r>
      <w:r w:rsidRPr="008D7CEB">
        <w:rPr>
          <w:sz w:val="24"/>
          <w:szCs w:val="24"/>
        </w:rPr>
        <w:t>igure 3.1</w:t>
      </w:r>
      <w:r>
        <w:rPr>
          <w:sz w:val="24"/>
          <w:szCs w:val="24"/>
        </w:rPr>
        <w:t>4</w:t>
      </w:r>
      <w:r w:rsidRPr="008D7CEB">
        <w:rPr>
          <w:sz w:val="24"/>
          <w:szCs w:val="24"/>
        </w:rPr>
        <w:t xml:space="preserve">), which may confer some protection against DNA2 inhibition. Moreover, MMP is already lower in C9orf72-ALS </w:t>
      </w:r>
      <w:r>
        <w:rPr>
          <w:sz w:val="24"/>
          <w:szCs w:val="24"/>
        </w:rPr>
        <w:t>iN</w:t>
      </w:r>
      <w:r w:rsidRPr="008D7CEB">
        <w:rPr>
          <w:sz w:val="24"/>
          <w:szCs w:val="24"/>
        </w:rPr>
        <w:t>euron</w:t>
      </w:r>
      <w:r>
        <w:rPr>
          <w:sz w:val="24"/>
          <w:szCs w:val="24"/>
        </w:rPr>
        <w:t>e</w:t>
      </w:r>
      <w:r w:rsidRPr="008D7CEB">
        <w:rPr>
          <w:sz w:val="24"/>
          <w:szCs w:val="24"/>
        </w:rPr>
        <w:t>s (</w:t>
      </w:r>
      <w:r>
        <w:rPr>
          <w:sz w:val="24"/>
          <w:szCs w:val="24"/>
        </w:rPr>
        <w:t>F</w:t>
      </w:r>
      <w:r w:rsidRPr="008D7CEB">
        <w:rPr>
          <w:sz w:val="24"/>
          <w:szCs w:val="24"/>
        </w:rPr>
        <w:t>igure 3.</w:t>
      </w:r>
      <w:r>
        <w:rPr>
          <w:sz w:val="24"/>
          <w:szCs w:val="24"/>
        </w:rPr>
        <w:t>11</w:t>
      </w:r>
      <w:r w:rsidRPr="008D7CEB">
        <w:rPr>
          <w:sz w:val="24"/>
          <w:szCs w:val="24"/>
        </w:rPr>
        <w:t xml:space="preserve">). As DNA2 inhibition is not additive to mitochondrial functional impairment, this suggests DNA2’s impact on mitochondrial function is downstream of C9orf72. Higher expression of DNA2 may confer some protection against DNA2 inhibition, however DNA2 expression was not investigated in this study. No assays assessing target engagement of C5 with DNA2 were performed. To further investigate the role of DNA2 on mitochondrial function in ALS, several experiments would be useful. Alongside investigating expression, it would be useful to reduce mtDNA copy number to </w:t>
      </w:r>
      <w:r w:rsidRPr="008D7CEB">
        <w:rPr>
          <w:sz w:val="24"/>
          <w:szCs w:val="24"/>
        </w:rPr>
        <w:lastRenderedPageBreak/>
        <w:t>investigate whether it increases C9orf72-ALS neuron</w:t>
      </w:r>
      <w:r>
        <w:rPr>
          <w:sz w:val="24"/>
          <w:szCs w:val="24"/>
        </w:rPr>
        <w:t>e</w:t>
      </w:r>
      <w:r w:rsidRPr="008D7CEB">
        <w:rPr>
          <w:sz w:val="24"/>
          <w:szCs w:val="24"/>
        </w:rPr>
        <w:t xml:space="preserve"> vulnerability to DNA2 inhibition. Moreover, DNA2 overexpression studies in ALS models could help identify possible neuroprotective benefits of DNA2 in ALS. </w:t>
      </w:r>
    </w:p>
    <w:p w14:paraId="0E31B193" w14:textId="6C28D9C1" w:rsidR="009734E3" w:rsidRDefault="009734E3" w:rsidP="009734E3">
      <w:pPr>
        <w:pStyle w:val="Heading3"/>
      </w:pPr>
      <w:bookmarkStart w:id="139" w:name="_Toc170724236"/>
      <w:r>
        <w:t>3.3.5 MitoROS</w:t>
      </w:r>
      <w:bookmarkEnd w:id="139"/>
      <w:r>
        <w:t xml:space="preserve"> </w:t>
      </w:r>
    </w:p>
    <w:p w14:paraId="2EDFDF05" w14:textId="02BE236C" w:rsidR="009734E3" w:rsidRPr="008D7CEB" w:rsidRDefault="009734E3" w:rsidP="009734E3">
      <w:pPr>
        <w:spacing w:line="480" w:lineRule="auto"/>
        <w:jc w:val="both"/>
        <w:rPr>
          <w:sz w:val="24"/>
          <w:szCs w:val="24"/>
        </w:rPr>
      </w:pPr>
      <w:r w:rsidRPr="008D7CEB">
        <w:rPr>
          <w:sz w:val="24"/>
          <w:szCs w:val="24"/>
        </w:rPr>
        <w:t>Mitochondria are one of the primary sites of reactive oxygen species (ROS) production in the cell</w:t>
      </w:r>
      <w:r>
        <w:rPr>
          <w:sz w:val="24"/>
          <w:szCs w:val="24"/>
        </w:rPr>
        <w:t xml:space="preserve"> during activity of complex I and III, as described in 1.4.1.  </w:t>
      </w:r>
      <w:r w:rsidRPr="008D7CEB">
        <w:rPr>
          <w:sz w:val="24"/>
          <w:szCs w:val="24"/>
        </w:rPr>
        <w:t>While acting as a necessary signalling molecule at low levels, excessive ROS production can have negative consequences for the cell, including DNA damage, protein damage and lipid peroxidation. In multiple ALS models, increases in ROS production have been reported, with evidence that targeting oxidative stress is beneficial in multiple models (Vargas</w:t>
      </w:r>
      <w:r w:rsidR="00B3724C">
        <w:rPr>
          <w:sz w:val="24"/>
          <w:szCs w:val="24"/>
        </w:rPr>
        <w:t xml:space="preserve"> </w:t>
      </w:r>
      <w:r w:rsidR="00B3724C">
        <w:rPr>
          <w:sz w:val="24"/>
          <w:szCs w:val="24"/>
        </w:rPr>
        <w:fldChar w:fldCharType="begin">
          <w:fldData xml:space="preserve">PEVuZE5vdGU+PENpdGUgSGlkZGVuPSIxIj48QXV0aG9yPlZhcmdhczwvQXV0aG9yPjxZZWFyPjIw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</w:fldData>
        </w:fldChar>
      </w:r>
      <w:r w:rsidR="00B3724C">
        <w:rPr>
          <w:sz w:val="24"/>
          <w:szCs w:val="24"/>
        </w:rPr>
        <w:instrText xml:space="preserve"> ADDIN EN.CITE </w:instrText>
      </w:r>
      <w:r w:rsidR="00B3724C">
        <w:rPr>
          <w:sz w:val="24"/>
          <w:szCs w:val="24"/>
        </w:rPr>
        <w:fldChar w:fldCharType="begin">
          <w:fldData xml:space="preserve">PEVuZE5vdGU+PENpdGUgSGlkZGVuPSIxIj48QXV0aG9yPlZhcmdhczwvQXV0aG9yPjxZZWFyPjIw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</w:fldData>
        </w:fldChar>
      </w:r>
      <w:r w:rsidR="00B3724C">
        <w:rPr>
          <w:sz w:val="24"/>
          <w:szCs w:val="24"/>
        </w:rPr>
        <w:instrText xml:space="preserve"> ADDIN EN.CITE.DATA </w:instrText>
      </w:r>
      <w:r w:rsidR="00B3724C">
        <w:rPr>
          <w:sz w:val="24"/>
          <w:szCs w:val="24"/>
        </w:rPr>
      </w:r>
      <w:r w:rsidR="00B3724C">
        <w:rPr>
          <w:sz w:val="24"/>
          <w:szCs w:val="24"/>
        </w:rPr>
        <w:fldChar w:fldCharType="end"/>
      </w:r>
      <w:r w:rsidR="00000000">
        <w:rPr>
          <w:sz w:val="24"/>
          <w:szCs w:val="24"/>
        </w:rPr>
      </w:r>
      <w:r w:rsidR="00000000">
        <w:rPr>
          <w:sz w:val="24"/>
          <w:szCs w:val="24"/>
        </w:rPr>
        <w:fldChar w:fldCharType="separate"/>
      </w:r>
      <w:r w:rsidR="00B3724C">
        <w:rPr>
          <w:sz w:val="24"/>
          <w:szCs w:val="24"/>
        </w:rPr>
        <w:fldChar w:fldCharType="end"/>
      </w:r>
      <w:r w:rsidRPr="008D7CEB">
        <w:rPr>
          <w:sz w:val="24"/>
          <w:szCs w:val="24"/>
        </w:rPr>
        <w:t>et al., 2008; Mead</w:t>
      </w:r>
      <w:r w:rsidR="00C17584">
        <w:rPr>
          <w:sz w:val="24"/>
          <w:szCs w:val="24"/>
        </w:rPr>
        <w:t xml:space="preserve"> </w:t>
      </w:r>
      <w:r w:rsidR="00C17584">
        <w:rPr>
          <w:sz w:val="24"/>
          <w:szCs w:val="24"/>
        </w:rPr>
        <w:fldChar w:fldCharType="begin">
          <w:fldData xml:space="preserve">PEVuZE5vdGU+PENpdGUgSGlkZGVuPSIxIj48QXV0aG9yPk1lYWQ8L0F1dGhvcj48WWVhcj4yMDEz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</w:fldData>
        </w:fldChar>
      </w:r>
      <w:r w:rsidR="00C17584">
        <w:rPr>
          <w:sz w:val="24"/>
          <w:szCs w:val="24"/>
        </w:rPr>
        <w:instrText xml:space="preserve"> ADDIN EN.CITE </w:instrText>
      </w:r>
      <w:r w:rsidR="00C17584">
        <w:rPr>
          <w:sz w:val="24"/>
          <w:szCs w:val="24"/>
        </w:rPr>
        <w:fldChar w:fldCharType="begin">
          <w:fldData xml:space="preserve">PEVuZE5vdGU+PENpdGUgSGlkZGVuPSIxIj48QXV0aG9yPk1lYWQ8L0F1dGhvcj48WWVhcj4yMDEz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</w:fldData>
        </w:fldChar>
      </w:r>
      <w:r w:rsidR="00C17584">
        <w:rPr>
          <w:sz w:val="24"/>
          <w:szCs w:val="24"/>
        </w:rPr>
        <w:instrText xml:space="preserve"> ADDIN EN.CITE.DATA </w:instrText>
      </w:r>
      <w:r w:rsidR="00C17584">
        <w:rPr>
          <w:sz w:val="24"/>
          <w:szCs w:val="24"/>
        </w:rPr>
      </w:r>
      <w:r w:rsidR="00C17584">
        <w:rPr>
          <w:sz w:val="24"/>
          <w:szCs w:val="24"/>
        </w:rPr>
        <w:fldChar w:fldCharType="end"/>
      </w:r>
      <w:r w:rsidR="00000000">
        <w:rPr>
          <w:sz w:val="24"/>
          <w:szCs w:val="24"/>
        </w:rPr>
      </w:r>
      <w:r w:rsidR="00000000">
        <w:rPr>
          <w:sz w:val="24"/>
          <w:szCs w:val="24"/>
        </w:rPr>
        <w:fldChar w:fldCharType="separate"/>
      </w:r>
      <w:r w:rsidR="00C17584">
        <w:rPr>
          <w:sz w:val="24"/>
          <w:szCs w:val="24"/>
        </w:rPr>
        <w:fldChar w:fldCharType="end"/>
      </w:r>
      <w:r w:rsidRPr="008D7CEB">
        <w:rPr>
          <w:sz w:val="24"/>
          <w:szCs w:val="24"/>
        </w:rPr>
        <w:t>et al., 2013; Au</w:t>
      </w:r>
      <w:r>
        <w:rPr>
          <w:sz w:val="24"/>
          <w:szCs w:val="24"/>
        </w:rPr>
        <w:t xml:space="preserve"> et al</w:t>
      </w:r>
      <w:r w:rsidRPr="008D7CEB">
        <w:rPr>
          <w:sz w:val="24"/>
          <w:szCs w:val="24"/>
        </w:rPr>
        <w:t xml:space="preserve">, 2023; Jimenez-Villegas </w:t>
      </w:r>
      <w:r w:rsidR="00C17584">
        <w:rPr>
          <w:sz w:val="24"/>
          <w:szCs w:val="24"/>
        </w:rPr>
        <w:fldChar w:fldCharType="begin">
          <w:fldData xml:space="preserve">PEVuZE5vdGU+PENpdGUgSGlkZGVuPSIxIj48QXV0aG9yPkppbWVuZXotVmlsbGVnYXM8L0F1dGhv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</w:fldData>
        </w:fldChar>
      </w:r>
      <w:r w:rsidR="00C17584">
        <w:rPr>
          <w:sz w:val="24"/>
          <w:szCs w:val="24"/>
        </w:rPr>
        <w:instrText xml:space="preserve"> ADDIN EN.CITE </w:instrText>
      </w:r>
      <w:r w:rsidR="00C17584">
        <w:rPr>
          <w:sz w:val="24"/>
          <w:szCs w:val="24"/>
        </w:rPr>
        <w:fldChar w:fldCharType="begin">
          <w:fldData xml:space="preserve">PEVuZE5vdGU+PENpdGUgSGlkZGVuPSIxIj48QXV0aG9yPkppbWVuZXotVmlsbGVnYXM8L0F1dGhv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</w:fldData>
        </w:fldChar>
      </w:r>
      <w:r w:rsidR="00C17584">
        <w:rPr>
          <w:sz w:val="24"/>
          <w:szCs w:val="24"/>
        </w:rPr>
        <w:instrText xml:space="preserve"> ADDIN EN.CITE.DATA </w:instrText>
      </w:r>
      <w:r w:rsidR="00C17584">
        <w:rPr>
          <w:sz w:val="24"/>
          <w:szCs w:val="24"/>
        </w:rPr>
      </w:r>
      <w:r w:rsidR="00C17584">
        <w:rPr>
          <w:sz w:val="24"/>
          <w:szCs w:val="24"/>
        </w:rPr>
        <w:fldChar w:fldCharType="end"/>
      </w:r>
      <w:r w:rsidR="00000000">
        <w:rPr>
          <w:sz w:val="24"/>
          <w:szCs w:val="24"/>
        </w:rPr>
      </w:r>
      <w:r w:rsidR="00000000">
        <w:rPr>
          <w:sz w:val="24"/>
          <w:szCs w:val="24"/>
        </w:rPr>
        <w:fldChar w:fldCharType="separate"/>
      </w:r>
      <w:r w:rsidR="00C17584">
        <w:rPr>
          <w:sz w:val="24"/>
          <w:szCs w:val="24"/>
        </w:rPr>
        <w:fldChar w:fldCharType="end"/>
      </w:r>
      <w:r w:rsidRPr="008D7CEB">
        <w:rPr>
          <w:sz w:val="24"/>
          <w:szCs w:val="24"/>
        </w:rPr>
        <w:t>et al., 2021).</w:t>
      </w:r>
      <w:r w:rsidR="00891F37">
        <w:rPr>
          <w:sz w:val="24"/>
          <w:szCs w:val="24"/>
        </w:rPr>
        <w:t xml:space="preserve"> </w:t>
      </w:r>
      <w:r w:rsidRPr="008D7CEB">
        <w:rPr>
          <w:sz w:val="24"/>
          <w:szCs w:val="24"/>
        </w:rPr>
        <w:t xml:space="preserve">This chapter demonstrates that in </w:t>
      </w:r>
      <w:r w:rsidR="00585FD8">
        <w:rPr>
          <w:sz w:val="24"/>
          <w:szCs w:val="24"/>
        </w:rPr>
        <w:t>two</w:t>
      </w:r>
      <w:r w:rsidRPr="008D7CEB">
        <w:rPr>
          <w:sz w:val="24"/>
          <w:szCs w:val="24"/>
        </w:rPr>
        <w:t xml:space="preserve"> of the three C9orf72-ALS patient neuron</w:t>
      </w:r>
      <w:r>
        <w:rPr>
          <w:sz w:val="24"/>
          <w:szCs w:val="24"/>
        </w:rPr>
        <w:t>e</w:t>
      </w:r>
      <w:r w:rsidRPr="008D7CEB">
        <w:rPr>
          <w:sz w:val="24"/>
          <w:szCs w:val="24"/>
        </w:rPr>
        <w:t>s, mitochondrial superoxide is increased relative to matched controls, however no changes in the global oxidative environment were observed (</w:t>
      </w:r>
      <w:r>
        <w:rPr>
          <w:sz w:val="24"/>
          <w:szCs w:val="24"/>
        </w:rPr>
        <w:t>F</w:t>
      </w:r>
      <w:r w:rsidRPr="008D7CEB">
        <w:rPr>
          <w:sz w:val="24"/>
          <w:szCs w:val="24"/>
        </w:rPr>
        <w:t>igures 3.1</w:t>
      </w:r>
      <w:r>
        <w:rPr>
          <w:sz w:val="24"/>
          <w:szCs w:val="24"/>
        </w:rPr>
        <w:t>7</w:t>
      </w:r>
      <w:r w:rsidRPr="008D7CEB">
        <w:rPr>
          <w:sz w:val="24"/>
          <w:szCs w:val="24"/>
        </w:rPr>
        <w:t xml:space="preserve"> and 3.1</w:t>
      </w:r>
      <w:r>
        <w:rPr>
          <w:sz w:val="24"/>
          <w:szCs w:val="24"/>
        </w:rPr>
        <w:t>8</w:t>
      </w:r>
      <w:r w:rsidRPr="008D7CEB">
        <w:rPr>
          <w:sz w:val="24"/>
          <w:szCs w:val="24"/>
        </w:rPr>
        <w:t xml:space="preserve">). Treatment with the antioxidant scavenger edaravone, NRF2 activator DMF or its active metabolite MMF were all able to decrease mitochondrial superoxide levels. </w:t>
      </w:r>
    </w:p>
    <w:p w14:paraId="5D7B98E8" w14:textId="77777777" w:rsidR="009734E3" w:rsidRPr="008D7CEB" w:rsidRDefault="009734E3" w:rsidP="009734E3">
      <w:pPr>
        <w:spacing w:line="480" w:lineRule="auto"/>
        <w:jc w:val="both"/>
        <w:rPr>
          <w:sz w:val="24"/>
          <w:szCs w:val="24"/>
        </w:rPr>
      </w:pPr>
    </w:p>
    <w:p w14:paraId="1E21E640" w14:textId="30FBD0E4" w:rsidR="009734E3" w:rsidRPr="008D7CEB" w:rsidRDefault="009734E3" w:rsidP="009734E3">
      <w:pPr>
        <w:spacing w:line="480" w:lineRule="auto"/>
        <w:jc w:val="both"/>
        <w:rPr>
          <w:sz w:val="24"/>
          <w:szCs w:val="24"/>
        </w:rPr>
      </w:pPr>
      <w:r w:rsidRPr="008D7CEB">
        <w:rPr>
          <w:sz w:val="24"/>
          <w:szCs w:val="24"/>
        </w:rPr>
        <w:t>Increases in mitoROS are an established phenotype in multiple models of ALS (Lopez-Gonzalez et al., 2016; Singh et al., 2021; Au et al., 202</w:t>
      </w:r>
      <w:r w:rsidR="001D405A">
        <w:rPr>
          <w:sz w:val="24"/>
          <w:szCs w:val="24"/>
        </w:rPr>
        <w:t>3</w:t>
      </w:r>
      <w:r w:rsidRPr="008D7CEB">
        <w:rPr>
          <w:sz w:val="24"/>
          <w:szCs w:val="24"/>
        </w:rPr>
        <w:t xml:space="preserve">). Moreover, there is great interest in targeting ROS production in ALS therapeutic strategies, with two recently approved treatments, edaravone and AMX0035, aimed at reducing ROS production (Paganoni et al., 2021; </w:t>
      </w:r>
      <w:r w:rsidR="00C17584">
        <w:rPr>
          <w:sz w:val="24"/>
          <w:szCs w:val="24"/>
        </w:rPr>
        <w:t>Writing and Edaravone</w:t>
      </w:r>
      <w:r w:rsidRPr="008D7CEB">
        <w:rPr>
          <w:sz w:val="24"/>
          <w:szCs w:val="24"/>
        </w:rPr>
        <w:t>, 2017). The results in this chapter further highlight increases in ROS production as an important ALS phenotype and validate findings from a Drosophila model indicating DMF can reduce ROS levels in C9orf72-ALS (Au</w:t>
      </w:r>
      <w:r w:rsidR="001D405A">
        <w:rPr>
          <w:sz w:val="24"/>
          <w:szCs w:val="24"/>
        </w:rPr>
        <w:t xml:space="preserve"> et al.,</w:t>
      </w:r>
      <w:r w:rsidRPr="008D7CEB">
        <w:rPr>
          <w:sz w:val="24"/>
          <w:szCs w:val="24"/>
        </w:rPr>
        <w:t xml:space="preserve"> 2023). </w:t>
      </w:r>
    </w:p>
    <w:p w14:paraId="158AE0BF" w14:textId="0135063B" w:rsidR="009734E3" w:rsidRPr="008D7CEB" w:rsidRDefault="009734E3" w:rsidP="009734E3">
      <w:pPr>
        <w:spacing w:line="480" w:lineRule="auto"/>
        <w:jc w:val="both"/>
        <w:rPr>
          <w:sz w:val="24"/>
          <w:szCs w:val="24"/>
        </w:rPr>
      </w:pPr>
      <w:r w:rsidRPr="008D7CEB">
        <w:rPr>
          <w:sz w:val="24"/>
          <w:szCs w:val="24"/>
        </w:rPr>
        <w:lastRenderedPageBreak/>
        <w:t>The two probes used to study mitoROS, MitoSOX and NpFr2, have different ROS species specificity. MitoSOX demonstrates high specificity to mitochondrial superoxide, the most commonly produced ROS species in mitochondria (Murphy, 2009). Conversely, NpFr2 does not have specificity for a particular mitoROS species, allowing indication of the global redox state (Kaur et al., 2015). Previous studies reporting increases in mitoROS have largely used MitoSOX probes to demonstrate increases in mitochondrial superoxide specifically (Lopez-Gonzalez et al., 2016; Singh et al., 2021; Au et al., 2023, Li et al., 202</w:t>
      </w:r>
      <w:r w:rsidR="00C17584">
        <w:rPr>
          <w:sz w:val="24"/>
          <w:szCs w:val="24"/>
        </w:rPr>
        <w:t>1</w:t>
      </w:r>
      <w:r w:rsidRPr="008D7CEB">
        <w:rPr>
          <w:sz w:val="24"/>
          <w:szCs w:val="24"/>
        </w:rPr>
        <w:t xml:space="preserve">). </w:t>
      </w:r>
      <w:r w:rsidRPr="00CF0F6E">
        <w:rPr>
          <w:sz w:val="24"/>
          <w:szCs w:val="24"/>
        </w:rPr>
        <w:t xml:space="preserve">There are currently no published studies using NpFr2 to study ALS models. </w:t>
      </w:r>
      <w:r w:rsidRPr="008D7CEB">
        <w:rPr>
          <w:sz w:val="24"/>
          <w:szCs w:val="24"/>
        </w:rPr>
        <w:t>The findings from this chapter support previous findings of an increase in superoxide but suggest there are no significant changes to the global redox state of C9orf72-ALS neuron</w:t>
      </w:r>
      <w:r>
        <w:rPr>
          <w:sz w:val="24"/>
          <w:szCs w:val="24"/>
        </w:rPr>
        <w:t>e</w:t>
      </w:r>
      <w:r w:rsidRPr="008D7CEB">
        <w:rPr>
          <w:sz w:val="24"/>
          <w:szCs w:val="24"/>
        </w:rPr>
        <w:t>s.</w:t>
      </w:r>
      <w:r>
        <w:rPr>
          <w:sz w:val="24"/>
          <w:szCs w:val="24"/>
        </w:rPr>
        <w:t xml:space="preserve"> Potentially, stressing the iNeurone mitochondria using galactose, as discussed above, may be needed to verify if any changes to the global redox state occur.</w:t>
      </w:r>
      <w:r w:rsidRPr="008D7CEB">
        <w:rPr>
          <w:sz w:val="24"/>
          <w:szCs w:val="24"/>
        </w:rPr>
        <w:t xml:space="preserve"> Further work in other patient and </w:t>
      </w:r>
      <w:r w:rsidRPr="008D7CEB">
        <w:rPr>
          <w:i/>
          <w:sz w:val="24"/>
          <w:szCs w:val="24"/>
        </w:rPr>
        <w:t>in vivo</w:t>
      </w:r>
      <w:r w:rsidRPr="008D7CEB">
        <w:rPr>
          <w:sz w:val="24"/>
          <w:szCs w:val="24"/>
        </w:rPr>
        <w:t xml:space="preserve"> models may be useful to confirm these findings and identify whether therapies targeting specifically elevated superoxide instead of disrupting all ROS species may be more beneficial therapeutically. A range of technique for assessing production of individual ROS species have been established and are yet to be utilised in ALS models (reviewed recently by Murphy</w:t>
      </w:r>
      <w:r w:rsidR="00C17584">
        <w:rPr>
          <w:sz w:val="24"/>
          <w:szCs w:val="24"/>
        </w:rPr>
        <w:t xml:space="preserve"> </w:t>
      </w:r>
      <w:r w:rsidR="00C17584">
        <w:rPr>
          <w:sz w:val="24"/>
          <w:szCs w:val="24"/>
        </w:rPr>
        <w:fldChar w:fldCharType="begin">
          <w:fldData xml:space="preserve">PEVuZE5vdGU+PENpdGUgSGlkZGVuPSIxIj48QXV0aG9yPk11cnBoeTwvQXV0aG9yPjxZZWFyPjIw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</w:fldData>
        </w:fldChar>
      </w:r>
      <w:r w:rsidR="00C17584">
        <w:rPr>
          <w:sz w:val="24"/>
          <w:szCs w:val="24"/>
        </w:rPr>
        <w:instrText xml:space="preserve"> ADDIN EN.CITE </w:instrText>
      </w:r>
      <w:r w:rsidR="00C17584">
        <w:rPr>
          <w:sz w:val="24"/>
          <w:szCs w:val="24"/>
        </w:rPr>
        <w:fldChar w:fldCharType="begin">
          <w:fldData xml:space="preserve">PEVuZE5vdGU+PENpdGUgSGlkZGVuPSIxIj48QXV0aG9yPk11cnBoeTwvQXV0aG9yPjxZZWFyPjIw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</w:fldData>
        </w:fldChar>
      </w:r>
      <w:r w:rsidR="00C17584">
        <w:rPr>
          <w:sz w:val="24"/>
          <w:szCs w:val="24"/>
        </w:rPr>
        <w:instrText xml:space="preserve"> ADDIN EN.CITE.DATA </w:instrText>
      </w:r>
      <w:r w:rsidR="00C17584">
        <w:rPr>
          <w:sz w:val="24"/>
          <w:szCs w:val="24"/>
        </w:rPr>
      </w:r>
      <w:r w:rsidR="00C17584">
        <w:rPr>
          <w:sz w:val="24"/>
          <w:szCs w:val="24"/>
        </w:rPr>
        <w:fldChar w:fldCharType="end"/>
      </w:r>
      <w:r w:rsidR="00000000">
        <w:rPr>
          <w:sz w:val="24"/>
          <w:szCs w:val="24"/>
        </w:rPr>
      </w:r>
      <w:r w:rsidR="00000000">
        <w:rPr>
          <w:sz w:val="24"/>
          <w:szCs w:val="24"/>
        </w:rPr>
        <w:fldChar w:fldCharType="separate"/>
      </w:r>
      <w:r w:rsidR="00C17584">
        <w:rPr>
          <w:sz w:val="24"/>
          <w:szCs w:val="24"/>
        </w:rPr>
        <w:fldChar w:fldCharType="end"/>
      </w:r>
      <w:r w:rsidRPr="008D7CEB">
        <w:rPr>
          <w:sz w:val="24"/>
          <w:szCs w:val="24"/>
        </w:rPr>
        <w:t>et al., 2022)</w:t>
      </w:r>
    </w:p>
    <w:p w14:paraId="0BDCBB68" w14:textId="77777777" w:rsidR="009734E3" w:rsidRPr="008D7CEB" w:rsidRDefault="009734E3" w:rsidP="009734E3">
      <w:pPr>
        <w:spacing w:line="480" w:lineRule="auto"/>
        <w:jc w:val="both"/>
        <w:rPr>
          <w:sz w:val="24"/>
          <w:szCs w:val="24"/>
        </w:rPr>
      </w:pPr>
    </w:p>
    <w:p w14:paraId="498730C9" w14:textId="0A4D50F7" w:rsidR="009734E3" w:rsidRPr="00C17584" w:rsidRDefault="009734E3" w:rsidP="009734E3">
      <w:pPr>
        <w:spacing w:line="480" w:lineRule="auto"/>
        <w:jc w:val="both"/>
        <w:rPr>
          <w:sz w:val="24"/>
          <w:szCs w:val="24"/>
        </w:rPr>
      </w:pPr>
      <w:r w:rsidRPr="008D7CEB">
        <w:rPr>
          <w:sz w:val="24"/>
          <w:szCs w:val="24"/>
        </w:rPr>
        <w:t>The results from this chapter also indicate increased nuclear localisation of NRF2, suggesting increased activation (</w:t>
      </w:r>
      <w:r>
        <w:rPr>
          <w:sz w:val="24"/>
          <w:szCs w:val="24"/>
        </w:rPr>
        <w:t>F</w:t>
      </w:r>
      <w:r w:rsidRPr="008D7CEB">
        <w:rPr>
          <w:sz w:val="24"/>
          <w:szCs w:val="24"/>
        </w:rPr>
        <w:t>igure 3.1</w:t>
      </w:r>
      <w:r>
        <w:rPr>
          <w:sz w:val="24"/>
          <w:szCs w:val="24"/>
        </w:rPr>
        <w:t>9</w:t>
      </w:r>
      <w:r w:rsidRPr="008D7CEB">
        <w:rPr>
          <w:sz w:val="24"/>
          <w:szCs w:val="24"/>
        </w:rPr>
        <w:t>). Increased nuclear localisation was largely seen in the 2 patients with the highest basal levels of mitochondrial superoxide (</w:t>
      </w:r>
      <w:r>
        <w:rPr>
          <w:sz w:val="24"/>
          <w:szCs w:val="24"/>
        </w:rPr>
        <w:t>F</w:t>
      </w:r>
      <w:r w:rsidRPr="008D7CEB">
        <w:rPr>
          <w:sz w:val="24"/>
          <w:szCs w:val="24"/>
        </w:rPr>
        <w:t xml:space="preserve">igure </w:t>
      </w:r>
      <w:r>
        <w:rPr>
          <w:sz w:val="24"/>
          <w:szCs w:val="24"/>
        </w:rPr>
        <w:t>3.17</w:t>
      </w:r>
      <w:r w:rsidRPr="008D7CEB">
        <w:rPr>
          <w:sz w:val="24"/>
          <w:szCs w:val="24"/>
        </w:rPr>
        <w:t xml:space="preserve">), which would agree with current understanding of ROS production being one of the mechanisms driving NRF2 liberation from KEAP1 and translocating to the nucleus </w:t>
      </w:r>
      <w:r w:rsidR="00C17584">
        <w:rPr>
          <w:sz w:val="24"/>
          <w:szCs w:val="24"/>
        </w:rPr>
        <w:fldChar w:fldCharType="begin">
          <w:fldData xml:space="preserve">PEVuZE5vdGU+PENpdGU+PEF1dGhvcj5WZWxpY2hrb3ZhPC9BdXRob3I+PFllYXI+MjAwNTwvWWVh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</w:fldData>
        </w:fldChar>
      </w:r>
      <w:r w:rsidR="00C17584">
        <w:rPr>
          <w:sz w:val="24"/>
          <w:szCs w:val="24"/>
        </w:rPr>
        <w:instrText xml:space="preserve"> ADDIN EN.CITE </w:instrText>
      </w:r>
      <w:r w:rsidR="00C17584">
        <w:rPr>
          <w:sz w:val="24"/>
          <w:szCs w:val="24"/>
        </w:rPr>
        <w:fldChar w:fldCharType="begin">
          <w:fldData xml:space="preserve">PEVuZE5vdGU+PENpdGU+PEF1dGhvcj5WZWxpY2hrb3ZhPC9BdXRob3I+PFllYXI+MjAwNTwvWWVh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</w:fldData>
        </w:fldChar>
      </w:r>
      <w:r w:rsidR="00C17584">
        <w:rPr>
          <w:sz w:val="24"/>
          <w:szCs w:val="24"/>
        </w:rPr>
        <w:instrText xml:space="preserve"> ADDIN EN.CITE.DATA </w:instrText>
      </w:r>
      <w:r w:rsidR="00C17584">
        <w:rPr>
          <w:sz w:val="24"/>
          <w:szCs w:val="24"/>
        </w:rPr>
      </w:r>
      <w:r w:rsidR="00C17584">
        <w:rPr>
          <w:sz w:val="24"/>
          <w:szCs w:val="24"/>
        </w:rPr>
        <w:fldChar w:fldCharType="end"/>
      </w:r>
      <w:r w:rsidR="00C17584">
        <w:rPr>
          <w:sz w:val="24"/>
          <w:szCs w:val="24"/>
        </w:rPr>
      </w:r>
      <w:r w:rsidR="00C17584">
        <w:rPr>
          <w:sz w:val="24"/>
          <w:szCs w:val="24"/>
        </w:rPr>
        <w:fldChar w:fldCharType="separate"/>
      </w:r>
      <w:r w:rsidR="00C17584">
        <w:rPr>
          <w:noProof/>
          <w:sz w:val="24"/>
          <w:szCs w:val="24"/>
        </w:rPr>
        <w:t>(Velichkova &amp; Hasson, 2005)</w:t>
      </w:r>
      <w:r w:rsidR="00C17584">
        <w:rPr>
          <w:sz w:val="24"/>
          <w:szCs w:val="24"/>
        </w:rPr>
        <w:fldChar w:fldCharType="end"/>
      </w:r>
      <w:r w:rsidR="00C17584">
        <w:rPr>
          <w:sz w:val="24"/>
          <w:szCs w:val="24"/>
        </w:rPr>
        <w:t xml:space="preserve">. </w:t>
      </w:r>
      <w:r w:rsidRPr="008D7CEB">
        <w:rPr>
          <w:sz w:val="24"/>
          <w:szCs w:val="24"/>
        </w:rPr>
        <w:t xml:space="preserve">NRF2 has been suggested as a target for ALS, </w:t>
      </w:r>
      <w:r w:rsidRPr="008D7CEB">
        <w:rPr>
          <w:sz w:val="24"/>
          <w:szCs w:val="24"/>
        </w:rPr>
        <w:lastRenderedPageBreak/>
        <w:t>having previously been shown to upregulate genes associated antioxidant responses (Mead et al., 2013). Among genes upregulated by NRF2 are multiple genes involved in healthy mitochondrial function, including NDUF4A, PINK1, PRKN and CPT1 (Agyeman</w:t>
      </w:r>
      <w:r w:rsidR="00C17584">
        <w:rPr>
          <w:sz w:val="24"/>
          <w:szCs w:val="24"/>
        </w:rPr>
        <w:t xml:space="preserve"> </w:t>
      </w:r>
      <w:r w:rsidR="00C17584">
        <w:rPr>
          <w:sz w:val="24"/>
          <w:szCs w:val="24"/>
        </w:rPr>
        <w:fldChar w:fldCharType="begin">
          <w:fldData xml:space="preserve">PEVuZE5vdGU+PENpdGUgSGlkZGVuPSIxIj48QXV0aG9yPkFneWVtYW48L0F1dGhvcj48WWVhcj4y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</w:fldData>
        </w:fldChar>
      </w:r>
      <w:r w:rsidR="00C17584">
        <w:rPr>
          <w:sz w:val="24"/>
          <w:szCs w:val="24"/>
        </w:rPr>
        <w:instrText xml:space="preserve"> ADDIN EN.CITE </w:instrText>
      </w:r>
      <w:r w:rsidR="00C17584">
        <w:rPr>
          <w:sz w:val="24"/>
          <w:szCs w:val="24"/>
        </w:rPr>
        <w:fldChar w:fldCharType="begin">
          <w:fldData xml:space="preserve">PEVuZE5vdGU+PENpdGUgSGlkZGVuPSIxIj48QXV0aG9yPkFneWVtYW48L0F1dGhvcj48WWVhcj4y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</w:fldData>
        </w:fldChar>
      </w:r>
      <w:r w:rsidR="00C17584">
        <w:rPr>
          <w:sz w:val="24"/>
          <w:szCs w:val="24"/>
        </w:rPr>
        <w:instrText xml:space="preserve"> ADDIN EN.CITE.DATA </w:instrText>
      </w:r>
      <w:r w:rsidR="00C17584">
        <w:rPr>
          <w:sz w:val="24"/>
          <w:szCs w:val="24"/>
        </w:rPr>
      </w:r>
      <w:r w:rsidR="00C17584">
        <w:rPr>
          <w:sz w:val="24"/>
          <w:szCs w:val="24"/>
        </w:rPr>
        <w:fldChar w:fldCharType="end"/>
      </w:r>
      <w:r w:rsidR="00000000">
        <w:rPr>
          <w:sz w:val="24"/>
          <w:szCs w:val="24"/>
        </w:rPr>
      </w:r>
      <w:r w:rsidR="00000000">
        <w:rPr>
          <w:sz w:val="24"/>
          <w:szCs w:val="24"/>
        </w:rPr>
        <w:fldChar w:fldCharType="separate"/>
      </w:r>
      <w:r w:rsidR="00C17584">
        <w:rPr>
          <w:sz w:val="24"/>
          <w:szCs w:val="24"/>
        </w:rPr>
        <w:fldChar w:fldCharType="end"/>
      </w:r>
      <w:r w:rsidRPr="008D7CEB">
        <w:rPr>
          <w:sz w:val="24"/>
          <w:szCs w:val="24"/>
        </w:rPr>
        <w:t>et al., 2012; Murata</w:t>
      </w:r>
      <w:r w:rsidR="00C17584">
        <w:rPr>
          <w:sz w:val="24"/>
          <w:szCs w:val="24"/>
        </w:rPr>
        <w:t xml:space="preserve"> </w:t>
      </w:r>
      <w:r w:rsidR="00C17584">
        <w:rPr>
          <w:sz w:val="24"/>
          <w:szCs w:val="24"/>
        </w:rPr>
        <w:fldChar w:fldCharType="begin">
          <w:fldData xml:space="preserve">PEVuZE5vdGU+PENpdGUgSGlkZGVuPSIxIj48QXV0aG9yPk11cmF0YTwvQXV0aG9yPjxZZWFyPjIw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==
</w:fldData>
        </w:fldChar>
      </w:r>
      <w:r w:rsidR="00C17584">
        <w:rPr>
          <w:sz w:val="24"/>
          <w:szCs w:val="24"/>
        </w:rPr>
        <w:instrText xml:space="preserve"> ADDIN EN.CITE </w:instrText>
      </w:r>
      <w:r w:rsidR="00C17584">
        <w:rPr>
          <w:sz w:val="24"/>
          <w:szCs w:val="24"/>
        </w:rPr>
        <w:fldChar w:fldCharType="begin">
          <w:fldData xml:space="preserve">PEVuZE5vdGU+PENpdGUgSGlkZGVuPSIxIj48QXV0aG9yPk11cmF0YTwvQXV0aG9yPjxZZWFyPjIw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==
</w:fldData>
        </w:fldChar>
      </w:r>
      <w:r w:rsidR="00C17584">
        <w:rPr>
          <w:sz w:val="24"/>
          <w:szCs w:val="24"/>
        </w:rPr>
        <w:instrText xml:space="preserve"> ADDIN EN.CITE.DATA </w:instrText>
      </w:r>
      <w:r w:rsidR="00C17584">
        <w:rPr>
          <w:sz w:val="24"/>
          <w:szCs w:val="24"/>
        </w:rPr>
      </w:r>
      <w:r w:rsidR="00C17584">
        <w:rPr>
          <w:sz w:val="24"/>
          <w:szCs w:val="24"/>
        </w:rPr>
        <w:fldChar w:fldCharType="end"/>
      </w:r>
      <w:r w:rsidR="00000000">
        <w:rPr>
          <w:sz w:val="24"/>
          <w:szCs w:val="24"/>
        </w:rPr>
      </w:r>
      <w:r w:rsidR="00000000">
        <w:rPr>
          <w:sz w:val="24"/>
          <w:szCs w:val="24"/>
        </w:rPr>
        <w:fldChar w:fldCharType="separate"/>
      </w:r>
      <w:r w:rsidR="00C17584">
        <w:rPr>
          <w:sz w:val="24"/>
          <w:szCs w:val="24"/>
        </w:rPr>
        <w:fldChar w:fldCharType="end"/>
      </w:r>
      <w:r w:rsidRPr="008D7CEB">
        <w:rPr>
          <w:sz w:val="24"/>
          <w:szCs w:val="24"/>
        </w:rPr>
        <w:t xml:space="preserve">et al., 2015; Gumeni </w:t>
      </w:r>
      <w:r w:rsidR="00C17584">
        <w:rPr>
          <w:sz w:val="24"/>
          <w:szCs w:val="24"/>
        </w:rPr>
        <w:fldChar w:fldCharType="begin">
          <w:fldData xml:space="preserve">PEVuZE5vdGU+PENpdGUgSGlkZGVuPSIxIj48QXV0aG9yPkd1bWVuaTwvQXV0aG9yPjxZZWFyPjIw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</w:fldData>
        </w:fldChar>
      </w:r>
      <w:r w:rsidR="00C17584">
        <w:rPr>
          <w:sz w:val="24"/>
          <w:szCs w:val="24"/>
        </w:rPr>
        <w:instrText xml:space="preserve"> ADDIN EN.CITE </w:instrText>
      </w:r>
      <w:r w:rsidR="00C17584">
        <w:rPr>
          <w:sz w:val="24"/>
          <w:szCs w:val="24"/>
        </w:rPr>
        <w:fldChar w:fldCharType="begin">
          <w:fldData xml:space="preserve">PEVuZE5vdGU+PENpdGUgSGlkZGVuPSIxIj48QXV0aG9yPkd1bWVuaTwvQXV0aG9yPjxZZWFyPjIw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</w:fldData>
        </w:fldChar>
      </w:r>
      <w:r w:rsidR="00C17584">
        <w:rPr>
          <w:sz w:val="24"/>
          <w:szCs w:val="24"/>
        </w:rPr>
        <w:instrText xml:space="preserve"> ADDIN EN.CITE.DATA </w:instrText>
      </w:r>
      <w:r w:rsidR="00C17584">
        <w:rPr>
          <w:sz w:val="24"/>
          <w:szCs w:val="24"/>
        </w:rPr>
      </w:r>
      <w:r w:rsidR="00C17584">
        <w:rPr>
          <w:sz w:val="24"/>
          <w:szCs w:val="24"/>
        </w:rPr>
        <w:fldChar w:fldCharType="end"/>
      </w:r>
      <w:r w:rsidR="00000000">
        <w:rPr>
          <w:sz w:val="24"/>
          <w:szCs w:val="24"/>
        </w:rPr>
      </w:r>
      <w:r w:rsidR="00000000">
        <w:rPr>
          <w:sz w:val="24"/>
          <w:szCs w:val="24"/>
        </w:rPr>
        <w:fldChar w:fldCharType="separate"/>
      </w:r>
      <w:r w:rsidR="00C17584">
        <w:rPr>
          <w:sz w:val="24"/>
          <w:szCs w:val="24"/>
        </w:rPr>
        <w:fldChar w:fldCharType="end"/>
      </w:r>
      <w:r w:rsidRPr="008D7CEB">
        <w:rPr>
          <w:sz w:val="24"/>
          <w:szCs w:val="24"/>
        </w:rPr>
        <w:t>et al., 2021; Meakin</w:t>
      </w:r>
      <w:r w:rsidR="00C17584">
        <w:rPr>
          <w:sz w:val="24"/>
          <w:szCs w:val="24"/>
        </w:rPr>
        <w:t xml:space="preserve"> </w:t>
      </w:r>
      <w:r w:rsidR="00C17584">
        <w:rPr>
          <w:sz w:val="24"/>
          <w:szCs w:val="24"/>
        </w:rPr>
        <w:fldChar w:fldCharType="begin">
          <w:fldData xml:space="preserve">PEVuZE5vdGU+PENpdGUgSGlkZGVuPSIxIj48QXV0aG9yPk1lYWtpbjwvQXV0aG9yPjxZZWFyPjIw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</w:fldData>
        </w:fldChar>
      </w:r>
      <w:r w:rsidR="00C17584">
        <w:rPr>
          <w:sz w:val="24"/>
          <w:szCs w:val="24"/>
        </w:rPr>
        <w:instrText xml:space="preserve"> ADDIN EN.CITE </w:instrText>
      </w:r>
      <w:r w:rsidR="00C17584">
        <w:rPr>
          <w:sz w:val="24"/>
          <w:szCs w:val="24"/>
        </w:rPr>
        <w:fldChar w:fldCharType="begin">
          <w:fldData xml:space="preserve">PEVuZE5vdGU+PENpdGUgSGlkZGVuPSIxIj48QXV0aG9yPk1lYWtpbjwvQXV0aG9yPjxZZWFyPjIw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</w:fldData>
        </w:fldChar>
      </w:r>
      <w:r w:rsidR="00C17584">
        <w:rPr>
          <w:sz w:val="24"/>
          <w:szCs w:val="24"/>
        </w:rPr>
        <w:instrText xml:space="preserve"> ADDIN EN.CITE.DATA </w:instrText>
      </w:r>
      <w:r w:rsidR="00C17584">
        <w:rPr>
          <w:sz w:val="24"/>
          <w:szCs w:val="24"/>
        </w:rPr>
      </w:r>
      <w:r w:rsidR="00C17584">
        <w:rPr>
          <w:sz w:val="24"/>
          <w:szCs w:val="24"/>
        </w:rPr>
        <w:fldChar w:fldCharType="end"/>
      </w:r>
      <w:r w:rsidR="00000000">
        <w:rPr>
          <w:sz w:val="24"/>
          <w:szCs w:val="24"/>
        </w:rPr>
      </w:r>
      <w:r w:rsidR="00000000">
        <w:rPr>
          <w:sz w:val="24"/>
          <w:szCs w:val="24"/>
        </w:rPr>
        <w:fldChar w:fldCharType="separate"/>
      </w:r>
      <w:r w:rsidR="00C17584">
        <w:rPr>
          <w:sz w:val="24"/>
          <w:szCs w:val="24"/>
        </w:rPr>
        <w:fldChar w:fldCharType="end"/>
      </w:r>
      <w:r w:rsidRPr="008D7CEB">
        <w:rPr>
          <w:sz w:val="24"/>
          <w:szCs w:val="24"/>
        </w:rPr>
        <w:t>et al., 2014).</w:t>
      </w:r>
      <w:r>
        <w:rPr>
          <w:sz w:val="24"/>
          <w:szCs w:val="24"/>
        </w:rPr>
        <w:t xml:space="preserve"> Despite this increased nuclear localisation of NRF2, it would be useful to confirm the downstream impacts of this, such as altered transcription of relevant genes involved in mitochondrial function and antioxidant responses. Increased nuclear NRF2 was also observed in a recent study in Drosophila models of C9orf72-ALS, however there were no changes in gene transcript levels of NRF2 homologue target genes </w:t>
      </w:r>
      <w:r w:rsidR="00AF51A4">
        <w:rPr>
          <w:sz w:val="24"/>
          <w:szCs w:val="24"/>
        </w:rPr>
        <w:fldChar w:fldCharType="begin"/>
      </w:r>
      <w:r w:rsidR="00AF51A4">
        <w:rPr>
          <w:sz w:val="24"/>
          <w:szCs w:val="24"/>
        </w:rPr>
        <w:instrText xml:space="preserve"> ADDIN EN.CITE &lt;EndNote&gt;&lt;Cite&gt;&lt;Author&gt;Au&lt;/Author&gt;&lt;Year&gt;2022&lt;/Year&gt;&lt;RecNum&gt;364&lt;/RecNum&gt;&lt;DisplayText&gt;(Au, 2022)&lt;/DisplayText&gt;&lt;record&gt;&lt;rec-number&gt;364&lt;/rec-number&gt;&lt;foreign-keys&gt;&lt;key app="EN" db-id="9vp9pxpxsewpvbee02ppz009a5ewr0xpfvz5" timestamp="1711554402"&gt;364&lt;/key&gt;&lt;/foreign-keys&gt;&lt;ref-type name="Journal Article"&gt;17&lt;/ref-type&gt;&lt;contributors&gt;&lt;authors&gt;&lt;author&gt;Au, Wing Hei&lt;/author&gt;&lt;/authors&gt;&lt;/contributors&gt;&lt;titles&gt;&lt;title&gt;Investigating the role of mitochondrial dysfunction in a Drosophila model of C9orf72 ALS/FTD&lt;/title&gt;&lt;secondary-title&gt;University of Cambridge, PhD Thesis &lt;/secondary-title&gt;&lt;/titles&gt;&lt;dates&gt;&lt;year&gt;2022&lt;/year&gt;&lt;/dates&gt;&lt;urls&gt;&lt;/urls&gt;&lt;/record&gt;&lt;/Cite&gt;&lt;/EndNote&gt;</w:instrText>
      </w:r>
      <w:r w:rsidR="00AF51A4">
        <w:rPr>
          <w:sz w:val="24"/>
          <w:szCs w:val="24"/>
        </w:rPr>
        <w:fldChar w:fldCharType="separate"/>
      </w:r>
      <w:r w:rsidR="00AF51A4">
        <w:rPr>
          <w:noProof/>
          <w:sz w:val="24"/>
          <w:szCs w:val="24"/>
        </w:rPr>
        <w:t>(Au, 2022)</w:t>
      </w:r>
      <w:r w:rsidR="00AF51A4">
        <w:rPr>
          <w:sz w:val="24"/>
          <w:szCs w:val="24"/>
        </w:rPr>
        <w:fldChar w:fldCharType="end"/>
      </w:r>
      <w:r>
        <w:rPr>
          <w:sz w:val="24"/>
          <w:szCs w:val="24"/>
        </w:rPr>
        <w:t xml:space="preserve">. </w:t>
      </w:r>
      <w:r w:rsidRPr="008D7CEB">
        <w:rPr>
          <w:sz w:val="24"/>
          <w:szCs w:val="24"/>
        </w:rPr>
        <w:t>The impact of NRF2 activating compounds in mitochondria, namely in increasing mitochondrial function and mitophagy, may explain some of the beneficial impact of these compounds in ALS models (</w:t>
      </w:r>
      <w:r>
        <w:rPr>
          <w:sz w:val="24"/>
          <w:szCs w:val="24"/>
        </w:rPr>
        <w:t>Vargas et al., 2008; Au, 2022</w:t>
      </w:r>
      <w:r w:rsidRPr="008D7CEB">
        <w:rPr>
          <w:sz w:val="24"/>
          <w:szCs w:val="24"/>
        </w:rPr>
        <w:t>).</w:t>
      </w:r>
    </w:p>
    <w:p w14:paraId="3336BF37" w14:textId="77777777" w:rsidR="009734E3" w:rsidRPr="009734E3" w:rsidRDefault="009734E3" w:rsidP="009734E3"/>
    <w:p w14:paraId="13D3B945" w14:textId="7312BA96" w:rsidR="00DD31BF" w:rsidRDefault="00DD31BF" w:rsidP="00DD31BF">
      <w:pPr>
        <w:pStyle w:val="Heading2"/>
      </w:pPr>
      <w:bookmarkStart w:id="140" w:name="_Toc170724237"/>
      <w:r>
        <w:t xml:space="preserve">3.4 Chapter </w:t>
      </w:r>
      <w:r w:rsidR="009734E3">
        <w:t>summary</w:t>
      </w:r>
      <w:bookmarkEnd w:id="140"/>
      <w:r w:rsidR="009734E3">
        <w:t xml:space="preserve"> </w:t>
      </w:r>
    </w:p>
    <w:p w14:paraId="2D554409" w14:textId="77777777" w:rsidR="009734E3" w:rsidRDefault="009734E3" w:rsidP="009734E3"/>
    <w:p w14:paraId="52340BDE" w14:textId="77777777" w:rsidR="009734E3" w:rsidRPr="009734E3" w:rsidRDefault="009734E3" w:rsidP="009734E3"/>
    <w:p w14:paraId="654F9A0B" w14:textId="7E00E0D4" w:rsidR="009734E3" w:rsidRDefault="009734E3" w:rsidP="009734E3">
      <w:pPr>
        <w:spacing w:line="480" w:lineRule="auto"/>
        <w:jc w:val="both"/>
        <w:rPr>
          <w:bCs/>
          <w:sz w:val="24"/>
          <w:szCs w:val="24"/>
        </w:rPr>
      </w:pPr>
      <w:r w:rsidRPr="008D7CEB">
        <w:rPr>
          <w:bCs/>
          <w:sz w:val="24"/>
          <w:szCs w:val="24"/>
        </w:rPr>
        <w:t>The results from this chapter indicate that generic neurones generated from directly reprogrammed iNPC’s recapitulate previously reported mitochondrial phenotypes from C9orf72-ALS models. These include reductions in membrane potential observed in neurones, increases in mtDNA observed in fibroblasts and increases in MitoROS observed in neurones and fibroblasts (Onesto et al., 2016; Lopez-Gonzalez et al., 2016; Dafinca et al., 201</w:t>
      </w:r>
      <w:r w:rsidR="00C17584">
        <w:rPr>
          <w:bCs/>
          <w:sz w:val="24"/>
          <w:szCs w:val="24"/>
        </w:rPr>
        <w:t>6</w:t>
      </w:r>
      <w:r w:rsidRPr="008D7CEB">
        <w:rPr>
          <w:bCs/>
          <w:sz w:val="24"/>
          <w:szCs w:val="24"/>
        </w:rPr>
        <w:t xml:space="preserve">; Wang et al., 2021; Li et al., 2021). Some previously reported phenotypes, such as changes to mitochondrial morphology, have not been reproduced in this iNeurone model. This was despite the short nature of the neurone differentiation protocol, producing a yield of mature neurones but not motor neurones, that have not experienced a strong metabolic shift towards mitochondrial metabolism. Further </w:t>
      </w:r>
      <w:r w:rsidRPr="008D7CEB">
        <w:rPr>
          <w:bCs/>
          <w:sz w:val="24"/>
          <w:szCs w:val="24"/>
        </w:rPr>
        <w:lastRenderedPageBreak/>
        <w:t xml:space="preserve">experiments to characterise whether any phenotypes reported here could be exaggerated by increasing this shift-either by inhibiting glycolysis or forcing greater reliance on mitochondrial ATP production, would be a useful follow up. </w:t>
      </w:r>
    </w:p>
    <w:p w14:paraId="3842A921" w14:textId="77777777" w:rsidR="009734E3" w:rsidRDefault="009734E3" w:rsidP="009734E3">
      <w:pPr>
        <w:spacing w:line="480" w:lineRule="auto"/>
        <w:jc w:val="both"/>
        <w:rPr>
          <w:bCs/>
          <w:sz w:val="24"/>
          <w:szCs w:val="24"/>
        </w:rPr>
      </w:pPr>
    </w:p>
    <w:p w14:paraId="0EE106B1" w14:textId="77777777" w:rsidR="009734E3" w:rsidRDefault="009734E3" w:rsidP="009734E3">
      <w:pPr>
        <w:spacing w:line="480" w:lineRule="auto"/>
        <w:jc w:val="both"/>
        <w:rPr>
          <w:bCs/>
          <w:sz w:val="24"/>
          <w:szCs w:val="24"/>
        </w:rPr>
      </w:pPr>
    </w:p>
    <w:p w14:paraId="14EACFBE" w14:textId="77777777" w:rsidR="009734E3" w:rsidRDefault="009734E3" w:rsidP="009734E3">
      <w:pPr>
        <w:spacing w:line="480" w:lineRule="auto"/>
        <w:jc w:val="both"/>
        <w:rPr>
          <w:bCs/>
          <w:sz w:val="24"/>
          <w:szCs w:val="24"/>
        </w:rPr>
      </w:pPr>
    </w:p>
    <w:p w14:paraId="516FD945" w14:textId="77777777" w:rsidR="009734E3" w:rsidRDefault="009734E3" w:rsidP="009734E3">
      <w:pPr>
        <w:spacing w:line="480" w:lineRule="auto"/>
        <w:jc w:val="both"/>
        <w:rPr>
          <w:bCs/>
          <w:sz w:val="24"/>
          <w:szCs w:val="24"/>
        </w:rPr>
      </w:pPr>
    </w:p>
    <w:p w14:paraId="4FD09ACC" w14:textId="77777777" w:rsidR="009734E3" w:rsidRDefault="009734E3" w:rsidP="009734E3">
      <w:pPr>
        <w:spacing w:line="480" w:lineRule="auto"/>
        <w:jc w:val="both"/>
        <w:rPr>
          <w:bCs/>
          <w:sz w:val="24"/>
          <w:szCs w:val="24"/>
        </w:rPr>
      </w:pPr>
    </w:p>
    <w:p w14:paraId="46375E11" w14:textId="77777777" w:rsidR="009734E3" w:rsidRPr="008D7CEB" w:rsidRDefault="009734E3" w:rsidP="009734E3">
      <w:pPr>
        <w:spacing w:line="480" w:lineRule="auto"/>
        <w:jc w:val="both"/>
        <w:rPr>
          <w:bCs/>
          <w:sz w:val="24"/>
          <w:szCs w:val="24"/>
        </w:rPr>
      </w:pPr>
    </w:p>
    <w:p w14:paraId="13E2DEE6" w14:textId="77777777" w:rsidR="00CE4680" w:rsidRDefault="00CE4680" w:rsidP="00CE4680"/>
    <w:p w14:paraId="023FF63F" w14:textId="77777777" w:rsidR="00200109" w:rsidRDefault="00200109" w:rsidP="00CE4680"/>
    <w:p w14:paraId="608BD752" w14:textId="77777777" w:rsidR="00200109" w:rsidRDefault="00200109" w:rsidP="00CE4680"/>
    <w:p w14:paraId="7048AEF8" w14:textId="77777777" w:rsidR="00200109" w:rsidRDefault="00200109" w:rsidP="00CE4680"/>
    <w:p w14:paraId="568136B8" w14:textId="77777777" w:rsidR="00200109" w:rsidRDefault="00200109" w:rsidP="00CE4680"/>
    <w:p w14:paraId="0BC8C2D2" w14:textId="77777777" w:rsidR="00200109" w:rsidRDefault="00200109" w:rsidP="00CE4680"/>
    <w:p w14:paraId="4D0F230D" w14:textId="77777777" w:rsidR="00200109" w:rsidRDefault="00200109" w:rsidP="00CE4680"/>
    <w:p w14:paraId="4CD2AC50" w14:textId="77777777" w:rsidR="00200109" w:rsidRDefault="00200109" w:rsidP="00CE4680"/>
    <w:p w14:paraId="20DF6FAB" w14:textId="77777777" w:rsidR="00200109" w:rsidRDefault="00200109" w:rsidP="00CE4680"/>
    <w:p w14:paraId="384F9413" w14:textId="77777777" w:rsidR="00200109" w:rsidRDefault="00200109" w:rsidP="00CE4680"/>
    <w:p w14:paraId="1E79E73B" w14:textId="77777777" w:rsidR="00200109" w:rsidRDefault="00200109" w:rsidP="00CE4680"/>
    <w:p w14:paraId="659304A2" w14:textId="77777777" w:rsidR="00200109" w:rsidRDefault="00200109" w:rsidP="00CE4680"/>
    <w:p w14:paraId="02E9F32C" w14:textId="77777777" w:rsidR="00200109" w:rsidRDefault="00200109" w:rsidP="00CE4680"/>
    <w:p w14:paraId="24EAC8A5" w14:textId="77777777" w:rsidR="00200109" w:rsidRDefault="00200109" w:rsidP="00CE4680"/>
    <w:p w14:paraId="751B4678" w14:textId="77777777" w:rsidR="00200109" w:rsidRDefault="00200109" w:rsidP="00CE4680"/>
    <w:p w14:paraId="35E5177F" w14:textId="77777777" w:rsidR="00200109" w:rsidRDefault="00200109" w:rsidP="00CE4680"/>
    <w:p w14:paraId="731E574C" w14:textId="77777777" w:rsidR="00200109" w:rsidRDefault="00200109" w:rsidP="00CE4680"/>
    <w:p w14:paraId="7A1C68AB" w14:textId="77777777" w:rsidR="00200109" w:rsidRDefault="00200109" w:rsidP="00CE4680"/>
    <w:p w14:paraId="77089940" w14:textId="77777777" w:rsidR="00200109" w:rsidRDefault="00200109" w:rsidP="00CE4680"/>
    <w:p w14:paraId="102B9A29" w14:textId="77777777" w:rsidR="00200109" w:rsidRDefault="00200109" w:rsidP="00CE4680"/>
    <w:p w14:paraId="50713AF8" w14:textId="77777777" w:rsidR="00D31E31" w:rsidRDefault="00D31E31" w:rsidP="00CE4680"/>
    <w:p w14:paraId="6FD3EE63" w14:textId="77777777" w:rsidR="00D31E31" w:rsidRDefault="00D31E31" w:rsidP="00CE4680"/>
    <w:p w14:paraId="7B9A7F6E" w14:textId="77777777" w:rsidR="00200109" w:rsidRDefault="00200109" w:rsidP="00CE4680"/>
    <w:p w14:paraId="1D0EACD1" w14:textId="57088E37" w:rsidR="00200109" w:rsidRPr="00200109" w:rsidRDefault="00CE4680" w:rsidP="00521342">
      <w:pPr>
        <w:pStyle w:val="Heading1"/>
        <w:jc w:val="both"/>
      </w:pPr>
      <w:bookmarkStart w:id="141" w:name="_Toc170724238"/>
      <w:r>
        <w:lastRenderedPageBreak/>
        <w:t>Chapter 4</w:t>
      </w:r>
      <w:r w:rsidR="00DD31BF">
        <w:t>-</w:t>
      </w:r>
      <w:r w:rsidR="00200109">
        <w:t>Characterisation of m</w:t>
      </w:r>
      <w:r w:rsidR="00DD31BF">
        <w:t>itophagy</w:t>
      </w:r>
      <w:r w:rsidR="00200109">
        <w:t xml:space="preserve"> in C9orf72-ALS iNeurones</w:t>
      </w:r>
      <w:bookmarkEnd w:id="141"/>
      <w:r w:rsidR="00DD31BF">
        <w:t xml:space="preserve"> </w:t>
      </w:r>
    </w:p>
    <w:p w14:paraId="4C108EC1" w14:textId="101A6AEA" w:rsidR="00DD31BF" w:rsidRDefault="00DD31BF" w:rsidP="00DD31BF">
      <w:pPr>
        <w:pStyle w:val="Heading2"/>
      </w:pPr>
      <w:bookmarkStart w:id="142" w:name="_Toc170724239"/>
      <w:r>
        <w:t>4.1 Introduction</w:t>
      </w:r>
      <w:bookmarkEnd w:id="142"/>
      <w:r>
        <w:t xml:space="preserve"> </w:t>
      </w:r>
    </w:p>
    <w:p w14:paraId="2AECED0D" w14:textId="77777777" w:rsidR="00200109" w:rsidRDefault="00200109" w:rsidP="00200109"/>
    <w:p w14:paraId="48BAA869" w14:textId="77777777" w:rsidR="00200109" w:rsidRPr="00235764" w:rsidRDefault="00200109" w:rsidP="00200109">
      <w:pPr>
        <w:spacing w:line="480" w:lineRule="auto"/>
        <w:jc w:val="both"/>
        <w:rPr>
          <w:sz w:val="24"/>
          <w:szCs w:val="24"/>
        </w:rPr>
      </w:pPr>
      <w:r w:rsidRPr="00235764">
        <w:rPr>
          <w:sz w:val="24"/>
          <w:szCs w:val="24"/>
        </w:rPr>
        <w:t>In the previous chapter, several changes to mitochondria were identified in C9orf72-ALS iNeurones, including reductions in MMP and increases in mtDNA and mitoROS. This chapter explores mitophagy, an underexplored aspect of mitochondrial health in C9orf72-ALS</w:t>
      </w:r>
      <w:r>
        <w:rPr>
          <w:sz w:val="24"/>
          <w:szCs w:val="24"/>
        </w:rPr>
        <w:t>, in the</w:t>
      </w:r>
      <w:r w:rsidRPr="00235764">
        <w:rPr>
          <w:sz w:val="24"/>
          <w:szCs w:val="24"/>
        </w:rPr>
        <w:t xml:space="preserve"> iNeurone</w:t>
      </w:r>
      <w:r>
        <w:rPr>
          <w:sz w:val="24"/>
          <w:szCs w:val="24"/>
        </w:rPr>
        <w:t xml:space="preserve"> model utilised in the previous chapter</w:t>
      </w:r>
      <w:r w:rsidRPr="00235764">
        <w:rPr>
          <w:sz w:val="24"/>
          <w:szCs w:val="24"/>
        </w:rPr>
        <w:t xml:space="preserve">. </w:t>
      </w:r>
    </w:p>
    <w:p w14:paraId="3BDB95BE" w14:textId="77777777" w:rsidR="00200109" w:rsidRPr="00235764" w:rsidRDefault="00200109" w:rsidP="00200109">
      <w:pPr>
        <w:spacing w:line="480" w:lineRule="auto"/>
        <w:jc w:val="both"/>
        <w:rPr>
          <w:sz w:val="24"/>
          <w:szCs w:val="24"/>
        </w:rPr>
      </w:pPr>
    </w:p>
    <w:p w14:paraId="720C6C71" w14:textId="62C81863" w:rsidR="00200109" w:rsidRPr="00235764" w:rsidRDefault="00200109" w:rsidP="00200109">
      <w:pPr>
        <w:spacing w:line="480" w:lineRule="auto"/>
        <w:jc w:val="both"/>
        <w:rPr>
          <w:sz w:val="24"/>
          <w:szCs w:val="24"/>
        </w:rPr>
      </w:pPr>
      <w:r w:rsidRPr="00235764">
        <w:rPr>
          <w:sz w:val="24"/>
          <w:szCs w:val="24"/>
        </w:rPr>
        <w:t>Mitophagy is the selective degradation of mitochondria that can be initiated independent from autophagy. The majority of mitophagy is initiated through either the PINK1-Parkin dependent pathway, or through receptor-mediated mitophagy via receptors including BNIP3/BNIP3L/FUNDC1 (Ganley and Simonsen, 2022). Whilst mitophagy is well studied in neurodegenerative diseases such as PD, where mutations in PINK1 and Parkin are found in a minority of familial cases of the disease, to date mitophagy has not been well characterised in ALS, especially regarding C9orf72-ALS. This is even though several mutations in genes involved in mitophagy pathways, such as OPTN, P62 and TBK1, have been identified in fALS cases (</w:t>
      </w:r>
      <w:r w:rsidRPr="003028B3">
        <w:rPr>
          <w:sz w:val="24"/>
          <w:szCs w:val="24"/>
        </w:rPr>
        <w:t>Akcimen et al., 2023</w:t>
      </w:r>
      <w:r w:rsidRPr="00235764">
        <w:rPr>
          <w:sz w:val="24"/>
          <w:szCs w:val="24"/>
        </w:rPr>
        <w:t xml:space="preserve">). Moreover, C9orf72 is itself involved in the initiation of autophagy, with a previously identified role in ULK1 recruitment to early endosomes, a key step in the maturation of autophagosomes (Webster et al., 2016). Furthermore, the mitochondrial alterations in C9orf72-ALS iNeurones described in chapter 3 could be due to a reduction in mitophagy, causing a build-up of damaged and dysfunctional mitochondria, making mitophagy alterations and necessary phenotype to explore in C9orf72-ALS iNeurones. </w:t>
      </w:r>
    </w:p>
    <w:p w14:paraId="61A923C2" w14:textId="77777777" w:rsidR="00200109" w:rsidRPr="00235764" w:rsidRDefault="00200109" w:rsidP="00200109">
      <w:pPr>
        <w:spacing w:line="480" w:lineRule="auto"/>
        <w:jc w:val="both"/>
        <w:rPr>
          <w:sz w:val="24"/>
          <w:szCs w:val="24"/>
        </w:rPr>
      </w:pPr>
    </w:p>
    <w:p w14:paraId="30CDBB4B" w14:textId="7F57023A" w:rsidR="00200109" w:rsidRPr="00235764" w:rsidRDefault="00200109" w:rsidP="00200109">
      <w:pPr>
        <w:spacing w:line="480" w:lineRule="auto"/>
        <w:jc w:val="both"/>
        <w:rPr>
          <w:sz w:val="24"/>
          <w:szCs w:val="24"/>
        </w:rPr>
      </w:pPr>
      <w:r w:rsidRPr="00235764">
        <w:rPr>
          <w:sz w:val="24"/>
          <w:szCs w:val="24"/>
        </w:rPr>
        <w:lastRenderedPageBreak/>
        <w:t>In this chapter, mitophagy is assessed in C9orf72-ALS iNeurones. Given multiple methods for assessing mitophagy, results are presented for co-localisation of mitochondria with both autophagosomes and lysosomes. The mitophagy pathways described briefly above (and in more detail in</w:t>
      </w:r>
      <w:r>
        <w:rPr>
          <w:sz w:val="24"/>
          <w:szCs w:val="24"/>
        </w:rPr>
        <w:t xml:space="preserve"> 1.4.3</w:t>
      </w:r>
      <w:r w:rsidRPr="00235764">
        <w:rPr>
          <w:sz w:val="24"/>
          <w:szCs w:val="24"/>
        </w:rPr>
        <w:t xml:space="preserve">) are characterised to identify any potential deficits. Finally, results from the use of several tool compounds to modulate mitophagy are presented. </w:t>
      </w:r>
    </w:p>
    <w:p w14:paraId="5F9702B6" w14:textId="77777777" w:rsidR="00200109" w:rsidRPr="00235764" w:rsidRDefault="00200109" w:rsidP="00200109">
      <w:pPr>
        <w:spacing w:line="480" w:lineRule="auto"/>
        <w:jc w:val="both"/>
        <w:rPr>
          <w:sz w:val="24"/>
          <w:szCs w:val="24"/>
        </w:rPr>
      </w:pPr>
    </w:p>
    <w:p w14:paraId="3F4FF17C" w14:textId="77777777" w:rsidR="00200109" w:rsidRPr="00235764" w:rsidRDefault="00200109" w:rsidP="00200109">
      <w:pPr>
        <w:spacing w:line="480" w:lineRule="auto"/>
        <w:jc w:val="both"/>
        <w:rPr>
          <w:sz w:val="24"/>
          <w:szCs w:val="24"/>
        </w:rPr>
      </w:pPr>
      <w:r w:rsidRPr="00235764">
        <w:rPr>
          <w:sz w:val="24"/>
          <w:szCs w:val="24"/>
        </w:rPr>
        <w:t xml:space="preserve">Chapter aims: </w:t>
      </w:r>
    </w:p>
    <w:p w14:paraId="78EFF510" w14:textId="77777777" w:rsidR="00200109" w:rsidRPr="00235764" w:rsidRDefault="00200109" w:rsidP="00200109">
      <w:pPr>
        <w:numPr>
          <w:ilvl w:val="0"/>
          <w:numId w:val="7"/>
        </w:numPr>
        <w:spacing w:line="480" w:lineRule="auto"/>
        <w:jc w:val="both"/>
        <w:rPr>
          <w:sz w:val="24"/>
          <w:szCs w:val="24"/>
        </w:rPr>
      </w:pPr>
      <w:r w:rsidRPr="00235764">
        <w:rPr>
          <w:sz w:val="24"/>
          <w:szCs w:val="24"/>
        </w:rPr>
        <w:t xml:space="preserve">Identify and characterise </w:t>
      </w:r>
      <w:r>
        <w:rPr>
          <w:sz w:val="24"/>
          <w:szCs w:val="24"/>
        </w:rPr>
        <w:t>any changes in mitophagy flux and mitophagy pathway utilisation in</w:t>
      </w:r>
      <w:r w:rsidRPr="00235764">
        <w:rPr>
          <w:sz w:val="24"/>
          <w:szCs w:val="24"/>
        </w:rPr>
        <w:t xml:space="preserve"> C9orf72-ALS iNeurones </w:t>
      </w:r>
    </w:p>
    <w:p w14:paraId="289970E8" w14:textId="77777777" w:rsidR="00200109" w:rsidRPr="00235764" w:rsidRDefault="00200109" w:rsidP="00200109">
      <w:pPr>
        <w:numPr>
          <w:ilvl w:val="0"/>
          <w:numId w:val="7"/>
        </w:numPr>
        <w:spacing w:line="480" w:lineRule="auto"/>
        <w:jc w:val="both"/>
        <w:rPr>
          <w:sz w:val="24"/>
          <w:szCs w:val="24"/>
        </w:rPr>
      </w:pPr>
      <w:r w:rsidRPr="00235764">
        <w:rPr>
          <w:sz w:val="24"/>
          <w:szCs w:val="24"/>
        </w:rPr>
        <w:t>Investigate the use of tool compounds to modulate mitophagy in C9orf72-ALS iNeurones</w:t>
      </w:r>
    </w:p>
    <w:p w14:paraId="39994144" w14:textId="77777777" w:rsidR="00200109" w:rsidRPr="00200109" w:rsidRDefault="00200109" w:rsidP="00200109">
      <w:pPr>
        <w:rPr>
          <w:sz w:val="24"/>
          <w:szCs w:val="24"/>
        </w:rPr>
      </w:pPr>
    </w:p>
    <w:p w14:paraId="102640E4" w14:textId="77777777" w:rsidR="00200109" w:rsidRDefault="00200109" w:rsidP="00200109"/>
    <w:p w14:paraId="13E52A1B" w14:textId="77777777" w:rsidR="00200109" w:rsidRDefault="00200109" w:rsidP="00200109"/>
    <w:p w14:paraId="6CD3FC6A" w14:textId="77777777" w:rsidR="00200109" w:rsidRDefault="00200109" w:rsidP="00200109"/>
    <w:p w14:paraId="05D3A143" w14:textId="77777777" w:rsidR="00200109" w:rsidRDefault="00200109" w:rsidP="00200109"/>
    <w:p w14:paraId="551EBC93" w14:textId="77777777" w:rsidR="00200109" w:rsidRDefault="00200109" w:rsidP="00200109"/>
    <w:p w14:paraId="58EDD3A7" w14:textId="77777777" w:rsidR="00200109" w:rsidRDefault="00200109" w:rsidP="00200109"/>
    <w:p w14:paraId="765942E1" w14:textId="77777777" w:rsidR="00200109" w:rsidRDefault="00200109" w:rsidP="00200109"/>
    <w:p w14:paraId="52480CD4" w14:textId="77777777" w:rsidR="00200109" w:rsidRDefault="00200109" w:rsidP="00200109"/>
    <w:p w14:paraId="461FEBF5" w14:textId="77777777" w:rsidR="00200109" w:rsidRDefault="00200109" w:rsidP="00200109"/>
    <w:p w14:paraId="06813B75" w14:textId="77777777" w:rsidR="00200109" w:rsidRDefault="00200109" w:rsidP="00200109"/>
    <w:p w14:paraId="0FA29655" w14:textId="77777777" w:rsidR="00200109" w:rsidRDefault="00200109" w:rsidP="00200109"/>
    <w:p w14:paraId="1B516CD4" w14:textId="77777777" w:rsidR="00200109" w:rsidRDefault="00200109" w:rsidP="00200109"/>
    <w:p w14:paraId="224C6D01" w14:textId="77777777" w:rsidR="00200109" w:rsidRDefault="00200109" w:rsidP="00200109"/>
    <w:p w14:paraId="5F7E7DC6" w14:textId="77777777" w:rsidR="00200109" w:rsidRDefault="00200109" w:rsidP="00200109"/>
    <w:p w14:paraId="6AC894B8" w14:textId="77777777" w:rsidR="00200109" w:rsidRDefault="00200109" w:rsidP="00200109"/>
    <w:p w14:paraId="199453BB" w14:textId="77777777" w:rsidR="00200109" w:rsidRDefault="00200109" w:rsidP="00200109"/>
    <w:p w14:paraId="307E2222" w14:textId="77777777" w:rsidR="00200109" w:rsidRDefault="00200109" w:rsidP="00200109"/>
    <w:p w14:paraId="45DD0B9A" w14:textId="77777777" w:rsidR="00200109" w:rsidRPr="00200109" w:rsidRDefault="00200109" w:rsidP="00200109"/>
    <w:p w14:paraId="4B068B32" w14:textId="791F802C" w:rsidR="00DD31BF" w:rsidRDefault="00DD31BF" w:rsidP="000870F5">
      <w:pPr>
        <w:pStyle w:val="Heading2"/>
        <w:spacing w:line="480" w:lineRule="auto"/>
      </w:pPr>
      <w:bookmarkStart w:id="143" w:name="_Toc170724240"/>
      <w:r>
        <w:lastRenderedPageBreak/>
        <w:t>4.2 Results</w:t>
      </w:r>
      <w:bookmarkEnd w:id="143"/>
      <w:r>
        <w:t xml:space="preserve"> </w:t>
      </w:r>
    </w:p>
    <w:p w14:paraId="5A384AF7" w14:textId="4E3D7CC2" w:rsidR="00DD31BF" w:rsidRDefault="00DD31BF" w:rsidP="000870F5">
      <w:pPr>
        <w:pStyle w:val="Heading3"/>
        <w:jc w:val="both"/>
      </w:pPr>
      <w:bookmarkStart w:id="144" w:name="_Toc170724241"/>
      <w:r>
        <w:t xml:space="preserve">4.2.1 </w:t>
      </w:r>
      <w:r w:rsidR="00200109">
        <w:t>Basal mitophagy is reduced in C9orf72-ALS iNeurones</w:t>
      </w:r>
      <w:bookmarkEnd w:id="144"/>
      <w:r w:rsidR="00200109">
        <w:t xml:space="preserve"> </w:t>
      </w:r>
    </w:p>
    <w:p w14:paraId="6A5331D9" w14:textId="00EA3158" w:rsidR="00200109" w:rsidRDefault="00200109" w:rsidP="00200109">
      <w:pPr>
        <w:spacing w:line="480" w:lineRule="auto"/>
        <w:jc w:val="both"/>
        <w:rPr>
          <w:sz w:val="24"/>
          <w:szCs w:val="24"/>
        </w:rPr>
      </w:pPr>
      <w:r>
        <w:rPr>
          <w:sz w:val="24"/>
          <w:szCs w:val="24"/>
        </w:rPr>
        <w:t xml:space="preserve">Mitophagy was assessed first by immunostaining of the outer mitochondrial membrane protein TOM20 and the autophagosome marker LC3. The LC3 antibody used (see Materials and Methods) stains both LC3-I and LC3-II isoforms, leading to broad cell staining of LC3-I with LC3-II appearing as puncta (Figure 4.1A, arrows). Co-localisation of LC3-II puncta and segmented mitochondria was quantified and expressed as the </w:t>
      </w:r>
      <w:r w:rsidR="000672B8">
        <w:rPr>
          <w:sz w:val="24"/>
          <w:szCs w:val="24"/>
        </w:rPr>
        <w:t>percentage</w:t>
      </w:r>
      <w:r>
        <w:rPr>
          <w:sz w:val="24"/>
          <w:szCs w:val="24"/>
        </w:rPr>
        <w:t xml:space="preserve"> of total mitochondria in autophagosomes (Figure 4.1B). Data split by cell line is presented in Figure 4.1C. A significant decrease in mitochondria in autophagosomes was observed in C9orf72-ALS iNeurones (p=0.0036, unpaired t-test). The cell line pair with the largest difference (Ctrl 155-C9 183) did not reach significance (p=0.0598, unpaired t-test). </w:t>
      </w:r>
    </w:p>
    <w:p w14:paraId="1A2661EF" w14:textId="77777777" w:rsidR="00200109" w:rsidRDefault="00200109" w:rsidP="00200109">
      <w:pPr>
        <w:spacing w:line="480" w:lineRule="auto"/>
        <w:jc w:val="both"/>
        <w:rPr>
          <w:sz w:val="24"/>
          <w:szCs w:val="24"/>
        </w:rPr>
      </w:pPr>
    </w:p>
    <w:p w14:paraId="70B5831A" w14:textId="77777777" w:rsidR="00200109" w:rsidRDefault="00200109" w:rsidP="00200109">
      <w:pPr>
        <w:spacing w:line="480" w:lineRule="auto"/>
        <w:jc w:val="both"/>
        <w:rPr>
          <w:sz w:val="24"/>
          <w:szCs w:val="24"/>
        </w:rPr>
      </w:pPr>
    </w:p>
    <w:p w14:paraId="2CB8DE20" w14:textId="77777777" w:rsidR="00200109" w:rsidRDefault="00200109" w:rsidP="00200109">
      <w:pPr>
        <w:spacing w:line="480" w:lineRule="auto"/>
        <w:jc w:val="both"/>
        <w:rPr>
          <w:sz w:val="24"/>
          <w:szCs w:val="24"/>
        </w:rPr>
      </w:pPr>
    </w:p>
    <w:p w14:paraId="48FDF251" w14:textId="77777777" w:rsidR="00200109" w:rsidRDefault="00200109" w:rsidP="00200109">
      <w:pPr>
        <w:spacing w:line="480" w:lineRule="auto"/>
        <w:jc w:val="both"/>
        <w:rPr>
          <w:sz w:val="24"/>
          <w:szCs w:val="24"/>
        </w:rPr>
      </w:pPr>
    </w:p>
    <w:p w14:paraId="03809976" w14:textId="77777777" w:rsidR="00200109" w:rsidRDefault="00200109" w:rsidP="00200109">
      <w:pPr>
        <w:spacing w:line="480" w:lineRule="auto"/>
        <w:jc w:val="both"/>
        <w:rPr>
          <w:sz w:val="24"/>
          <w:szCs w:val="24"/>
        </w:rPr>
      </w:pPr>
    </w:p>
    <w:p w14:paraId="522C1F27" w14:textId="77777777" w:rsidR="00200109" w:rsidRDefault="00200109" w:rsidP="00200109">
      <w:pPr>
        <w:spacing w:line="480" w:lineRule="auto"/>
        <w:jc w:val="both"/>
        <w:rPr>
          <w:sz w:val="24"/>
          <w:szCs w:val="24"/>
        </w:rPr>
      </w:pPr>
    </w:p>
    <w:p w14:paraId="72A53E8C" w14:textId="77777777" w:rsidR="00200109" w:rsidRDefault="00200109" w:rsidP="00200109">
      <w:pPr>
        <w:spacing w:line="480" w:lineRule="auto"/>
        <w:jc w:val="both"/>
        <w:rPr>
          <w:sz w:val="24"/>
          <w:szCs w:val="24"/>
        </w:rPr>
      </w:pPr>
    </w:p>
    <w:p w14:paraId="44783F25" w14:textId="77777777" w:rsidR="00200109" w:rsidRDefault="00200109" w:rsidP="00200109">
      <w:pPr>
        <w:spacing w:line="480" w:lineRule="auto"/>
        <w:jc w:val="both"/>
        <w:rPr>
          <w:sz w:val="24"/>
          <w:szCs w:val="24"/>
        </w:rPr>
      </w:pPr>
    </w:p>
    <w:p w14:paraId="36269E87" w14:textId="77777777" w:rsidR="00200109" w:rsidRDefault="00200109" w:rsidP="00200109">
      <w:pPr>
        <w:spacing w:line="480" w:lineRule="auto"/>
        <w:jc w:val="both"/>
        <w:rPr>
          <w:sz w:val="24"/>
          <w:szCs w:val="24"/>
        </w:rPr>
      </w:pPr>
    </w:p>
    <w:p w14:paraId="45BEBD52" w14:textId="77777777" w:rsidR="00200109" w:rsidRDefault="00200109" w:rsidP="00200109">
      <w:pPr>
        <w:spacing w:line="480" w:lineRule="auto"/>
        <w:jc w:val="both"/>
        <w:rPr>
          <w:sz w:val="24"/>
          <w:szCs w:val="24"/>
        </w:rPr>
      </w:pPr>
    </w:p>
    <w:p w14:paraId="45038DD4" w14:textId="77777777" w:rsidR="00200109" w:rsidRDefault="00200109" w:rsidP="00200109">
      <w:pPr>
        <w:spacing w:line="480" w:lineRule="auto"/>
        <w:jc w:val="both"/>
        <w:rPr>
          <w:sz w:val="24"/>
          <w:szCs w:val="24"/>
        </w:rPr>
      </w:pPr>
    </w:p>
    <w:p w14:paraId="55C531C2" w14:textId="77777777" w:rsidR="00200109" w:rsidRDefault="00200109" w:rsidP="00200109">
      <w:pPr>
        <w:spacing w:line="360" w:lineRule="auto"/>
        <w:jc w:val="both"/>
        <w:rPr>
          <w:b/>
          <w:bCs/>
        </w:rPr>
      </w:pPr>
    </w:p>
    <w:p w14:paraId="3227BE63" w14:textId="1A4D72DA" w:rsidR="00200109" w:rsidRDefault="00210564" w:rsidP="00200109">
      <w:pPr>
        <w:spacing w:line="360" w:lineRule="auto"/>
        <w:jc w:val="both"/>
        <w:rPr>
          <w:b/>
          <w:bCs/>
        </w:rPr>
      </w:pPr>
      <w:r>
        <w:rPr>
          <w:b/>
          <w:bCs/>
          <w:noProof/>
        </w:rPr>
        <w:lastRenderedPageBreak/>
        <w:drawing>
          <wp:inline distT="0" distB="0" distL="0" distR="0" wp14:anchorId="283BE30D" wp14:editId="606FB0F2">
            <wp:extent cx="5733415" cy="5880735"/>
            <wp:effectExtent l="0" t="0" r="0" b="0"/>
            <wp:docPr id="1212076696" name="Picture 6" descr="A close-up of a microscope sl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076696" name="Picture 6" descr="A close-up of a microscope slide&#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3415" cy="5880735"/>
                    </a:xfrm>
                    <a:prstGeom prst="rect">
                      <a:avLst/>
                    </a:prstGeom>
                  </pic:spPr>
                </pic:pic>
              </a:graphicData>
            </a:graphic>
          </wp:inline>
        </w:drawing>
      </w:r>
    </w:p>
    <w:p w14:paraId="7F4BCACF" w14:textId="77777777" w:rsidR="000D092A" w:rsidRPr="000D092A" w:rsidRDefault="00200109" w:rsidP="000D092A">
      <w:pPr>
        <w:pStyle w:val="Caption"/>
      </w:pPr>
      <w:bookmarkStart w:id="145" w:name="_Toc162953320"/>
      <w:r w:rsidRPr="000D092A">
        <w:t>Figure 4.1: Mitochondria co-localisation with autophagosomes.</w:t>
      </w:r>
      <w:bookmarkEnd w:id="145"/>
      <w:r w:rsidRPr="000D092A">
        <w:t xml:space="preserve"> </w:t>
      </w:r>
    </w:p>
    <w:p w14:paraId="1AF72B81" w14:textId="464F5E4D" w:rsidR="00200109" w:rsidRPr="00731D5D" w:rsidRDefault="00200109" w:rsidP="00200109">
      <w:pPr>
        <w:spacing w:line="360" w:lineRule="auto"/>
        <w:jc w:val="both"/>
      </w:pPr>
      <w:r>
        <w:t>(A) Representative images of TOM20-LC3 immunostaining. Nuclei are stained blue, mitochondria are stained green, autophagosome marker LC3 is stained magenta. Scale bars: 50</w:t>
      </w:r>
      <w:r w:rsidR="007E5B64" w:rsidRPr="007E5B64">
        <w:t>μ</w:t>
      </w:r>
      <w:r w:rsidR="007E5B64">
        <w:rPr>
          <w:bCs/>
        </w:rPr>
        <w:t>m</w:t>
      </w:r>
      <w:r>
        <w:t xml:space="preserve">. Magnified images are inset in bottom right corner with arrows indicating LC3-II puncta. (B) Quantification of mitophagy as </w:t>
      </w:r>
      <w:r w:rsidR="000672B8">
        <w:t>percentage</w:t>
      </w:r>
      <w:r>
        <w:t xml:space="preserve"> of mitochondria in autophagosomes. (C) Quantification of each control-patient pair. Data are presented as mean +/- SD, each point represents data from one unique differentiation of one control/patient cell line</w:t>
      </w:r>
      <w:r w:rsidR="00B901EE">
        <w:t xml:space="preserve"> which is a mean of approximately 100-500 cells</w:t>
      </w:r>
      <w:r>
        <w:t xml:space="preserve">. Statistical tests are unpaired t-tests. </w:t>
      </w:r>
    </w:p>
    <w:p w14:paraId="2C2BAE68" w14:textId="77777777" w:rsidR="00200109" w:rsidRPr="00200109" w:rsidRDefault="00200109" w:rsidP="00200109">
      <w:pPr>
        <w:jc w:val="both"/>
        <w:rPr>
          <w:sz w:val="24"/>
          <w:szCs w:val="24"/>
        </w:rPr>
      </w:pPr>
    </w:p>
    <w:p w14:paraId="073CC37A" w14:textId="77777777" w:rsidR="00200109" w:rsidRPr="00200109" w:rsidRDefault="00200109" w:rsidP="00200109"/>
    <w:p w14:paraId="0B386037" w14:textId="1142002E" w:rsidR="00DD31BF" w:rsidRDefault="00DD31BF" w:rsidP="00200109">
      <w:pPr>
        <w:pStyle w:val="Heading3"/>
        <w:jc w:val="both"/>
      </w:pPr>
      <w:bookmarkStart w:id="146" w:name="_Toc170724242"/>
      <w:r>
        <w:lastRenderedPageBreak/>
        <w:t xml:space="preserve">4.2.2 </w:t>
      </w:r>
      <w:r w:rsidR="00200109">
        <w:t>Induction of mitophagy is not impaired in C9orf72-ALS iNeurones</w:t>
      </w:r>
      <w:bookmarkEnd w:id="146"/>
      <w:r w:rsidR="00200109">
        <w:t xml:space="preserve"> </w:t>
      </w:r>
      <w:r>
        <w:t xml:space="preserve"> </w:t>
      </w:r>
    </w:p>
    <w:p w14:paraId="4C91FCA4" w14:textId="05106AAD" w:rsidR="00200109" w:rsidRDefault="00200109" w:rsidP="00200109">
      <w:pPr>
        <w:spacing w:line="480" w:lineRule="auto"/>
        <w:jc w:val="both"/>
        <w:rPr>
          <w:sz w:val="24"/>
          <w:szCs w:val="24"/>
        </w:rPr>
      </w:pPr>
      <w:r>
        <w:rPr>
          <w:sz w:val="24"/>
          <w:szCs w:val="24"/>
        </w:rPr>
        <w:t>Mitophagy was assessed further by investigating co-localisation of mitochondria and lysosomes. Mitochondria and lysosomes were labelled in a live assay by MitoTracker Green and LysoTracker Deep</w:t>
      </w:r>
      <w:r w:rsidR="00891F37">
        <w:rPr>
          <w:sz w:val="24"/>
          <w:szCs w:val="24"/>
        </w:rPr>
        <w:t xml:space="preserve"> </w:t>
      </w:r>
      <w:r>
        <w:rPr>
          <w:sz w:val="24"/>
          <w:szCs w:val="24"/>
        </w:rPr>
        <w:t>Red, respectively. Cells were imaged every 30 min</w:t>
      </w:r>
      <w:r w:rsidR="00784ED3">
        <w:rPr>
          <w:sz w:val="24"/>
          <w:szCs w:val="24"/>
        </w:rPr>
        <w:t>ute</w:t>
      </w:r>
      <w:r>
        <w:rPr>
          <w:sz w:val="24"/>
          <w:szCs w:val="24"/>
        </w:rPr>
        <w:t>s for 90 min</w:t>
      </w:r>
      <w:r w:rsidR="00784ED3">
        <w:rPr>
          <w:sz w:val="24"/>
          <w:szCs w:val="24"/>
        </w:rPr>
        <w:t>ute</w:t>
      </w:r>
      <w:r>
        <w:rPr>
          <w:sz w:val="24"/>
          <w:szCs w:val="24"/>
        </w:rPr>
        <w:t xml:space="preserve">s and </w:t>
      </w:r>
      <w:r w:rsidR="000672B8">
        <w:rPr>
          <w:sz w:val="24"/>
          <w:szCs w:val="24"/>
        </w:rPr>
        <w:t>percentage</w:t>
      </w:r>
      <w:r>
        <w:rPr>
          <w:sz w:val="24"/>
          <w:szCs w:val="24"/>
        </w:rPr>
        <w:t xml:space="preserve"> of total mitochondria co-localising with lysosomes was quantified. In parallel with basal readings, some wells on the same plate during each differentiation were treated with oligomycin and antimycin A (details in 2.2.5). Representative images of cells from first and last time point, from basal and induced condition, are shown in Figure 4.2, showing expected mitochondrial and punctate lysosomal staining. Quantification of mitochondria in lysosomes across all timepoints is shown in Figure 4.3. Data for each patient/control pair is displayed separately in Figure 4.4. There was no significant difference between control and C9orf72-ALS iNeurone mitophagy at the final timepoint (p=0.4451 for basal, p=0.3866 for induced, repeated measures two-way ANOVA with Tukey’s multiple comparisons test). There was no significant difference between </w:t>
      </w:r>
      <w:r w:rsidR="009D27D5">
        <w:rPr>
          <w:sz w:val="24"/>
          <w:szCs w:val="24"/>
        </w:rPr>
        <w:t>induced: basal</w:t>
      </w:r>
      <w:r>
        <w:rPr>
          <w:sz w:val="24"/>
          <w:szCs w:val="24"/>
        </w:rPr>
        <w:t xml:space="preserve"> ratio between control and C9orf72-ALS iNeurones (p=0.9023, repeated measures two-way ANOVA with Tukey’s multiple comparisons test). </w:t>
      </w:r>
    </w:p>
    <w:p w14:paraId="1795F3CD" w14:textId="77777777" w:rsidR="00200109" w:rsidRDefault="00200109" w:rsidP="00200109">
      <w:pPr>
        <w:spacing w:line="480" w:lineRule="auto"/>
        <w:jc w:val="both"/>
        <w:rPr>
          <w:sz w:val="24"/>
          <w:szCs w:val="24"/>
        </w:rPr>
      </w:pPr>
    </w:p>
    <w:p w14:paraId="6EB6B93D" w14:textId="77777777" w:rsidR="00200109" w:rsidRDefault="00200109" w:rsidP="00200109">
      <w:pPr>
        <w:spacing w:line="480" w:lineRule="auto"/>
        <w:jc w:val="both"/>
        <w:rPr>
          <w:sz w:val="24"/>
          <w:szCs w:val="24"/>
        </w:rPr>
      </w:pPr>
      <w:r>
        <w:rPr>
          <w:sz w:val="24"/>
          <w:szCs w:val="24"/>
        </w:rPr>
        <w:t xml:space="preserve">Quantification of mitochondrial area during mitophagy induction under live and fixed conditions is displayed in Figure 4.5 to demonstrate the impact of oligomycin-antimycin A (OA) treatment on mitochondria.  During the live mitophagy assay, induction by OA led to a significant reduction in mitochondrial area (Figure 4.5A, repeated measures 2-way ANOVA with Tukey’s multiple comparisons test, comparison between first and </w:t>
      </w:r>
      <w:r>
        <w:rPr>
          <w:sz w:val="24"/>
          <w:szCs w:val="24"/>
        </w:rPr>
        <w:lastRenderedPageBreak/>
        <w:t xml:space="preserve">final timepoints, p=0.0004 for control iNeurones and p=0.0078 for C9orf72-ALS iNeurones). This reduction was replicated in analysis of fixed cells after 1 hour OA treatments (p&lt;0.0001 for control and C9orf72-ALS iNeurones, 2-way ANOVA with Tukey’s multiple comparisons test). </w:t>
      </w:r>
    </w:p>
    <w:p w14:paraId="72ED5B15" w14:textId="77777777" w:rsidR="00200109" w:rsidRDefault="00200109" w:rsidP="00200109">
      <w:pPr>
        <w:spacing w:line="480" w:lineRule="auto"/>
      </w:pPr>
    </w:p>
    <w:p w14:paraId="16CC337C" w14:textId="77777777" w:rsidR="00200109" w:rsidRDefault="00200109" w:rsidP="00200109">
      <w:pPr>
        <w:spacing w:line="480" w:lineRule="auto"/>
      </w:pPr>
    </w:p>
    <w:p w14:paraId="32DFE374" w14:textId="77777777" w:rsidR="00200109" w:rsidRDefault="00200109" w:rsidP="00200109">
      <w:pPr>
        <w:spacing w:line="480" w:lineRule="auto"/>
      </w:pPr>
    </w:p>
    <w:p w14:paraId="5225B6F3" w14:textId="77777777" w:rsidR="00200109" w:rsidRDefault="00200109" w:rsidP="00200109">
      <w:pPr>
        <w:spacing w:line="480" w:lineRule="auto"/>
        <w:sectPr w:rsidR="00200109" w:rsidSect="00126E3B">
          <w:footerReference w:type="even" r:id="rId60"/>
          <w:footerReference w:type="default" r:id="rId61"/>
          <w:pgSz w:w="11909" w:h="16834"/>
          <w:pgMar w:top="1440" w:right="1440" w:bottom="1440" w:left="1440" w:header="720" w:footer="720" w:gutter="0"/>
          <w:cols w:space="720"/>
        </w:sectPr>
      </w:pPr>
    </w:p>
    <w:p w14:paraId="0BE87201" w14:textId="77777777" w:rsidR="00200109" w:rsidRDefault="00200109" w:rsidP="00200109">
      <w:pPr>
        <w:spacing w:line="480" w:lineRule="auto"/>
      </w:pPr>
      <w:r>
        <w:rPr>
          <w:noProof/>
        </w:rPr>
        <w:lastRenderedPageBreak/>
        <w:drawing>
          <wp:anchor distT="0" distB="0" distL="114300" distR="114300" simplePos="0" relativeHeight="251696128" behindDoc="1" locked="0" layoutInCell="1" allowOverlap="1" wp14:anchorId="6C8BF399" wp14:editId="500D13F7">
            <wp:simplePos x="0" y="0"/>
            <wp:positionH relativeFrom="column">
              <wp:posOffset>97155</wp:posOffset>
            </wp:positionH>
            <wp:positionV relativeFrom="paragraph">
              <wp:posOffset>0</wp:posOffset>
            </wp:positionV>
            <wp:extent cx="8632190" cy="4318635"/>
            <wp:effectExtent l="0" t="0" r="3810" b="0"/>
            <wp:wrapTight wrapText="bothSides">
              <wp:wrapPolygon edited="0">
                <wp:start x="0" y="0"/>
                <wp:lineTo x="0" y="21533"/>
                <wp:lineTo x="21578" y="21533"/>
                <wp:lineTo x="21578" y="0"/>
                <wp:lineTo x="0" y="0"/>
              </wp:wrapPolygon>
            </wp:wrapTight>
            <wp:docPr id="1463115467" name="Picture 2" descr="A collage of images of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115467" name="Picture 2" descr="A collage of images of cells&#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8632190" cy="4318635"/>
                    </a:xfrm>
                    <a:prstGeom prst="rect">
                      <a:avLst/>
                    </a:prstGeom>
                  </pic:spPr>
                </pic:pic>
              </a:graphicData>
            </a:graphic>
            <wp14:sizeRelH relativeFrom="page">
              <wp14:pctWidth>0</wp14:pctWidth>
            </wp14:sizeRelH>
            <wp14:sizeRelV relativeFrom="page">
              <wp14:pctHeight>0</wp14:pctHeight>
            </wp14:sizeRelV>
          </wp:anchor>
        </w:drawing>
      </w:r>
    </w:p>
    <w:p w14:paraId="54B5BC7C" w14:textId="77777777" w:rsidR="000D092A" w:rsidRDefault="00200109" w:rsidP="000D092A">
      <w:pPr>
        <w:pStyle w:val="Caption"/>
      </w:pPr>
      <w:bookmarkStart w:id="147" w:name="_Toc162953321"/>
      <w:r w:rsidRPr="00F81E13">
        <w:rPr>
          <w:bCs/>
        </w:rPr>
        <w:t>Figure 4.2</w:t>
      </w:r>
      <w:r>
        <w:t>: Representative images from mitochondria-lysosome colocalisation live assay.</w:t>
      </w:r>
      <w:bookmarkEnd w:id="147"/>
      <w:r>
        <w:t xml:space="preserve"> </w:t>
      </w:r>
    </w:p>
    <w:p w14:paraId="6F6A4F27" w14:textId="5F0006EC" w:rsidR="00200109" w:rsidRDefault="00200109" w:rsidP="00200109">
      <w:pPr>
        <w:spacing w:line="360" w:lineRule="auto"/>
        <w:jc w:val="both"/>
        <w:sectPr w:rsidR="00200109" w:rsidSect="00126E3B">
          <w:pgSz w:w="16834" w:h="11909" w:orient="landscape"/>
          <w:pgMar w:top="1440" w:right="1440" w:bottom="1440" w:left="1440" w:header="720" w:footer="720" w:gutter="0"/>
          <w:cols w:space="720"/>
          <w:docGrid w:linePitch="299"/>
        </w:sectPr>
      </w:pPr>
      <w:r>
        <w:t>Nuclei are stained blue, mitochondria are stained green, lysosomes are stained magenta. Scale bars: 50</w:t>
      </w:r>
      <w:r w:rsidR="007E5B64" w:rsidRPr="007E5B64">
        <w:t>μ</w:t>
      </w:r>
      <w:r w:rsidR="007E5B64">
        <w:rPr>
          <w:bCs/>
        </w:rPr>
        <w:t>m</w:t>
      </w:r>
      <w:r>
        <w:t>. Magnified images are inset in bottom right corner.</w:t>
      </w:r>
    </w:p>
    <w:p w14:paraId="5C6B6D3F" w14:textId="77777777" w:rsidR="00200109" w:rsidRDefault="00200109" w:rsidP="00200109">
      <w:pPr>
        <w:spacing w:line="480" w:lineRule="auto"/>
      </w:pPr>
      <w:r>
        <w:rPr>
          <w:noProof/>
        </w:rPr>
        <w:lastRenderedPageBreak/>
        <w:drawing>
          <wp:anchor distT="0" distB="0" distL="114300" distR="114300" simplePos="0" relativeHeight="251698176" behindDoc="1" locked="0" layoutInCell="1" allowOverlap="1" wp14:anchorId="20C3CD6A" wp14:editId="12AC1774">
            <wp:simplePos x="0" y="0"/>
            <wp:positionH relativeFrom="column">
              <wp:posOffset>0</wp:posOffset>
            </wp:positionH>
            <wp:positionV relativeFrom="paragraph">
              <wp:posOffset>0</wp:posOffset>
            </wp:positionV>
            <wp:extent cx="5733415" cy="2291080"/>
            <wp:effectExtent l="0" t="0" r="0" b="0"/>
            <wp:wrapTight wrapText="bothSides">
              <wp:wrapPolygon edited="0">
                <wp:start x="0" y="0"/>
                <wp:lineTo x="0" y="21432"/>
                <wp:lineTo x="21531" y="21432"/>
                <wp:lineTo x="21531" y="0"/>
                <wp:lineTo x="0" y="0"/>
              </wp:wrapPolygon>
            </wp:wrapTight>
            <wp:docPr id="1973191980" name="Picture 2" descr="A graph of different types of energ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191980" name="Picture 2" descr="A graph of different types of energy&#10;&#10;Description automatically generated with medium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33415" cy="2291080"/>
                    </a:xfrm>
                    <a:prstGeom prst="rect">
                      <a:avLst/>
                    </a:prstGeom>
                  </pic:spPr>
                </pic:pic>
              </a:graphicData>
            </a:graphic>
            <wp14:sizeRelH relativeFrom="page">
              <wp14:pctWidth>0</wp14:pctWidth>
            </wp14:sizeRelH>
            <wp14:sizeRelV relativeFrom="page">
              <wp14:pctHeight>0</wp14:pctHeight>
            </wp14:sizeRelV>
          </wp:anchor>
        </w:drawing>
      </w:r>
    </w:p>
    <w:p w14:paraId="0A2EE4FD" w14:textId="77777777" w:rsidR="000D092A" w:rsidRPr="000D092A" w:rsidRDefault="00200109" w:rsidP="000D092A">
      <w:pPr>
        <w:pStyle w:val="Caption"/>
      </w:pPr>
      <w:bookmarkStart w:id="148" w:name="_Toc162953322"/>
      <w:r w:rsidRPr="000D092A">
        <w:t>Figure 4.3: Quantification of mitophagy as mitochondria-lysosome co-localisation.</w:t>
      </w:r>
      <w:bookmarkEnd w:id="148"/>
      <w:r w:rsidRPr="000D092A">
        <w:t xml:space="preserve"> </w:t>
      </w:r>
    </w:p>
    <w:p w14:paraId="204B0140" w14:textId="6A9A0C5A" w:rsidR="00200109" w:rsidRPr="003426EB" w:rsidRDefault="00200109" w:rsidP="00200109">
      <w:pPr>
        <w:spacing w:line="360" w:lineRule="auto"/>
        <w:jc w:val="both"/>
      </w:pPr>
      <w:r>
        <w:t xml:space="preserve">(A) Quantification of </w:t>
      </w:r>
      <w:r w:rsidR="000672B8">
        <w:t>percentage</w:t>
      </w:r>
      <w:r>
        <w:t xml:space="preserve"> of mitochondria in lysosomes in control (black lines) and C9orf72-ALS iNeurones (red lines) under basal conditions and mitophagy induction by oligomycin-antimycin A (OA). (B) Induced: basal ratios for control (black) and C9orf72-ALS (red) iNeurones. Data are presented as mean +/- SD at each timepoint</w:t>
      </w:r>
      <w:r w:rsidR="00CC00E6">
        <w:t xml:space="preserve"> from 3 unique differentiations of each control/patient cell line, with each biological replicate representing 100-300 cells</w:t>
      </w:r>
      <w:r>
        <w:t xml:space="preserve">. </w:t>
      </w:r>
    </w:p>
    <w:p w14:paraId="787BB549" w14:textId="77777777" w:rsidR="00200109" w:rsidRDefault="00200109" w:rsidP="00200109">
      <w:pPr>
        <w:spacing w:line="480" w:lineRule="auto"/>
      </w:pPr>
    </w:p>
    <w:p w14:paraId="774E6E32" w14:textId="77777777" w:rsidR="00200109" w:rsidRDefault="00200109" w:rsidP="00200109">
      <w:pPr>
        <w:spacing w:line="480" w:lineRule="auto"/>
      </w:pPr>
    </w:p>
    <w:p w14:paraId="16E666CF" w14:textId="77777777" w:rsidR="00200109" w:rsidRDefault="00200109" w:rsidP="00200109">
      <w:pPr>
        <w:spacing w:line="480" w:lineRule="auto"/>
      </w:pPr>
    </w:p>
    <w:p w14:paraId="2002C33B" w14:textId="77777777" w:rsidR="00200109" w:rsidRDefault="00200109" w:rsidP="00200109">
      <w:pPr>
        <w:spacing w:line="480" w:lineRule="auto"/>
      </w:pPr>
    </w:p>
    <w:p w14:paraId="25087278" w14:textId="77777777" w:rsidR="00200109" w:rsidRDefault="00200109" w:rsidP="00200109">
      <w:pPr>
        <w:spacing w:line="480" w:lineRule="auto"/>
      </w:pPr>
    </w:p>
    <w:p w14:paraId="501C3CBC" w14:textId="77777777" w:rsidR="00200109" w:rsidRDefault="00200109" w:rsidP="00200109">
      <w:pPr>
        <w:spacing w:line="480" w:lineRule="auto"/>
      </w:pPr>
    </w:p>
    <w:p w14:paraId="6652DBA6" w14:textId="77777777" w:rsidR="00200109" w:rsidRDefault="00200109" w:rsidP="00200109">
      <w:pPr>
        <w:spacing w:line="480" w:lineRule="auto"/>
      </w:pPr>
    </w:p>
    <w:p w14:paraId="13C169F7" w14:textId="77777777" w:rsidR="00200109" w:rsidRDefault="00200109" w:rsidP="00200109">
      <w:pPr>
        <w:spacing w:line="480" w:lineRule="auto"/>
      </w:pPr>
    </w:p>
    <w:p w14:paraId="7E0AE977" w14:textId="77777777" w:rsidR="00200109" w:rsidRDefault="00200109" w:rsidP="00200109">
      <w:pPr>
        <w:spacing w:line="480" w:lineRule="auto"/>
      </w:pPr>
    </w:p>
    <w:p w14:paraId="03AB780A" w14:textId="77777777" w:rsidR="00200109" w:rsidRDefault="00200109" w:rsidP="00200109">
      <w:pPr>
        <w:spacing w:line="480" w:lineRule="auto"/>
      </w:pPr>
    </w:p>
    <w:p w14:paraId="6428CA35" w14:textId="77777777" w:rsidR="00200109" w:rsidRDefault="00200109" w:rsidP="00200109">
      <w:pPr>
        <w:spacing w:line="480" w:lineRule="auto"/>
      </w:pPr>
    </w:p>
    <w:p w14:paraId="0BE24466" w14:textId="77777777" w:rsidR="00200109" w:rsidRDefault="00200109" w:rsidP="00200109">
      <w:pPr>
        <w:spacing w:line="480" w:lineRule="auto"/>
      </w:pPr>
    </w:p>
    <w:p w14:paraId="0266BB2D" w14:textId="77777777" w:rsidR="00200109" w:rsidRDefault="00200109" w:rsidP="00200109">
      <w:pPr>
        <w:spacing w:line="480" w:lineRule="auto"/>
      </w:pPr>
    </w:p>
    <w:p w14:paraId="3A2750B7" w14:textId="77777777" w:rsidR="00200109" w:rsidRDefault="00200109" w:rsidP="00200109">
      <w:pPr>
        <w:spacing w:line="480" w:lineRule="auto"/>
      </w:pPr>
      <w:r w:rsidRPr="0091051C">
        <w:rPr>
          <w:noProof/>
        </w:rPr>
        <w:lastRenderedPageBreak/>
        <w:drawing>
          <wp:inline distT="0" distB="0" distL="0" distR="0" wp14:anchorId="6F0C7C9A" wp14:editId="4D151A61">
            <wp:extent cx="5639515" cy="5710136"/>
            <wp:effectExtent l="0" t="0" r="0" b="5080"/>
            <wp:docPr id="5" name="Content Placeholder 4" descr="A collage of graphs showing different types of mitophagy&#10;&#10;Description automatically generated">
              <a:extLst xmlns:a="http://schemas.openxmlformats.org/drawingml/2006/main">
                <a:ext uri="{FF2B5EF4-FFF2-40B4-BE49-F238E27FC236}">
                  <a16:creationId xmlns:a16="http://schemas.microsoft.com/office/drawing/2014/main" id="{B7108576-90F4-9899-62F3-0ED51151A5B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collage of graphs showing different types of mitophagy&#10;&#10;Description automatically generated">
                      <a:extLst>
                        <a:ext uri="{FF2B5EF4-FFF2-40B4-BE49-F238E27FC236}">
                          <a16:creationId xmlns:a16="http://schemas.microsoft.com/office/drawing/2014/main" id="{B7108576-90F4-9899-62F3-0ED51151A5B3}"/>
                        </a:ext>
                      </a:extLst>
                    </pic:cNvPr>
                    <pic:cNvPicPr>
                      <a:picLocks noGrp="1" noChangeAspect="1"/>
                    </pic:cNvPicPr>
                  </pic:nvPicPr>
                  <pic:blipFill>
                    <a:blip r:embed="rId64"/>
                    <a:stretch>
                      <a:fillRect/>
                    </a:stretch>
                  </pic:blipFill>
                  <pic:spPr>
                    <a:xfrm>
                      <a:off x="0" y="0"/>
                      <a:ext cx="5654748" cy="5725560"/>
                    </a:xfrm>
                    <a:prstGeom prst="rect">
                      <a:avLst/>
                    </a:prstGeom>
                  </pic:spPr>
                </pic:pic>
              </a:graphicData>
            </a:graphic>
          </wp:inline>
        </w:drawing>
      </w:r>
    </w:p>
    <w:p w14:paraId="35B27858" w14:textId="77777777" w:rsidR="000D092A" w:rsidRDefault="00200109" w:rsidP="000D092A">
      <w:pPr>
        <w:pStyle w:val="Caption"/>
      </w:pPr>
      <w:bookmarkStart w:id="149" w:name="_Toc162953323"/>
      <w:r w:rsidRPr="0091051C">
        <w:rPr>
          <w:bCs/>
        </w:rPr>
        <w:t>Figure 4.4</w:t>
      </w:r>
      <w:r>
        <w:t>: Basal and induced mitophagy for each control-patient pair presented separately.</w:t>
      </w:r>
      <w:bookmarkEnd w:id="149"/>
      <w:r>
        <w:t xml:space="preserve"> </w:t>
      </w:r>
    </w:p>
    <w:p w14:paraId="5085820D" w14:textId="0F5FD50A" w:rsidR="00200109" w:rsidRDefault="00CC00E6" w:rsidP="007E5A38">
      <w:pPr>
        <w:spacing w:line="360" w:lineRule="auto"/>
      </w:pPr>
      <w:r>
        <w:t>Data are presented as mean +/- SD at each timepoint from 3 unique differentiations of each control/patient cell line, with each biological replicate representing 100-300 cells</w:t>
      </w:r>
      <w:r w:rsidR="00891F37">
        <w:t xml:space="preserve">. </w:t>
      </w:r>
    </w:p>
    <w:p w14:paraId="2CDB146D" w14:textId="77777777" w:rsidR="00200109" w:rsidRDefault="00200109" w:rsidP="00200109">
      <w:pPr>
        <w:spacing w:line="480" w:lineRule="auto"/>
      </w:pPr>
    </w:p>
    <w:p w14:paraId="6BAB5C0F" w14:textId="77777777" w:rsidR="00200109" w:rsidRDefault="00200109" w:rsidP="00200109">
      <w:pPr>
        <w:spacing w:line="480" w:lineRule="auto"/>
      </w:pPr>
    </w:p>
    <w:p w14:paraId="27F789B6" w14:textId="77777777" w:rsidR="00200109" w:rsidRDefault="00200109" w:rsidP="00200109">
      <w:pPr>
        <w:spacing w:line="480" w:lineRule="auto"/>
      </w:pPr>
    </w:p>
    <w:p w14:paraId="1D5A88E3" w14:textId="5E40839A" w:rsidR="00200109" w:rsidRDefault="000D092A" w:rsidP="00200109">
      <w:pPr>
        <w:spacing w:line="480" w:lineRule="auto"/>
      </w:pPr>
      <w:r>
        <w:rPr>
          <w:noProof/>
        </w:rPr>
        <w:lastRenderedPageBreak/>
        <w:drawing>
          <wp:anchor distT="0" distB="0" distL="114300" distR="114300" simplePos="0" relativeHeight="251697152" behindDoc="1" locked="0" layoutInCell="1" allowOverlap="1" wp14:anchorId="22126CBB" wp14:editId="28658879">
            <wp:simplePos x="0" y="0"/>
            <wp:positionH relativeFrom="column">
              <wp:posOffset>0</wp:posOffset>
            </wp:positionH>
            <wp:positionV relativeFrom="paragraph">
              <wp:posOffset>68211</wp:posOffset>
            </wp:positionV>
            <wp:extent cx="4585970" cy="5918835"/>
            <wp:effectExtent l="0" t="0" r="0" b="0"/>
            <wp:wrapTight wrapText="bothSides">
              <wp:wrapPolygon edited="0">
                <wp:start x="0" y="0"/>
                <wp:lineTo x="0" y="21551"/>
                <wp:lineTo x="21534" y="21551"/>
                <wp:lineTo x="21534" y="0"/>
                <wp:lineTo x="0" y="0"/>
              </wp:wrapPolygon>
            </wp:wrapTight>
            <wp:docPr id="501417215" name="Picture 6" descr="A diagram of mitochondria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417215" name="Picture 6" descr="A diagram of mitochondria area&#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585970" cy="5918835"/>
                    </a:xfrm>
                    <a:prstGeom prst="rect">
                      <a:avLst/>
                    </a:prstGeom>
                  </pic:spPr>
                </pic:pic>
              </a:graphicData>
            </a:graphic>
            <wp14:sizeRelH relativeFrom="page">
              <wp14:pctWidth>0</wp14:pctWidth>
            </wp14:sizeRelH>
            <wp14:sizeRelV relativeFrom="page">
              <wp14:pctHeight>0</wp14:pctHeight>
            </wp14:sizeRelV>
          </wp:anchor>
        </w:drawing>
      </w:r>
    </w:p>
    <w:p w14:paraId="35421DFE" w14:textId="47D55591" w:rsidR="00200109" w:rsidRDefault="00200109" w:rsidP="00200109">
      <w:pPr>
        <w:spacing w:line="480" w:lineRule="auto"/>
      </w:pPr>
      <w:r>
        <w:rPr>
          <w:noProof/>
        </w:rPr>
        <mc:AlternateContent>
          <mc:Choice Requires="wps">
            <w:drawing>
              <wp:anchor distT="0" distB="0" distL="114300" distR="114300" simplePos="0" relativeHeight="251699200" behindDoc="0" locked="0" layoutInCell="1" allowOverlap="1" wp14:anchorId="3DA1CD6F" wp14:editId="231B39A2">
                <wp:simplePos x="0" y="0"/>
                <wp:positionH relativeFrom="column">
                  <wp:posOffset>-243</wp:posOffset>
                </wp:positionH>
                <wp:positionV relativeFrom="paragraph">
                  <wp:posOffset>513</wp:posOffset>
                </wp:positionV>
                <wp:extent cx="369651" cy="359923"/>
                <wp:effectExtent l="0" t="0" r="0" b="0"/>
                <wp:wrapNone/>
                <wp:docPr id="1472916700" name="Text Box 3"/>
                <wp:cNvGraphicFramePr/>
                <a:graphic xmlns:a="http://schemas.openxmlformats.org/drawingml/2006/main">
                  <a:graphicData uri="http://schemas.microsoft.com/office/word/2010/wordprocessingShape">
                    <wps:wsp>
                      <wps:cNvSpPr txBox="1"/>
                      <wps:spPr>
                        <a:xfrm flipH="1">
                          <a:off x="0" y="0"/>
                          <a:ext cx="369651" cy="359923"/>
                        </a:xfrm>
                        <a:prstGeom prst="rect">
                          <a:avLst/>
                        </a:prstGeom>
                        <a:solidFill>
                          <a:schemeClr val="lt1"/>
                        </a:solidFill>
                        <a:ln w="6350">
                          <a:noFill/>
                        </a:ln>
                      </wps:spPr>
                      <wps:txbx>
                        <w:txbxContent>
                          <w:p w14:paraId="72B851A3" w14:textId="77777777" w:rsidR="00200109" w:rsidRPr="00581910" w:rsidRDefault="00200109" w:rsidP="00200109">
                            <w:pPr>
                              <w:rPr>
                                <w:b/>
                                <w:bCs/>
                                <w:sz w:val="56"/>
                                <w:szCs w:val="56"/>
                              </w:rPr>
                            </w:pPr>
                            <w:r w:rsidRPr="00581910">
                              <w:rPr>
                                <w:b/>
                                <w:bCs/>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1CD6F" id="Text Box 3" o:spid="_x0000_s1040" type="#_x0000_t202" style="position:absolute;margin-left:0;margin-top:.05pt;width:29.1pt;height:28.35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" fillcolor="white [3201]" stroked="f" strokeweight=".5pt">
                <v:textbox>
                  <w:txbxContent>
                    <w:p w14:paraId="72B851A3" w14:textId="77777777" w:rsidR="00200109" w:rsidRPr="00581910" w:rsidRDefault="00200109" w:rsidP="00200109">
                      <w:pPr>
                        <w:rPr>
                          <w:b/>
                          <w:bCs/>
                          <w:sz w:val="56"/>
                          <w:szCs w:val="56"/>
                        </w:rPr>
                      </w:pPr>
                      <w:r w:rsidRPr="00581910">
                        <w:rPr>
                          <w:b/>
                          <w:bCs/>
                          <w:sz w:val="32"/>
                          <w:szCs w:val="32"/>
                        </w:rPr>
                        <w:t>A</w:t>
                      </w:r>
                    </w:p>
                  </w:txbxContent>
                </v:textbox>
              </v:shape>
            </w:pict>
          </mc:Fallback>
        </mc:AlternateContent>
      </w:r>
    </w:p>
    <w:p w14:paraId="44857596" w14:textId="77777777" w:rsidR="00200109" w:rsidRDefault="00200109" w:rsidP="00200109">
      <w:pPr>
        <w:spacing w:line="480" w:lineRule="auto"/>
      </w:pPr>
    </w:p>
    <w:p w14:paraId="4EFCCCF0" w14:textId="77777777" w:rsidR="00200109" w:rsidRDefault="00200109" w:rsidP="00200109">
      <w:pPr>
        <w:spacing w:line="480" w:lineRule="auto"/>
      </w:pPr>
    </w:p>
    <w:p w14:paraId="534EFE09" w14:textId="77777777" w:rsidR="00200109" w:rsidRDefault="00200109" w:rsidP="00200109">
      <w:pPr>
        <w:spacing w:line="480" w:lineRule="auto"/>
      </w:pPr>
    </w:p>
    <w:p w14:paraId="187479DC" w14:textId="77777777" w:rsidR="00200109" w:rsidRDefault="00200109" w:rsidP="00200109">
      <w:pPr>
        <w:spacing w:line="480" w:lineRule="auto"/>
      </w:pPr>
    </w:p>
    <w:p w14:paraId="4773B78D" w14:textId="77777777" w:rsidR="00200109" w:rsidRDefault="00200109" w:rsidP="00200109">
      <w:pPr>
        <w:spacing w:line="480" w:lineRule="auto"/>
      </w:pPr>
    </w:p>
    <w:p w14:paraId="3D5572C4" w14:textId="77777777" w:rsidR="00200109" w:rsidRDefault="00200109" w:rsidP="00200109">
      <w:pPr>
        <w:spacing w:line="480" w:lineRule="auto"/>
      </w:pPr>
    </w:p>
    <w:p w14:paraId="12209B2E" w14:textId="77777777" w:rsidR="00200109" w:rsidRDefault="00200109" w:rsidP="00200109">
      <w:pPr>
        <w:spacing w:line="480" w:lineRule="auto"/>
      </w:pPr>
    </w:p>
    <w:p w14:paraId="07EDDC40" w14:textId="77777777" w:rsidR="00200109" w:rsidRDefault="00200109" w:rsidP="00200109">
      <w:pPr>
        <w:spacing w:line="480" w:lineRule="auto"/>
      </w:pPr>
    </w:p>
    <w:p w14:paraId="4B2740FE" w14:textId="77777777" w:rsidR="00200109" w:rsidRDefault="00200109" w:rsidP="00200109">
      <w:pPr>
        <w:spacing w:line="480" w:lineRule="auto"/>
      </w:pPr>
      <w:r>
        <w:rPr>
          <w:noProof/>
        </w:rPr>
        <mc:AlternateContent>
          <mc:Choice Requires="wps">
            <w:drawing>
              <wp:anchor distT="0" distB="0" distL="114300" distR="114300" simplePos="0" relativeHeight="251700224" behindDoc="0" locked="0" layoutInCell="1" allowOverlap="1" wp14:anchorId="76989763" wp14:editId="56F4B85C">
                <wp:simplePos x="0" y="0"/>
                <wp:positionH relativeFrom="column">
                  <wp:posOffset>-3243</wp:posOffset>
                </wp:positionH>
                <wp:positionV relativeFrom="paragraph">
                  <wp:posOffset>217819</wp:posOffset>
                </wp:positionV>
                <wp:extent cx="369651" cy="359923"/>
                <wp:effectExtent l="0" t="0" r="0" b="0"/>
                <wp:wrapNone/>
                <wp:docPr id="306109124" name="Text Box 3"/>
                <wp:cNvGraphicFramePr/>
                <a:graphic xmlns:a="http://schemas.openxmlformats.org/drawingml/2006/main">
                  <a:graphicData uri="http://schemas.microsoft.com/office/word/2010/wordprocessingShape">
                    <wps:wsp>
                      <wps:cNvSpPr txBox="1"/>
                      <wps:spPr>
                        <a:xfrm flipH="1">
                          <a:off x="0" y="0"/>
                          <a:ext cx="369651" cy="359923"/>
                        </a:xfrm>
                        <a:prstGeom prst="rect">
                          <a:avLst/>
                        </a:prstGeom>
                        <a:solidFill>
                          <a:schemeClr val="lt1"/>
                        </a:solidFill>
                        <a:ln w="6350">
                          <a:noFill/>
                        </a:ln>
                      </wps:spPr>
                      <wps:txbx>
                        <w:txbxContent>
                          <w:p w14:paraId="1796B897" w14:textId="77777777" w:rsidR="00200109" w:rsidRPr="00581910" w:rsidRDefault="00200109" w:rsidP="00200109">
                            <w:pPr>
                              <w:rPr>
                                <w:b/>
                                <w:bCs/>
                                <w:sz w:val="32"/>
                                <w:szCs w:val="32"/>
                              </w:rPr>
                            </w:pPr>
                            <w:r w:rsidRPr="00581910">
                              <w:rPr>
                                <w:b/>
                                <w:bCs/>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89763" id="_x0000_s1041" type="#_x0000_t202" style="position:absolute;margin-left:-.25pt;margin-top:17.15pt;width:29.1pt;height:28.35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" fillcolor="white [3201]" stroked="f" strokeweight=".5pt">
                <v:textbox>
                  <w:txbxContent>
                    <w:p w14:paraId="1796B897" w14:textId="77777777" w:rsidR="00200109" w:rsidRPr="00581910" w:rsidRDefault="00200109" w:rsidP="00200109">
                      <w:pPr>
                        <w:rPr>
                          <w:b/>
                          <w:bCs/>
                          <w:sz w:val="32"/>
                          <w:szCs w:val="32"/>
                        </w:rPr>
                      </w:pPr>
                      <w:r w:rsidRPr="00581910">
                        <w:rPr>
                          <w:b/>
                          <w:bCs/>
                          <w:sz w:val="32"/>
                          <w:szCs w:val="32"/>
                        </w:rPr>
                        <w:t>B</w:t>
                      </w:r>
                    </w:p>
                  </w:txbxContent>
                </v:textbox>
              </v:shape>
            </w:pict>
          </mc:Fallback>
        </mc:AlternateContent>
      </w:r>
    </w:p>
    <w:p w14:paraId="3BF51D86" w14:textId="77777777" w:rsidR="00200109" w:rsidRDefault="00200109" w:rsidP="00200109">
      <w:pPr>
        <w:spacing w:line="480" w:lineRule="auto"/>
      </w:pPr>
    </w:p>
    <w:p w14:paraId="457A81EF" w14:textId="77777777" w:rsidR="00200109" w:rsidRDefault="00200109" w:rsidP="00200109">
      <w:pPr>
        <w:spacing w:line="480" w:lineRule="auto"/>
      </w:pPr>
    </w:p>
    <w:p w14:paraId="07D78904" w14:textId="77777777" w:rsidR="00200109" w:rsidRDefault="00200109" w:rsidP="00200109">
      <w:pPr>
        <w:spacing w:line="480" w:lineRule="auto"/>
      </w:pPr>
    </w:p>
    <w:p w14:paraId="72B01419" w14:textId="77777777" w:rsidR="00200109" w:rsidRDefault="00200109" w:rsidP="00200109">
      <w:pPr>
        <w:spacing w:line="480" w:lineRule="auto"/>
      </w:pPr>
    </w:p>
    <w:p w14:paraId="68000561" w14:textId="77777777" w:rsidR="00200109" w:rsidRDefault="00200109" w:rsidP="00200109">
      <w:pPr>
        <w:spacing w:line="480" w:lineRule="auto"/>
      </w:pPr>
    </w:p>
    <w:p w14:paraId="63DB55A5" w14:textId="77777777" w:rsidR="00200109" w:rsidRDefault="00200109" w:rsidP="00200109">
      <w:pPr>
        <w:spacing w:line="480" w:lineRule="auto"/>
      </w:pPr>
    </w:p>
    <w:p w14:paraId="70717AFF" w14:textId="77777777" w:rsidR="00200109" w:rsidRDefault="00200109" w:rsidP="00200109">
      <w:pPr>
        <w:spacing w:line="480" w:lineRule="auto"/>
      </w:pPr>
    </w:p>
    <w:p w14:paraId="4C888398" w14:textId="77777777" w:rsidR="00200109" w:rsidRDefault="00200109" w:rsidP="00200109">
      <w:pPr>
        <w:spacing w:line="480" w:lineRule="auto"/>
      </w:pPr>
    </w:p>
    <w:p w14:paraId="400686DC" w14:textId="77777777" w:rsidR="000D092A" w:rsidRDefault="00200109" w:rsidP="000D092A">
      <w:pPr>
        <w:pStyle w:val="Caption"/>
      </w:pPr>
      <w:bookmarkStart w:id="150" w:name="_Toc162953324"/>
      <w:r w:rsidRPr="00AF0BCD">
        <w:rPr>
          <w:bCs/>
        </w:rPr>
        <w:t>Figure 4.5</w:t>
      </w:r>
      <w:r>
        <w:t>: Mitochondrial area during mitophagy induction.</w:t>
      </w:r>
      <w:bookmarkEnd w:id="150"/>
      <w:r>
        <w:t xml:space="preserve"> </w:t>
      </w:r>
    </w:p>
    <w:p w14:paraId="645D5B7F" w14:textId="0783D26A" w:rsidR="00200109" w:rsidRDefault="00200109" w:rsidP="00200109">
      <w:pPr>
        <w:spacing w:line="360" w:lineRule="auto"/>
        <w:jc w:val="both"/>
      </w:pPr>
      <w:r>
        <w:t>(A) Quantification of mitochondrial area during live mitophagy assay. (B) Quantification of mitochondrial area in fixed cells following 1 hour of mitophagy induction by OA. Data are presented as mean +/- SD, each point represents data from one unique differentiation of one control/patient cell line in B</w:t>
      </w:r>
      <w:r w:rsidR="00B901EE">
        <w:t xml:space="preserve"> with each replicate representing the mean of 100-500 cells</w:t>
      </w:r>
      <w:r>
        <w:t xml:space="preserve">. Repeated measures two-way ANOVA with Tukey’s multiple comparisons test indicates significant decreases in mitochondrial area between final and first timepoint under induced conditions for both control and C9orf72-ALS iNeurones (p=0.0004 for control iNeurones, p=0.0078 for C9orf72-ALS iNeurones).  Statistical test in B is two-way ANOVA with Tukey’s multiple comparison test. </w:t>
      </w:r>
    </w:p>
    <w:p w14:paraId="482FB061" w14:textId="77777777" w:rsidR="00B901EE" w:rsidRDefault="00B901EE" w:rsidP="00200109">
      <w:pPr>
        <w:spacing w:line="360" w:lineRule="auto"/>
        <w:jc w:val="both"/>
      </w:pPr>
    </w:p>
    <w:p w14:paraId="3FADFD24" w14:textId="77777777" w:rsidR="000114DD" w:rsidRDefault="00DD31BF" w:rsidP="00DD31BF">
      <w:pPr>
        <w:pStyle w:val="Heading3"/>
      </w:pPr>
      <w:bookmarkStart w:id="151" w:name="_Toc170724243"/>
      <w:r>
        <w:lastRenderedPageBreak/>
        <w:t xml:space="preserve">4.2.3 </w:t>
      </w:r>
      <w:r w:rsidR="000114DD">
        <w:t>Autophagosomes but not lysosomes are affected in C9orf72-ALS iNeurones</w:t>
      </w:r>
      <w:bookmarkEnd w:id="151"/>
      <w:r w:rsidR="000114DD">
        <w:t xml:space="preserve"> </w:t>
      </w:r>
    </w:p>
    <w:p w14:paraId="1B434094" w14:textId="77777777" w:rsidR="000114DD" w:rsidRDefault="000114DD" w:rsidP="000114DD">
      <w:pPr>
        <w:spacing w:line="480" w:lineRule="auto"/>
        <w:jc w:val="both"/>
        <w:rPr>
          <w:sz w:val="24"/>
          <w:szCs w:val="24"/>
        </w:rPr>
      </w:pPr>
      <w:r>
        <w:rPr>
          <w:sz w:val="24"/>
          <w:szCs w:val="24"/>
        </w:rPr>
        <w:t xml:space="preserve">To investigate the cause of mitophagy deficits in C9orf72-ALS iNeurones further, autophagosomes and lysosomes were investigated further as components of the autophagy machinery. Autophagosome density in cells and morphology are quantified in Figure 4.6. A significant reduction in autophagosome density was observed in C9orf72-ALS iNeurones (p=0.0056, unpaired t-test). The largest difference between control-patient pairs (Ctrl-155 vs C9-183) was also significant (p=0.0446, unpaired t-test). No significant difference was observed in autophagosome size (p=0.2352, unpaired t-test). </w:t>
      </w:r>
    </w:p>
    <w:p w14:paraId="7E1133D2" w14:textId="77777777" w:rsidR="000114DD" w:rsidRDefault="000114DD" w:rsidP="000114DD">
      <w:pPr>
        <w:spacing w:line="480" w:lineRule="auto"/>
        <w:jc w:val="both"/>
        <w:rPr>
          <w:sz w:val="24"/>
          <w:szCs w:val="24"/>
        </w:rPr>
      </w:pPr>
    </w:p>
    <w:p w14:paraId="74FDF91F" w14:textId="66D41F52" w:rsidR="000114DD" w:rsidRPr="00C55072" w:rsidRDefault="000114DD" w:rsidP="000114DD">
      <w:pPr>
        <w:spacing w:line="480" w:lineRule="auto"/>
        <w:jc w:val="both"/>
        <w:rPr>
          <w:sz w:val="24"/>
          <w:szCs w:val="24"/>
        </w:rPr>
      </w:pPr>
      <w:r>
        <w:rPr>
          <w:sz w:val="24"/>
          <w:szCs w:val="24"/>
        </w:rPr>
        <w:t>Autophagosome-lysosome co-localisation was assessed by immunostaining for the autophagosome marker LC3 and lysosome marker</w:t>
      </w:r>
      <w:r w:rsidR="000870F5">
        <w:rPr>
          <w:sz w:val="24"/>
          <w:szCs w:val="24"/>
        </w:rPr>
        <w:t>,</w:t>
      </w:r>
      <w:r>
        <w:rPr>
          <w:sz w:val="24"/>
          <w:szCs w:val="24"/>
        </w:rPr>
        <w:t xml:space="preserve"> LAMP2. Representative images of this staining are shown in Figure 4.7. No significant difference in autophagosome-lysosome colocalisation was observed between control and C9orf72-ALS iNeurones (p=0.8289, unpaired t-test). Lysosome morphology and density from live and fixed assays are quantified in Figure 4.8. No significant differences in lysosome area (p=0.4180, unpaired t-test) or lysosome density (p=0.4792, unpaired t-test) were observed. </w:t>
      </w:r>
    </w:p>
    <w:p w14:paraId="4E4B0170" w14:textId="77777777" w:rsidR="000114DD" w:rsidRDefault="000114DD" w:rsidP="000114DD">
      <w:pPr>
        <w:rPr>
          <w:noProof/>
        </w:rPr>
      </w:pPr>
    </w:p>
    <w:p w14:paraId="2E83042C" w14:textId="77777777" w:rsidR="000114DD" w:rsidRDefault="000114DD" w:rsidP="000114DD">
      <w:pPr>
        <w:rPr>
          <w:noProof/>
        </w:rPr>
      </w:pPr>
    </w:p>
    <w:p w14:paraId="7343E7B2" w14:textId="77777777" w:rsidR="000114DD" w:rsidRDefault="000114DD" w:rsidP="000114DD">
      <w:pPr>
        <w:rPr>
          <w:noProof/>
        </w:rPr>
      </w:pPr>
    </w:p>
    <w:p w14:paraId="0F1C7E18" w14:textId="77777777" w:rsidR="000114DD" w:rsidRDefault="000114DD" w:rsidP="000114DD">
      <w:pPr>
        <w:rPr>
          <w:noProof/>
        </w:rPr>
      </w:pPr>
    </w:p>
    <w:p w14:paraId="531E1DE2" w14:textId="77777777" w:rsidR="000114DD" w:rsidRDefault="000114DD" w:rsidP="000114DD">
      <w:pPr>
        <w:rPr>
          <w:noProof/>
        </w:rPr>
      </w:pPr>
    </w:p>
    <w:p w14:paraId="456D45A9" w14:textId="77777777" w:rsidR="000114DD" w:rsidRDefault="000114DD" w:rsidP="000114DD">
      <w:pPr>
        <w:rPr>
          <w:noProof/>
        </w:rPr>
      </w:pPr>
    </w:p>
    <w:p w14:paraId="0C164714" w14:textId="77777777" w:rsidR="000114DD" w:rsidRDefault="000114DD" w:rsidP="000114DD">
      <w:pPr>
        <w:rPr>
          <w:noProof/>
        </w:rPr>
      </w:pPr>
    </w:p>
    <w:p w14:paraId="4DB18635" w14:textId="77777777" w:rsidR="000114DD" w:rsidRDefault="000114DD" w:rsidP="000114DD">
      <w:pPr>
        <w:rPr>
          <w:noProof/>
        </w:rPr>
      </w:pPr>
      <w:r>
        <w:rPr>
          <w:noProof/>
        </w:rPr>
        <w:lastRenderedPageBreak/>
        <w:drawing>
          <wp:anchor distT="0" distB="0" distL="114300" distR="114300" simplePos="0" relativeHeight="251702272" behindDoc="1" locked="0" layoutInCell="1" allowOverlap="1" wp14:anchorId="76AB76D5" wp14:editId="2AFACFE0">
            <wp:simplePos x="0" y="0"/>
            <wp:positionH relativeFrom="column">
              <wp:posOffset>0</wp:posOffset>
            </wp:positionH>
            <wp:positionV relativeFrom="paragraph">
              <wp:posOffset>0</wp:posOffset>
            </wp:positionV>
            <wp:extent cx="5733415" cy="6288405"/>
            <wp:effectExtent l="0" t="0" r="0" b="0"/>
            <wp:wrapTight wrapText="bothSides">
              <wp:wrapPolygon edited="0">
                <wp:start x="0" y="0"/>
                <wp:lineTo x="0" y="21550"/>
                <wp:lineTo x="21531" y="21550"/>
                <wp:lineTo x="21531" y="0"/>
                <wp:lineTo x="0" y="0"/>
              </wp:wrapPolygon>
            </wp:wrapTight>
            <wp:docPr id="783690980" name="Picture 3" descr="A graph of a number of pati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690980" name="Picture 3" descr="A graph of a number of patients&#10;&#10;Description automatically generated with medium confidenc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33415" cy="6288405"/>
                    </a:xfrm>
                    <a:prstGeom prst="rect">
                      <a:avLst/>
                    </a:prstGeom>
                  </pic:spPr>
                </pic:pic>
              </a:graphicData>
            </a:graphic>
            <wp14:sizeRelH relativeFrom="page">
              <wp14:pctWidth>0</wp14:pctWidth>
            </wp14:sizeRelH>
            <wp14:sizeRelV relativeFrom="page">
              <wp14:pctHeight>0</wp14:pctHeight>
            </wp14:sizeRelV>
          </wp:anchor>
        </w:drawing>
      </w:r>
    </w:p>
    <w:p w14:paraId="2A6508F6" w14:textId="77777777" w:rsidR="000D092A" w:rsidRPr="000D092A" w:rsidRDefault="000114DD" w:rsidP="000D092A">
      <w:pPr>
        <w:pStyle w:val="Caption"/>
      </w:pPr>
      <w:bookmarkStart w:id="152" w:name="_Toc162953325"/>
      <w:r w:rsidRPr="000D092A">
        <w:t>Figure 4.6: Characterisation of autophagosomes in C9orf72-ALS iNeurones.</w:t>
      </w:r>
      <w:bookmarkEnd w:id="152"/>
      <w:r w:rsidRPr="000D092A">
        <w:t xml:space="preserve"> </w:t>
      </w:r>
    </w:p>
    <w:p w14:paraId="2E768515" w14:textId="3AD0FB0E" w:rsidR="000114DD" w:rsidRPr="004F6B4A" w:rsidRDefault="000114DD" w:rsidP="000870F5">
      <w:pPr>
        <w:jc w:val="both"/>
        <w:rPr>
          <w:u w:val="single"/>
        </w:rPr>
      </w:pPr>
      <w:r>
        <w:t>(A) Quantification of autophagosome density. (B) Separated control-patient pair data for autophagosome density. (C) Quantification of autophagosome area. (D) Separated control-patient pair data for autophagosome density. Data are presented as mean +/- SD, each point represents data from one unique differentiation of one control/patient cell line</w:t>
      </w:r>
      <w:r w:rsidR="00B901EE">
        <w:t xml:space="preserve"> which is taken from a mean of approximately 100-500 cells</w:t>
      </w:r>
      <w:r>
        <w:t>. Statistical tests are unpaired t-tests.</w:t>
      </w:r>
    </w:p>
    <w:p w14:paraId="13DC4AB4" w14:textId="77777777" w:rsidR="000114DD" w:rsidRDefault="000114DD" w:rsidP="000114DD"/>
    <w:p w14:paraId="4B927983" w14:textId="77777777" w:rsidR="000114DD" w:rsidRDefault="000114DD" w:rsidP="000114DD"/>
    <w:p w14:paraId="4D4C6E55" w14:textId="77777777" w:rsidR="000114DD" w:rsidRDefault="000114DD" w:rsidP="000114DD"/>
    <w:p w14:paraId="6E38744D" w14:textId="0F9C90F9" w:rsidR="000114DD" w:rsidRDefault="000D092A" w:rsidP="000114DD">
      <w:r>
        <w:rPr>
          <w:noProof/>
        </w:rPr>
        <w:lastRenderedPageBreak/>
        <w:drawing>
          <wp:anchor distT="0" distB="0" distL="114300" distR="114300" simplePos="0" relativeHeight="251703296" behindDoc="1" locked="0" layoutInCell="1" allowOverlap="1" wp14:anchorId="7305A002" wp14:editId="75162D71">
            <wp:simplePos x="0" y="0"/>
            <wp:positionH relativeFrom="column">
              <wp:posOffset>0</wp:posOffset>
            </wp:positionH>
            <wp:positionV relativeFrom="paragraph">
              <wp:posOffset>615</wp:posOffset>
            </wp:positionV>
            <wp:extent cx="5520690" cy="6528435"/>
            <wp:effectExtent l="0" t="0" r="3810" b="0"/>
            <wp:wrapTight wrapText="bothSides">
              <wp:wrapPolygon edited="0">
                <wp:start x="0" y="0"/>
                <wp:lineTo x="0" y="21556"/>
                <wp:lineTo x="21565" y="21556"/>
                <wp:lineTo x="21565" y="0"/>
                <wp:lineTo x="0" y="0"/>
              </wp:wrapPolygon>
            </wp:wrapTight>
            <wp:docPr id="971933756" name="Picture 1" descr="A close-up of several images of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933756" name="Picture 1" descr="A close-up of several images of cells&#10;&#10;Description automatically generated"/>
                    <pic:cNvPicPr/>
                  </pic:nvPicPr>
                  <pic:blipFill rotWithShape="1">
                    <a:blip r:embed="rId67" cstate="print">
                      <a:extLst>
                        <a:ext uri="{28A0092B-C50C-407E-A947-70E740481C1C}">
                          <a14:useLocalDpi xmlns:a14="http://schemas.microsoft.com/office/drawing/2010/main" val="0"/>
                        </a:ext>
                      </a:extLst>
                    </a:blip>
                    <a:srcRect b="1880"/>
                    <a:stretch/>
                  </pic:blipFill>
                  <pic:spPr bwMode="auto">
                    <a:xfrm>
                      <a:off x="0" y="0"/>
                      <a:ext cx="5520690" cy="6528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E25EA1" w14:textId="77777777" w:rsidR="000D092A" w:rsidRPr="000D092A" w:rsidRDefault="000114DD" w:rsidP="000D092A">
      <w:pPr>
        <w:pStyle w:val="Caption"/>
      </w:pPr>
      <w:bookmarkStart w:id="153" w:name="_Toc162953326"/>
      <w:r w:rsidRPr="000D092A">
        <w:t>Figure 4.7: Autolysosome characterisation in C9orf72-ALS iNeurones.</w:t>
      </w:r>
      <w:bookmarkEnd w:id="153"/>
      <w:r w:rsidRPr="000D092A">
        <w:t xml:space="preserve"> </w:t>
      </w:r>
    </w:p>
    <w:p w14:paraId="5820CC2B" w14:textId="14A707F7" w:rsidR="000114DD" w:rsidRDefault="000114DD" w:rsidP="000114DD">
      <w:pPr>
        <w:jc w:val="both"/>
      </w:pPr>
      <w:r>
        <w:t>(A) Representative images of autophagosome-lysosome immunostaining in C9orf72-ALS iNeurones. Nuclei are stained blue, lysosomes are stained green, autophagosome marker LC3 is stained magenta. Scale bars: 50</w:t>
      </w:r>
      <w:r w:rsidR="007E5B64" w:rsidRPr="007E5B64">
        <w:t>μ</w:t>
      </w:r>
      <w:r w:rsidR="007E5B64">
        <w:rPr>
          <w:bCs/>
        </w:rPr>
        <w:t>m</w:t>
      </w:r>
      <w:r>
        <w:t xml:space="preserve">. Magnified images are inset in bottom right corner with arrows indicating LAMP2 or LC3-II puncta. (B) Quantification of </w:t>
      </w:r>
      <w:r w:rsidR="000672B8">
        <w:t>percentage</w:t>
      </w:r>
      <w:r>
        <w:t xml:space="preserve"> of autophagosomes co-localised with lysosomes. (C) Separated control-patient pair data for </w:t>
      </w:r>
      <w:r w:rsidR="000672B8">
        <w:t>percentage of</w:t>
      </w:r>
      <w:r>
        <w:t xml:space="preserve"> autolysosomes. </w:t>
      </w:r>
      <w:r w:rsidR="00B901EE">
        <w:t>Data are presented as mean +/- SD, each point represents data from one unique differentiation of one control/patient cell line which is taken from a mean of approximately 100-500 cells</w:t>
      </w:r>
      <w:r>
        <w:t>. Statistical test in B is unpaired t-test.</w:t>
      </w:r>
    </w:p>
    <w:p w14:paraId="7D458175" w14:textId="77777777" w:rsidR="000114DD" w:rsidRDefault="000114DD" w:rsidP="000114DD"/>
    <w:p w14:paraId="6E845EA9" w14:textId="77777777" w:rsidR="000114DD" w:rsidRDefault="000114DD" w:rsidP="000114DD">
      <w:r>
        <w:rPr>
          <w:noProof/>
        </w:rPr>
        <w:lastRenderedPageBreak/>
        <mc:AlternateContent>
          <mc:Choice Requires="wpg">
            <w:drawing>
              <wp:anchor distT="0" distB="0" distL="114300" distR="114300" simplePos="0" relativeHeight="251704320" behindDoc="1" locked="0" layoutInCell="1" allowOverlap="1" wp14:anchorId="3FAF4E6F" wp14:editId="4360CF8A">
                <wp:simplePos x="0" y="0"/>
                <wp:positionH relativeFrom="column">
                  <wp:posOffset>-182880</wp:posOffset>
                </wp:positionH>
                <wp:positionV relativeFrom="paragraph">
                  <wp:posOffset>0</wp:posOffset>
                </wp:positionV>
                <wp:extent cx="5916295" cy="5711190"/>
                <wp:effectExtent l="0" t="0" r="1905" b="3810"/>
                <wp:wrapTight wrapText="bothSides">
                  <wp:wrapPolygon edited="0">
                    <wp:start x="0" y="0"/>
                    <wp:lineTo x="0" y="1393"/>
                    <wp:lineTo x="556" y="1537"/>
                    <wp:lineTo x="556" y="9991"/>
                    <wp:lineTo x="0" y="10759"/>
                    <wp:lineTo x="0" y="12152"/>
                    <wp:lineTo x="556" y="12296"/>
                    <wp:lineTo x="556" y="21566"/>
                    <wp:lineTo x="21561" y="21566"/>
                    <wp:lineTo x="21561" y="0"/>
                    <wp:lineTo x="0" y="0"/>
                  </wp:wrapPolygon>
                </wp:wrapTight>
                <wp:docPr id="974645735" name="Group 8"/>
                <wp:cNvGraphicFramePr/>
                <a:graphic xmlns:a="http://schemas.openxmlformats.org/drawingml/2006/main">
                  <a:graphicData uri="http://schemas.microsoft.com/office/word/2010/wordprocessingGroup">
                    <wpg:wgp>
                      <wpg:cNvGrpSpPr/>
                      <wpg:grpSpPr>
                        <a:xfrm>
                          <a:off x="0" y="0"/>
                          <a:ext cx="5916295" cy="5711190"/>
                          <a:chOff x="0" y="0"/>
                          <a:chExt cx="5916295" cy="5711190"/>
                        </a:xfrm>
                      </wpg:grpSpPr>
                      <pic:pic xmlns:pic="http://schemas.openxmlformats.org/drawingml/2006/picture">
                        <pic:nvPicPr>
                          <pic:cNvPr id="1196179995" name="Picture 4" descr="A diagram of lysosome area&#10;&#10;Description automatically generated"/>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182880" y="0"/>
                            <a:ext cx="5733415" cy="5711190"/>
                          </a:xfrm>
                          <a:prstGeom prst="rect">
                            <a:avLst/>
                          </a:prstGeom>
                        </pic:spPr>
                      </pic:pic>
                      <wps:wsp>
                        <wps:cNvPr id="1622167182" name="Text Box 7"/>
                        <wps:cNvSpPr txBox="1"/>
                        <wps:spPr>
                          <a:xfrm>
                            <a:off x="0" y="0"/>
                            <a:ext cx="345440" cy="365760"/>
                          </a:xfrm>
                          <a:prstGeom prst="rect">
                            <a:avLst/>
                          </a:prstGeom>
                          <a:solidFill>
                            <a:schemeClr val="lt1"/>
                          </a:solidFill>
                          <a:ln w="6350">
                            <a:noFill/>
                          </a:ln>
                        </wps:spPr>
                        <wps:txbx>
                          <w:txbxContent>
                            <w:p w14:paraId="10D51BA2" w14:textId="77777777" w:rsidR="000114DD" w:rsidRPr="002B6AB2" w:rsidRDefault="000114DD" w:rsidP="000114DD">
                              <w:pPr>
                                <w:rPr>
                                  <w:b/>
                                  <w:bCs/>
                                  <w:sz w:val="32"/>
                                  <w:szCs w:val="32"/>
                                </w:rPr>
                              </w:pPr>
                              <w:r w:rsidRPr="002B6AB2">
                                <w:rPr>
                                  <w:b/>
                                  <w:bCs/>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32343761" name="Text Box 7"/>
                        <wps:cNvSpPr txBox="1"/>
                        <wps:spPr>
                          <a:xfrm>
                            <a:off x="2397760" y="30480"/>
                            <a:ext cx="345440" cy="365760"/>
                          </a:xfrm>
                          <a:prstGeom prst="rect">
                            <a:avLst/>
                          </a:prstGeom>
                          <a:solidFill>
                            <a:schemeClr val="lt1"/>
                          </a:solidFill>
                          <a:ln w="6350">
                            <a:noFill/>
                          </a:ln>
                        </wps:spPr>
                        <wps:txbx>
                          <w:txbxContent>
                            <w:p w14:paraId="25E28D52" w14:textId="77777777" w:rsidR="000114DD" w:rsidRPr="002B6AB2" w:rsidRDefault="000114DD" w:rsidP="000114DD">
                              <w:pPr>
                                <w:rPr>
                                  <w:b/>
                                  <w:bCs/>
                                  <w:sz w:val="32"/>
                                  <w:szCs w:val="32"/>
                                </w:rPr>
                              </w:pPr>
                              <w:r>
                                <w:rPr>
                                  <w:b/>
                                  <w:bCs/>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34004044" name="Text Box 7"/>
                        <wps:cNvSpPr txBox="1"/>
                        <wps:spPr>
                          <a:xfrm>
                            <a:off x="0" y="2844800"/>
                            <a:ext cx="345440" cy="365760"/>
                          </a:xfrm>
                          <a:prstGeom prst="rect">
                            <a:avLst/>
                          </a:prstGeom>
                          <a:solidFill>
                            <a:schemeClr val="lt1"/>
                          </a:solidFill>
                          <a:ln w="6350">
                            <a:noFill/>
                          </a:ln>
                        </wps:spPr>
                        <wps:txbx>
                          <w:txbxContent>
                            <w:p w14:paraId="5D3F7A09" w14:textId="77777777" w:rsidR="000114DD" w:rsidRPr="002B6AB2" w:rsidRDefault="000114DD" w:rsidP="000114DD">
                              <w:pPr>
                                <w:rPr>
                                  <w:b/>
                                  <w:bCs/>
                                  <w:sz w:val="32"/>
                                  <w:szCs w:val="32"/>
                                </w:rPr>
                              </w:pPr>
                              <w:r>
                                <w:rPr>
                                  <w:b/>
                                  <w:bCs/>
                                  <w:sz w:val="32"/>
                                  <w:szCs w:val="3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7847543" name="Text Box 7"/>
                        <wps:cNvSpPr txBox="1"/>
                        <wps:spPr>
                          <a:xfrm>
                            <a:off x="2885440" y="2926080"/>
                            <a:ext cx="345440" cy="365760"/>
                          </a:xfrm>
                          <a:prstGeom prst="rect">
                            <a:avLst/>
                          </a:prstGeom>
                          <a:solidFill>
                            <a:schemeClr val="lt1"/>
                          </a:solidFill>
                          <a:ln w="6350">
                            <a:noFill/>
                          </a:ln>
                        </wps:spPr>
                        <wps:txbx>
                          <w:txbxContent>
                            <w:p w14:paraId="28E1A4BC" w14:textId="77777777" w:rsidR="000114DD" w:rsidRPr="002B6AB2" w:rsidRDefault="000114DD" w:rsidP="000114DD">
                              <w:pPr>
                                <w:rPr>
                                  <w:b/>
                                  <w:bCs/>
                                  <w:sz w:val="32"/>
                                  <w:szCs w:val="32"/>
                                </w:rPr>
                              </w:pPr>
                              <w:r>
                                <w:rPr>
                                  <w:b/>
                                  <w:bCs/>
                                  <w:sz w:val="32"/>
                                  <w:szCs w:val="32"/>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FAF4E6F" id="Group 8" o:spid="_x0000_s1042" style="position:absolute;margin-left:-14.4pt;margin-top:0;width:465.85pt;height:449.7pt;z-index:-251612160" coordsize="59162,5711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B//9D+/i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P/R/v4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D/0v7+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9P+/i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U/v4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">
                <v:shape id="Picture 4" o:spid="_x0000_s1043" type="#_x0000_t75" alt="A diagram of lysosome area&#10;&#10;Description automatically generated" style="position:absolute;left:1828;width:57334;height:571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">
                  <v:imagedata r:id="rId70" o:title="A diagram of lysosome area&#10;&#10;Description automatically generated"/>
                </v:shape>
                <v:shape id="Text Box 7" o:spid="_x0000_s1044" type="#_x0000_t202" style="position:absolute;width:3454;height:36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" fillcolor="white [3201]" stroked="f" strokeweight=".5pt">
                  <v:textbox>
                    <w:txbxContent>
                      <w:p w14:paraId="10D51BA2" w14:textId="77777777" w:rsidR="000114DD" w:rsidRPr="002B6AB2" w:rsidRDefault="000114DD" w:rsidP="000114DD">
                        <w:pPr>
                          <w:rPr>
                            <w:b/>
                            <w:bCs/>
                            <w:sz w:val="32"/>
                            <w:szCs w:val="32"/>
                          </w:rPr>
                        </w:pPr>
                        <w:r w:rsidRPr="002B6AB2">
                          <w:rPr>
                            <w:b/>
                            <w:bCs/>
                            <w:sz w:val="32"/>
                            <w:szCs w:val="32"/>
                          </w:rPr>
                          <w:t>A</w:t>
                        </w:r>
                      </w:p>
                    </w:txbxContent>
                  </v:textbox>
                </v:shape>
                <v:shape id="Text Box 7" o:spid="_x0000_s1045" type="#_x0000_t202" style="position:absolute;left:23977;top:304;width:3455;height:36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" fillcolor="white [3201]" stroked="f" strokeweight=".5pt">
                  <v:textbox>
                    <w:txbxContent>
                      <w:p w14:paraId="25E28D52" w14:textId="77777777" w:rsidR="000114DD" w:rsidRPr="002B6AB2" w:rsidRDefault="000114DD" w:rsidP="000114DD">
                        <w:pPr>
                          <w:rPr>
                            <w:b/>
                            <w:bCs/>
                            <w:sz w:val="32"/>
                            <w:szCs w:val="32"/>
                          </w:rPr>
                        </w:pPr>
                        <w:r>
                          <w:rPr>
                            <w:b/>
                            <w:bCs/>
                            <w:sz w:val="32"/>
                            <w:szCs w:val="32"/>
                          </w:rPr>
                          <w:t>B</w:t>
                        </w:r>
                      </w:p>
                    </w:txbxContent>
                  </v:textbox>
                </v:shape>
                <v:shape id="Text Box 7" o:spid="_x0000_s1046" type="#_x0000_t202" style="position:absolute;top:28448;width:3454;height:36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" fillcolor="white [3201]" stroked="f" strokeweight=".5pt">
                  <v:textbox>
                    <w:txbxContent>
                      <w:p w14:paraId="5D3F7A09" w14:textId="77777777" w:rsidR="000114DD" w:rsidRPr="002B6AB2" w:rsidRDefault="000114DD" w:rsidP="000114DD">
                        <w:pPr>
                          <w:rPr>
                            <w:b/>
                            <w:bCs/>
                            <w:sz w:val="32"/>
                            <w:szCs w:val="32"/>
                          </w:rPr>
                        </w:pPr>
                        <w:r>
                          <w:rPr>
                            <w:b/>
                            <w:bCs/>
                            <w:sz w:val="32"/>
                            <w:szCs w:val="32"/>
                          </w:rPr>
                          <w:t>C</w:t>
                        </w:r>
                      </w:p>
                    </w:txbxContent>
                  </v:textbox>
                </v:shape>
                <v:shape id="Text Box 7" o:spid="_x0000_s1047" type="#_x0000_t202" style="position:absolute;left:28854;top:29260;width:3454;height:36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" fillcolor="white [3201]" stroked="f" strokeweight=".5pt">
                  <v:textbox>
                    <w:txbxContent>
                      <w:p w14:paraId="28E1A4BC" w14:textId="77777777" w:rsidR="000114DD" w:rsidRPr="002B6AB2" w:rsidRDefault="000114DD" w:rsidP="000114DD">
                        <w:pPr>
                          <w:rPr>
                            <w:b/>
                            <w:bCs/>
                            <w:sz w:val="32"/>
                            <w:szCs w:val="32"/>
                          </w:rPr>
                        </w:pPr>
                        <w:r>
                          <w:rPr>
                            <w:b/>
                            <w:bCs/>
                            <w:sz w:val="32"/>
                            <w:szCs w:val="32"/>
                          </w:rPr>
                          <w:t>D</w:t>
                        </w:r>
                      </w:p>
                    </w:txbxContent>
                  </v:textbox>
                </v:shape>
                <w10:wrap type="tight"/>
              </v:group>
            </w:pict>
          </mc:Fallback>
        </mc:AlternateContent>
      </w:r>
    </w:p>
    <w:p w14:paraId="32B9F619" w14:textId="77777777" w:rsidR="000D092A" w:rsidRPr="000D092A" w:rsidRDefault="000114DD" w:rsidP="000D092A">
      <w:pPr>
        <w:pStyle w:val="Caption"/>
      </w:pPr>
      <w:bookmarkStart w:id="154" w:name="_Toc162953327"/>
      <w:r w:rsidRPr="000D092A">
        <w:t>Figure 4.8: Lysosome characterisation in C9orf72-ALS iNeurones.</w:t>
      </w:r>
      <w:bookmarkEnd w:id="154"/>
      <w:r w:rsidRPr="000D092A">
        <w:t xml:space="preserve"> </w:t>
      </w:r>
    </w:p>
    <w:p w14:paraId="76B56F87" w14:textId="5644146E" w:rsidR="00DD31BF" w:rsidRDefault="000114DD" w:rsidP="00B901EE">
      <w:pPr>
        <w:jc w:val="both"/>
      </w:pPr>
      <w:r>
        <w:t xml:space="preserve">(A) Quantification of LAMP2 puncta area. (B) Quantification of LysoTracker Deep Red puncta area throughout live mitophagy assay. (C) Quantification of LAMP2 puncta density. (D) Separated control-patient pair data for LAMP2 puncta density. </w:t>
      </w:r>
      <w:r w:rsidR="00B901EE">
        <w:t xml:space="preserve">Data are presented as mean +/- SD, each point represents data from one unique differentiation of one control/patient cell line which is taken from a mean of approximately 100-500 cells. </w:t>
      </w:r>
      <w:r>
        <w:t>Statistical tests in A and C are unpaired t-tests.</w:t>
      </w:r>
      <w:r w:rsidR="00DD31BF">
        <w:t xml:space="preserve"> </w:t>
      </w:r>
    </w:p>
    <w:p w14:paraId="787E3229" w14:textId="77777777" w:rsidR="000114DD" w:rsidRDefault="000114DD" w:rsidP="000114DD"/>
    <w:p w14:paraId="61BD37DA" w14:textId="77777777" w:rsidR="000114DD" w:rsidRDefault="000114DD" w:rsidP="000114DD"/>
    <w:p w14:paraId="1DFB200B" w14:textId="77777777" w:rsidR="000114DD" w:rsidRDefault="000114DD" w:rsidP="000114DD"/>
    <w:p w14:paraId="17684915" w14:textId="77777777" w:rsidR="000114DD" w:rsidRDefault="000114DD" w:rsidP="000114DD"/>
    <w:p w14:paraId="2DD859F8" w14:textId="77777777" w:rsidR="000114DD" w:rsidRDefault="000114DD" w:rsidP="000114DD"/>
    <w:p w14:paraId="1A42A4A6" w14:textId="77777777" w:rsidR="000114DD" w:rsidRDefault="000114DD" w:rsidP="000114DD"/>
    <w:p w14:paraId="13DD1D9A" w14:textId="6F1A7931" w:rsidR="00DD31BF" w:rsidRDefault="00DD31BF" w:rsidP="00DD31BF">
      <w:pPr>
        <w:pStyle w:val="Heading3"/>
      </w:pPr>
      <w:bookmarkStart w:id="155" w:name="_Toc170724244"/>
      <w:r>
        <w:lastRenderedPageBreak/>
        <w:t xml:space="preserve">4.2.4 </w:t>
      </w:r>
      <w:r w:rsidR="000114DD">
        <w:t>Characterisation of PINK1/Parkin mitophagy</w:t>
      </w:r>
      <w:bookmarkEnd w:id="155"/>
      <w:r w:rsidR="000114DD">
        <w:t xml:space="preserve"> </w:t>
      </w:r>
      <w:r>
        <w:t xml:space="preserve"> </w:t>
      </w:r>
    </w:p>
    <w:p w14:paraId="6E31D9A3" w14:textId="2F6EA5CA" w:rsidR="000114DD" w:rsidRDefault="000114DD" w:rsidP="000114DD">
      <w:pPr>
        <w:spacing w:line="480" w:lineRule="auto"/>
        <w:jc w:val="both"/>
        <w:rPr>
          <w:sz w:val="24"/>
          <w:szCs w:val="24"/>
        </w:rPr>
      </w:pPr>
      <w:r>
        <w:rPr>
          <w:sz w:val="24"/>
          <w:szCs w:val="24"/>
        </w:rPr>
        <w:t xml:space="preserve">As discussed in the 1.4.3, PINK1/Parkin-dependent mitophagy results in the recruitment of PINK1 and Parkin to mitochondria, leading to the accumulation of phospho-ubiquitin at mitochondria. Co-localisation of the mitochondrial marker TOM20 and Parkin or phospho-ubiquitin were assessed via immunostaining. Under basal conditions, phospho-ubiquitin co-localisation with mitochondria occurred at similar levels between control and C9orf72-ALS iNeurones (Figure 4.9, p=0.938202, unpaired t-test).  Parkin recruitment to mitochondria was also assessed, </w:t>
      </w:r>
      <w:r w:rsidR="00D65936">
        <w:rPr>
          <w:sz w:val="24"/>
          <w:szCs w:val="24"/>
        </w:rPr>
        <w:t xml:space="preserve">however no </w:t>
      </w:r>
      <w:r>
        <w:rPr>
          <w:sz w:val="24"/>
          <w:szCs w:val="24"/>
        </w:rPr>
        <w:t xml:space="preserve">significant </w:t>
      </w:r>
      <w:r w:rsidR="00D65936">
        <w:rPr>
          <w:sz w:val="24"/>
          <w:szCs w:val="24"/>
        </w:rPr>
        <w:t>changes</w:t>
      </w:r>
      <w:r>
        <w:rPr>
          <w:sz w:val="24"/>
          <w:szCs w:val="24"/>
        </w:rPr>
        <w:t xml:space="preserve"> w</w:t>
      </w:r>
      <w:r w:rsidR="00D65936">
        <w:rPr>
          <w:sz w:val="24"/>
          <w:szCs w:val="24"/>
        </w:rPr>
        <w:t>ere</w:t>
      </w:r>
      <w:r>
        <w:rPr>
          <w:sz w:val="24"/>
          <w:szCs w:val="24"/>
        </w:rPr>
        <w:t xml:space="preserve"> identified (figure 4.10, p=0.</w:t>
      </w:r>
      <w:r w:rsidR="00D65936">
        <w:rPr>
          <w:sz w:val="24"/>
          <w:szCs w:val="24"/>
        </w:rPr>
        <w:t>5058</w:t>
      </w:r>
      <w:r>
        <w:rPr>
          <w:sz w:val="24"/>
          <w:szCs w:val="24"/>
        </w:rPr>
        <w:t xml:space="preserve">, </w:t>
      </w:r>
      <w:r w:rsidR="00D65936">
        <w:rPr>
          <w:sz w:val="24"/>
          <w:szCs w:val="24"/>
        </w:rPr>
        <w:t xml:space="preserve">unpaired t-test). </w:t>
      </w:r>
      <w:r>
        <w:rPr>
          <w:sz w:val="24"/>
          <w:szCs w:val="24"/>
        </w:rPr>
        <w:t xml:space="preserve"> </w:t>
      </w:r>
    </w:p>
    <w:p w14:paraId="09774545" w14:textId="77777777" w:rsidR="000114DD" w:rsidRDefault="000114DD" w:rsidP="000114DD">
      <w:pPr>
        <w:spacing w:line="480" w:lineRule="auto"/>
        <w:jc w:val="both"/>
        <w:rPr>
          <w:sz w:val="24"/>
          <w:szCs w:val="24"/>
        </w:rPr>
      </w:pPr>
    </w:p>
    <w:p w14:paraId="3FA90FB4" w14:textId="77777777" w:rsidR="000114DD" w:rsidRDefault="000114DD" w:rsidP="000114DD">
      <w:pPr>
        <w:spacing w:line="480" w:lineRule="auto"/>
        <w:jc w:val="both"/>
        <w:rPr>
          <w:sz w:val="24"/>
          <w:szCs w:val="24"/>
        </w:rPr>
      </w:pPr>
      <w:r>
        <w:rPr>
          <w:sz w:val="24"/>
          <w:szCs w:val="24"/>
        </w:rPr>
        <w:t xml:space="preserve">Subsequently, SLR proteins such as </w:t>
      </w:r>
      <w:r w:rsidRPr="000870F5">
        <w:rPr>
          <w:sz w:val="24"/>
          <w:szCs w:val="24"/>
        </w:rPr>
        <w:t>P62</w:t>
      </w:r>
      <w:r>
        <w:rPr>
          <w:sz w:val="24"/>
          <w:szCs w:val="24"/>
        </w:rPr>
        <w:t xml:space="preserve">, </w:t>
      </w:r>
      <w:r w:rsidRPr="000870F5">
        <w:rPr>
          <w:sz w:val="24"/>
          <w:szCs w:val="24"/>
        </w:rPr>
        <w:t xml:space="preserve">NDP52 </w:t>
      </w:r>
      <w:r>
        <w:rPr>
          <w:sz w:val="24"/>
          <w:szCs w:val="24"/>
        </w:rPr>
        <w:t xml:space="preserve">and </w:t>
      </w:r>
      <w:r w:rsidRPr="000870F5">
        <w:rPr>
          <w:sz w:val="24"/>
          <w:szCs w:val="24"/>
        </w:rPr>
        <w:t>OPTN</w:t>
      </w:r>
      <w:r>
        <w:rPr>
          <w:sz w:val="24"/>
          <w:szCs w:val="24"/>
        </w:rPr>
        <w:t xml:space="preserve"> are recruited to phospho-ubiquitin chains at mitochondria to mediate interactions between phospho-ubiquitin chains and LC3. Co-localisation of TOM20 and P62 or NDP52 were also assessed via immunostaining. Under basal conditions, neither marker displayed any deficit in mitochondrial co-localisation (Figures 4.11 and 4.12, p=0.7484 for P62, unpaired t-test, p=0.4102 for NDP52, unpaired t-test).  </w:t>
      </w:r>
    </w:p>
    <w:p w14:paraId="53CC499A" w14:textId="77777777" w:rsidR="000114DD" w:rsidRDefault="000114DD" w:rsidP="000114DD">
      <w:pPr>
        <w:spacing w:line="480" w:lineRule="auto"/>
        <w:jc w:val="both"/>
        <w:rPr>
          <w:sz w:val="24"/>
          <w:szCs w:val="24"/>
        </w:rPr>
      </w:pPr>
    </w:p>
    <w:p w14:paraId="5F307149" w14:textId="4B369E73" w:rsidR="000114DD" w:rsidRDefault="000114DD" w:rsidP="000114DD">
      <w:pPr>
        <w:spacing w:line="480" w:lineRule="auto"/>
        <w:jc w:val="both"/>
        <w:rPr>
          <w:sz w:val="24"/>
          <w:szCs w:val="24"/>
        </w:rPr>
      </w:pPr>
      <w:r>
        <w:rPr>
          <w:sz w:val="24"/>
          <w:szCs w:val="24"/>
        </w:rPr>
        <w:t xml:space="preserve">P62 mutations have been reported in ALS cases previously and P62 accumulation in cells is regularly used as a sign of impaired autophagy flux </w:t>
      </w:r>
      <w:r w:rsidR="00C17584">
        <w:rPr>
          <w:sz w:val="24"/>
          <w:szCs w:val="24"/>
        </w:rPr>
        <w:fldChar w:fldCharType="begin"/>
      </w:r>
      <w:r w:rsidR="00C17584">
        <w:rPr>
          <w:sz w:val="24"/>
          <w:szCs w:val="24"/>
        </w:rPr>
        <w:instrText xml:space="preserve"> ADDIN EN.CITE &lt;EndNote&gt;&lt;Cite&gt;&lt;Author&gt;Bjorkoy&lt;/Author&gt;&lt;Year&gt;2009&lt;/Year&gt;&lt;RecNum&gt;291&lt;/RecNum&gt;&lt;DisplayText&gt;(Bjorkoy et al., 2009)&lt;/DisplayText&gt;&lt;record&gt;&lt;rec-number&gt;291&lt;/rec-number&gt;&lt;foreign-keys&gt;&lt;key app="EN" db-id="9vp9pxpxsewpvbee02ppz009a5ewr0xpfvz5" timestamp="1709637276"&gt;291&lt;/key&gt;&lt;/foreign-keys&gt;&lt;ref-type name="Journal Article"&gt;17&lt;/ref-type&gt;&lt;contributors&gt;&lt;authors&gt;&lt;author&gt;Bjorkoy, G.&lt;/author&gt;&lt;author&gt;Lamark, T.&lt;/author&gt;&lt;author&gt;Pankiv, S.&lt;/author&gt;&lt;author&gt;Overvatn, A.&lt;/author&gt;&lt;author&gt;Brech, A.&lt;/author&gt;&lt;author&gt;Johansen, T.&lt;/author&gt;&lt;/authors&gt;&lt;/contributors&gt;&lt;auth-address&gt;Biochemistry Department, Institute of Medical Biology, University of Tromso, Norway.&lt;/auth-address&gt;&lt;titles&gt;&lt;title&gt;Monitoring autophagic degradation of p62/SQSTM1&lt;/title&gt;&lt;secondary-title&gt;Methods Enzymol&lt;/secondary-title&gt;&lt;/titles&gt;&lt;periodical&gt;&lt;full-title&gt;Methods Enzymol&lt;/full-title&gt;&lt;/periodical&gt;&lt;pages&gt;181-97&lt;/pages&gt;&lt;volume&gt;452&lt;/volume&gt;&lt;keywords&gt;&lt;keyword&gt;Adaptor Proteins, Signal Transducing/genetics/*metabolism&lt;/keyword&gt;&lt;keyword&gt;Animals&lt;/keyword&gt;&lt;keyword&gt;Autophagy/*physiology&lt;/keyword&gt;&lt;keyword&gt;Blotting, Western&lt;/keyword&gt;&lt;keyword&gt;Fluorescent Antibody Technique&lt;/keyword&gt;&lt;keyword&gt;Green Fluorescent Proteins/genetics/metabolism&lt;/keyword&gt;&lt;keyword&gt;Humans&lt;/keyword&gt;&lt;keyword&gt;Microscopy, Immunoelectron&lt;/keyword&gt;&lt;/keywords&gt;&lt;dates&gt;&lt;year&gt;2009&lt;/year&gt;&lt;/dates&gt;&lt;isbn&gt;1557-7988 (Electronic)&amp;#xD;0076-6879 (Linking)&lt;/isbn&gt;&lt;accession-num&gt;19200883&lt;/accession-num&gt;&lt;urls&gt;&lt;related-urls&gt;&lt;url&gt;https://www.ncbi.nlm.nih.gov/pubmed/19200883&lt;/url&gt;&lt;/related-urls&gt;&lt;/urls&gt;&lt;electronic-resource-num&gt;10.1016/S0076-6879(08)03612-4&lt;/electronic-resource-num&gt;&lt;remote-database-name&gt;Medline&lt;/remote-database-name&gt;&lt;remote-database-provider&gt;NLM&lt;/remote-database-provider&gt;&lt;/record&gt;&lt;/Cite&gt;&lt;/EndNote&gt;</w:instrText>
      </w:r>
      <w:r w:rsidR="00C17584">
        <w:rPr>
          <w:sz w:val="24"/>
          <w:szCs w:val="24"/>
        </w:rPr>
        <w:fldChar w:fldCharType="separate"/>
      </w:r>
      <w:r w:rsidR="00C17584">
        <w:rPr>
          <w:noProof/>
          <w:sz w:val="24"/>
          <w:szCs w:val="24"/>
        </w:rPr>
        <w:t>(Bjorkoy et al., 2009)</w:t>
      </w:r>
      <w:r w:rsidR="00C17584">
        <w:rPr>
          <w:sz w:val="24"/>
          <w:szCs w:val="24"/>
        </w:rPr>
        <w:fldChar w:fldCharType="end"/>
      </w:r>
      <w:r w:rsidR="00C17584">
        <w:rPr>
          <w:sz w:val="24"/>
          <w:szCs w:val="24"/>
        </w:rPr>
        <w:t xml:space="preserve">. </w:t>
      </w:r>
      <w:r>
        <w:rPr>
          <w:sz w:val="24"/>
          <w:szCs w:val="24"/>
        </w:rPr>
        <w:t xml:space="preserve">Moreover, some C9orf72-ALS models have reported </w:t>
      </w:r>
      <w:r w:rsidRPr="002B6AB2">
        <w:rPr>
          <w:i/>
          <w:iCs/>
          <w:sz w:val="24"/>
          <w:szCs w:val="24"/>
        </w:rPr>
        <w:t>P62</w:t>
      </w:r>
      <w:r>
        <w:rPr>
          <w:sz w:val="24"/>
          <w:szCs w:val="24"/>
        </w:rPr>
        <w:t xml:space="preserve"> accumulation in cells (Webster et al., 2016). </w:t>
      </w:r>
      <w:r w:rsidRPr="000870F5">
        <w:rPr>
          <w:sz w:val="24"/>
          <w:szCs w:val="24"/>
        </w:rPr>
        <w:t>P62</w:t>
      </w:r>
      <w:r>
        <w:rPr>
          <w:sz w:val="24"/>
          <w:szCs w:val="24"/>
        </w:rPr>
        <w:t xml:space="preserve"> puncta as a </w:t>
      </w:r>
      <w:r w:rsidR="000672B8">
        <w:rPr>
          <w:sz w:val="24"/>
          <w:szCs w:val="24"/>
        </w:rPr>
        <w:t>percentage</w:t>
      </w:r>
      <w:r>
        <w:rPr>
          <w:sz w:val="24"/>
          <w:szCs w:val="24"/>
        </w:rPr>
        <w:t xml:space="preserve"> of cell area is quantified in Figure 4.13-a significant decrease was reported in one C9orf72-ALS patient relative to its matched control (p=0.04709, two-way ANOVA with Tukey’s multiple comparisons tests).  </w:t>
      </w:r>
    </w:p>
    <w:p w14:paraId="6076DD47" w14:textId="77777777" w:rsidR="000114DD" w:rsidRDefault="000114DD" w:rsidP="000114DD">
      <w:pPr>
        <w:spacing w:line="480" w:lineRule="auto"/>
        <w:jc w:val="both"/>
        <w:rPr>
          <w:sz w:val="24"/>
          <w:szCs w:val="24"/>
        </w:rPr>
      </w:pPr>
    </w:p>
    <w:p w14:paraId="0C7FB30A" w14:textId="77777777" w:rsidR="000D092A" w:rsidRDefault="00F621C5" w:rsidP="000D092A">
      <w:pPr>
        <w:pStyle w:val="Caption"/>
      </w:pPr>
      <w:bookmarkStart w:id="156" w:name="_Toc162953328"/>
      <w:r w:rsidRPr="000D092A">
        <w:rPr>
          <w:noProof/>
        </w:rPr>
        <w:lastRenderedPageBreak/>
        <w:drawing>
          <wp:anchor distT="0" distB="0" distL="114300" distR="114300" simplePos="0" relativeHeight="251707392" behindDoc="1" locked="0" layoutInCell="1" allowOverlap="1" wp14:anchorId="5B421153" wp14:editId="18A6C33F">
            <wp:simplePos x="0" y="0"/>
            <wp:positionH relativeFrom="column">
              <wp:posOffset>20782</wp:posOffset>
            </wp:positionH>
            <wp:positionV relativeFrom="paragraph">
              <wp:posOffset>519</wp:posOffset>
            </wp:positionV>
            <wp:extent cx="5554494" cy="6621223"/>
            <wp:effectExtent l="0" t="0" r="0" b="0"/>
            <wp:wrapTight wrapText="bothSides">
              <wp:wrapPolygon edited="0">
                <wp:start x="0" y="0"/>
                <wp:lineTo x="0" y="21544"/>
                <wp:lineTo x="21533" y="21544"/>
                <wp:lineTo x="21533" y="0"/>
                <wp:lineTo x="0" y="0"/>
              </wp:wrapPolygon>
            </wp:wrapTight>
            <wp:docPr id="855253595" name="Picture 2" descr="A close-up of a microscope sl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253595" name="Picture 2" descr="A close-up of a microscope slide&#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554494" cy="6621223"/>
                    </a:xfrm>
                    <a:prstGeom prst="rect">
                      <a:avLst/>
                    </a:prstGeom>
                  </pic:spPr>
                </pic:pic>
              </a:graphicData>
            </a:graphic>
            <wp14:sizeRelH relativeFrom="page">
              <wp14:pctWidth>0</wp14:pctWidth>
            </wp14:sizeRelH>
            <wp14:sizeRelV relativeFrom="page">
              <wp14:pctHeight>0</wp14:pctHeight>
            </wp14:sizeRelV>
          </wp:anchor>
        </w:drawing>
      </w:r>
      <w:r w:rsidR="000114DD" w:rsidRPr="000D092A">
        <w:t>Figure 4.9: Phospho-ubiquitin at mitochondria in C9orf72-ALS iNeurones</w:t>
      </w:r>
      <w:r w:rsidR="000114DD">
        <w:t>.</w:t>
      </w:r>
      <w:bookmarkEnd w:id="156"/>
      <w:r w:rsidR="000114DD">
        <w:t xml:space="preserve"> </w:t>
      </w:r>
    </w:p>
    <w:p w14:paraId="51813D78" w14:textId="2F74CC5F" w:rsidR="000114DD" w:rsidRPr="00B901EE" w:rsidRDefault="000114DD" w:rsidP="000114DD">
      <w:pPr>
        <w:spacing w:line="360" w:lineRule="auto"/>
        <w:jc w:val="both"/>
        <w:rPr>
          <w:sz w:val="24"/>
          <w:szCs w:val="24"/>
        </w:rPr>
      </w:pPr>
      <w:r>
        <w:t>(A) Representative images of mitochondrial-phospho-ubiquitin immunostaining in iNeurones. Nuclei are stained blue, mitochondria are stained green, phospho-ubiquitin is stained magenta. Scale bars: 50</w:t>
      </w:r>
      <w:r w:rsidR="007E5B64" w:rsidRPr="007E5B64">
        <w:t>μ</w:t>
      </w:r>
      <w:r w:rsidR="007E5B64">
        <w:rPr>
          <w:bCs/>
        </w:rPr>
        <w:t>m</w:t>
      </w:r>
      <w:r>
        <w:t xml:space="preserve">. Magnified images are inset in bottom right corner. (B) Quantification of </w:t>
      </w:r>
      <w:r w:rsidR="000672B8">
        <w:t>percentage</w:t>
      </w:r>
      <w:r>
        <w:t xml:space="preserve"> of mitochondria with phospho-ubiquitin. (C) Separated control-patient pair data. </w:t>
      </w:r>
      <w:r w:rsidR="00B901EE">
        <w:t xml:space="preserve">Data are presented as mean +/- SD, each point represents data from one unique differentiation of one control/patient cell line which is taken from a mean of approximately 100-500 cells. </w:t>
      </w:r>
      <w:r>
        <w:t xml:space="preserve">Statistical tests in B are unpaired t-tests. </w:t>
      </w:r>
    </w:p>
    <w:p w14:paraId="6620106A" w14:textId="77777777" w:rsidR="000114DD" w:rsidRDefault="000114DD" w:rsidP="000114DD">
      <w:pPr>
        <w:spacing w:line="360" w:lineRule="auto"/>
        <w:jc w:val="both"/>
        <w:rPr>
          <w:b/>
          <w:bCs/>
        </w:rPr>
      </w:pPr>
      <w:r>
        <w:rPr>
          <w:b/>
          <w:bCs/>
          <w:noProof/>
        </w:rPr>
        <w:lastRenderedPageBreak/>
        <w:drawing>
          <wp:inline distT="0" distB="0" distL="0" distR="0" wp14:anchorId="3C90DD70" wp14:editId="6E2BACC2">
            <wp:extent cx="5466211" cy="6656439"/>
            <wp:effectExtent l="0" t="0" r="0" b="0"/>
            <wp:docPr id="481490524" name="Picture 6" descr="A close-up of several images of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90524" name="Picture 6" descr="A close-up of several images of cells&#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479701" cy="6672866"/>
                    </a:xfrm>
                    <a:prstGeom prst="rect">
                      <a:avLst/>
                    </a:prstGeom>
                  </pic:spPr>
                </pic:pic>
              </a:graphicData>
            </a:graphic>
          </wp:inline>
        </w:drawing>
      </w:r>
    </w:p>
    <w:p w14:paraId="74F20E2F" w14:textId="77777777" w:rsidR="000D092A" w:rsidRDefault="000114DD" w:rsidP="000D092A">
      <w:pPr>
        <w:pStyle w:val="Caption"/>
      </w:pPr>
      <w:bookmarkStart w:id="157" w:name="_Toc162953329"/>
      <w:r w:rsidRPr="00F04AD7">
        <w:rPr>
          <w:bCs/>
        </w:rPr>
        <w:t>Figure 4.10</w:t>
      </w:r>
      <w:r w:rsidRPr="00525402">
        <w:t>: Parkin</w:t>
      </w:r>
      <w:r>
        <w:t xml:space="preserve"> co-localisation</w:t>
      </w:r>
      <w:r w:rsidRPr="00525402">
        <w:t xml:space="preserve"> </w:t>
      </w:r>
      <w:r>
        <w:t>with</w:t>
      </w:r>
      <w:r w:rsidRPr="00525402">
        <w:t xml:space="preserve"> mitochondria</w:t>
      </w:r>
      <w:r>
        <w:t>.</w:t>
      </w:r>
      <w:bookmarkEnd w:id="157"/>
      <w:r>
        <w:t xml:space="preserve"> </w:t>
      </w:r>
      <w:r w:rsidRPr="00525402">
        <w:t xml:space="preserve"> </w:t>
      </w:r>
    </w:p>
    <w:p w14:paraId="77229AF4" w14:textId="0BB4D109" w:rsidR="000114DD" w:rsidRDefault="000114DD" w:rsidP="000114DD">
      <w:pPr>
        <w:spacing w:line="360" w:lineRule="auto"/>
        <w:jc w:val="both"/>
      </w:pPr>
      <w:r>
        <w:t>(A) Representative images of mitochondrial-Parkin immunostaining in iNeurones. Nuclei are stained blue, mitochondria are stained green, Parkin is stained magenta. Scale bars: 50</w:t>
      </w:r>
      <w:r w:rsidR="007E5B64" w:rsidRPr="007E5B64">
        <w:t>μ</w:t>
      </w:r>
      <w:r w:rsidR="007E5B64">
        <w:rPr>
          <w:bCs/>
        </w:rPr>
        <w:t>m</w:t>
      </w:r>
      <w:r>
        <w:t xml:space="preserve">. Magnified images are inset in bottom right corner. (B) Quantification of </w:t>
      </w:r>
      <w:r w:rsidR="000672B8">
        <w:t xml:space="preserve">percentage </w:t>
      </w:r>
      <w:r>
        <w:t xml:space="preserve">of mitochondria with Parkin colocalisation. (C) Separated control-patient pair data. </w:t>
      </w:r>
      <w:r w:rsidR="00B901EE">
        <w:t xml:space="preserve">Data are presented as mean +/- SD, each point represents data from one unique differentiation of one control/patient cell line which is taken from a mean of approximately 100-500 cells. </w:t>
      </w:r>
      <w:r>
        <w:t xml:space="preserve">Statistical test in B is an unpaired t-test. </w:t>
      </w:r>
    </w:p>
    <w:p w14:paraId="059F8ACA" w14:textId="77777777" w:rsidR="000114DD" w:rsidRDefault="000114DD" w:rsidP="000114DD">
      <w:pPr>
        <w:spacing w:line="480" w:lineRule="auto"/>
        <w:jc w:val="both"/>
      </w:pPr>
      <w:r>
        <w:rPr>
          <w:noProof/>
        </w:rPr>
        <w:lastRenderedPageBreak/>
        <w:drawing>
          <wp:anchor distT="0" distB="0" distL="114300" distR="114300" simplePos="0" relativeHeight="251706368" behindDoc="1" locked="0" layoutInCell="1" allowOverlap="1" wp14:anchorId="3E6A30A1" wp14:editId="0AD86D07">
            <wp:simplePos x="0" y="0"/>
            <wp:positionH relativeFrom="column">
              <wp:posOffset>0</wp:posOffset>
            </wp:positionH>
            <wp:positionV relativeFrom="paragraph">
              <wp:posOffset>0</wp:posOffset>
            </wp:positionV>
            <wp:extent cx="5198110" cy="6167120"/>
            <wp:effectExtent l="0" t="0" r="0" b="5080"/>
            <wp:wrapTight wrapText="bothSides">
              <wp:wrapPolygon edited="0">
                <wp:start x="0" y="0"/>
                <wp:lineTo x="0" y="21573"/>
                <wp:lineTo x="21531" y="21573"/>
                <wp:lineTo x="21531" y="0"/>
                <wp:lineTo x="0" y="0"/>
              </wp:wrapPolygon>
            </wp:wrapTight>
            <wp:docPr id="720128590" name="Picture 2"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128590" name="Picture 2" descr="A close-up of a microscope&#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198110" cy="6167120"/>
                    </a:xfrm>
                    <a:prstGeom prst="rect">
                      <a:avLst/>
                    </a:prstGeom>
                  </pic:spPr>
                </pic:pic>
              </a:graphicData>
            </a:graphic>
            <wp14:sizeRelH relativeFrom="page">
              <wp14:pctWidth>0</wp14:pctWidth>
            </wp14:sizeRelH>
            <wp14:sizeRelV relativeFrom="page">
              <wp14:pctHeight>0</wp14:pctHeight>
            </wp14:sizeRelV>
          </wp:anchor>
        </w:drawing>
      </w:r>
    </w:p>
    <w:p w14:paraId="549C1C82" w14:textId="77777777" w:rsidR="000114DD" w:rsidRDefault="000114DD" w:rsidP="000114DD">
      <w:pPr>
        <w:spacing w:line="480" w:lineRule="auto"/>
        <w:jc w:val="both"/>
      </w:pPr>
    </w:p>
    <w:p w14:paraId="03FE78C1" w14:textId="77777777" w:rsidR="000114DD" w:rsidRDefault="000114DD" w:rsidP="000114DD">
      <w:pPr>
        <w:spacing w:line="480" w:lineRule="auto"/>
        <w:jc w:val="both"/>
      </w:pPr>
    </w:p>
    <w:p w14:paraId="546B2934" w14:textId="77777777" w:rsidR="000114DD" w:rsidRDefault="000114DD" w:rsidP="000114DD">
      <w:pPr>
        <w:spacing w:line="480" w:lineRule="auto"/>
        <w:jc w:val="both"/>
      </w:pPr>
    </w:p>
    <w:p w14:paraId="2E18865C" w14:textId="77777777" w:rsidR="000114DD" w:rsidRDefault="000114DD" w:rsidP="000114DD">
      <w:pPr>
        <w:spacing w:line="480" w:lineRule="auto"/>
        <w:jc w:val="both"/>
      </w:pPr>
    </w:p>
    <w:p w14:paraId="7DE7426C" w14:textId="77777777" w:rsidR="000114DD" w:rsidRDefault="000114DD" w:rsidP="000114DD">
      <w:pPr>
        <w:spacing w:line="480" w:lineRule="auto"/>
        <w:jc w:val="both"/>
      </w:pPr>
    </w:p>
    <w:p w14:paraId="2BEC229F" w14:textId="77777777" w:rsidR="000114DD" w:rsidRDefault="000114DD" w:rsidP="000114DD">
      <w:pPr>
        <w:spacing w:line="480" w:lineRule="auto"/>
        <w:jc w:val="both"/>
      </w:pPr>
    </w:p>
    <w:p w14:paraId="1CF8EB21" w14:textId="77777777" w:rsidR="000114DD" w:rsidRDefault="000114DD" w:rsidP="000114DD">
      <w:pPr>
        <w:spacing w:line="480" w:lineRule="auto"/>
        <w:jc w:val="both"/>
      </w:pPr>
    </w:p>
    <w:p w14:paraId="146121C4" w14:textId="77777777" w:rsidR="000114DD" w:rsidRDefault="000114DD" w:rsidP="000114DD">
      <w:pPr>
        <w:spacing w:line="480" w:lineRule="auto"/>
        <w:jc w:val="both"/>
      </w:pPr>
    </w:p>
    <w:p w14:paraId="6D590855" w14:textId="77777777" w:rsidR="000114DD" w:rsidRDefault="000114DD" w:rsidP="000114DD">
      <w:pPr>
        <w:spacing w:line="480" w:lineRule="auto"/>
        <w:jc w:val="both"/>
      </w:pPr>
    </w:p>
    <w:p w14:paraId="0BA1A48F" w14:textId="77777777" w:rsidR="000114DD" w:rsidRDefault="000114DD" w:rsidP="000114DD">
      <w:pPr>
        <w:spacing w:line="480" w:lineRule="auto"/>
        <w:jc w:val="both"/>
      </w:pPr>
    </w:p>
    <w:p w14:paraId="5332C935" w14:textId="77777777" w:rsidR="000114DD" w:rsidRDefault="000114DD" w:rsidP="000114DD">
      <w:pPr>
        <w:spacing w:line="480" w:lineRule="auto"/>
        <w:jc w:val="both"/>
      </w:pPr>
    </w:p>
    <w:p w14:paraId="5E5DC620" w14:textId="77777777" w:rsidR="000114DD" w:rsidRDefault="000114DD" w:rsidP="000114DD">
      <w:pPr>
        <w:spacing w:line="480" w:lineRule="auto"/>
        <w:jc w:val="both"/>
      </w:pPr>
    </w:p>
    <w:p w14:paraId="4E86AB97" w14:textId="77777777" w:rsidR="000114DD" w:rsidRDefault="000114DD" w:rsidP="000114DD">
      <w:pPr>
        <w:spacing w:line="480" w:lineRule="auto"/>
        <w:jc w:val="both"/>
      </w:pPr>
    </w:p>
    <w:p w14:paraId="1F71A443" w14:textId="77777777" w:rsidR="000114DD" w:rsidRDefault="000114DD" w:rsidP="000114DD">
      <w:pPr>
        <w:spacing w:line="480" w:lineRule="auto"/>
        <w:jc w:val="both"/>
      </w:pPr>
    </w:p>
    <w:p w14:paraId="65B76119" w14:textId="77777777" w:rsidR="000114DD" w:rsidRDefault="000114DD" w:rsidP="000114DD">
      <w:pPr>
        <w:spacing w:line="480" w:lineRule="auto"/>
        <w:jc w:val="both"/>
      </w:pPr>
    </w:p>
    <w:p w14:paraId="4714F637" w14:textId="77777777" w:rsidR="000114DD" w:rsidRDefault="000114DD" w:rsidP="000114DD">
      <w:pPr>
        <w:spacing w:line="480" w:lineRule="auto"/>
        <w:jc w:val="both"/>
      </w:pPr>
    </w:p>
    <w:p w14:paraId="0A3678AC" w14:textId="77777777" w:rsidR="000114DD" w:rsidRDefault="000114DD" w:rsidP="000114DD">
      <w:pPr>
        <w:spacing w:line="480" w:lineRule="auto"/>
        <w:jc w:val="both"/>
      </w:pPr>
    </w:p>
    <w:p w14:paraId="66C0060B" w14:textId="77777777" w:rsidR="000114DD" w:rsidRDefault="000114DD" w:rsidP="000114DD">
      <w:pPr>
        <w:spacing w:line="480" w:lineRule="auto"/>
        <w:jc w:val="both"/>
      </w:pPr>
    </w:p>
    <w:p w14:paraId="6FB4D099" w14:textId="77777777" w:rsidR="000114DD" w:rsidRDefault="000114DD" w:rsidP="000114DD">
      <w:pPr>
        <w:spacing w:line="480" w:lineRule="auto"/>
        <w:jc w:val="both"/>
      </w:pPr>
    </w:p>
    <w:p w14:paraId="7AD87281" w14:textId="77777777" w:rsidR="000D092A" w:rsidRDefault="000114DD" w:rsidP="000D092A">
      <w:pPr>
        <w:pStyle w:val="Caption"/>
      </w:pPr>
      <w:bookmarkStart w:id="158" w:name="_Toc162953330"/>
      <w:r w:rsidRPr="007D44C7">
        <w:rPr>
          <w:bCs/>
        </w:rPr>
        <w:t>Figure 4.11</w:t>
      </w:r>
      <w:r w:rsidRPr="00525402">
        <w:t>: P</w:t>
      </w:r>
      <w:r>
        <w:t>62 co-localisation</w:t>
      </w:r>
      <w:r w:rsidRPr="00525402">
        <w:t xml:space="preserve"> </w:t>
      </w:r>
      <w:r>
        <w:t>with</w:t>
      </w:r>
      <w:r w:rsidRPr="00525402">
        <w:t xml:space="preserve"> mitochondria</w:t>
      </w:r>
      <w:r>
        <w:t>.</w:t>
      </w:r>
      <w:bookmarkEnd w:id="158"/>
      <w:r>
        <w:t xml:space="preserve"> </w:t>
      </w:r>
      <w:r w:rsidRPr="00525402">
        <w:t xml:space="preserve"> </w:t>
      </w:r>
    </w:p>
    <w:p w14:paraId="06B38069" w14:textId="14228609" w:rsidR="000114DD" w:rsidRPr="00525402" w:rsidRDefault="000114DD" w:rsidP="000114DD">
      <w:pPr>
        <w:spacing w:line="360" w:lineRule="auto"/>
        <w:jc w:val="both"/>
      </w:pPr>
      <w:r>
        <w:t>(A) Representative images of mitochondrial-P62 immunostaining in iNeurones. Nuclei are stained blue, mitochondria are stained green, P62 is stained magenta. Scale bars: 50</w:t>
      </w:r>
      <w:r w:rsidR="007E5B64" w:rsidRPr="007E5B64">
        <w:t>μ</w:t>
      </w:r>
      <w:r w:rsidR="007E5B64">
        <w:rPr>
          <w:bCs/>
        </w:rPr>
        <w:t>m</w:t>
      </w:r>
      <w:r>
        <w:t xml:space="preserve">. Magnified images are inset in bottom right corner, arrows indicate P62 puncta. (B) Quantification of </w:t>
      </w:r>
      <w:r w:rsidR="000672B8">
        <w:t>percentage</w:t>
      </w:r>
      <w:r>
        <w:t xml:space="preserve"> of mitochondria with P62 colocalisation. (C) Separated control-patient pair data. </w:t>
      </w:r>
      <w:r w:rsidR="00B901EE">
        <w:t xml:space="preserve">Data are presented as mean +/- SD, each point represents data from one unique differentiation of one control/patient cell line which is taken from a mean of approximately 100-500 cells. </w:t>
      </w:r>
      <w:r>
        <w:t>Statistical test in B is unpaired t-test.</w:t>
      </w:r>
    </w:p>
    <w:p w14:paraId="76372EDC" w14:textId="77777777" w:rsidR="000114DD" w:rsidRDefault="000114DD" w:rsidP="000114DD">
      <w:pPr>
        <w:spacing w:line="480" w:lineRule="auto"/>
        <w:jc w:val="both"/>
      </w:pPr>
    </w:p>
    <w:p w14:paraId="3E0DAFA0" w14:textId="77777777" w:rsidR="000114DD" w:rsidRDefault="000114DD" w:rsidP="000114DD">
      <w:pPr>
        <w:spacing w:line="480" w:lineRule="auto"/>
        <w:jc w:val="both"/>
      </w:pPr>
      <w:r>
        <w:rPr>
          <w:noProof/>
        </w:rPr>
        <w:lastRenderedPageBreak/>
        <w:drawing>
          <wp:inline distT="0" distB="0" distL="0" distR="0" wp14:anchorId="2BDB6589" wp14:editId="1AD2F0E5">
            <wp:extent cx="5359940" cy="6752017"/>
            <wp:effectExtent l="0" t="0" r="0" b="4445"/>
            <wp:docPr id="41683986" name="Picture 7"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83986" name="Picture 7" descr="A close-up of a microscope&#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368718" cy="6763075"/>
                    </a:xfrm>
                    <a:prstGeom prst="rect">
                      <a:avLst/>
                    </a:prstGeom>
                  </pic:spPr>
                </pic:pic>
              </a:graphicData>
            </a:graphic>
          </wp:inline>
        </w:drawing>
      </w:r>
    </w:p>
    <w:p w14:paraId="57BAE896" w14:textId="77777777" w:rsidR="000D092A" w:rsidRPr="000D092A" w:rsidRDefault="000114DD" w:rsidP="000D092A">
      <w:pPr>
        <w:pStyle w:val="Caption"/>
      </w:pPr>
      <w:bookmarkStart w:id="159" w:name="_Toc162953331"/>
      <w:r w:rsidRPr="000D092A">
        <w:t>Figure 4.12: NDP52 co-localisation with mitochondria.</w:t>
      </w:r>
      <w:bookmarkEnd w:id="159"/>
      <w:r w:rsidRPr="000D092A">
        <w:t xml:space="preserve">  </w:t>
      </w:r>
    </w:p>
    <w:p w14:paraId="4F8309AF" w14:textId="53CBA59C" w:rsidR="000114DD" w:rsidRDefault="000114DD" w:rsidP="00B901EE">
      <w:pPr>
        <w:spacing w:line="360" w:lineRule="auto"/>
        <w:jc w:val="both"/>
      </w:pPr>
      <w:r>
        <w:t>(A) Representative images of mitochondrial-NDP52 immunostaining in iNeurones. Nuclei are stained blue, mitochondria are stained green, NDP52 is stained magenta. Scale bars: 50</w:t>
      </w:r>
      <w:r w:rsidR="007E5B64" w:rsidRPr="007E5B64">
        <w:t>μ</w:t>
      </w:r>
      <w:r w:rsidR="007E5B64">
        <w:rPr>
          <w:bCs/>
        </w:rPr>
        <w:t>m</w:t>
      </w:r>
      <w:r>
        <w:t xml:space="preserve">. Magnified images are inset in bottom right corner, arrows indicate NDP52 puncta. (B) Quantification of </w:t>
      </w:r>
      <w:r w:rsidR="000672B8">
        <w:t>percentage</w:t>
      </w:r>
      <w:r>
        <w:t xml:space="preserve"> of mitochondria with NDP52 colocalisation. (C) Separated control-patient pair data. </w:t>
      </w:r>
      <w:r w:rsidR="00B901EE">
        <w:t xml:space="preserve">Data are presented as mean +/- SD, each point represents data from one unique differentiation of one control/patient cell line which is taken from a mean of approximately 100-500 cells. </w:t>
      </w:r>
      <w:r>
        <w:t>Statistical test in B is unpaired t-test.</w:t>
      </w:r>
    </w:p>
    <w:p w14:paraId="7117502B" w14:textId="77777777" w:rsidR="000114DD" w:rsidRDefault="000114DD" w:rsidP="000114DD">
      <w:pPr>
        <w:spacing w:line="480" w:lineRule="auto"/>
        <w:jc w:val="both"/>
      </w:pPr>
      <w:r>
        <w:rPr>
          <w:noProof/>
        </w:rPr>
        <w:lastRenderedPageBreak/>
        <w:drawing>
          <wp:inline distT="0" distB="0" distL="0" distR="0" wp14:anchorId="2970368B" wp14:editId="50E9328F">
            <wp:extent cx="4406900" cy="3187700"/>
            <wp:effectExtent l="0" t="0" r="0" b="0"/>
            <wp:docPr id="939157883" name="Picture 8" descr="A diagram of cell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157883" name="Picture 8" descr="A diagram of cell area&#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406900" cy="3187700"/>
                    </a:xfrm>
                    <a:prstGeom prst="rect">
                      <a:avLst/>
                    </a:prstGeom>
                  </pic:spPr>
                </pic:pic>
              </a:graphicData>
            </a:graphic>
          </wp:inline>
        </w:drawing>
      </w:r>
    </w:p>
    <w:p w14:paraId="5F18C819" w14:textId="77777777" w:rsidR="000D092A" w:rsidRDefault="000114DD" w:rsidP="000D092A">
      <w:pPr>
        <w:pStyle w:val="Caption"/>
      </w:pPr>
      <w:bookmarkStart w:id="160" w:name="_Toc162953332"/>
      <w:r w:rsidRPr="00702F6E">
        <w:rPr>
          <w:bCs/>
        </w:rPr>
        <w:t>Figure 4.13</w:t>
      </w:r>
      <w:r w:rsidRPr="00525402">
        <w:t xml:space="preserve">: </w:t>
      </w:r>
      <w:r>
        <w:t>Quantification of P62 puncta area for each control-patient pair.</w:t>
      </w:r>
      <w:bookmarkEnd w:id="160"/>
      <w:r>
        <w:t xml:space="preserve">  </w:t>
      </w:r>
    </w:p>
    <w:p w14:paraId="266B7A68" w14:textId="7C2AFF69" w:rsidR="000114DD" w:rsidRDefault="00B901EE" w:rsidP="000114DD">
      <w:pPr>
        <w:spacing w:line="360" w:lineRule="auto"/>
        <w:jc w:val="both"/>
      </w:pPr>
      <w:r>
        <w:t xml:space="preserve">Data are presented as mean +/- SD, each point represents data from one unique differentiation of one control/patient cell line which is taken from a mean of approximately 100-500 cells. </w:t>
      </w:r>
      <w:r w:rsidR="000114DD">
        <w:t xml:space="preserve">Statistical test is two-way ANOVA with Tukey’s multiple comparisons tests. </w:t>
      </w:r>
    </w:p>
    <w:p w14:paraId="0443BA22" w14:textId="77777777" w:rsidR="000114DD" w:rsidRPr="00CE5156" w:rsidRDefault="000114DD" w:rsidP="000114DD">
      <w:pPr>
        <w:spacing w:line="480" w:lineRule="auto"/>
        <w:jc w:val="both"/>
      </w:pPr>
    </w:p>
    <w:p w14:paraId="35484F5E" w14:textId="77777777" w:rsidR="000114DD" w:rsidRDefault="000114DD" w:rsidP="000114DD">
      <w:pPr>
        <w:pStyle w:val="Heading2"/>
        <w:spacing w:line="480" w:lineRule="auto"/>
      </w:pPr>
    </w:p>
    <w:p w14:paraId="321998A6" w14:textId="77777777" w:rsidR="000114DD" w:rsidRDefault="000114DD" w:rsidP="000114DD">
      <w:pPr>
        <w:pStyle w:val="Heading2"/>
        <w:spacing w:line="480" w:lineRule="auto"/>
      </w:pPr>
    </w:p>
    <w:p w14:paraId="1B01E76E" w14:textId="77777777" w:rsidR="000114DD" w:rsidRDefault="000114DD" w:rsidP="000114DD">
      <w:pPr>
        <w:pStyle w:val="Heading2"/>
        <w:spacing w:line="480" w:lineRule="auto"/>
      </w:pPr>
    </w:p>
    <w:p w14:paraId="3318399C" w14:textId="77777777" w:rsidR="000114DD" w:rsidRPr="00A67C54" w:rsidRDefault="000114DD" w:rsidP="000114DD"/>
    <w:p w14:paraId="4366D68F" w14:textId="77777777" w:rsidR="000114DD" w:rsidRPr="00050E11" w:rsidRDefault="000114DD" w:rsidP="000114DD"/>
    <w:p w14:paraId="5DBE9011" w14:textId="77777777" w:rsidR="000114DD" w:rsidRDefault="000114DD" w:rsidP="000114DD">
      <w:pPr>
        <w:rPr>
          <w:sz w:val="24"/>
          <w:szCs w:val="24"/>
        </w:rPr>
      </w:pPr>
    </w:p>
    <w:p w14:paraId="4693A6CC" w14:textId="77777777" w:rsidR="000114DD" w:rsidRDefault="000114DD" w:rsidP="000114DD">
      <w:pPr>
        <w:rPr>
          <w:sz w:val="24"/>
          <w:szCs w:val="24"/>
        </w:rPr>
      </w:pPr>
    </w:p>
    <w:p w14:paraId="7C969EA2" w14:textId="77777777" w:rsidR="000114DD" w:rsidRDefault="000114DD" w:rsidP="000114DD">
      <w:pPr>
        <w:rPr>
          <w:sz w:val="24"/>
          <w:szCs w:val="24"/>
        </w:rPr>
      </w:pPr>
    </w:p>
    <w:p w14:paraId="668D4985" w14:textId="77777777" w:rsidR="000114DD" w:rsidRDefault="000114DD" w:rsidP="000114DD">
      <w:pPr>
        <w:rPr>
          <w:sz w:val="24"/>
          <w:szCs w:val="24"/>
        </w:rPr>
      </w:pPr>
    </w:p>
    <w:p w14:paraId="026A8ABA" w14:textId="77777777" w:rsidR="000114DD" w:rsidRDefault="000114DD" w:rsidP="000114DD">
      <w:pPr>
        <w:rPr>
          <w:sz w:val="24"/>
          <w:szCs w:val="24"/>
        </w:rPr>
      </w:pPr>
    </w:p>
    <w:p w14:paraId="117672DC" w14:textId="77777777" w:rsidR="000114DD" w:rsidRPr="000114DD" w:rsidRDefault="000114DD" w:rsidP="000114DD">
      <w:pPr>
        <w:rPr>
          <w:sz w:val="24"/>
          <w:szCs w:val="24"/>
        </w:rPr>
      </w:pPr>
    </w:p>
    <w:p w14:paraId="596DD15E" w14:textId="6875ABB5" w:rsidR="00DD31BF" w:rsidRDefault="00DD31BF" w:rsidP="00DD31BF">
      <w:pPr>
        <w:pStyle w:val="Heading3"/>
      </w:pPr>
      <w:bookmarkStart w:id="161" w:name="_Toc170724245"/>
      <w:r>
        <w:lastRenderedPageBreak/>
        <w:t xml:space="preserve">4.2.5 </w:t>
      </w:r>
      <w:r w:rsidR="000114DD">
        <w:t>Characterisation of BNIP3/NIX mitophagy</w:t>
      </w:r>
      <w:bookmarkEnd w:id="161"/>
      <w:r w:rsidR="000114DD">
        <w:t xml:space="preserve"> </w:t>
      </w:r>
    </w:p>
    <w:p w14:paraId="5F2BB9D9" w14:textId="489C7BE6" w:rsidR="000114DD" w:rsidRDefault="000114DD" w:rsidP="000114DD">
      <w:pPr>
        <w:spacing w:line="480" w:lineRule="auto"/>
        <w:jc w:val="both"/>
        <w:rPr>
          <w:sz w:val="24"/>
          <w:szCs w:val="24"/>
        </w:rPr>
      </w:pPr>
      <w:r>
        <w:rPr>
          <w:sz w:val="24"/>
          <w:szCs w:val="24"/>
        </w:rPr>
        <w:t>As discussed in chapter 1, BNIP3 and NIX are recruited to mitochondria and can directly interact with LC3 at autophagosomes. Colocalisation of BNIP3 and NIX with TOM20 was assessed via immunostaining under basal conditions and after induction with 24-hour treatments with 500</w:t>
      </w:r>
      <w:r w:rsidR="007E5B64" w:rsidRPr="007E5B64">
        <w:rPr>
          <w:sz w:val="24"/>
          <w:szCs w:val="24"/>
        </w:rPr>
        <w:t>μ</w:t>
      </w:r>
      <w:r>
        <w:rPr>
          <w:sz w:val="24"/>
          <w:szCs w:val="24"/>
        </w:rPr>
        <w:t xml:space="preserve">M or 1mM DFP. No significant differences were reported in BNIP3 colocalisation under basal conditions (Figure 4.14, p=0.9960, two-way ANOVA with Tukey’s multiple comparisons tests). Induction with DFP led to significant increase in colocalisation in both control and C9orf72-ALS iNeurones (Figure 4.14, p=0.0017 for controls and p=0.0011 for C9orf72-ALS, two-way ANOVA with Tukey’s multiple comparisons tests). Expression of </w:t>
      </w:r>
      <w:r w:rsidRPr="000870F5">
        <w:rPr>
          <w:i/>
          <w:iCs/>
          <w:sz w:val="24"/>
          <w:szCs w:val="24"/>
        </w:rPr>
        <w:t>BNIP3</w:t>
      </w:r>
      <w:r>
        <w:rPr>
          <w:sz w:val="24"/>
          <w:szCs w:val="24"/>
        </w:rPr>
        <w:t xml:space="preserve">, assessed via Western blot, was not significantly different (p=0.2828, unpaired t-test). No correlation was observed between expression and mitochondrial colocalisation under basal conditions (p=0.5913, simple linear regression). </w:t>
      </w:r>
    </w:p>
    <w:p w14:paraId="2B85B577" w14:textId="77777777" w:rsidR="000114DD" w:rsidRDefault="000114DD" w:rsidP="000114DD">
      <w:pPr>
        <w:spacing w:line="480" w:lineRule="auto"/>
        <w:jc w:val="both"/>
        <w:rPr>
          <w:sz w:val="24"/>
          <w:szCs w:val="24"/>
        </w:rPr>
      </w:pPr>
    </w:p>
    <w:p w14:paraId="10D50111" w14:textId="43DDA218" w:rsidR="000114DD" w:rsidRDefault="000114DD" w:rsidP="0002347F">
      <w:pPr>
        <w:spacing w:line="480" w:lineRule="auto"/>
        <w:jc w:val="both"/>
        <w:rPr>
          <w:sz w:val="24"/>
          <w:szCs w:val="24"/>
        </w:rPr>
      </w:pPr>
      <w:r>
        <w:rPr>
          <w:sz w:val="24"/>
          <w:szCs w:val="24"/>
        </w:rPr>
        <w:t xml:space="preserve">No significant decrease in mitochondria-NIX colocalisation was observed between control and C9orf72-ALS iNeurones under basal conditions (p=0.5893, two-way ANOVA with Tukey’s multiple comparisons tests). No significant differences in </w:t>
      </w:r>
      <w:r w:rsidRPr="001E79E6">
        <w:rPr>
          <w:i/>
          <w:iCs/>
          <w:sz w:val="24"/>
          <w:szCs w:val="24"/>
        </w:rPr>
        <w:t>NIX</w:t>
      </w:r>
      <w:r>
        <w:rPr>
          <w:sz w:val="24"/>
          <w:szCs w:val="24"/>
        </w:rPr>
        <w:t xml:space="preserve"> expression were observed between control and C9orf72-ALS iNeurones (p=0.3898, unpaired t-test). However, a significant inverse correlation was observed between mitochondrial-NIX colocalisation and </w:t>
      </w:r>
      <w:r w:rsidRPr="001E79E6">
        <w:rPr>
          <w:i/>
          <w:iCs/>
          <w:sz w:val="24"/>
          <w:szCs w:val="24"/>
        </w:rPr>
        <w:t>NIX</w:t>
      </w:r>
      <w:r>
        <w:rPr>
          <w:sz w:val="24"/>
          <w:szCs w:val="24"/>
        </w:rPr>
        <w:t xml:space="preserve"> expression (p=0.0014, simple linear regression. Colocalisation of mitochondria with phosphorylated NIX (pNIX) was also assessed via immunostaining. Although a decrease was observed in each patient relative to their matched control (Figure 4.18 C), this was not statistically significant in pooled data (Figure 4.18 B, p=0.592639, unpaired t-test)</w:t>
      </w:r>
      <w:r w:rsidR="0002347F">
        <w:rPr>
          <w:sz w:val="24"/>
          <w:szCs w:val="24"/>
        </w:rPr>
        <w:t xml:space="preserve">. </w:t>
      </w:r>
    </w:p>
    <w:p w14:paraId="5696A485" w14:textId="6F0C4165" w:rsidR="000114DD" w:rsidRDefault="000114DD" w:rsidP="000114DD">
      <w:pPr>
        <w:jc w:val="both"/>
        <w:rPr>
          <w:sz w:val="24"/>
          <w:szCs w:val="24"/>
        </w:rPr>
      </w:pPr>
    </w:p>
    <w:p w14:paraId="5C7A0CA9" w14:textId="51AA026B" w:rsidR="0002710C" w:rsidRDefault="0002710C" w:rsidP="000114DD">
      <w:pPr>
        <w:jc w:val="both"/>
      </w:pPr>
      <w:r>
        <w:rPr>
          <w:noProof/>
        </w:rPr>
        <w:lastRenderedPageBreak/>
        <w:drawing>
          <wp:inline distT="0" distB="0" distL="0" distR="0" wp14:anchorId="022BACAD" wp14:editId="7A30182C">
            <wp:extent cx="5727700" cy="7105650"/>
            <wp:effectExtent l="0" t="0" r="0" b="6350"/>
            <wp:docPr id="961942428" name="Picture 2" descr="A collage of images of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942428" name="Picture 2" descr="A collage of images of cells&#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27700" cy="7105650"/>
                    </a:xfrm>
                    <a:prstGeom prst="rect">
                      <a:avLst/>
                    </a:prstGeom>
                  </pic:spPr>
                </pic:pic>
              </a:graphicData>
            </a:graphic>
          </wp:inline>
        </w:drawing>
      </w:r>
    </w:p>
    <w:p w14:paraId="1925D7C4" w14:textId="77777777" w:rsidR="000D092A" w:rsidRDefault="000114DD" w:rsidP="000D092A">
      <w:pPr>
        <w:pStyle w:val="Caption"/>
      </w:pPr>
      <w:bookmarkStart w:id="162" w:name="_Toc162953333"/>
      <w:r w:rsidRPr="0002710C">
        <w:rPr>
          <w:bCs/>
        </w:rPr>
        <w:t>Figure 4.14</w:t>
      </w:r>
      <w:r w:rsidRPr="00C0284D">
        <w:t>: BNIP3</w:t>
      </w:r>
      <w:r>
        <w:t xml:space="preserve"> co-localisation</w:t>
      </w:r>
      <w:r w:rsidRPr="00525402">
        <w:t xml:space="preserve"> </w:t>
      </w:r>
      <w:r>
        <w:t>with</w:t>
      </w:r>
      <w:r w:rsidRPr="00525402">
        <w:t xml:space="preserve"> mitochondria</w:t>
      </w:r>
      <w:r>
        <w:t>.</w:t>
      </w:r>
      <w:bookmarkEnd w:id="162"/>
      <w:r>
        <w:t xml:space="preserve"> </w:t>
      </w:r>
      <w:r w:rsidRPr="00525402">
        <w:t xml:space="preserve"> </w:t>
      </w:r>
    </w:p>
    <w:p w14:paraId="6C3256C2" w14:textId="04D259E8" w:rsidR="000114DD" w:rsidRDefault="000114DD" w:rsidP="000114DD">
      <w:pPr>
        <w:jc w:val="both"/>
        <w:rPr>
          <w:sz w:val="24"/>
          <w:szCs w:val="24"/>
        </w:rPr>
      </w:pPr>
      <w:r>
        <w:t>(A) Representative images of mitochondrial-BNIP3 immunostaining in iNeurones. Nuclei are stained blue, mitochondria are stained green, BNIP3 is stained magenta. Scale bars: 50</w:t>
      </w:r>
      <w:r w:rsidR="007E5B64" w:rsidRPr="007E5B64">
        <w:t>μ</w:t>
      </w:r>
      <w:r w:rsidR="007E5B64">
        <w:rPr>
          <w:bCs/>
        </w:rPr>
        <w:t>m</w:t>
      </w:r>
      <w:r>
        <w:t xml:space="preserve">. Magnified images are inset in bottom right corner. (B) Quantification of </w:t>
      </w:r>
      <w:r w:rsidR="000672B8">
        <w:t>percentage</w:t>
      </w:r>
      <w:r>
        <w:t xml:space="preserve"> of mitochondria with BNIP3 colocalisation. (C) Separated control-patient pair data. D</w:t>
      </w:r>
      <w:r w:rsidR="00B901EE" w:rsidRPr="00B901EE">
        <w:t xml:space="preserve"> </w:t>
      </w:r>
      <w:r w:rsidR="00B901EE">
        <w:t xml:space="preserve">Data are presented as mean +/- SD, each point represents data from one unique differentiation of one control/patient cell line which is taken from a mean of approximately 100-500 </w:t>
      </w:r>
      <w:r w:rsidR="009D27D5">
        <w:t>cells.</w:t>
      </w:r>
      <w:r>
        <w:t xml:space="preserve"> Statistical test in B is two-way ANOVA with Tukey’s multiple comparisons test.</w:t>
      </w:r>
    </w:p>
    <w:p w14:paraId="62374583" w14:textId="77777777" w:rsidR="000114DD" w:rsidRDefault="000114DD" w:rsidP="000114DD">
      <w:pPr>
        <w:jc w:val="both"/>
        <w:rPr>
          <w:b/>
          <w:bCs/>
          <w:noProof/>
        </w:rPr>
      </w:pPr>
    </w:p>
    <w:p w14:paraId="7D72A826" w14:textId="77777777" w:rsidR="000114DD" w:rsidRDefault="000114DD" w:rsidP="000114DD">
      <w:pPr>
        <w:jc w:val="both"/>
        <w:rPr>
          <w:b/>
          <w:bCs/>
          <w:noProof/>
        </w:rPr>
      </w:pPr>
      <w:r>
        <w:rPr>
          <w:b/>
          <w:bCs/>
          <w:noProof/>
        </w:rPr>
        <w:drawing>
          <wp:inline distT="0" distB="0" distL="0" distR="0" wp14:anchorId="4A6363B9" wp14:editId="61F57E81">
            <wp:extent cx="5733415" cy="6172835"/>
            <wp:effectExtent l="0" t="0" r="0" b="0"/>
            <wp:docPr id="1796356692" name="Picture 5"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356692" name="Picture 5" descr="A close-up of a graph&#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3415" cy="6172835"/>
                    </a:xfrm>
                    <a:prstGeom prst="rect">
                      <a:avLst/>
                    </a:prstGeom>
                  </pic:spPr>
                </pic:pic>
              </a:graphicData>
            </a:graphic>
          </wp:inline>
        </w:drawing>
      </w:r>
    </w:p>
    <w:p w14:paraId="63438CA0" w14:textId="77777777" w:rsidR="000D092A" w:rsidRPr="000D092A" w:rsidRDefault="000114DD" w:rsidP="000D092A">
      <w:pPr>
        <w:pStyle w:val="Caption"/>
      </w:pPr>
      <w:bookmarkStart w:id="163" w:name="_Toc162953334"/>
      <w:r w:rsidRPr="000D092A">
        <w:t>Figure 4.15: BNIP3 expression in C9orf72-ALS iNeurones.</w:t>
      </w:r>
      <w:bookmarkEnd w:id="163"/>
      <w:r w:rsidRPr="000D092A">
        <w:t xml:space="preserve"> </w:t>
      </w:r>
    </w:p>
    <w:p w14:paraId="32A9B9C9" w14:textId="18507FCD" w:rsidR="000114DD" w:rsidRDefault="000114DD" w:rsidP="000114DD">
      <w:pPr>
        <w:jc w:val="both"/>
        <w:rPr>
          <w:sz w:val="24"/>
          <w:szCs w:val="24"/>
        </w:rPr>
      </w:pPr>
      <w:r>
        <w:t xml:space="preserve">(A) Representative Western blot for </w:t>
      </w:r>
      <w:r w:rsidRPr="007E5A38">
        <w:rPr>
          <w:i/>
          <w:iCs/>
        </w:rPr>
        <w:t>BNIP3</w:t>
      </w:r>
      <w:r>
        <w:t xml:space="preserve"> with alpha-tubulin used as a loading control. (B) Quantification of </w:t>
      </w:r>
      <w:r w:rsidRPr="007E5A38">
        <w:rPr>
          <w:i/>
          <w:iCs/>
        </w:rPr>
        <w:t>BNIP3</w:t>
      </w:r>
      <w:r>
        <w:t xml:space="preserve"> band intensity relative to tubulin. (C) Quantification of BNIP3 expression split by control-patient pair. (D) Correlation of average BNIP3-mitochondrial co-localisation and average Western expression for each cell line. Data are presented as mean +/- SD, each point represents data from one unique differentiation of one control/patient cell line. Statistical test in B is unpaired t-test. Statistical test in D is simple linear regression. </w:t>
      </w:r>
    </w:p>
    <w:p w14:paraId="344910CA" w14:textId="77777777" w:rsidR="000114DD" w:rsidRDefault="000114DD" w:rsidP="000114DD">
      <w:pPr>
        <w:jc w:val="both"/>
        <w:rPr>
          <w:sz w:val="24"/>
          <w:szCs w:val="24"/>
        </w:rPr>
      </w:pPr>
    </w:p>
    <w:p w14:paraId="7215D4C5" w14:textId="77777777" w:rsidR="000114DD" w:rsidRDefault="000114DD" w:rsidP="000114DD">
      <w:pPr>
        <w:jc w:val="both"/>
        <w:rPr>
          <w:sz w:val="24"/>
          <w:szCs w:val="24"/>
        </w:rPr>
      </w:pPr>
    </w:p>
    <w:p w14:paraId="4A907D08" w14:textId="77777777" w:rsidR="000114DD" w:rsidRDefault="000114DD" w:rsidP="000114DD">
      <w:pPr>
        <w:jc w:val="both"/>
        <w:rPr>
          <w:sz w:val="24"/>
          <w:szCs w:val="24"/>
        </w:rPr>
      </w:pPr>
    </w:p>
    <w:p w14:paraId="2419724D" w14:textId="77777777" w:rsidR="000114DD" w:rsidRDefault="000114DD" w:rsidP="000114DD">
      <w:pPr>
        <w:jc w:val="both"/>
        <w:rPr>
          <w:sz w:val="24"/>
          <w:szCs w:val="24"/>
        </w:rPr>
      </w:pPr>
    </w:p>
    <w:p w14:paraId="42927C59" w14:textId="77777777" w:rsidR="000D092A" w:rsidRPr="000D092A" w:rsidRDefault="000114DD" w:rsidP="000D092A">
      <w:pPr>
        <w:pStyle w:val="Caption"/>
      </w:pPr>
      <w:bookmarkStart w:id="164" w:name="_Toc162953335"/>
      <w:r w:rsidRPr="000D092A">
        <w:rPr>
          <w:noProof/>
        </w:rPr>
        <w:lastRenderedPageBreak/>
        <w:drawing>
          <wp:anchor distT="0" distB="0" distL="114300" distR="114300" simplePos="0" relativeHeight="251710464" behindDoc="1" locked="0" layoutInCell="1" allowOverlap="1" wp14:anchorId="220313F3" wp14:editId="6B211922">
            <wp:simplePos x="0" y="0"/>
            <wp:positionH relativeFrom="column">
              <wp:posOffset>0</wp:posOffset>
            </wp:positionH>
            <wp:positionV relativeFrom="paragraph">
              <wp:posOffset>0</wp:posOffset>
            </wp:positionV>
            <wp:extent cx="5429885" cy="6770370"/>
            <wp:effectExtent l="0" t="0" r="5715" b="0"/>
            <wp:wrapTight wrapText="bothSides">
              <wp:wrapPolygon edited="0">
                <wp:start x="0" y="0"/>
                <wp:lineTo x="0" y="21555"/>
                <wp:lineTo x="21572" y="21555"/>
                <wp:lineTo x="21572" y="0"/>
                <wp:lineTo x="0" y="0"/>
              </wp:wrapPolygon>
            </wp:wrapTight>
            <wp:docPr id="1838638239" name="Picture 9" descr="A close-up of several images of mitochondri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638239" name="Picture 9" descr="A close-up of several images of mitochondria&#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429885" cy="6770370"/>
                    </a:xfrm>
                    <a:prstGeom prst="rect">
                      <a:avLst/>
                    </a:prstGeom>
                  </pic:spPr>
                </pic:pic>
              </a:graphicData>
            </a:graphic>
            <wp14:sizeRelH relativeFrom="page">
              <wp14:pctWidth>0</wp14:pctWidth>
            </wp14:sizeRelH>
            <wp14:sizeRelV relativeFrom="page">
              <wp14:pctHeight>0</wp14:pctHeight>
            </wp14:sizeRelV>
          </wp:anchor>
        </w:drawing>
      </w:r>
      <w:r w:rsidRPr="000D092A">
        <w:t>Figure 4.16: NIX co-localisation with mitochondria.</w:t>
      </w:r>
      <w:bookmarkEnd w:id="164"/>
      <w:r w:rsidRPr="000D092A">
        <w:t xml:space="preserve">  </w:t>
      </w:r>
    </w:p>
    <w:p w14:paraId="7F42B801" w14:textId="2993A420" w:rsidR="000114DD" w:rsidRDefault="000114DD" w:rsidP="000114DD">
      <w:pPr>
        <w:jc w:val="both"/>
        <w:rPr>
          <w:sz w:val="24"/>
          <w:szCs w:val="24"/>
        </w:rPr>
      </w:pPr>
      <w:r>
        <w:t>(A) Representative images of mitochondrial-NIX immunostaining in iNeurones. Nuclei are stained blue, mitochondria are stained green, NIX is stained magenta. Scale bars: 50</w:t>
      </w:r>
      <w:r w:rsidR="007E5B64" w:rsidRPr="007E5B64">
        <w:t>μ</w:t>
      </w:r>
      <w:r w:rsidR="007E5B64">
        <w:rPr>
          <w:bCs/>
        </w:rPr>
        <w:t>m</w:t>
      </w:r>
      <w:r>
        <w:t xml:space="preserve">. Magnified images are inset in bottom right corner. (B) Quantification of </w:t>
      </w:r>
      <w:r w:rsidR="000672B8">
        <w:t>percentage</w:t>
      </w:r>
      <w:r>
        <w:t xml:space="preserve"> of mitochondria with NIX colocalisation. (C) Separated control-patient pair data. </w:t>
      </w:r>
      <w:r w:rsidR="00B901EE">
        <w:t xml:space="preserve">Data are presented as mean +/- SD, each point represents data from one unique differentiation of one control/patient cell line which is taken from a mean of approximately 100-500 cells. </w:t>
      </w:r>
      <w:r>
        <w:t>Statistical test in B is two-way ANOVA with Tukey’s multiple comparisons test.</w:t>
      </w:r>
    </w:p>
    <w:p w14:paraId="5C8B7A39" w14:textId="77777777" w:rsidR="0002710C" w:rsidRDefault="0002710C" w:rsidP="000114DD">
      <w:pPr>
        <w:jc w:val="both"/>
        <w:rPr>
          <w:b/>
          <w:bCs/>
        </w:rPr>
      </w:pPr>
    </w:p>
    <w:p w14:paraId="48EC182B" w14:textId="43D2A921" w:rsidR="0002710C" w:rsidRDefault="0002710C" w:rsidP="000114DD">
      <w:pPr>
        <w:jc w:val="both"/>
        <w:rPr>
          <w:b/>
          <w:bCs/>
        </w:rPr>
      </w:pPr>
      <w:r>
        <w:rPr>
          <w:b/>
          <w:bCs/>
          <w:noProof/>
        </w:rPr>
        <w:lastRenderedPageBreak/>
        <w:drawing>
          <wp:inline distT="0" distB="0" distL="0" distR="0" wp14:anchorId="03AF2165" wp14:editId="6324146A">
            <wp:extent cx="5727700" cy="6191885"/>
            <wp:effectExtent l="0" t="0" r="0" b="5715"/>
            <wp:docPr id="822348663" name="Picture 3" descr="A diagram of different types of dn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348663" name="Picture 3" descr="A diagram of different types of dna&#10;&#10;Description automatically generated with medium confidenc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27700" cy="6191885"/>
                    </a:xfrm>
                    <a:prstGeom prst="rect">
                      <a:avLst/>
                    </a:prstGeom>
                  </pic:spPr>
                </pic:pic>
              </a:graphicData>
            </a:graphic>
          </wp:inline>
        </w:drawing>
      </w:r>
    </w:p>
    <w:p w14:paraId="2E58CB89" w14:textId="77777777" w:rsidR="000D092A" w:rsidRDefault="000114DD" w:rsidP="000D092A">
      <w:pPr>
        <w:pStyle w:val="Caption"/>
      </w:pPr>
      <w:bookmarkStart w:id="165" w:name="_Toc162953336"/>
      <w:r w:rsidRPr="000D092A">
        <w:t>Figure 4.17: NIX expression in C9orf72-ALS iNeurones</w:t>
      </w:r>
      <w:r>
        <w:t>.</w:t>
      </w:r>
      <w:bookmarkEnd w:id="165"/>
      <w:r>
        <w:t xml:space="preserve"> </w:t>
      </w:r>
    </w:p>
    <w:p w14:paraId="25F97588" w14:textId="1444CC28" w:rsidR="000114DD" w:rsidRDefault="000114DD" w:rsidP="007E5A38">
      <w:pPr>
        <w:spacing w:line="360" w:lineRule="auto"/>
        <w:jc w:val="both"/>
        <w:rPr>
          <w:sz w:val="24"/>
          <w:szCs w:val="24"/>
        </w:rPr>
      </w:pPr>
      <w:r>
        <w:t xml:space="preserve">(A) Representative Western blot for </w:t>
      </w:r>
      <w:r w:rsidRPr="007E5A38">
        <w:rPr>
          <w:i/>
          <w:iCs/>
        </w:rPr>
        <w:t xml:space="preserve">NIX </w:t>
      </w:r>
      <w:r>
        <w:t xml:space="preserve">with alpha-tubulin used as a loading control. (B) Quantification of </w:t>
      </w:r>
      <w:r w:rsidRPr="007E5A38">
        <w:rPr>
          <w:i/>
          <w:iCs/>
        </w:rPr>
        <w:t>NIX</w:t>
      </w:r>
      <w:r>
        <w:t xml:space="preserve"> band intensity relative to tubulin. (C) Quantification of NIX expression split by control-patient pair. (D) Correlation of average NIX-mitochondrial co-localisation and average Western expression for each cell line. Data are presented as mean +/- SD, each point represents data from one unique differentiation of one control/patient cell line. Statistical test in B is unpaired t-test. Statistical test in D is simple linear regression.</w:t>
      </w:r>
    </w:p>
    <w:p w14:paraId="6E1E9F05" w14:textId="77777777" w:rsidR="000114DD" w:rsidRDefault="000114DD" w:rsidP="000114DD">
      <w:pPr>
        <w:jc w:val="both"/>
        <w:rPr>
          <w:sz w:val="24"/>
          <w:szCs w:val="24"/>
        </w:rPr>
      </w:pPr>
    </w:p>
    <w:p w14:paraId="27C780FF" w14:textId="77777777" w:rsidR="000114DD" w:rsidRDefault="000114DD" w:rsidP="000114DD">
      <w:pPr>
        <w:jc w:val="both"/>
        <w:rPr>
          <w:sz w:val="24"/>
          <w:szCs w:val="24"/>
        </w:rPr>
      </w:pPr>
    </w:p>
    <w:p w14:paraId="2BAC8BFB" w14:textId="77777777" w:rsidR="000114DD" w:rsidRDefault="000114DD" w:rsidP="000114DD">
      <w:pPr>
        <w:jc w:val="both"/>
        <w:rPr>
          <w:sz w:val="24"/>
          <w:szCs w:val="24"/>
        </w:rPr>
      </w:pPr>
    </w:p>
    <w:p w14:paraId="64E4DE28" w14:textId="77777777" w:rsidR="000114DD" w:rsidRDefault="000114DD" w:rsidP="000114DD">
      <w:pPr>
        <w:jc w:val="both"/>
        <w:rPr>
          <w:sz w:val="24"/>
          <w:szCs w:val="24"/>
        </w:rPr>
      </w:pPr>
    </w:p>
    <w:p w14:paraId="3B2B9F90" w14:textId="711DE0B2" w:rsidR="000114DD" w:rsidRDefault="00D539CB" w:rsidP="000114DD">
      <w:pPr>
        <w:jc w:val="both"/>
        <w:rPr>
          <w:sz w:val="24"/>
          <w:szCs w:val="24"/>
        </w:rPr>
      </w:pPr>
      <w:r>
        <w:rPr>
          <w:noProof/>
          <w:sz w:val="24"/>
          <w:szCs w:val="24"/>
        </w:rPr>
        <w:lastRenderedPageBreak/>
        <w:drawing>
          <wp:inline distT="0" distB="0" distL="0" distR="0" wp14:anchorId="22420347" wp14:editId="1609CB63">
            <wp:extent cx="5727700" cy="6931660"/>
            <wp:effectExtent l="0" t="0" r="0" b="2540"/>
            <wp:docPr id="1970282714" name="Picture 7" descr="A close-up of several images of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282714" name="Picture 7" descr="A close-up of several images of cells&#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27700" cy="6931660"/>
                    </a:xfrm>
                    <a:prstGeom prst="rect">
                      <a:avLst/>
                    </a:prstGeom>
                  </pic:spPr>
                </pic:pic>
              </a:graphicData>
            </a:graphic>
          </wp:inline>
        </w:drawing>
      </w:r>
    </w:p>
    <w:p w14:paraId="544DBB2D" w14:textId="77777777" w:rsidR="000D092A" w:rsidRDefault="000114DD" w:rsidP="000D092A">
      <w:pPr>
        <w:pStyle w:val="Caption"/>
      </w:pPr>
      <w:bookmarkStart w:id="166" w:name="_Toc162953337"/>
      <w:r w:rsidRPr="000D092A">
        <w:t>Figure 4.18: pNIX co-localisation with mitochondria</w:t>
      </w:r>
      <w:r>
        <w:t>.</w:t>
      </w:r>
      <w:bookmarkEnd w:id="166"/>
      <w:r>
        <w:t xml:space="preserve"> </w:t>
      </w:r>
      <w:r w:rsidRPr="00525402">
        <w:t xml:space="preserve"> </w:t>
      </w:r>
    </w:p>
    <w:p w14:paraId="13953AE5" w14:textId="1A25D80E" w:rsidR="000114DD" w:rsidRDefault="000114DD" w:rsidP="000114DD">
      <w:pPr>
        <w:jc w:val="both"/>
        <w:rPr>
          <w:sz w:val="24"/>
          <w:szCs w:val="24"/>
        </w:rPr>
      </w:pPr>
      <w:r>
        <w:t>(A) Representative images of mitochondrial-pNIX immunostaining in iNeurones. Nuclei are stained blue, mitochondria are stained green, pNIX is stained magenta. Scale bars: 50</w:t>
      </w:r>
      <w:r w:rsidR="007E5B64" w:rsidRPr="007E5B64">
        <w:t>μ</w:t>
      </w:r>
      <w:r w:rsidR="007E5B64">
        <w:rPr>
          <w:bCs/>
        </w:rPr>
        <w:t>m</w:t>
      </w:r>
      <w:r>
        <w:t xml:space="preserve">. Magnified images are inset in bottom right corner, arrows indicate pNIX puncta. (B) Quantification of </w:t>
      </w:r>
      <w:r w:rsidR="000672B8">
        <w:t>percentage</w:t>
      </w:r>
      <w:r>
        <w:t xml:space="preserve"> of mitochondria with pNIX colocalisation. (C) Separated control-patient pair data. </w:t>
      </w:r>
      <w:r w:rsidR="00B901EE">
        <w:t xml:space="preserve">Data are presented as mean +/- SD, each point represents data from one unique differentiation of one control/patient cell line which is taken from a mean of approximately 100-500 cells. </w:t>
      </w:r>
      <w:r>
        <w:t>Statistical test in B is unpaired t-test.</w:t>
      </w:r>
      <w:r w:rsidR="000C0CEC">
        <w:t xml:space="preserve"> </w:t>
      </w:r>
    </w:p>
    <w:p w14:paraId="30127F6F" w14:textId="77777777" w:rsidR="000114DD" w:rsidRPr="000114DD" w:rsidRDefault="000114DD" w:rsidP="000114DD"/>
    <w:p w14:paraId="048689BB" w14:textId="0917EC2C" w:rsidR="000114DD" w:rsidRDefault="000114DD" w:rsidP="000114DD">
      <w:pPr>
        <w:pStyle w:val="Heading3"/>
      </w:pPr>
      <w:bookmarkStart w:id="167" w:name="_Toc170724246"/>
      <w:r>
        <w:lastRenderedPageBreak/>
        <w:t>4.2.6 Deferiprone partially rescues mitophagy deficit in C9orf72-ALS iNeurones</w:t>
      </w:r>
      <w:bookmarkEnd w:id="167"/>
      <w:r>
        <w:t xml:space="preserve"> </w:t>
      </w:r>
    </w:p>
    <w:p w14:paraId="12BEFE8F" w14:textId="178FFF19" w:rsidR="000114DD" w:rsidRDefault="000114DD" w:rsidP="000114DD">
      <w:pPr>
        <w:spacing w:line="480" w:lineRule="auto"/>
        <w:jc w:val="both"/>
        <w:rPr>
          <w:sz w:val="24"/>
          <w:szCs w:val="24"/>
        </w:rPr>
      </w:pPr>
      <w:r>
        <w:rPr>
          <w:sz w:val="24"/>
          <w:szCs w:val="24"/>
        </w:rPr>
        <w:t>The impact of deferiprone treatment on mitophagy and autophagosome density in C9orf72-ALS iNeurones was also studied. iNeurones were treated for 24 hours with 500</w:t>
      </w:r>
      <w:r w:rsidR="007E5B64" w:rsidRPr="007E5B64">
        <w:rPr>
          <w:sz w:val="24"/>
          <w:szCs w:val="24"/>
        </w:rPr>
        <w:t>μ</w:t>
      </w:r>
      <w:r w:rsidR="007E5B64">
        <w:rPr>
          <w:bCs/>
          <w:sz w:val="24"/>
          <w:szCs w:val="24"/>
        </w:rPr>
        <w:t>M</w:t>
      </w:r>
      <w:r>
        <w:rPr>
          <w:sz w:val="24"/>
          <w:szCs w:val="24"/>
        </w:rPr>
        <w:t xml:space="preserve"> or 1mM DFP, fixed and stained with TOM20 and LC3 as above. Following 1mM treatment, mitophagy in C9orf72-ALS iNeurones was increased to similar levels seen in controls basally (Figure 4.19 A). DFP treatment consistently increased mitophagy in all cell lines (Figure 4.19 B). 1mM DFP treatment almost produced a significant increase in LC3 density relative to UT C9orf72-ALS iNeurones (Figure 4.19 C; p=0.0688, Friedman test with Dunn’s multiple comparisons tests). DFP treatment also consistently increased LC3 density in all cell lines (Figure 4.19 D).</w:t>
      </w:r>
    </w:p>
    <w:p w14:paraId="1FD4A8FA" w14:textId="77777777" w:rsidR="000114DD" w:rsidRDefault="000114DD" w:rsidP="000114DD">
      <w:pPr>
        <w:spacing w:line="480" w:lineRule="auto"/>
        <w:jc w:val="both"/>
        <w:rPr>
          <w:sz w:val="24"/>
          <w:szCs w:val="24"/>
        </w:rPr>
      </w:pPr>
    </w:p>
    <w:p w14:paraId="445101FF" w14:textId="77777777" w:rsidR="000114DD" w:rsidRDefault="000114DD" w:rsidP="000114DD">
      <w:pPr>
        <w:spacing w:line="480" w:lineRule="auto"/>
        <w:jc w:val="both"/>
        <w:rPr>
          <w:sz w:val="24"/>
          <w:szCs w:val="24"/>
        </w:rPr>
      </w:pPr>
    </w:p>
    <w:p w14:paraId="42CA02D4" w14:textId="77777777" w:rsidR="000114DD" w:rsidRDefault="000114DD" w:rsidP="000114DD">
      <w:pPr>
        <w:spacing w:line="480" w:lineRule="auto"/>
        <w:jc w:val="both"/>
        <w:rPr>
          <w:sz w:val="24"/>
          <w:szCs w:val="24"/>
        </w:rPr>
      </w:pPr>
    </w:p>
    <w:p w14:paraId="2968B833" w14:textId="77777777" w:rsidR="000114DD" w:rsidRDefault="000114DD" w:rsidP="000114DD">
      <w:pPr>
        <w:spacing w:line="480" w:lineRule="auto"/>
        <w:jc w:val="both"/>
        <w:rPr>
          <w:sz w:val="24"/>
          <w:szCs w:val="24"/>
        </w:rPr>
      </w:pPr>
    </w:p>
    <w:p w14:paraId="179BE276" w14:textId="77777777" w:rsidR="000114DD" w:rsidRDefault="000114DD" w:rsidP="000114DD">
      <w:pPr>
        <w:spacing w:line="480" w:lineRule="auto"/>
        <w:jc w:val="both"/>
        <w:rPr>
          <w:sz w:val="24"/>
          <w:szCs w:val="24"/>
        </w:rPr>
      </w:pPr>
    </w:p>
    <w:p w14:paraId="360D80B5" w14:textId="77777777" w:rsidR="000114DD" w:rsidRDefault="000114DD" w:rsidP="000114DD">
      <w:pPr>
        <w:spacing w:line="480" w:lineRule="auto"/>
        <w:jc w:val="both"/>
        <w:rPr>
          <w:sz w:val="24"/>
          <w:szCs w:val="24"/>
        </w:rPr>
      </w:pPr>
    </w:p>
    <w:p w14:paraId="5122BD98" w14:textId="77777777" w:rsidR="000114DD" w:rsidRDefault="000114DD" w:rsidP="000114DD">
      <w:pPr>
        <w:spacing w:line="480" w:lineRule="auto"/>
        <w:jc w:val="both"/>
        <w:rPr>
          <w:sz w:val="24"/>
          <w:szCs w:val="24"/>
        </w:rPr>
      </w:pPr>
    </w:p>
    <w:p w14:paraId="5316007D" w14:textId="0BB49094" w:rsidR="000D092A" w:rsidRPr="000D092A" w:rsidRDefault="000114DD" w:rsidP="008F71A6">
      <w:pPr>
        <w:pStyle w:val="Caption"/>
        <w:rPr>
          <w:sz w:val="24"/>
          <w:szCs w:val="24"/>
        </w:rPr>
      </w:pPr>
      <w:bookmarkStart w:id="168" w:name="_Toc162953338"/>
      <w:r>
        <w:rPr>
          <w:bCs/>
          <w:noProof/>
        </w:rPr>
        <w:lastRenderedPageBreak/>
        <w:drawing>
          <wp:anchor distT="0" distB="0" distL="114300" distR="114300" simplePos="0" relativeHeight="251714560" behindDoc="1" locked="0" layoutInCell="1" allowOverlap="1" wp14:anchorId="0ADD23E5" wp14:editId="1B5FCAEC">
            <wp:simplePos x="0" y="0"/>
            <wp:positionH relativeFrom="column">
              <wp:posOffset>88265</wp:posOffset>
            </wp:positionH>
            <wp:positionV relativeFrom="paragraph">
              <wp:posOffset>0</wp:posOffset>
            </wp:positionV>
            <wp:extent cx="5804535" cy="5377815"/>
            <wp:effectExtent l="0" t="0" r="0" b="0"/>
            <wp:wrapTight wrapText="bothSides">
              <wp:wrapPolygon edited="0">
                <wp:start x="0" y="0"/>
                <wp:lineTo x="0" y="21526"/>
                <wp:lineTo x="21550" y="21526"/>
                <wp:lineTo x="21550" y="0"/>
                <wp:lineTo x="0" y="0"/>
              </wp:wrapPolygon>
            </wp:wrapTight>
            <wp:docPr id="1228497156" name="Picture 5" descr="A diagram of different types of mitophag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497156" name="Picture 5" descr="A diagram of different types of mitophagy&#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804535" cy="5377815"/>
                    </a:xfrm>
                    <a:prstGeom prst="rect">
                      <a:avLst/>
                    </a:prstGeom>
                  </pic:spPr>
                </pic:pic>
              </a:graphicData>
            </a:graphic>
            <wp14:sizeRelH relativeFrom="page">
              <wp14:pctWidth>0</wp14:pctWidth>
            </wp14:sizeRelH>
            <wp14:sizeRelV relativeFrom="page">
              <wp14:pctHeight>0</wp14:pctHeight>
            </wp14:sizeRelV>
          </wp:anchor>
        </w:drawing>
      </w:r>
      <w:r w:rsidRPr="009844AB">
        <w:rPr>
          <w:bCs/>
        </w:rPr>
        <w:t>Figure 4.19</w:t>
      </w:r>
      <w:r>
        <w:t>: Effect of deferiprone on mitophagy and autophagosome production.</w:t>
      </w:r>
      <w:bookmarkEnd w:id="168"/>
      <w:r>
        <w:t xml:space="preserve">  </w:t>
      </w:r>
    </w:p>
    <w:p w14:paraId="5CDBDB5E" w14:textId="3EAEC6A4" w:rsidR="000114DD" w:rsidRPr="00525402" w:rsidRDefault="000114DD" w:rsidP="000114DD">
      <w:pPr>
        <w:jc w:val="both"/>
      </w:pPr>
      <w:r>
        <w:t>(A) Quantification of mitophagy following 24-hour treatments with 500</w:t>
      </w:r>
      <w:r w:rsidR="007E5B64" w:rsidRPr="007E5B64">
        <w:t>μ</w:t>
      </w:r>
      <w:r w:rsidR="007E5B64">
        <w:rPr>
          <w:bCs/>
        </w:rPr>
        <w:t>M</w:t>
      </w:r>
      <w:r>
        <w:t xml:space="preserve"> or 1mM DFP. (B) Separated control-patient pair data for mitophagy. (C) Quantification of LC3 density following 24-hour treatments with 500</w:t>
      </w:r>
      <w:r w:rsidR="007E5B64" w:rsidRPr="007E5B64">
        <w:t>μ</w:t>
      </w:r>
      <w:r w:rsidR="007E5B64">
        <w:rPr>
          <w:bCs/>
        </w:rPr>
        <w:t>M</w:t>
      </w:r>
      <w:r>
        <w:t xml:space="preserve"> or 1mM DFP. (D) Separated control-patient pair data for LC3 density. </w:t>
      </w:r>
      <w:r w:rsidR="00B901EE">
        <w:t xml:space="preserve">Data are presented as mean +/- SD, each point represents data from one unique differentiation of one control/patient cell line which is taken from a mean of approximately 100-500 cells. </w:t>
      </w:r>
      <w:r>
        <w:t xml:space="preserve">Statistical tests in A and C are Friedman tests with Dunn’s multiple comparisons correction. </w:t>
      </w:r>
    </w:p>
    <w:p w14:paraId="188D9E96" w14:textId="77777777" w:rsidR="000114DD" w:rsidRPr="00386B29" w:rsidRDefault="000114DD" w:rsidP="000114DD">
      <w:pPr>
        <w:spacing w:line="480" w:lineRule="auto"/>
        <w:jc w:val="both"/>
        <w:rPr>
          <w:sz w:val="24"/>
          <w:szCs w:val="24"/>
        </w:rPr>
      </w:pPr>
    </w:p>
    <w:p w14:paraId="326BE754" w14:textId="77777777" w:rsidR="000114DD" w:rsidRDefault="000114DD" w:rsidP="000114DD"/>
    <w:p w14:paraId="52B749AE" w14:textId="36BB1806" w:rsidR="000114DD" w:rsidRDefault="000114DD" w:rsidP="000114DD">
      <w:pPr>
        <w:pStyle w:val="Heading3"/>
      </w:pPr>
      <w:bookmarkStart w:id="169" w:name="_Toc170724247"/>
      <w:r>
        <w:lastRenderedPageBreak/>
        <w:t>4.2.7 ULK1 recruitment to mitochondria is impaired in C9orf72-ALS iNeurones</w:t>
      </w:r>
      <w:bookmarkEnd w:id="169"/>
      <w:r>
        <w:t xml:space="preserve"> </w:t>
      </w:r>
    </w:p>
    <w:p w14:paraId="7AA68AD7" w14:textId="04382D08" w:rsidR="000114DD" w:rsidRDefault="000114DD" w:rsidP="000114DD">
      <w:pPr>
        <w:spacing w:line="480" w:lineRule="auto"/>
        <w:jc w:val="both"/>
        <w:rPr>
          <w:sz w:val="24"/>
          <w:szCs w:val="24"/>
        </w:rPr>
      </w:pPr>
      <w:r>
        <w:rPr>
          <w:sz w:val="24"/>
          <w:szCs w:val="24"/>
        </w:rPr>
        <w:t>Given the previous implication of C9orf72 on ULK1 recruitment to autophagosomes described above, ULK1 recruitment to mitochondria was also assessed via immunostaining. 8-hour DFP treatments were also used to assess its potential impact on ULK1 recruitment to mitochondria prior to increased autophagosome production.  iNeurones were treated for 8 hours with 500</w:t>
      </w:r>
      <w:r w:rsidR="007E5B64" w:rsidRPr="007E5B64">
        <w:t>μ</w:t>
      </w:r>
      <w:r w:rsidR="007E5B64">
        <w:rPr>
          <w:bCs/>
        </w:rPr>
        <w:t>M</w:t>
      </w:r>
      <w:r>
        <w:rPr>
          <w:sz w:val="24"/>
          <w:szCs w:val="24"/>
        </w:rPr>
        <w:t xml:space="preserve"> or 1mM DFP, fixed and stained with mitochondrial marker HSP60 and ULK1. Basally, a decrease in ULK1 recruitment to mitochondria was observed consistently across all cell lines, however this did not reach statistical significance in pooled data (p=0.1850, unpaired t-test). Treatment with DFP did not increase ULK1 recruitment to mitochondria (Figure 4.20 B and C).    </w:t>
      </w:r>
    </w:p>
    <w:p w14:paraId="6229525D" w14:textId="77777777" w:rsidR="000114DD" w:rsidRDefault="000114DD" w:rsidP="000114DD">
      <w:pPr>
        <w:spacing w:line="480" w:lineRule="auto"/>
      </w:pPr>
    </w:p>
    <w:p w14:paraId="6649A827" w14:textId="77777777" w:rsidR="000114DD" w:rsidRDefault="000114DD" w:rsidP="000114DD">
      <w:pPr>
        <w:spacing w:line="480" w:lineRule="auto"/>
      </w:pPr>
    </w:p>
    <w:p w14:paraId="32C4CF5D" w14:textId="77777777" w:rsidR="000114DD" w:rsidRDefault="000114DD" w:rsidP="000114DD">
      <w:pPr>
        <w:spacing w:line="480" w:lineRule="auto"/>
      </w:pPr>
    </w:p>
    <w:p w14:paraId="4353EB8A" w14:textId="77777777" w:rsidR="000114DD" w:rsidRDefault="000114DD" w:rsidP="000114DD">
      <w:pPr>
        <w:spacing w:line="480" w:lineRule="auto"/>
      </w:pPr>
    </w:p>
    <w:p w14:paraId="057FF549" w14:textId="77777777" w:rsidR="000114DD" w:rsidRDefault="000114DD" w:rsidP="000114DD">
      <w:pPr>
        <w:spacing w:line="480" w:lineRule="auto"/>
      </w:pPr>
    </w:p>
    <w:p w14:paraId="18F1B76E" w14:textId="77777777" w:rsidR="000114DD" w:rsidRDefault="000114DD" w:rsidP="000114DD">
      <w:pPr>
        <w:spacing w:line="480" w:lineRule="auto"/>
      </w:pPr>
    </w:p>
    <w:p w14:paraId="0C16BC7F" w14:textId="77777777" w:rsidR="000114DD" w:rsidRDefault="000114DD" w:rsidP="000114DD">
      <w:pPr>
        <w:spacing w:line="480" w:lineRule="auto"/>
      </w:pPr>
    </w:p>
    <w:p w14:paraId="5F4A1D31" w14:textId="77777777" w:rsidR="000114DD" w:rsidRDefault="000114DD" w:rsidP="000114DD">
      <w:pPr>
        <w:spacing w:line="480" w:lineRule="auto"/>
      </w:pPr>
    </w:p>
    <w:p w14:paraId="394EBE76" w14:textId="77777777" w:rsidR="000114DD" w:rsidRDefault="000114DD" w:rsidP="000114DD">
      <w:pPr>
        <w:spacing w:line="480" w:lineRule="auto"/>
      </w:pPr>
    </w:p>
    <w:p w14:paraId="1CED90A8" w14:textId="77777777" w:rsidR="000114DD" w:rsidRDefault="000114DD" w:rsidP="000114DD">
      <w:pPr>
        <w:spacing w:line="360" w:lineRule="auto"/>
        <w:rPr>
          <w:b/>
          <w:bCs/>
        </w:rPr>
      </w:pPr>
      <w:r>
        <w:rPr>
          <w:b/>
          <w:bCs/>
          <w:noProof/>
        </w:rPr>
        <w:lastRenderedPageBreak/>
        <w:drawing>
          <wp:inline distT="0" distB="0" distL="0" distR="0" wp14:anchorId="23E6FB25" wp14:editId="246C6A03">
            <wp:extent cx="5278956" cy="6597445"/>
            <wp:effectExtent l="0" t="0" r="4445" b="0"/>
            <wp:docPr id="75334177" name="Picture 6"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34177" name="Picture 6" descr="A close-up of a microscope&#10;&#10;Description automatically generated"/>
                    <pic:cNvPicPr/>
                  </pic:nvPicPr>
                  <pic:blipFill rotWithShape="1">
                    <a:blip r:embed="rId82" cstate="print">
                      <a:extLst>
                        <a:ext uri="{28A0092B-C50C-407E-A947-70E740481C1C}">
                          <a14:useLocalDpi xmlns:a14="http://schemas.microsoft.com/office/drawing/2010/main" val="0"/>
                        </a:ext>
                      </a:extLst>
                    </a:blip>
                    <a:srcRect b="1457"/>
                    <a:stretch/>
                  </pic:blipFill>
                  <pic:spPr bwMode="auto">
                    <a:xfrm>
                      <a:off x="0" y="0"/>
                      <a:ext cx="5298985" cy="6622477"/>
                    </a:xfrm>
                    <a:prstGeom prst="rect">
                      <a:avLst/>
                    </a:prstGeom>
                    <a:ln>
                      <a:noFill/>
                    </a:ln>
                    <a:extLst>
                      <a:ext uri="{53640926-AAD7-44D8-BBD7-CCE9431645EC}">
                        <a14:shadowObscured xmlns:a14="http://schemas.microsoft.com/office/drawing/2010/main"/>
                      </a:ext>
                    </a:extLst>
                  </pic:spPr>
                </pic:pic>
              </a:graphicData>
            </a:graphic>
          </wp:inline>
        </w:drawing>
      </w:r>
    </w:p>
    <w:p w14:paraId="0D934BD3" w14:textId="77777777" w:rsidR="000D092A" w:rsidRPr="000D092A" w:rsidRDefault="000114DD" w:rsidP="000D092A">
      <w:pPr>
        <w:pStyle w:val="Caption"/>
      </w:pPr>
      <w:bookmarkStart w:id="170" w:name="_Toc162953339"/>
      <w:r w:rsidRPr="000D092A">
        <w:t>Figure 4.20: ULK1 co-localisation with mitochondria.</w:t>
      </w:r>
      <w:bookmarkEnd w:id="170"/>
      <w:r w:rsidRPr="000D092A">
        <w:t xml:space="preserve">  </w:t>
      </w:r>
    </w:p>
    <w:p w14:paraId="55C910C9" w14:textId="665DA586" w:rsidR="000114DD" w:rsidRDefault="000114DD" w:rsidP="000114DD">
      <w:pPr>
        <w:spacing w:line="360" w:lineRule="auto"/>
        <w:jc w:val="both"/>
      </w:pPr>
      <w:r w:rsidRPr="00B01D21">
        <w:t>(A) Representative images of mitochondrial-</w:t>
      </w:r>
      <w:r>
        <w:t xml:space="preserve">ULK1 </w:t>
      </w:r>
      <w:r w:rsidRPr="00B01D21">
        <w:t>immunostaining in iNeurones. Nuclei are stained blue, mitochondria are stained green,</w:t>
      </w:r>
      <w:r>
        <w:t xml:space="preserve"> ULK1</w:t>
      </w:r>
      <w:r w:rsidRPr="00B01D21">
        <w:t xml:space="preserve"> is stained magenta. Scale bars: 50</w:t>
      </w:r>
      <w:r w:rsidR="007E5B64" w:rsidRPr="007E5B64">
        <w:t>μ</w:t>
      </w:r>
      <w:r w:rsidR="007E5B64">
        <w:rPr>
          <w:bCs/>
        </w:rPr>
        <w:t>m</w:t>
      </w:r>
      <w:r w:rsidRPr="00B01D21">
        <w:t xml:space="preserve">. Magnified images are inset in bottom right corner, arrows indicate </w:t>
      </w:r>
      <w:r>
        <w:t>ULK1</w:t>
      </w:r>
      <w:r w:rsidRPr="00B01D21">
        <w:t xml:space="preserve"> puncta. (B) Quantification of </w:t>
      </w:r>
      <w:r w:rsidR="000672B8">
        <w:t>percentage</w:t>
      </w:r>
      <w:r w:rsidRPr="00B01D21">
        <w:t xml:space="preserve"> of mitochondria with </w:t>
      </w:r>
      <w:r>
        <w:t xml:space="preserve">ULK1 </w:t>
      </w:r>
      <w:r w:rsidRPr="00B01D21">
        <w:t>colocalisation. (C) Separated control-patient</w:t>
      </w:r>
      <w:r>
        <w:t xml:space="preserve"> pair data. </w:t>
      </w:r>
      <w:r w:rsidR="00B901EE">
        <w:t xml:space="preserve">Data are presented as mean +/- SD, each point represents data from one unique differentiation of one control/patient cell line which is taken from a mean of approximately 100-500 cells. </w:t>
      </w:r>
      <w:r>
        <w:t>Statistical test in B is unpaired t-test.</w:t>
      </w:r>
    </w:p>
    <w:p w14:paraId="5B846D56" w14:textId="120FF065" w:rsidR="000114DD" w:rsidRDefault="000114DD" w:rsidP="000114DD">
      <w:pPr>
        <w:pStyle w:val="Heading3"/>
      </w:pPr>
      <w:bookmarkStart w:id="171" w:name="_Toc170724248"/>
      <w:r>
        <w:lastRenderedPageBreak/>
        <w:t xml:space="preserve">4.2.8 ULK1 and AMPK activation do not rescue mitophagy or autophagosome deficits </w:t>
      </w:r>
      <w:r w:rsidR="002410A7">
        <w:t>in C9orf72-ALS iNeurones</w:t>
      </w:r>
      <w:bookmarkEnd w:id="171"/>
      <w:r w:rsidR="002410A7">
        <w:t xml:space="preserve"> </w:t>
      </w:r>
    </w:p>
    <w:p w14:paraId="21514B99" w14:textId="50536269" w:rsidR="002410A7" w:rsidRDefault="000870F5" w:rsidP="002410A7">
      <w:pPr>
        <w:spacing w:line="480" w:lineRule="auto"/>
        <w:jc w:val="both"/>
        <w:rPr>
          <w:sz w:val="24"/>
          <w:szCs w:val="24"/>
        </w:rPr>
      </w:pPr>
      <w:r>
        <w:rPr>
          <w:sz w:val="24"/>
          <w:szCs w:val="24"/>
        </w:rPr>
        <w:t xml:space="preserve">As discussed in 1.3.1.1, AMPK regulates ULK1 activity. </w:t>
      </w:r>
      <w:r w:rsidR="002410A7">
        <w:rPr>
          <w:sz w:val="24"/>
          <w:szCs w:val="24"/>
        </w:rPr>
        <w:t xml:space="preserve">To assess the </w:t>
      </w:r>
      <w:r>
        <w:rPr>
          <w:sz w:val="24"/>
          <w:szCs w:val="24"/>
        </w:rPr>
        <w:t>potential</w:t>
      </w:r>
      <w:r w:rsidR="002410A7">
        <w:rPr>
          <w:sz w:val="24"/>
          <w:szCs w:val="24"/>
        </w:rPr>
        <w:t xml:space="preserve"> of AMPK activation as a </w:t>
      </w:r>
      <w:r>
        <w:rPr>
          <w:sz w:val="24"/>
          <w:szCs w:val="24"/>
        </w:rPr>
        <w:t xml:space="preserve">promoter </w:t>
      </w:r>
      <w:r w:rsidR="002410A7">
        <w:rPr>
          <w:sz w:val="24"/>
          <w:szCs w:val="24"/>
        </w:rPr>
        <w:t>of ULK1 activation, iNeurones were treated with AMPK activator A769662 for 24-hours at 1</w:t>
      </w:r>
      <w:r w:rsidR="007E5B64" w:rsidRPr="007E5B64">
        <w:rPr>
          <w:sz w:val="24"/>
          <w:szCs w:val="24"/>
        </w:rPr>
        <w:t>μ</w:t>
      </w:r>
      <w:r w:rsidR="007E5B64" w:rsidRPr="007E5B64">
        <w:rPr>
          <w:bCs/>
          <w:sz w:val="24"/>
          <w:szCs w:val="24"/>
        </w:rPr>
        <w:t>M</w:t>
      </w:r>
      <w:r w:rsidR="002410A7">
        <w:rPr>
          <w:sz w:val="24"/>
          <w:szCs w:val="24"/>
        </w:rPr>
        <w:t xml:space="preserve"> and 10</w:t>
      </w:r>
      <w:r w:rsidR="007E5B64" w:rsidRPr="007E5B64">
        <w:rPr>
          <w:sz w:val="24"/>
          <w:szCs w:val="24"/>
        </w:rPr>
        <w:t>μ</w:t>
      </w:r>
      <w:r w:rsidR="007E5B64" w:rsidRPr="007E5B64">
        <w:rPr>
          <w:bCs/>
          <w:sz w:val="24"/>
          <w:szCs w:val="24"/>
        </w:rPr>
        <w:t>M</w:t>
      </w:r>
      <w:r w:rsidR="002410A7">
        <w:rPr>
          <w:sz w:val="24"/>
          <w:szCs w:val="24"/>
        </w:rPr>
        <w:t xml:space="preserve">. Cells were then fixed and stained with TOM20 and LC3 as above. A769662 treatment failed to improve mitophagy or autophagosome density at any concentration (Figure 4.21). </w:t>
      </w:r>
    </w:p>
    <w:p w14:paraId="46CDEEBE" w14:textId="77777777" w:rsidR="002410A7" w:rsidRDefault="002410A7" w:rsidP="002410A7">
      <w:pPr>
        <w:spacing w:line="480" w:lineRule="auto"/>
        <w:jc w:val="both"/>
        <w:rPr>
          <w:sz w:val="24"/>
          <w:szCs w:val="24"/>
        </w:rPr>
      </w:pPr>
    </w:p>
    <w:p w14:paraId="654CD7C5" w14:textId="6E3B7CAB" w:rsidR="002410A7" w:rsidRDefault="002410A7" w:rsidP="002410A7">
      <w:pPr>
        <w:spacing w:line="480" w:lineRule="auto"/>
        <w:jc w:val="both"/>
        <w:rPr>
          <w:sz w:val="24"/>
          <w:szCs w:val="24"/>
        </w:rPr>
      </w:pPr>
      <w:r>
        <w:rPr>
          <w:sz w:val="24"/>
          <w:szCs w:val="24"/>
        </w:rPr>
        <w:t>iNeurones were also treated with the compounds nilotinib and BL-918, which have been previously established to increase ULK1 activation to enhance autophagy (Yu</w:t>
      </w:r>
      <w:r w:rsidR="00C17584">
        <w:rPr>
          <w:sz w:val="24"/>
          <w:szCs w:val="24"/>
        </w:rPr>
        <w:t xml:space="preserve"> </w:t>
      </w:r>
      <w:r w:rsidR="00C17584">
        <w:rPr>
          <w:sz w:val="24"/>
          <w:szCs w:val="24"/>
        </w:rPr>
        <w:fldChar w:fldCharType="begin">
          <w:fldData xml:space="preserve">PEVuZE5vdGU+PENpdGUgSGlkZGVuPSIxIj48QXV0aG9yPll1PC9BdXRob3I+PFllYXI+MjAxMzwv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</w:fldData>
        </w:fldChar>
      </w:r>
      <w:r w:rsidR="00C17584">
        <w:rPr>
          <w:sz w:val="24"/>
          <w:szCs w:val="24"/>
        </w:rPr>
        <w:instrText xml:space="preserve"> ADDIN EN.CITE </w:instrText>
      </w:r>
      <w:r w:rsidR="00C17584">
        <w:rPr>
          <w:sz w:val="24"/>
          <w:szCs w:val="24"/>
        </w:rPr>
        <w:fldChar w:fldCharType="begin">
          <w:fldData xml:space="preserve">PEVuZE5vdGU+PENpdGUgSGlkZGVuPSIxIj48QXV0aG9yPll1PC9BdXRob3I+PFllYXI+MjAxMzwv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</w:fldData>
        </w:fldChar>
      </w:r>
      <w:r w:rsidR="00C17584">
        <w:rPr>
          <w:sz w:val="24"/>
          <w:szCs w:val="24"/>
        </w:rPr>
        <w:instrText xml:space="preserve"> ADDIN EN.CITE.DATA </w:instrText>
      </w:r>
      <w:r w:rsidR="00C17584">
        <w:rPr>
          <w:sz w:val="24"/>
          <w:szCs w:val="24"/>
        </w:rPr>
      </w:r>
      <w:r w:rsidR="00C17584">
        <w:rPr>
          <w:sz w:val="24"/>
          <w:szCs w:val="24"/>
        </w:rPr>
        <w:fldChar w:fldCharType="end"/>
      </w:r>
      <w:r w:rsidR="00000000">
        <w:rPr>
          <w:sz w:val="24"/>
          <w:szCs w:val="24"/>
        </w:rPr>
      </w:r>
      <w:r w:rsidR="00000000">
        <w:rPr>
          <w:sz w:val="24"/>
          <w:szCs w:val="24"/>
        </w:rPr>
        <w:fldChar w:fldCharType="separate"/>
      </w:r>
      <w:r w:rsidR="00C17584">
        <w:rPr>
          <w:sz w:val="24"/>
          <w:szCs w:val="24"/>
        </w:rPr>
        <w:fldChar w:fldCharType="end"/>
      </w:r>
      <w:r>
        <w:rPr>
          <w:sz w:val="24"/>
          <w:szCs w:val="24"/>
        </w:rPr>
        <w:t>et al., 2013; Ouyang</w:t>
      </w:r>
      <w:r w:rsidR="00C17584">
        <w:rPr>
          <w:sz w:val="24"/>
          <w:szCs w:val="24"/>
        </w:rPr>
        <w:t xml:space="preserve"> </w:t>
      </w:r>
      <w:r w:rsidR="00C17584">
        <w:rPr>
          <w:sz w:val="24"/>
          <w:szCs w:val="24"/>
        </w:rPr>
        <w:fldChar w:fldCharType="begin">
          <w:fldData xml:space="preserve">PEVuZE5vdGU+PENpdGUgSGlkZGVuPSIxIj48QXV0aG9yPk91eWFuZzwvQXV0aG9yPjxZZWFyPjIw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</w:fldData>
        </w:fldChar>
      </w:r>
      <w:r w:rsidR="00C17584">
        <w:rPr>
          <w:sz w:val="24"/>
          <w:szCs w:val="24"/>
        </w:rPr>
        <w:instrText xml:space="preserve"> ADDIN EN.CITE </w:instrText>
      </w:r>
      <w:r w:rsidR="00C17584">
        <w:rPr>
          <w:sz w:val="24"/>
          <w:szCs w:val="24"/>
        </w:rPr>
        <w:fldChar w:fldCharType="begin">
          <w:fldData xml:space="preserve">PEVuZE5vdGU+PENpdGUgSGlkZGVuPSIxIj48QXV0aG9yPk91eWFuZzwvQXV0aG9yPjxZZWFyPjIw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</w:fldData>
        </w:fldChar>
      </w:r>
      <w:r w:rsidR="00C17584">
        <w:rPr>
          <w:sz w:val="24"/>
          <w:szCs w:val="24"/>
        </w:rPr>
        <w:instrText xml:space="preserve"> ADDIN EN.CITE.DATA </w:instrText>
      </w:r>
      <w:r w:rsidR="00C17584">
        <w:rPr>
          <w:sz w:val="24"/>
          <w:szCs w:val="24"/>
        </w:rPr>
      </w:r>
      <w:r w:rsidR="00C17584">
        <w:rPr>
          <w:sz w:val="24"/>
          <w:szCs w:val="24"/>
        </w:rPr>
        <w:fldChar w:fldCharType="end"/>
      </w:r>
      <w:r w:rsidR="00000000">
        <w:rPr>
          <w:sz w:val="24"/>
          <w:szCs w:val="24"/>
        </w:rPr>
      </w:r>
      <w:r w:rsidR="00000000">
        <w:rPr>
          <w:sz w:val="24"/>
          <w:szCs w:val="24"/>
        </w:rPr>
        <w:fldChar w:fldCharType="separate"/>
      </w:r>
      <w:r w:rsidR="00C17584">
        <w:rPr>
          <w:sz w:val="24"/>
          <w:szCs w:val="24"/>
        </w:rPr>
        <w:fldChar w:fldCharType="end"/>
      </w:r>
      <w:r>
        <w:rPr>
          <w:sz w:val="24"/>
          <w:szCs w:val="24"/>
        </w:rPr>
        <w:t>et al., 2018). Cells were treated with either compound at 1</w:t>
      </w:r>
      <w:r w:rsidR="007E5B64" w:rsidRPr="007E5B64">
        <w:rPr>
          <w:sz w:val="24"/>
          <w:szCs w:val="24"/>
        </w:rPr>
        <w:t>μ</w:t>
      </w:r>
      <w:r w:rsidR="007E5B64" w:rsidRPr="007E5B64">
        <w:rPr>
          <w:bCs/>
          <w:sz w:val="24"/>
          <w:szCs w:val="24"/>
        </w:rPr>
        <w:t>M</w:t>
      </w:r>
      <w:r>
        <w:rPr>
          <w:sz w:val="24"/>
          <w:szCs w:val="24"/>
        </w:rPr>
        <w:t xml:space="preserve"> and </w:t>
      </w:r>
      <w:r w:rsidRPr="007E5B64">
        <w:rPr>
          <w:sz w:val="24"/>
          <w:szCs w:val="24"/>
        </w:rPr>
        <w:t>5</w:t>
      </w:r>
      <w:r w:rsidR="007E5B64" w:rsidRPr="007E5B64">
        <w:rPr>
          <w:sz w:val="24"/>
          <w:szCs w:val="24"/>
        </w:rPr>
        <w:t>μ</w:t>
      </w:r>
      <w:r w:rsidR="007E5B64" w:rsidRPr="007E5B64">
        <w:rPr>
          <w:bCs/>
          <w:sz w:val="24"/>
          <w:szCs w:val="24"/>
        </w:rPr>
        <w:t>M</w:t>
      </w:r>
      <w:r>
        <w:rPr>
          <w:sz w:val="24"/>
          <w:szCs w:val="24"/>
        </w:rPr>
        <w:t xml:space="preserve"> for 24 hours, then fixed and stained with TOM20 and LC3 as above. Both compounds caused a small increase in mitophagy in Ctrl-155, whilst BL</w:t>
      </w:r>
      <w:r w:rsidR="006374D9">
        <w:rPr>
          <w:sz w:val="24"/>
          <w:szCs w:val="24"/>
        </w:rPr>
        <w:t>-</w:t>
      </w:r>
      <w:r>
        <w:rPr>
          <w:sz w:val="24"/>
          <w:szCs w:val="24"/>
        </w:rPr>
        <w:t xml:space="preserve">918 was able to increase mitophagy in Ctrl-CS14, and autophagosome density in Ctrl-3050 (Figure 4.22 B and D). However, both compounds failed to noticeably increase mitophagy or autophagosome density (Figure 4.22). </w:t>
      </w:r>
    </w:p>
    <w:p w14:paraId="4FFE9E38" w14:textId="77777777" w:rsidR="002410A7" w:rsidRDefault="002410A7" w:rsidP="002410A7">
      <w:pPr>
        <w:spacing w:line="480" w:lineRule="auto"/>
        <w:jc w:val="both"/>
        <w:rPr>
          <w:sz w:val="24"/>
          <w:szCs w:val="24"/>
        </w:rPr>
      </w:pPr>
    </w:p>
    <w:p w14:paraId="7608BBA2" w14:textId="77777777" w:rsidR="002410A7" w:rsidRDefault="002410A7" w:rsidP="002410A7">
      <w:pPr>
        <w:spacing w:line="480" w:lineRule="auto"/>
        <w:jc w:val="both"/>
        <w:rPr>
          <w:sz w:val="24"/>
          <w:szCs w:val="24"/>
        </w:rPr>
      </w:pPr>
      <w:r>
        <w:rPr>
          <w:sz w:val="24"/>
          <w:szCs w:val="24"/>
        </w:rPr>
        <w:t xml:space="preserve">To assess whether target engagement of ULK1 by BL-918 was impaired in C9orf72-ALS iNeurones, ULK1 and pULK1 levels were assessed via Western blot. Due to antibody issues, data for pULK1 is not available. Total ULK1 expression was assessed in 2 of 3 control-patient pairs, with a trend towards a reduction in ULK1 expression observed (p=0.0533, unpaired t-test). </w:t>
      </w:r>
    </w:p>
    <w:p w14:paraId="48132844" w14:textId="77777777" w:rsidR="002410A7" w:rsidRDefault="002410A7" w:rsidP="002410A7">
      <w:pPr>
        <w:spacing w:line="480" w:lineRule="auto"/>
      </w:pPr>
    </w:p>
    <w:p w14:paraId="4EA73FFD" w14:textId="77777777" w:rsidR="002410A7" w:rsidRDefault="002410A7" w:rsidP="002410A7">
      <w:pPr>
        <w:spacing w:line="480" w:lineRule="auto"/>
      </w:pPr>
    </w:p>
    <w:p w14:paraId="014EB524" w14:textId="4E8BBC71" w:rsidR="002410A7" w:rsidRDefault="00D539CB" w:rsidP="002410A7">
      <w:pPr>
        <w:spacing w:line="480" w:lineRule="auto"/>
      </w:pPr>
      <w:r>
        <w:rPr>
          <w:noProof/>
        </w:rPr>
        <w:lastRenderedPageBreak/>
        <w:drawing>
          <wp:inline distT="0" distB="0" distL="0" distR="0" wp14:anchorId="61C92B98" wp14:editId="0A0C5447">
            <wp:extent cx="5727700" cy="5706745"/>
            <wp:effectExtent l="0" t="0" r="0" b="0"/>
            <wp:docPr id="615087826" name="Picture 6" descr="A comparison of different types of mitophagy and ls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87826" name="Picture 6" descr="A comparison of different types of mitophagy and lsd&#10;&#10;Description automatically generated with medium confidenc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27700" cy="5706745"/>
                    </a:xfrm>
                    <a:prstGeom prst="rect">
                      <a:avLst/>
                    </a:prstGeom>
                  </pic:spPr>
                </pic:pic>
              </a:graphicData>
            </a:graphic>
          </wp:inline>
        </w:drawing>
      </w:r>
    </w:p>
    <w:p w14:paraId="54CD4BF2" w14:textId="77777777" w:rsidR="000D092A" w:rsidRDefault="002410A7" w:rsidP="000D092A">
      <w:pPr>
        <w:pStyle w:val="Caption"/>
      </w:pPr>
      <w:bookmarkStart w:id="172" w:name="_Toc162953340"/>
      <w:r w:rsidRPr="00B24764">
        <w:rPr>
          <w:bCs/>
        </w:rPr>
        <w:t>Figure 4.21</w:t>
      </w:r>
      <w:r>
        <w:t>: Effect of A769662 treatment on mitophagy and autophagosome production in C9orf72-ALS iNeurones.</w:t>
      </w:r>
      <w:bookmarkEnd w:id="172"/>
      <w:r>
        <w:t xml:space="preserve"> </w:t>
      </w:r>
    </w:p>
    <w:p w14:paraId="4387CC97" w14:textId="070200BD" w:rsidR="002410A7" w:rsidRDefault="002410A7" w:rsidP="002410A7">
      <w:pPr>
        <w:spacing w:line="360" w:lineRule="auto"/>
        <w:jc w:val="both"/>
      </w:pPr>
      <w:r>
        <w:t>(A) Quantification of mitophagy following 24-hour treatments with 1</w:t>
      </w:r>
      <w:r w:rsidR="003B1EFF" w:rsidRPr="007E5B64">
        <w:t>μ</w:t>
      </w:r>
      <w:r w:rsidR="003B1EFF">
        <w:rPr>
          <w:bCs/>
        </w:rPr>
        <w:t>M</w:t>
      </w:r>
      <w:r>
        <w:t xml:space="preserve"> or 10</w:t>
      </w:r>
      <w:r w:rsidR="003B1EFF" w:rsidRPr="007E5B64">
        <w:t>μ</w:t>
      </w:r>
      <w:r w:rsidR="003B1EFF">
        <w:rPr>
          <w:bCs/>
        </w:rPr>
        <w:t>M</w:t>
      </w:r>
      <w:r>
        <w:t xml:space="preserve"> A769662. (B) Separated control-patient pair data for mitophagy. (C) Quantification of LC3 density following 24-hour treatments with </w:t>
      </w:r>
      <w:r w:rsidR="003B1EFF">
        <w:t>1</w:t>
      </w:r>
      <w:r w:rsidR="003B1EFF" w:rsidRPr="007E5B64">
        <w:t>μ</w:t>
      </w:r>
      <w:r w:rsidR="003B1EFF">
        <w:rPr>
          <w:bCs/>
        </w:rPr>
        <w:t>M</w:t>
      </w:r>
      <w:r>
        <w:t xml:space="preserve"> or 10</w:t>
      </w:r>
      <w:r w:rsidR="003B1EFF" w:rsidRPr="007E5B64">
        <w:t>μ</w:t>
      </w:r>
      <w:r w:rsidR="003B1EFF">
        <w:rPr>
          <w:bCs/>
        </w:rPr>
        <w:t>M</w:t>
      </w:r>
      <w:r>
        <w:t xml:space="preserve"> A769662. (D) Separated control-patient pair data for LC3 density. </w:t>
      </w:r>
      <w:r w:rsidR="00B901EE">
        <w:t>Data are presented as mean +/- SD, each point represents data from one unique differentiation of one control/patient cell line which is taken from a mean of approximately 100-500 cells.</w:t>
      </w:r>
    </w:p>
    <w:p w14:paraId="4BC0A4A2" w14:textId="77777777" w:rsidR="002410A7" w:rsidRDefault="002410A7" w:rsidP="002410A7">
      <w:pPr>
        <w:spacing w:line="480" w:lineRule="auto"/>
      </w:pPr>
    </w:p>
    <w:p w14:paraId="3878AFBF" w14:textId="77777777" w:rsidR="002410A7" w:rsidRDefault="002410A7" w:rsidP="002410A7">
      <w:pPr>
        <w:spacing w:line="480" w:lineRule="auto"/>
      </w:pPr>
    </w:p>
    <w:p w14:paraId="08FB0483" w14:textId="77777777" w:rsidR="002410A7" w:rsidRDefault="002410A7" w:rsidP="002410A7">
      <w:pPr>
        <w:spacing w:line="480" w:lineRule="auto"/>
      </w:pPr>
    </w:p>
    <w:p w14:paraId="20E8CC11" w14:textId="77777777" w:rsidR="002410A7" w:rsidRDefault="002410A7" w:rsidP="002410A7">
      <w:pPr>
        <w:spacing w:line="480" w:lineRule="auto"/>
      </w:pPr>
      <w:r>
        <w:rPr>
          <w:noProof/>
        </w:rPr>
        <w:lastRenderedPageBreak/>
        <w:drawing>
          <wp:inline distT="0" distB="0" distL="0" distR="0" wp14:anchorId="42FF8116" wp14:editId="5F07EFB9">
            <wp:extent cx="5733415" cy="5374640"/>
            <wp:effectExtent l="0" t="0" r="0" b="0"/>
            <wp:docPr id="1856174752" name="Picture 4" descr="A graph of different types of activat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174752" name="Picture 4" descr="A graph of different types of activators&#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33415" cy="5374640"/>
                    </a:xfrm>
                    <a:prstGeom prst="rect">
                      <a:avLst/>
                    </a:prstGeom>
                  </pic:spPr>
                </pic:pic>
              </a:graphicData>
            </a:graphic>
          </wp:inline>
        </w:drawing>
      </w:r>
    </w:p>
    <w:p w14:paraId="50DA5C94" w14:textId="10D66DD4" w:rsidR="00AB087F" w:rsidRDefault="002410A7" w:rsidP="00AB087F">
      <w:pPr>
        <w:pStyle w:val="Caption"/>
      </w:pPr>
      <w:bookmarkStart w:id="173" w:name="_Toc162953341"/>
      <w:r w:rsidRPr="00B24764">
        <w:rPr>
          <w:bCs/>
        </w:rPr>
        <w:t>Figure 4.22</w:t>
      </w:r>
      <w:r>
        <w:t>: Effect of nilotinib and BL</w:t>
      </w:r>
      <w:r w:rsidR="00F90360">
        <w:t>-</w:t>
      </w:r>
      <w:r>
        <w:t>918 treatments on mitophagy and autophagosome production in C9orf72-ALS iNeurones.</w:t>
      </w:r>
      <w:bookmarkEnd w:id="173"/>
      <w:r>
        <w:t xml:space="preserve"> </w:t>
      </w:r>
    </w:p>
    <w:p w14:paraId="1DE95DAD" w14:textId="7121FB75" w:rsidR="002410A7" w:rsidRDefault="002410A7" w:rsidP="002410A7">
      <w:pPr>
        <w:spacing w:line="360" w:lineRule="auto"/>
        <w:jc w:val="both"/>
      </w:pPr>
      <w:r>
        <w:t>(A) Quantification of mitophagy following 24-hour treatments with 1</w:t>
      </w:r>
      <w:r w:rsidR="003B1EFF" w:rsidRPr="007E5B64">
        <w:t>μ</w:t>
      </w:r>
      <w:r w:rsidR="003B1EFF">
        <w:rPr>
          <w:bCs/>
        </w:rPr>
        <w:t>M</w:t>
      </w:r>
      <w:r>
        <w:t xml:space="preserve"> or 5</w:t>
      </w:r>
      <w:r w:rsidR="003B1EFF" w:rsidRPr="007E5B64">
        <w:t>μ</w:t>
      </w:r>
      <w:r w:rsidR="003B1EFF">
        <w:rPr>
          <w:bCs/>
        </w:rPr>
        <w:t>M</w:t>
      </w:r>
      <w:r>
        <w:t xml:space="preserve"> of nilotinib or BL</w:t>
      </w:r>
      <w:r w:rsidR="00F90360">
        <w:t>-</w:t>
      </w:r>
      <w:r>
        <w:t>918. (B) Separated control-patient pair data for mitophagy. (C) Quantification of LC3 density following 24-hour treatments with 1</w:t>
      </w:r>
      <w:r w:rsidR="003B1EFF" w:rsidRPr="007E5B64">
        <w:t>μ</w:t>
      </w:r>
      <w:r w:rsidR="003B1EFF">
        <w:rPr>
          <w:bCs/>
        </w:rPr>
        <w:t>M</w:t>
      </w:r>
      <w:r>
        <w:t xml:space="preserve"> or 5</w:t>
      </w:r>
      <w:r w:rsidR="003B1EFF" w:rsidRPr="007E5B64">
        <w:t>μ</w:t>
      </w:r>
      <w:r w:rsidR="003B1EFF">
        <w:rPr>
          <w:bCs/>
        </w:rPr>
        <w:t>M</w:t>
      </w:r>
      <w:r>
        <w:t xml:space="preserve"> nilotinib or BL</w:t>
      </w:r>
      <w:r w:rsidR="00F90360">
        <w:t>-</w:t>
      </w:r>
      <w:r>
        <w:t xml:space="preserve">918. (D) Separated control-patient pair data for LC3 density. </w:t>
      </w:r>
      <w:r w:rsidR="00B901EE">
        <w:t>Data are presented as mean +/- SD, each point represents data from one unique differentiation of one control/patient cell line which is taken from a mean of approximately 100-500 cells.</w:t>
      </w:r>
    </w:p>
    <w:p w14:paraId="1CBB83DA" w14:textId="77777777" w:rsidR="002410A7" w:rsidRDefault="002410A7" w:rsidP="002410A7">
      <w:pPr>
        <w:spacing w:line="480" w:lineRule="auto"/>
      </w:pPr>
    </w:p>
    <w:p w14:paraId="6F06FAE7" w14:textId="77777777" w:rsidR="000A63BE" w:rsidRDefault="000A63BE" w:rsidP="002410A7">
      <w:pPr>
        <w:spacing w:line="360" w:lineRule="auto"/>
        <w:jc w:val="both"/>
        <w:rPr>
          <w:noProof/>
        </w:rPr>
      </w:pPr>
    </w:p>
    <w:p w14:paraId="664B6218" w14:textId="77777777" w:rsidR="000A63BE" w:rsidRDefault="000A63BE" w:rsidP="002410A7">
      <w:pPr>
        <w:spacing w:line="360" w:lineRule="auto"/>
        <w:jc w:val="both"/>
        <w:rPr>
          <w:noProof/>
        </w:rPr>
      </w:pPr>
    </w:p>
    <w:p w14:paraId="7815D5AB" w14:textId="77777777" w:rsidR="000A63BE" w:rsidRDefault="000A63BE" w:rsidP="002410A7">
      <w:pPr>
        <w:spacing w:line="360" w:lineRule="auto"/>
        <w:jc w:val="both"/>
        <w:rPr>
          <w:noProof/>
        </w:rPr>
      </w:pPr>
    </w:p>
    <w:p w14:paraId="438EE8D9" w14:textId="77777777" w:rsidR="000A63BE" w:rsidRDefault="000A63BE" w:rsidP="002410A7">
      <w:pPr>
        <w:spacing w:line="360" w:lineRule="auto"/>
        <w:jc w:val="both"/>
        <w:rPr>
          <w:noProof/>
        </w:rPr>
      </w:pPr>
    </w:p>
    <w:p w14:paraId="5CFA902B" w14:textId="3F7B1F6E" w:rsidR="000A63BE" w:rsidRDefault="000A63BE" w:rsidP="002410A7">
      <w:pPr>
        <w:spacing w:line="360" w:lineRule="auto"/>
        <w:jc w:val="both"/>
        <w:rPr>
          <w:noProof/>
        </w:rPr>
      </w:pPr>
      <w:r>
        <w:rPr>
          <w:noProof/>
        </w:rPr>
        <w:lastRenderedPageBreak/>
        <w:drawing>
          <wp:inline distT="0" distB="0" distL="0" distR="0" wp14:anchorId="717199D9" wp14:editId="39E10F14">
            <wp:extent cx="5727700" cy="5871845"/>
            <wp:effectExtent l="0" t="0" r="0" b="0"/>
            <wp:docPr id="748242284" name="Picture 4"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242284" name="Picture 4" descr="A close-up of a graph&#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27700" cy="5871845"/>
                    </a:xfrm>
                    <a:prstGeom prst="rect">
                      <a:avLst/>
                    </a:prstGeom>
                  </pic:spPr>
                </pic:pic>
              </a:graphicData>
            </a:graphic>
          </wp:inline>
        </w:drawing>
      </w:r>
    </w:p>
    <w:p w14:paraId="4E30200D" w14:textId="3FB89B89" w:rsidR="00AB087F" w:rsidRPr="00AB087F" w:rsidRDefault="002410A7" w:rsidP="00AB087F">
      <w:pPr>
        <w:pStyle w:val="Caption"/>
      </w:pPr>
      <w:bookmarkStart w:id="174" w:name="_Toc162953342"/>
      <w:r w:rsidRPr="00AB087F">
        <w:t>Figure 4.23: Impact of BL</w:t>
      </w:r>
      <w:r w:rsidR="00F90360">
        <w:t>-</w:t>
      </w:r>
      <w:r w:rsidRPr="00AB087F">
        <w:t>918 on ULK1 expression.</w:t>
      </w:r>
      <w:bookmarkEnd w:id="174"/>
      <w:r w:rsidRPr="00AB087F">
        <w:t xml:space="preserve"> </w:t>
      </w:r>
    </w:p>
    <w:p w14:paraId="60BDF90B" w14:textId="5A6E7921" w:rsidR="002410A7" w:rsidRPr="00B24764" w:rsidRDefault="002410A7" w:rsidP="000A63BE">
      <w:pPr>
        <w:spacing w:line="360" w:lineRule="auto"/>
        <w:jc w:val="both"/>
      </w:pPr>
      <w:r>
        <w:t xml:space="preserve">(A) Representative Western blot for </w:t>
      </w:r>
      <w:r w:rsidRPr="007E5A38">
        <w:rPr>
          <w:i/>
          <w:iCs/>
        </w:rPr>
        <w:t>ULK1</w:t>
      </w:r>
      <w:r>
        <w:t xml:space="preserve"> with actin used as a loading control. (B) Quantification of </w:t>
      </w:r>
      <w:r w:rsidRPr="007E5A38">
        <w:rPr>
          <w:i/>
          <w:iCs/>
        </w:rPr>
        <w:t xml:space="preserve">ULK1 </w:t>
      </w:r>
      <w:r>
        <w:t xml:space="preserve">band intensity relative to actin. (C) Quantification of ULK1 expression split by control-patient pair. </w:t>
      </w:r>
      <w:r w:rsidR="00B901EE">
        <w:t>Data are presented as mean +/- SD, each point represents data from one unique differentiation of one control/patient cell line which is taken from a mean of approximately 100-500 cells</w:t>
      </w:r>
      <w:r>
        <w:t xml:space="preserve">. Statistical test in B is unpaired t-test. Statistical test in C is a Wilcoxon test. </w:t>
      </w:r>
    </w:p>
    <w:p w14:paraId="199326B1" w14:textId="77777777" w:rsidR="002410A7" w:rsidRPr="002410A7" w:rsidRDefault="002410A7" w:rsidP="002410A7"/>
    <w:p w14:paraId="1162D7D2" w14:textId="77777777" w:rsidR="000114DD" w:rsidRDefault="000114DD" w:rsidP="000114DD"/>
    <w:p w14:paraId="6FD89AEE" w14:textId="77777777" w:rsidR="002410A7" w:rsidRDefault="002410A7" w:rsidP="000114DD"/>
    <w:p w14:paraId="5212E2B3" w14:textId="77777777" w:rsidR="002410A7" w:rsidRDefault="002410A7" w:rsidP="000114DD"/>
    <w:p w14:paraId="04618D4F" w14:textId="77777777" w:rsidR="002410A7" w:rsidRDefault="002410A7" w:rsidP="000114DD"/>
    <w:p w14:paraId="47E736F6" w14:textId="77777777" w:rsidR="002410A7" w:rsidRPr="000114DD" w:rsidRDefault="002410A7" w:rsidP="000114DD"/>
    <w:p w14:paraId="34DE1C88" w14:textId="5FB2DDAC" w:rsidR="00DD31BF" w:rsidRDefault="00DD31BF" w:rsidP="00DD31BF">
      <w:pPr>
        <w:pStyle w:val="Heading2"/>
      </w:pPr>
      <w:bookmarkStart w:id="175" w:name="_Toc170724249"/>
      <w:r>
        <w:lastRenderedPageBreak/>
        <w:t>4.3 Discussion</w:t>
      </w:r>
      <w:bookmarkEnd w:id="175"/>
      <w:r>
        <w:t xml:space="preserve"> </w:t>
      </w:r>
    </w:p>
    <w:p w14:paraId="6BB55730" w14:textId="77777777" w:rsidR="002410A7" w:rsidRDefault="002410A7" w:rsidP="002410A7"/>
    <w:p w14:paraId="4783B932" w14:textId="248A1592" w:rsidR="002410A7" w:rsidRDefault="002410A7" w:rsidP="002410A7">
      <w:pPr>
        <w:pStyle w:val="Heading3"/>
      </w:pPr>
      <w:bookmarkStart w:id="176" w:name="_Toc170724250"/>
      <w:r>
        <w:t>4.3.1 Mitophagy deficits in C9orf72-ALS iNeurones</w:t>
      </w:r>
      <w:bookmarkEnd w:id="176"/>
      <w:r>
        <w:t xml:space="preserve"> </w:t>
      </w:r>
    </w:p>
    <w:p w14:paraId="11B074F9" w14:textId="77777777" w:rsidR="002410A7" w:rsidRPr="003D6EE9" w:rsidRDefault="002410A7" w:rsidP="002410A7">
      <w:pPr>
        <w:spacing w:line="480" w:lineRule="auto"/>
        <w:jc w:val="both"/>
        <w:rPr>
          <w:sz w:val="24"/>
          <w:szCs w:val="24"/>
        </w:rPr>
      </w:pPr>
      <w:r w:rsidRPr="003D6EE9">
        <w:rPr>
          <w:sz w:val="24"/>
          <w:szCs w:val="24"/>
        </w:rPr>
        <w:t>In this chapter, a mitophagy deficit is identified and characterised in C9</w:t>
      </w:r>
      <w:r>
        <w:rPr>
          <w:sz w:val="24"/>
          <w:szCs w:val="24"/>
        </w:rPr>
        <w:t>orf</w:t>
      </w:r>
      <w:r w:rsidRPr="003D6EE9">
        <w:rPr>
          <w:sz w:val="24"/>
          <w:szCs w:val="24"/>
        </w:rPr>
        <w:t xml:space="preserve">72-ALS iNeurones. The mitophagy deficit identified may lead to a build-up of damaged and dysfunctional mitochondria, resulting in some of the phenotypes described in chapter 3, including reductions in MMP and increases in mitoROS production. Results from tool compound treatments to attempt to modulate mitophagy are also presented. </w:t>
      </w:r>
    </w:p>
    <w:p w14:paraId="39843F9C" w14:textId="77777777" w:rsidR="002410A7" w:rsidRPr="003D6EE9" w:rsidRDefault="002410A7" w:rsidP="002410A7">
      <w:pPr>
        <w:spacing w:line="480" w:lineRule="auto"/>
        <w:jc w:val="both"/>
        <w:rPr>
          <w:sz w:val="24"/>
          <w:szCs w:val="24"/>
        </w:rPr>
      </w:pPr>
    </w:p>
    <w:p w14:paraId="218924A2" w14:textId="43848D48" w:rsidR="002410A7" w:rsidRPr="003D6EE9" w:rsidRDefault="002410A7" w:rsidP="002410A7">
      <w:pPr>
        <w:spacing w:line="480" w:lineRule="auto"/>
        <w:jc w:val="both"/>
        <w:rPr>
          <w:sz w:val="24"/>
          <w:szCs w:val="24"/>
        </w:rPr>
      </w:pPr>
      <w:r w:rsidRPr="003D6EE9">
        <w:rPr>
          <w:sz w:val="24"/>
          <w:szCs w:val="24"/>
        </w:rPr>
        <w:t>Mitophagy was initially assessed in C9orf72-ALS iNeurones by measuring colocalisation of mitochondria and autophagosomes, by labelling mitochondrial protein TOM20 and autophagosome protein LC3. A reduction in colocalisation was observed, suggesting at the initial stages of mitophagy (the engulfment of mitochondria in autophagosomes), a deficit is present (</w:t>
      </w:r>
      <w:r>
        <w:rPr>
          <w:sz w:val="24"/>
          <w:szCs w:val="24"/>
        </w:rPr>
        <w:t>F</w:t>
      </w:r>
      <w:r w:rsidRPr="003D6EE9">
        <w:rPr>
          <w:sz w:val="24"/>
          <w:szCs w:val="24"/>
        </w:rPr>
        <w:t xml:space="preserve">igure </w:t>
      </w:r>
      <w:r>
        <w:rPr>
          <w:sz w:val="24"/>
          <w:szCs w:val="24"/>
        </w:rPr>
        <w:t>4.1 A</w:t>
      </w:r>
      <w:r w:rsidRPr="003D6EE9">
        <w:rPr>
          <w:sz w:val="24"/>
          <w:szCs w:val="24"/>
        </w:rPr>
        <w:t>).</w:t>
      </w:r>
      <w:r>
        <w:rPr>
          <w:sz w:val="24"/>
          <w:szCs w:val="24"/>
        </w:rPr>
        <w:t xml:space="preserve"> </w:t>
      </w:r>
      <w:r w:rsidRPr="003D6EE9">
        <w:rPr>
          <w:sz w:val="24"/>
          <w:szCs w:val="24"/>
        </w:rPr>
        <w:t xml:space="preserve">While mitophagy in other genotypes of ALS has been previously reported, typically indicating a decline, mitophagy in C9orf72-ALS has not been well characterised previously. One previous report in Drosophila models of C9orf72-ALS identified a reduction in mitophagy assessed with the mitoQC mitophagy reporter, which identifies mitochondria entry into lysosomes (Au et al, 2023; Rodger </w:t>
      </w:r>
      <w:r w:rsidR="00C17584">
        <w:rPr>
          <w:sz w:val="24"/>
          <w:szCs w:val="24"/>
        </w:rPr>
        <w:fldChar w:fldCharType="begin"/>
      </w:r>
      <w:r w:rsidR="00C17584">
        <w:rPr>
          <w:sz w:val="24"/>
          <w:szCs w:val="24"/>
        </w:rPr>
        <w:instrText xml:space="preserve"> ADDIN EN.CITE &lt;EndNote&gt;&lt;Cite Hidden="1"&gt;&lt;Author&gt;Rodger&lt;/Author&gt;&lt;Year&gt;2018&lt;/Year&gt;&lt;RecNum&gt;294&lt;/RecNum&gt;&lt;record&gt;&lt;rec-number&gt;294&lt;/rec-number&gt;&lt;foreign-keys&gt;&lt;key app="EN" db-id="9vp9pxpxsewpvbee02ppz009a5ewr0xpfvz5" timestamp="1709637558"&gt;294&lt;/key&gt;&lt;/foreign-keys&gt;&lt;ref-type name="Journal Article"&gt;17&lt;/ref-type&gt;&lt;contributors&gt;&lt;authors&gt;&lt;author&gt;Rodger, C. E.&lt;/author&gt;&lt;author&gt;McWilliams, T. G.&lt;/author&gt;&lt;author&gt;Ganley, I. G.&lt;/author&gt;&lt;/authors&gt;&lt;/contributors&gt;&lt;auth-address&gt;MRC Protein Phosphorylation and Ubiquitylation Unit, School of Life Sciences, University of Dundee, UK.&lt;/auth-address&gt;&lt;titles&gt;&lt;title&gt;Mammalian mitophagy - from in vitro molecules to in vivo models&lt;/title&gt;&lt;secondary-title&gt;FEBS J&lt;/secondary-title&gt;&lt;/titles&gt;&lt;periodical&gt;&lt;full-title&gt;FEBS J&lt;/full-title&gt;&lt;/periodical&gt;&lt;pages&gt;1185-1202&lt;/pages&gt;&lt;volume&gt;285&lt;/volume&gt;&lt;number&gt;7&lt;/number&gt;&lt;edition&gt;20171201&lt;/edition&gt;&lt;keywords&gt;&lt;keyword&gt;Animals&lt;/keyword&gt;&lt;keyword&gt;Cell Line&lt;/keyword&gt;&lt;keyword&gt;Humans&lt;/keyword&gt;&lt;keyword&gt;*Mammals&lt;/keyword&gt;&lt;keyword&gt;Membrane Proteins/metabolism&lt;/keyword&gt;&lt;keyword&gt;*Mitophagy&lt;/keyword&gt;&lt;keyword&gt;*Models, Biological&lt;/keyword&gt;&lt;keyword&gt;Protein Kinases/metabolism&lt;/keyword&gt;&lt;keyword&gt;Proto-Oncogene Proteins/metabolism&lt;/keyword&gt;&lt;keyword&gt;Nix&lt;/keyword&gt;&lt;keyword&gt;Parkin&lt;/keyword&gt;&lt;keyword&gt;autophagy&lt;/keyword&gt;&lt;keyword&gt;development&lt;/keyword&gt;&lt;keyword&gt;disease&lt;/keyword&gt;&lt;keyword&gt;metabolism&lt;/keyword&gt;&lt;keyword&gt;mito-QC&lt;/keyword&gt;&lt;keyword&gt;mitochondria&lt;/keyword&gt;&lt;keyword&gt;mitophagy&lt;/keyword&gt;&lt;keyword&gt;mouse models&lt;/keyword&gt;&lt;/keywords&gt;&lt;dates&gt;&lt;year&gt;2018&lt;/year&gt;&lt;pub-dates&gt;&lt;date&gt;Apr&lt;/date&gt;&lt;/pub-dates&gt;&lt;/dates&gt;&lt;isbn&gt;1742-4658 (Electronic)&amp;#xD;1742-464X (Print)&amp;#xD;1742-464X (Linking)&lt;/isbn&gt;&lt;accession-num&gt;29151277&lt;/accession-num&gt;&lt;urls&gt;&lt;related-urls&gt;&lt;url&gt;https://www.ncbi.nlm.nih.gov/pubmed/29151277&lt;/url&gt;&lt;/related-urls&gt;&lt;/urls&gt;&lt;custom2&gt;PMC5947125&lt;/custom2&gt;&lt;electronic-resource-num&gt;10.1111/febs.14336&lt;/electronic-resource-num&gt;&lt;remote-database-name&gt;Medline&lt;/remote-database-name&gt;&lt;remote-database-provider&gt;NLM&lt;/remote-database-provider&gt;&lt;/record&gt;&lt;/Cite&gt;&lt;/EndNote&gt;</w:instrText>
      </w:r>
      <w:r w:rsidR="00000000">
        <w:rPr>
          <w:sz w:val="24"/>
          <w:szCs w:val="24"/>
        </w:rPr>
        <w:fldChar w:fldCharType="separate"/>
      </w:r>
      <w:r w:rsidR="00C17584">
        <w:rPr>
          <w:sz w:val="24"/>
          <w:szCs w:val="24"/>
        </w:rPr>
        <w:fldChar w:fldCharType="end"/>
      </w:r>
      <w:r w:rsidRPr="003D6EE9">
        <w:rPr>
          <w:sz w:val="24"/>
          <w:szCs w:val="24"/>
        </w:rPr>
        <w:t>et al., 201</w:t>
      </w:r>
      <w:r w:rsidR="00C17584">
        <w:rPr>
          <w:sz w:val="24"/>
          <w:szCs w:val="24"/>
        </w:rPr>
        <w:t>8</w:t>
      </w:r>
      <w:r w:rsidRPr="003D6EE9">
        <w:rPr>
          <w:sz w:val="24"/>
          <w:szCs w:val="24"/>
        </w:rPr>
        <w:t>). As Drosophila do not have a C9orf72 homologue in their genome, models in this organism focus on studying the production of DPR’s (Sharpe et al., 2021). In the Drosophila study, pure G4C2 36x repeat expression and PolyGR 36x expression induced mitophagy deficits of a similar magnitude to those reported in this chapter (Au et al., 2023). This suggests that DPR production is also able to drive mitophagy deficits. DPR expression in cultured neurones and patient tissue has previously been shown to occur at very low levels</w:t>
      </w:r>
      <w:r>
        <w:rPr>
          <w:sz w:val="24"/>
          <w:szCs w:val="24"/>
        </w:rPr>
        <w:t xml:space="preserve"> </w:t>
      </w:r>
      <w:r>
        <w:rPr>
          <w:sz w:val="24"/>
          <w:szCs w:val="24"/>
        </w:rPr>
        <w:lastRenderedPageBreak/>
        <w:t xml:space="preserve">and levels have not been verified in cell lines used in this thesis </w:t>
      </w:r>
      <w:r w:rsidR="00C17584">
        <w:rPr>
          <w:sz w:val="24"/>
          <w:szCs w:val="24"/>
        </w:rPr>
        <w:fldChar w:fldCharType="begin">
          <w:fldData xml:space="preserve">PEVuZE5vdGU+PENpdGU+PEF1dGhvcj5Hb21lei1EZXphPC9BdXRob3I+PFllYXI+MjAxNTwvWWVh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==
</w:fldData>
        </w:fldChar>
      </w:r>
      <w:r w:rsidR="00C17584">
        <w:rPr>
          <w:sz w:val="24"/>
          <w:szCs w:val="24"/>
        </w:rPr>
        <w:instrText xml:space="preserve"> ADDIN EN.CITE </w:instrText>
      </w:r>
      <w:r w:rsidR="00C17584">
        <w:rPr>
          <w:sz w:val="24"/>
          <w:szCs w:val="24"/>
        </w:rPr>
        <w:fldChar w:fldCharType="begin">
          <w:fldData xml:space="preserve">PEVuZE5vdGU+PENpdGU+PEF1dGhvcj5Hb21lei1EZXphPC9BdXRob3I+PFllYXI+MjAxNTwvWWVh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==
</w:fldData>
        </w:fldChar>
      </w:r>
      <w:r w:rsidR="00C17584">
        <w:rPr>
          <w:sz w:val="24"/>
          <w:szCs w:val="24"/>
        </w:rPr>
        <w:instrText xml:space="preserve"> ADDIN EN.CITE.DATA </w:instrText>
      </w:r>
      <w:r w:rsidR="00C17584">
        <w:rPr>
          <w:sz w:val="24"/>
          <w:szCs w:val="24"/>
        </w:rPr>
      </w:r>
      <w:r w:rsidR="00C17584">
        <w:rPr>
          <w:sz w:val="24"/>
          <w:szCs w:val="24"/>
        </w:rPr>
        <w:fldChar w:fldCharType="end"/>
      </w:r>
      <w:r w:rsidR="00C17584">
        <w:rPr>
          <w:sz w:val="24"/>
          <w:szCs w:val="24"/>
        </w:rPr>
      </w:r>
      <w:r w:rsidR="00C17584">
        <w:rPr>
          <w:sz w:val="24"/>
          <w:szCs w:val="24"/>
        </w:rPr>
        <w:fldChar w:fldCharType="separate"/>
      </w:r>
      <w:r w:rsidR="00C17584">
        <w:rPr>
          <w:noProof/>
          <w:sz w:val="24"/>
          <w:szCs w:val="24"/>
        </w:rPr>
        <w:t>(Gomez-Deza et al., 2015)</w:t>
      </w:r>
      <w:r w:rsidR="00C17584">
        <w:rPr>
          <w:sz w:val="24"/>
          <w:szCs w:val="24"/>
        </w:rPr>
        <w:fldChar w:fldCharType="end"/>
      </w:r>
      <w:r w:rsidR="00C17584">
        <w:rPr>
          <w:sz w:val="24"/>
          <w:szCs w:val="24"/>
        </w:rPr>
        <w:t xml:space="preserve">. </w:t>
      </w:r>
      <w:r w:rsidRPr="003D6EE9">
        <w:rPr>
          <w:sz w:val="24"/>
          <w:szCs w:val="24"/>
        </w:rPr>
        <w:t xml:space="preserve">Moreover, the Drosophila models described above are </w:t>
      </w:r>
      <w:r w:rsidR="00D22C8D">
        <w:rPr>
          <w:sz w:val="24"/>
          <w:szCs w:val="24"/>
        </w:rPr>
        <w:t xml:space="preserve">ectopic </w:t>
      </w:r>
      <w:r w:rsidRPr="003D6EE9">
        <w:rPr>
          <w:sz w:val="24"/>
          <w:szCs w:val="24"/>
        </w:rPr>
        <w:t xml:space="preserve">expression models designed to express large quantities of DPR’s. However, the identification of two toxic aspects of the C9orf72 mutation producing a mitophagy deficit in neurones suggests both may contribute to mitophagy deficits. Future experiments could focus on cultured human cells investigating similar phenotypes to this chapter (such as characterisation of mitophagy pathways, autophagosomes and lysosomes) to see whether DPR production and reduced C9orf72 expression affect mitophagy in different ways and hence act independently to impair mitophagy.    </w:t>
      </w:r>
    </w:p>
    <w:p w14:paraId="6A0BE727" w14:textId="700F8E24" w:rsidR="002410A7" w:rsidRDefault="002410A7" w:rsidP="002410A7">
      <w:pPr>
        <w:pStyle w:val="Heading3"/>
      </w:pPr>
      <w:bookmarkStart w:id="177" w:name="_Toc170724251"/>
      <w:r>
        <w:t>4.3.2 Autophagosomes and lysosomes</w:t>
      </w:r>
      <w:bookmarkEnd w:id="177"/>
      <w:r>
        <w:t xml:space="preserve"> </w:t>
      </w:r>
    </w:p>
    <w:p w14:paraId="1003C907" w14:textId="37889111" w:rsidR="002410A7" w:rsidRPr="003D6EE9" w:rsidRDefault="002410A7" w:rsidP="002410A7">
      <w:pPr>
        <w:spacing w:line="480" w:lineRule="auto"/>
        <w:jc w:val="both"/>
        <w:rPr>
          <w:sz w:val="24"/>
          <w:szCs w:val="24"/>
        </w:rPr>
      </w:pPr>
      <w:r w:rsidRPr="003D6EE9">
        <w:rPr>
          <w:sz w:val="24"/>
          <w:szCs w:val="24"/>
        </w:rPr>
        <w:t>A characterisation of autophagosomes and lysosomes was performed in this chapter, revealing a deficiency in autophagosome density in C9orf72-ALS iNeurones. Among several described functions of C9orf72 is as a regulator of autophagy. Through its formation of a complex with SMCR8 and the interaction of this complex with RAB1A, C9orf72 mediates recruitment of ULK1 to early endosomes, an essential step in the formation of autophagosomes (Webster et al., 2016). The C9orf72 repeat expansion mutation has previously been reported to disrupt expression of the affected allele, which should in turn result in less ULK1 recruitment and autophagosome number in cells. Disrupted autophagosome formation has been reported in multiple C9orf72</w:t>
      </w:r>
      <w:r w:rsidR="00473F6E">
        <w:rPr>
          <w:sz w:val="24"/>
          <w:szCs w:val="24"/>
        </w:rPr>
        <w:t xml:space="preserve">-KD </w:t>
      </w:r>
      <w:r w:rsidRPr="003D6EE9">
        <w:rPr>
          <w:sz w:val="24"/>
          <w:szCs w:val="24"/>
        </w:rPr>
        <w:t>models, with disruptions in autophagy induction previously reported in some of the iNeurones used in this study (Sellier</w:t>
      </w:r>
      <w:r w:rsidR="00C17584">
        <w:rPr>
          <w:sz w:val="24"/>
          <w:szCs w:val="24"/>
        </w:rPr>
        <w:t xml:space="preserve"> </w:t>
      </w:r>
      <w:r w:rsidR="00C17584">
        <w:rPr>
          <w:sz w:val="24"/>
          <w:szCs w:val="24"/>
        </w:rPr>
        <w:fldChar w:fldCharType="begin">
          <w:fldData xml:space="preserve">PEVuZE5vdGU+PENpdGUgSGlkZGVuPSIxIj48QXV0aG9yPlNlbGxpZXI8L0F1dGhvcj48WWVhcj4y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</w:fldData>
        </w:fldChar>
      </w:r>
      <w:r w:rsidR="00C17584">
        <w:rPr>
          <w:sz w:val="24"/>
          <w:szCs w:val="24"/>
        </w:rPr>
        <w:instrText xml:space="preserve"> ADDIN EN.CITE </w:instrText>
      </w:r>
      <w:r w:rsidR="00C17584">
        <w:rPr>
          <w:sz w:val="24"/>
          <w:szCs w:val="24"/>
        </w:rPr>
        <w:fldChar w:fldCharType="begin">
          <w:fldData xml:space="preserve">PEVuZE5vdGU+PENpdGUgSGlkZGVuPSIxIj48QXV0aG9yPlNlbGxpZXI8L0F1dGhvcj48WWVhcj4y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</w:fldData>
        </w:fldChar>
      </w:r>
      <w:r w:rsidR="00C17584">
        <w:rPr>
          <w:sz w:val="24"/>
          <w:szCs w:val="24"/>
        </w:rPr>
        <w:instrText xml:space="preserve"> ADDIN EN.CITE.DATA </w:instrText>
      </w:r>
      <w:r w:rsidR="00C17584">
        <w:rPr>
          <w:sz w:val="24"/>
          <w:szCs w:val="24"/>
        </w:rPr>
      </w:r>
      <w:r w:rsidR="00C17584">
        <w:rPr>
          <w:sz w:val="24"/>
          <w:szCs w:val="24"/>
        </w:rPr>
        <w:fldChar w:fldCharType="end"/>
      </w:r>
      <w:r w:rsidR="00000000">
        <w:rPr>
          <w:sz w:val="24"/>
          <w:szCs w:val="24"/>
        </w:rPr>
      </w:r>
      <w:r w:rsidR="00000000">
        <w:rPr>
          <w:sz w:val="24"/>
          <w:szCs w:val="24"/>
        </w:rPr>
        <w:fldChar w:fldCharType="separate"/>
      </w:r>
      <w:r w:rsidR="00C17584">
        <w:rPr>
          <w:sz w:val="24"/>
          <w:szCs w:val="24"/>
        </w:rPr>
        <w:fldChar w:fldCharType="end"/>
      </w:r>
      <w:r w:rsidRPr="003D6EE9">
        <w:rPr>
          <w:sz w:val="24"/>
          <w:szCs w:val="24"/>
        </w:rPr>
        <w:t>et al., 2016; Yang</w:t>
      </w:r>
      <w:r w:rsidR="00C17584">
        <w:rPr>
          <w:sz w:val="24"/>
          <w:szCs w:val="24"/>
        </w:rPr>
        <w:t xml:space="preserve"> </w:t>
      </w:r>
      <w:r w:rsidR="00C17584">
        <w:rPr>
          <w:sz w:val="24"/>
          <w:szCs w:val="24"/>
        </w:rPr>
        <w:fldChar w:fldCharType="begin">
          <w:fldData xml:space="preserve">PEVuZE5vdGU+PENpdGUgSGlkZGVuPSIxIj48QXV0aG9yPllhbmc8L0F1dGhvcj48WWVhcj4yMDE2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</w:fldData>
        </w:fldChar>
      </w:r>
      <w:r w:rsidR="00C17584">
        <w:rPr>
          <w:sz w:val="24"/>
          <w:szCs w:val="24"/>
        </w:rPr>
        <w:instrText xml:space="preserve"> ADDIN EN.CITE </w:instrText>
      </w:r>
      <w:r w:rsidR="00C17584">
        <w:rPr>
          <w:sz w:val="24"/>
          <w:szCs w:val="24"/>
        </w:rPr>
        <w:fldChar w:fldCharType="begin">
          <w:fldData xml:space="preserve">PEVuZE5vdGU+PENpdGUgSGlkZGVuPSIxIj48QXV0aG9yPllhbmc8L0F1dGhvcj48WWVhcj4yMDE2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</w:fldData>
        </w:fldChar>
      </w:r>
      <w:r w:rsidR="00C17584">
        <w:rPr>
          <w:sz w:val="24"/>
          <w:szCs w:val="24"/>
        </w:rPr>
        <w:instrText xml:space="preserve"> ADDIN EN.CITE.DATA </w:instrText>
      </w:r>
      <w:r w:rsidR="00C17584">
        <w:rPr>
          <w:sz w:val="24"/>
          <w:szCs w:val="24"/>
        </w:rPr>
      </w:r>
      <w:r w:rsidR="00C17584">
        <w:rPr>
          <w:sz w:val="24"/>
          <w:szCs w:val="24"/>
        </w:rPr>
        <w:fldChar w:fldCharType="end"/>
      </w:r>
      <w:r w:rsidR="00000000">
        <w:rPr>
          <w:sz w:val="24"/>
          <w:szCs w:val="24"/>
        </w:rPr>
      </w:r>
      <w:r w:rsidR="00000000">
        <w:rPr>
          <w:sz w:val="24"/>
          <w:szCs w:val="24"/>
        </w:rPr>
        <w:fldChar w:fldCharType="separate"/>
      </w:r>
      <w:r w:rsidR="00C17584">
        <w:rPr>
          <w:sz w:val="24"/>
          <w:szCs w:val="24"/>
        </w:rPr>
        <w:fldChar w:fldCharType="end"/>
      </w:r>
      <w:r w:rsidRPr="003D6EE9">
        <w:rPr>
          <w:sz w:val="24"/>
          <w:szCs w:val="24"/>
        </w:rPr>
        <w:t xml:space="preserve">et al., 2016; Webster et al., 2016). In agreement with these previous reports, </w:t>
      </w:r>
      <w:r>
        <w:rPr>
          <w:sz w:val="24"/>
          <w:szCs w:val="24"/>
        </w:rPr>
        <w:t>F</w:t>
      </w:r>
      <w:r w:rsidRPr="003D6EE9">
        <w:rPr>
          <w:sz w:val="24"/>
          <w:szCs w:val="24"/>
        </w:rPr>
        <w:t xml:space="preserve">igure </w:t>
      </w:r>
      <w:r>
        <w:rPr>
          <w:sz w:val="24"/>
          <w:szCs w:val="24"/>
        </w:rPr>
        <w:t>4.6 A</w:t>
      </w:r>
      <w:r w:rsidRPr="003D6EE9">
        <w:rPr>
          <w:sz w:val="24"/>
          <w:szCs w:val="24"/>
        </w:rPr>
        <w:t xml:space="preserve"> shows reduced autophagosome production. </w:t>
      </w:r>
    </w:p>
    <w:p w14:paraId="7C43BDAC" w14:textId="77777777" w:rsidR="002410A7" w:rsidRPr="003D6EE9" w:rsidRDefault="002410A7" w:rsidP="002410A7">
      <w:pPr>
        <w:spacing w:line="480" w:lineRule="auto"/>
        <w:jc w:val="both"/>
        <w:rPr>
          <w:sz w:val="24"/>
          <w:szCs w:val="24"/>
        </w:rPr>
      </w:pPr>
    </w:p>
    <w:p w14:paraId="4DD06F29" w14:textId="3C6A59CA" w:rsidR="002410A7" w:rsidRPr="00475F14" w:rsidRDefault="002410A7" w:rsidP="002410A7">
      <w:pPr>
        <w:spacing w:line="480" w:lineRule="auto"/>
        <w:jc w:val="both"/>
        <w:rPr>
          <w:sz w:val="24"/>
          <w:szCs w:val="24"/>
        </w:rPr>
      </w:pPr>
      <w:r w:rsidRPr="003D6EE9">
        <w:rPr>
          <w:sz w:val="24"/>
          <w:szCs w:val="24"/>
        </w:rPr>
        <w:lastRenderedPageBreak/>
        <w:t>A brief characterisation of lysosomes was performed in this chapter. First, no significant differences in mitochondria-lysosome colocalisation were identified (</w:t>
      </w:r>
      <w:r>
        <w:rPr>
          <w:sz w:val="24"/>
          <w:szCs w:val="24"/>
        </w:rPr>
        <w:t>F</w:t>
      </w:r>
      <w:r w:rsidRPr="003D6EE9">
        <w:rPr>
          <w:sz w:val="24"/>
          <w:szCs w:val="24"/>
        </w:rPr>
        <w:t xml:space="preserve">igure </w:t>
      </w:r>
      <w:r>
        <w:rPr>
          <w:sz w:val="24"/>
          <w:szCs w:val="24"/>
        </w:rPr>
        <w:t>4.3 A</w:t>
      </w:r>
      <w:r w:rsidRPr="003D6EE9">
        <w:rPr>
          <w:sz w:val="24"/>
          <w:szCs w:val="24"/>
        </w:rPr>
        <w:t>). This suggests mitochondrial delivery to lysosomes is not disrupted in C9orf72-ALS. Moreover, autophagosome-lysosome colocalisation was not disrupted in C9orf72-ALS iNeurones (</w:t>
      </w:r>
      <w:r>
        <w:rPr>
          <w:sz w:val="24"/>
          <w:szCs w:val="24"/>
        </w:rPr>
        <w:t>F</w:t>
      </w:r>
      <w:r w:rsidRPr="003D6EE9">
        <w:rPr>
          <w:sz w:val="24"/>
          <w:szCs w:val="24"/>
        </w:rPr>
        <w:t xml:space="preserve">igure </w:t>
      </w:r>
      <w:r>
        <w:rPr>
          <w:sz w:val="24"/>
          <w:szCs w:val="24"/>
        </w:rPr>
        <w:t>4.7</w:t>
      </w:r>
      <w:r w:rsidRPr="003D6EE9">
        <w:rPr>
          <w:sz w:val="24"/>
          <w:szCs w:val="24"/>
        </w:rPr>
        <w:t>). Lysosome morphology and density were also not disrupted in C9orf72-ALS iNeurones (</w:t>
      </w:r>
      <w:r>
        <w:rPr>
          <w:sz w:val="24"/>
          <w:szCs w:val="24"/>
        </w:rPr>
        <w:t>F</w:t>
      </w:r>
      <w:r w:rsidRPr="003D6EE9">
        <w:rPr>
          <w:sz w:val="24"/>
          <w:szCs w:val="24"/>
        </w:rPr>
        <w:t xml:space="preserve">igure </w:t>
      </w:r>
      <w:r>
        <w:rPr>
          <w:sz w:val="24"/>
          <w:szCs w:val="24"/>
        </w:rPr>
        <w:t>4.8</w:t>
      </w:r>
      <w:r w:rsidRPr="003D6EE9">
        <w:rPr>
          <w:sz w:val="24"/>
          <w:szCs w:val="24"/>
        </w:rPr>
        <w:t>). Previous literature has indicated C9orf72 interacts with lysosomes. C9orf72</w:t>
      </w:r>
      <w:r w:rsidR="00473F6E">
        <w:rPr>
          <w:sz w:val="24"/>
          <w:szCs w:val="24"/>
        </w:rPr>
        <w:t>-KO</w:t>
      </w:r>
      <w:r w:rsidRPr="003D6EE9">
        <w:rPr>
          <w:sz w:val="24"/>
          <w:szCs w:val="24"/>
        </w:rPr>
        <w:t xml:space="preserve"> in HEK293T cells has been shown to increase lysosome area and increases perinuclear localisation of lysosomes </w:t>
      </w:r>
      <w:r w:rsidR="002D200B">
        <w:rPr>
          <w:sz w:val="24"/>
          <w:szCs w:val="24"/>
        </w:rPr>
        <w:fldChar w:fldCharType="begin">
          <w:fldData xml:space="preserve">PEVuZE5vdGU+PENpdGU+PEF1dGhvcj5BbWljazwvQXV0aG9yPjxZZWFyPjIwMTY8L1llYXI+PFJl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</w:fldData>
        </w:fldChar>
      </w:r>
      <w:r w:rsidR="002D200B">
        <w:rPr>
          <w:sz w:val="24"/>
          <w:szCs w:val="24"/>
        </w:rPr>
        <w:instrText xml:space="preserve"> ADDIN EN.CITE </w:instrText>
      </w:r>
      <w:r w:rsidR="002D200B">
        <w:rPr>
          <w:sz w:val="24"/>
          <w:szCs w:val="24"/>
        </w:rPr>
        <w:fldChar w:fldCharType="begin">
          <w:fldData xml:space="preserve">PEVuZE5vdGU+PENpdGU+PEF1dGhvcj5BbWljazwvQXV0aG9yPjxZZWFyPjIwMTY8L1llYXI+PFJl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</w:fldData>
        </w:fldChar>
      </w:r>
      <w:r w:rsidR="002D200B">
        <w:rPr>
          <w:sz w:val="24"/>
          <w:szCs w:val="24"/>
        </w:rPr>
        <w:instrText xml:space="preserve"> ADDIN EN.CITE.DATA </w:instrText>
      </w:r>
      <w:r w:rsidR="002D200B">
        <w:rPr>
          <w:sz w:val="24"/>
          <w:szCs w:val="24"/>
        </w:rPr>
      </w:r>
      <w:r w:rsidR="002D200B">
        <w:rPr>
          <w:sz w:val="24"/>
          <w:szCs w:val="24"/>
        </w:rPr>
        <w:fldChar w:fldCharType="end"/>
      </w:r>
      <w:r w:rsidR="002D200B">
        <w:rPr>
          <w:sz w:val="24"/>
          <w:szCs w:val="24"/>
        </w:rPr>
      </w:r>
      <w:r w:rsidR="002D200B">
        <w:rPr>
          <w:sz w:val="24"/>
          <w:szCs w:val="24"/>
        </w:rPr>
        <w:fldChar w:fldCharType="separate"/>
      </w:r>
      <w:r w:rsidR="002D200B">
        <w:rPr>
          <w:noProof/>
          <w:sz w:val="24"/>
          <w:szCs w:val="24"/>
        </w:rPr>
        <w:t>(Amick et al., 2016)</w:t>
      </w:r>
      <w:r w:rsidR="002D200B">
        <w:rPr>
          <w:sz w:val="24"/>
          <w:szCs w:val="24"/>
        </w:rPr>
        <w:fldChar w:fldCharType="end"/>
      </w:r>
      <w:r w:rsidR="002D200B">
        <w:rPr>
          <w:sz w:val="24"/>
          <w:szCs w:val="24"/>
        </w:rPr>
        <w:t xml:space="preserve">. </w:t>
      </w:r>
      <w:r w:rsidRPr="003D6EE9">
        <w:rPr>
          <w:sz w:val="24"/>
          <w:szCs w:val="24"/>
        </w:rPr>
        <w:t>C9orf72-ALS iPSC-</w:t>
      </w:r>
      <w:r w:rsidR="009D27D5" w:rsidRPr="003D6EE9">
        <w:rPr>
          <w:sz w:val="24"/>
          <w:szCs w:val="24"/>
        </w:rPr>
        <w:t>MNs</w:t>
      </w:r>
      <w:r w:rsidRPr="003D6EE9">
        <w:rPr>
          <w:sz w:val="24"/>
          <w:szCs w:val="24"/>
        </w:rPr>
        <w:t xml:space="preserve"> also demonstrated reduce</w:t>
      </w:r>
      <w:r w:rsidR="00D22C8D">
        <w:rPr>
          <w:sz w:val="24"/>
          <w:szCs w:val="24"/>
        </w:rPr>
        <w:t>d</w:t>
      </w:r>
      <w:r w:rsidRPr="003D6EE9">
        <w:rPr>
          <w:sz w:val="24"/>
          <w:szCs w:val="24"/>
        </w:rPr>
        <w:t xml:space="preserve"> lysosome number and increased lysosome </w:t>
      </w:r>
      <w:r w:rsidR="00891F37" w:rsidRPr="003D6EE9">
        <w:rPr>
          <w:sz w:val="24"/>
          <w:szCs w:val="24"/>
        </w:rPr>
        <w:t>size</w:t>
      </w:r>
      <w:r w:rsidR="00891F37">
        <w:rPr>
          <w:sz w:val="24"/>
          <w:szCs w:val="24"/>
        </w:rPr>
        <w:t xml:space="preserve"> but</w:t>
      </w:r>
      <w:r w:rsidRPr="003D6EE9">
        <w:rPr>
          <w:sz w:val="24"/>
          <w:szCs w:val="24"/>
        </w:rPr>
        <w:t xml:space="preserve"> replicated only reduced lysosome number in C9orf72</w:t>
      </w:r>
      <w:r w:rsidR="00473F6E">
        <w:rPr>
          <w:sz w:val="24"/>
          <w:szCs w:val="24"/>
        </w:rPr>
        <w:t xml:space="preserve">-KO </w:t>
      </w:r>
      <w:r w:rsidRPr="003D6EE9">
        <w:rPr>
          <w:sz w:val="24"/>
          <w:szCs w:val="24"/>
        </w:rPr>
        <w:t>MN’s</w:t>
      </w:r>
      <w:r w:rsidR="002D200B">
        <w:rPr>
          <w:sz w:val="24"/>
          <w:szCs w:val="24"/>
        </w:rPr>
        <w:t xml:space="preserve"> </w:t>
      </w:r>
      <w:r w:rsidR="002D200B">
        <w:rPr>
          <w:sz w:val="24"/>
          <w:szCs w:val="24"/>
        </w:rPr>
        <w:fldChar w:fldCharType="begin">
          <w:fldData xml:space="preserve">PEVuZE5vdGU+PENpdGU+PEF1dGhvcj5CZWNrZXJzPC9BdXRob3I+PFllYXI+MjAyMzwvWWVhcj48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</w:fldData>
        </w:fldChar>
      </w:r>
      <w:r w:rsidR="002D200B">
        <w:rPr>
          <w:sz w:val="24"/>
          <w:szCs w:val="24"/>
        </w:rPr>
        <w:instrText xml:space="preserve"> ADDIN EN.CITE </w:instrText>
      </w:r>
      <w:r w:rsidR="002D200B">
        <w:rPr>
          <w:sz w:val="24"/>
          <w:szCs w:val="24"/>
        </w:rPr>
        <w:fldChar w:fldCharType="begin">
          <w:fldData xml:space="preserve">PEVuZE5vdGU+PENpdGU+PEF1dGhvcj5CZWNrZXJzPC9BdXRob3I+PFllYXI+MjAyMzwvWWVhcj48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</w:fldData>
        </w:fldChar>
      </w:r>
      <w:r w:rsidR="002D200B">
        <w:rPr>
          <w:sz w:val="24"/>
          <w:szCs w:val="24"/>
        </w:rPr>
        <w:instrText xml:space="preserve"> ADDIN EN.CITE.DATA </w:instrText>
      </w:r>
      <w:r w:rsidR="002D200B">
        <w:rPr>
          <w:sz w:val="24"/>
          <w:szCs w:val="24"/>
        </w:rPr>
      </w:r>
      <w:r w:rsidR="002D200B">
        <w:rPr>
          <w:sz w:val="24"/>
          <w:szCs w:val="24"/>
        </w:rPr>
        <w:fldChar w:fldCharType="end"/>
      </w:r>
      <w:r w:rsidR="002D200B">
        <w:rPr>
          <w:sz w:val="24"/>
          <w:szCs w:val="24"/>
        </w:rPr>
      </w:r>
      <w:r w:rsidR="002D200B">
        <w:rPr>
          <w:sz w:val="24"/>
          <w:szCs w:val="24"/>
        </w:rPr>
        <w:fldChar w:fldCharType="separate"/>
      </w:r>
      <w:r w:rsidR="002D200B">
        <w:rPr>
          <w:noProof/>
          <w:sz w:val="24"/>
          <w:szCs w:val="24"/>
        </w:rPr>
        <w:t>(Beckers et al., 2023)</w:t>
      </w:r>
      <w:r w:rsidR="002D200B">
        <w:rPr>
          <w:sz w:val="24"/>
          <w:szCs w:val="24"/>
        </w:rPr>
        <w:fldChar w:fldCharType="end"/>
      </w:r>
      <w:r w:rsidR="002D200B">
        <w:rPr>
          <w:sz w:val="24"/>
          <w:szCs w:val="24"/>
        </w:rPr>
        <w:t xml:space="preserve">. </w:t>
      </w:r>
      <w:r w:rsidR="00174A05">
        <w:rPr>
          <w:sz w:val="24"/>
          <w:szCs w:val="24"/>
        </w:rPr>
        <w:t>A</w:t>
      </w:r>
      <w:r w:rsidRPr="003D6EE9">
        <w:rPr>
          <w:sz w:val="24"/>
          <w:szCs w:val="24"/>
        </w:rPr>
        <w:t xml:space="preserve"> decrease in expression in C9orf72 protein</w:t>
      </w:r>
      <w:r w:rsidR="00174A05">
        <w:rPr>
          <w:sz w:val="24"/>
          <w:szCs w:val="24"/>
        </w:rPr>
        <w:t xml:space="preserve"> was reported</w:t>
      </w:r>
      <w:r w:rsidRPr="003D6EE9">
        <w:rPr>
          <w:sz w:val="24"/>
          <w:szCs w:val="24"/>
        </w:rPr>
        <w:t xml:space="preserve"> in these neurones</w:t>
      </w:r>
      <w:r>
        <w:rPr>
          <w:sz w:val="24"/>
          <w:szCs w:val="24"/>
        </w:rPr>
        <w:t xml:space="preserve"> in chapter 3</w:t>
      </w:r>
      <w:r w:rsidRPr="003D6EE9">
        <w:rPr>
          <w:sz w:val="24"/>
          <w:szCs w:val="24"/>
        </w:rPr>
        <w:t>, which may explain differences between C9orf72</w:t>
      </w:r>
      <w:r w:rsidR="00473F6E">
        <w:rPr>
          <w:sz w:val="24"/>
          <w:szCs w:val="24"/>
        </w:rPr>
        <w:t xml:space="preserve">-KO </w:t>
      </w:r>
      <w:r w:rsidRPr="003D6EE9">
        <w:rPr>
          <w:sz w:val="24"/>
          <w:szCs w:val="24"/>
        </w:rPr>
        <w:t>cells and iNeurones used in this chapter. Moreover, DPR production levels has not been determined in these iNeurones, so their potential influence on lysosome phenotypes cannot be accounted for. A more in-depth characterisation of lysosomes could help accurately determine the any impact of C9orf72-HRE on lysosome function. Use of the LysoSensor dye could be used to assess lysosome pH, a key feature required for activity of cathepsins in protein degradation. Moreover, measurement of activity of cathepsins can be performed with a range of commercially available kits.</w:t>
      </w:r>
      <w:r>
        <w:rPr>
          <w:sz w:val="24"/>
          <w:szCs w:val="24"/>
        </w:rPr>
        <w:t xml:space="preserve"> These experiments could help indicate if lysosome function is also impacted and could contribute to deficits in autophagy and mitophagy.  </w:t>
      </w:r>
      <w:r w:rsidRPr="003D6EE9">
        <w:rPr>
          <w:sz w:val="24"/>
          <w:szCs w:val="24"/>
        </w:rPr>
        <w:t xml:space="preserve">    </w:t>
      </w:r>
    </w:p>
    <w:p w14:paraId="14EAD541" w14:textId="11CD2E33" w:rsidR="002410A7" w:rsidRDefault="002410A7" w:rsidP="002410A7">
      <w:pPr>
        <w:pStyle w:val="Heading3"/>
      </w:pPr>
      <w:bookmarkStart w:id="178" w:name="_Toc170724252"/>
      <w:r>
        <w:t>4.3.3 PINK1/Parkin-mitophagy</w:t>
      </w:r>
      <w:bookmarkEnd w:id="178"/>
      <w:r>
        <w:t xml:space="preserve"> </w:t>
      </w:r>
    </w:p>
    <w:p w14:paraId="0D40B280" w14:textId="12B09731" w:rsidR="002410A7" w:rsidRPr="003D6EE9" w:rsidRDefault="002410A7" w:rsidP="002410A7">
      <w:pPr>
        <w:spacing w:line="480" w:lineRule="auto"/>
        <w:jc w:val="both"/>
        <w:rPr>
          <w:sz w:val="24"/>
          <w:szCs w:val="24"/>
        </w:rPr>
      </w:pPr>
      <w:r w:rsidRPr="003D6EE9">
        <w:rPr>
          <w:sz w:val="24"/>
          <w:szCs w:val="24"/>
        </w:rPr>
        <w:t>In models of ALS other than C9</w:t>
      </w:r>
      <w:r>
        <w:rPr>
          <w:sz w:val="24"/>
          <w:szCs w:val="24"/>
        </w:rPr>
        <w:t>orf</w:t>
      </w:r>
      <w:r w:rsidRPr="003D6EE9">
        <w:rPr>
          <w:sz w:val="24"/>
          <w:szCs w:val="24"/>
        </w:rPr>
        <w:t xml:space="preserve">72-ALS, deficits in PINK1-Parkin mitophagy have been reported (summarised in </w:t>
      </w:r>
      <w:r w:rsidR="00DA6EC3">
        <w:rPr>
          <w:sz w:val="24"/>
          <w:szCs w:val="24"/>
        </w:rPr>
        <w:t>1.</w:t>
      </w:r>
      <w:r w:rsidR="00D22C8D">
        <w:rPr>
          <w:sz w:val="24"/>
          <w:szCs w:val="24"/>
        </w:rPr>
        <w:t>5.4</w:t>
      </w:r>
      <w:r w:rsidR="00DA6EC3">
        <w:rPr>
          <w:sz w:val="24"/>
          <w:szCs w:val="24"/>
        </w:rPr>
        <w:t>)</w:t>
      </w:r>
      <w:r>
        <w:rPr>
          <w:sz w:val="24"/>
          <w:szCs w:val="24"/>
        </w:rPr>
        <w:t xml:space="preserve">. </w:t>
      </w:r>
      <w:r w:rsidRPr="003D6EE9">
        <w:rPr>
          <w:sz w:val="24"/>
          <w:szCs w:val="24"/>
        </w:rPr>
        <w:t xml:space="preserve">Hence it is important to characterise these </w:t>
      </w:r>
      <w:r w:rsidRPr="003D6EE9">
        <w:rPr>
          <w:sz w:val="24"/>
          <w:szCs w:val="24"/>
        </w:rPr>
        <w:lastRenderedPageBreak/>
        <w:t>pathways to see whether C9</w:t>
      </w:r>
      <w:r>
        <w:rPr>
          <w:sz w:val="24"/>
          <w:szCs w:val="24"/>
        </w:rPr>
        <w:t>orf</w:t>
      </w:r>
      <w:r w:rsidRPr="003D6EE9">
        <w:rPr>
          <w:sz w:val="24"/>
          <w:szCs w:val="24"/>
        </w:rPr>
        <w:t xml:space="preserve">72 mutations have additional mechanisms by which they influence mitophagy. An in-depth understanding of affected mitophagy pathways will also inform which areas warrant the most therapeutic targeting. </w:t>
      </w:r>
    </w:p>
    <w:p w14:paraId="060C866F" w14:textId="77777777" w:rsidR="002410A7" w:rsidRPr="003D6EE9" w:rsidRDefault="002410A7" w:rsidP="002410A7">
      <w:pPr>
        <w:spacing w:line="480" w:lineRule="auto"/>
        <w:jc w:val="both"/>
        <w:rPr>
          <w:sz w:val="24"/>
          <w:szCs w:val="24"/>
        </w:rPr>
      </w:pPr>
    </w:p>
    <w:p w14:paraId="298E1110" w14:textId="3E09C700" w:rsidR="002410A7" w:rsidRPr="003D6EE9" w:rsidRDefault="002410A7" w:rsidP="002410A7">
      <w:pPr>
        <w:spacing w:line="480" w:lineRule="auto"/>
        <w:jc w:val="both"/>
        <w:rPr>
          <w:sz w:val="24"/>
          <w:szCs w:val="24"/>
        </w:rPr>
      </w:pPr>
      <w:r w:rsidRPr="003D6EE9">
        <w:rPr>
          <w:sz w:val="24"/>
          <w:szCs w:val="24"/>
        </w:rPr>
        <w:t>First, PINK1/Parkin-dependent mitophagy was assessed in a live imaging assay via treatment with OA and assessment of mitochondrial-lysosomal colocalisation (</w:t>
      </w:r>
      <w:r>
        <w:rPr>
          <w:sz w:val="24"/>
          <w:szCs w:val="24"/>
        </w:rPr>
        <w:t>F</w:t>
      </w:r>
      <w:r w:rsidRPr="003D6EE9">
        <w:rPr>
          <w:sz w:val="24"/>
          <w:szCs w:val="24"/>
        </w:rPr>
        <w:t>igure</w:t>
      </w:r>
      <w:r>
        <w:rPr>
          <w:sz w:val="24"/>
          <w:szCs w:val="24"/>
        </w:rPr>
        <w:t>s 4.2-4.4</w:t>
      </w:r>
      <w:r w:rsidRPr="003D6EE9">
        <w:rPr>
          <w:sz w:val="24"/>
          <w:szCs w:val="24"/>
        </w:rPr>
        <w:t xml:space="preserve">). Treatment with these toxins has previously been established to disrupt membrane potential, a known trigger of PINK1/Parkin-dependent mitophagy, via inhibition of Complex V and III respectively (Baudot </w:t>
      </w:r>
      <w:r w:rsidR="002D200B">
        <w:rPr>
          <w:sz w:val="24"/>
          <w:szCs w:val="24"/>
        </w:rPr>
        <w:fldChar w:fldCharType="begin">
          <w:fldData xml:space="preserve">PEVuZE5vdGU+PENpdGUgSGlkZGVuPSIxIj48QXV0aG9yPkJhdWRvdDwvQXV0aG9yPjxZZWFyPjIw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</w:fldData>
        </w:fldChar>
      </w:r>
      <w:r w:rsidR="002D200B">
        <w:rPr>
          <w:sz w:val="24"/>
          <w:szCs w:val="24"/>
        </w:rPr>
        <w:instrText xml:space="preserve"> ADDIN EN.CITE </w:instrText>
      </w:r>
      <w:r w:rsidR="002D200B">
        <w:rPr>
          <w:sz w:val="24"/>
          <w:szCs w:val="24"/>
        </w:rPr>
        <w:fldChar w:fldCharType="begin">
          <w:fldData xml:space="preserve">PEVuZE5vdGU+PENpdGUgSGlkZGVuPSIxIj48QXV0aG9yPkJhdWRvdDwvQXV0aG9yPjxZZWFyPjIw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</w:fldData>
        </w:fldChar>
      </w:r>
      <w:r w:rsidR="002D200B">
        <w:rPr>
          <w:sz w:val="24"/>
          <w:szCs w:val="24"/>
        </w:rPr>
        <w:instrText xml:space="preserve"> ADDIN EN.CITE.DATA </w:instrText>
      </w:r>
      <w:r w:rsidR="002D200B">
        <w:rPr>
          <w:sz w:val="24"/>
          <w:szCs w:val="24"/>
        </w:rPr>
      </w:r>
      <w:r w:rsidR="002D200B">
        <w:rPr>
          <w:sz w:val="24"/>
          <w:szCs w:val="24"/>
        </w:rPr>
        <w:fldChar w:fldCharType="end"/>
      </w:r>
      <w:r w:rsidR="00000000">
        <w:rPr>
          <w:sz w:val="24"/>
          <w:szCs w:val="24"/>
        </w:rPr>
      </w:r>
      <w:r w:rsidR="00000000">
        <w:rPr>
          <w:sz w:val="24"/>
          <w:szCs w:val="24"/>
        </w:rPr>
        <w:fldChar w:fldCharType="separate"/>
      </w:r>
      <w:r w:rsidR="002D200B">
        <w:rPr>
          <w:sz w:val="24"/>
          <w:szCs w:val="24"/>
        </w:rPr>
        <w:fldChar w:fldCharType="end"/>
      </w:r>
      <w:r w:rsidRPr="003D6EE9">
        <w:rPr>
          <w:sz w:val="24"/>
          <w:szCs w:val="24"/>
        </w:rPr>
        <w:t>et al., 2015; Allen</w:t>
      </w:r>
      <w:r w:rsidR="002D200B">
        <w:rPr>
          <w:sz w:val="24"/>
          <w:szCs w:val="24"/>
        </w:rPr>
        <w:t xml:space="preserve"> </w:t>
      </w:r>
      <w:r w:rsidR="002D200B">
        <w:rPr>
          <w:sz w:val="24"/>
          <w:szCs w:val="24"/>
        </w:rPr>
        <w:fldChar w:fldCharType="begin"/>
      </w:r>
      <w:r w:rsidR="002D200B">
        <w:rPr>
          <w:sz w:val="24"/>
          <w:szCs w:val="24"/>
        </w:rPr>
        <w:instrText xml:space="preserve"> ADDIN EN.CITE &lt;EndNote&gt;&lt;Cite Hidden="1"&gt;&lt;Author&gt;Allen&lt;/Author&gt;&lt;Year&gt;2013&lt;/Year&gt;&lt;RecNum&gt;302&lt;/RecNum&gt;&lt;record&gt;&lt;rec-number&gt;302&lt;/rec-number&gt;&lt;foreign-keys&gt;&lt;key app="EN" db-id="9vp9pxpxsewpvbee02ppz009a5ewr0xpfvz5" timestamp="1709638066"&gt;302&lt;/key&gt;&lt;/foreign-keys&gt;&lt;ref-type name="Journal Article"&gt;17&lt;/ref-type&gt;&lt;contributors&gt;&lt;authors&gt;&lt;author&gt;Allen, G. F.&lt;/author&gt;&lt;author&gt;Toth, R.&lt;/author&gt;&lt;author&gt;James, J.&lt;/author&gt;&lt;author&gt;Ganley, I. G.&lt;/author&gt;&lt;/authors&gt;&lt;/contributors&gt;&lt;auth-address&gt;MRC-Protein Phosphorylation and Ubiquitylation Unit, and.&lt;/auth-address&gt;&lt;titles&gt;&lt;title&gt;Loss of iron triggers PINK1/Parkin-independent mitophagy&lt;/title&gt;&lt;secondary-title&gt;EMBO Rep&lt;/secondary-title&gt;&lt;/titles&gt;&lt;periodical&gt;&lt;full-title&gt;EMBO Rep&lt;/full-title&gt;&lt;/periodical&gt;&lt;pages&gt;1127-35&lt;/pages&gt;&lt;volume&gt;14&lt;/volume&gt;&lt;number&gt;12&lt;/number&gt;&lt;edition&gt;20131101&lt;/edition&gt;&lt;keywords&gt;&lt;keyword&gt;Cells, Cultured&lt;/keyword&gt;&lt;keyword&gt;Fibroblasts/drug effects/metabolism&lt;/keyword&gt;&lt;keyword&gt;HeLa Cells&lt;/keyword&gt;&lt;keyword&gt;Humans&lt;/keyword&gt;&lt;keyword&gt;Iron Chelating Agents/*pharmacology&lt;/keyword&gt;&lt;keyword&gt;*Iron Deficiencies&lt;/keyword&gt;&lt;keyword&gt;Mitochondria/drug effects/metabolism&lt;/keyword&gt;&lt;keyword&gt;*Mitophagy&lt;/keyword&gt;&lt;keyword&gt;Mutation&lt;/keyword&gt;&lt;keyword&gt;Protein Kinases/*metabolism&lt;/keyword&gt;&lt;keyword&gt;Ubiquitin-Protein Ligases/genetics/*metabolism&lt;/keyword&gt;&lt;/keywords&gt;&lt;dates&gt;&lt;year&gt;2013&lt;/year&gt;&lt;pub-dates&gt;&lt;date&gt;Dec&lt;/date&gt;&lt;/pub-dates&gt;&lt;/dates&gt;&lt;isbn&gt;1469-3178 (Electronic)&amp;#xD;1469-221X (Print)&amp;#xD;1469-221X (Linking)&lt;/isbn&gt;&lt;accession-num&gt;24176932&lt;/accession-num&gt;&lt;urls&gt;&lt;related-urls&gt;&lt;url&gt;https://www.ncbi.nlm.nih.gov/pubmed/24176932&lt;/url&gt;&lt;/related-urls&gt;&lt;/urls&gt;&lt;custom1&gt;The authors declare that they have no conflict of interest.&lt;/custom1&gt;&lt;custom2&gt;PMC3981094&lt;/custom2&gt;&lt;electronic-resource-num&gt;10.1038/embor.2013.168&lt;/electronic-resource-num&gt;&lt;remote-database-name&gt;Medline&lt;/remote-database-name&gt;&lt;remote-database-provider&gt;NLM&lt;/remote-database-provider&gt;&lt;/record&gt;&lt;/Cite&gt;&lt;/EndNote&gt;</w:instrText>
      </w:r>
      <w:r w:rsidR="00000000">
        <w:rPr>
          <w:sz w:val="24"/>
          <w:szCs w:val="24"/>
        </w:rPr>
        <w:fldChar w:fldCharType="separate"/>
      </w:r>
      <w:r w:rsidR="002D200B">
        <w:rPr>
          <w:sz w:val="24"/>
          <w:szCs w:val="24"/>
        </w:rPr>
        <w:fldChar w:fldCharType="end"/>
      </w:r>
      <w:r w:rsidRPr="003D6EE9">
        <w:rPr>
          <w:sz w:val="24"/>
          <w:szCs w:val="24"/>
        </w:rPr>
        <w:t xml:space="preserve">et al., 2013). Indeed, Parkin mutant cells are less responsive to an OA stimulus than </w:t>
      </w:r>
      <w:r w:rsidR="00234705">
        <w:rPr>
          <w:sz w:val="24"/>
          <w:szCs w:val="24"/>
        </w:rPr>
        <w:t>wildtype (</w:t>
      </w:r>
      <w:r w:rsidRPr="003D6EE9">
        <w:rPr>
          <w:sz w:val="24"/>
          <w:szCs w:val="24"/>
        </w:rPr>
        <w:t>WT</w:t>
      </w:r>
      <w:r w:rsidR="00234705">
        <w:rPr>
          <w:sz w:val="24"/>
          <w:szCs w:val="24"/>
        </w:rPr>
        <w:t>)</w:t>
      </w:r>
      <w:r w:rsidRPr="003D6EE9">
        <w:rPr>
          <w:sz w:val="24"/>
          <w:szCs w:val="24"/>
        </w:rPr>
        <w:t xml:space="preserve"> cells (Allen et al., 2013). Whilst mitophagy was lower in C9</w:t>
      </w:r>
      <w:r>
        <w:rPr>
          <w:sz w:val="24"/>
          <w:szCs w:val="24"/>
        </w:rPr>
        <w:t>orf</w:t>
      </w:r>
      <w:r w:rsidRPr="003D6EE9">
        <w:rPr>
          <w:sz w:val="24"/>
          <w:szCs w:val="24"/>
        </w:rPr>
        <w:t>72-ALS iNeurones, the fold increase in mitophagy under induction was almost identical (</w:t>
      </w:r>
      <w:r>
        <w:rPr>
          <w:sz w:val="24"/>
          <w:szCs w:val="24"/>
        </w:rPr>
        <w:t>F</w:t>
      </w:r>
      <w:r w:rsidRPr="003D6EE9">
        <w:rPr>
          <w:sz w:val="24"/>
          <w:szCs w:val="24"/>
        </w:rPr>
        <w:t xml:space="preserve">igure </w:t>
      </w:r>
      <w:r>
        <w:rPr>
          <w:sz w:val="24"/>
          <w:szCs w:val="24"/>
        </w:rPr>
        <w:t>4.4</w:t>
      </w:r>
      <w:r w:rsidRPr="003D6EE9">
        <w:rPr>
          <w:sz w:val="24"/>
          <w:szCs w:val="24"/>
        </w:rPr>
        <w:t xml:space="preserve">). This suggests cells have no issues increasing mitophagy in response to the toxin insult. </w:t>
      </w:r>
    </w:p>
    <w:p w14:paraId="4A316A41" w14:textId="77777777" w:rsidR="002410A7" w:rsidRPr="003D6EE9" w:rsidRDefault="002410A7" w:rsidP="002410A7">
      <w:pPr>
        <w:spacing w:line="480" w:lineRule="auto"/>
        <w:jc w:val="both"/>
        <w:rPr>
          <w:sz w:val="24"/>
          <w:szCs w:val="24"/>
        </w:rPr>
      </w:pPr>
    </w:p>
    <w:p w14:paraId="64C6187A" w14:textId="7F61F3EA" w:rsidR="002410A7" w:rsidRPr="00A128B3" w:rsidRDefault="002410A7" w:rsidP="002410A7">
      <w:pPr>
        <w:spacing w:line="480" w:lineRule="auto"/>
        <w:jc w:val="both"/>
        <w:rPr>
          <w:sz w:val="24"/>
          <w:szCs w:val="24"/>
        </w:rPr>
      </w:pPr>
      <w:r w:rsidRPr="00A128B3">
        <w:rPr>
          <w:sz w:val="24"/>
          <w:szCs w:val="24"/>
        </w:rPr>
        <w:t>Downstream of PINK1 stabilisation in the mitochondrial membrane is Parkin recruitment and phospho-ubiquitin accumulation at mitochondria (Ganley and Simon</w:t>
      </w:r>
      <w:r w:rsidR="00F90360">
        <w:rPr>
          <w:sz w:val="24"/>
          <w:szCs w:val="24"/>
        </w:rPr>
        <w:t>e</w:t>
      </w:r>
      <w:r w:rsidRPr="00A128B3">
        <w:rPr>
          <w:sz w:val="24"/>
          <w:szCs w:val="24"/>
        </w:rPr>
        <w:t xml:space="preserve">sen, 2022). No significant difference in Parkin or phospho-ubiquitin at mitochondria was observed in C9orf72-ALS iNeurones relative to controls (Figures 4.9 and 4.10). This suggests no disruption of PINK1/Parkin-dependent mitophagy occurs in C9orf72-ALS iNeurones. Several follow-up experiments may be useful to further probe this pathway and confirm these findings. First, PINK1 recruitment to mitochondria was not assessed in this chapter. Previous reports indicate PINK1 can recruit NDP52 and OPTN, but not </w:t>
      </w:r>
      <w:r w:rsidR="006374D9">
        <w:rPr>
          <w:sz w:val="24"/>
          <w:szCs w:val="24"/>
        </w:rPr>
        <w:t>P</w:t>
      </w:r>
      <w:r w:rsidRPr="00A128B3">
        <w:rPr>
          <w:sz w:val="24"/>
          <w:szCs w:val="24"/>
        </w:rPr>
        <w:t xml:space="preserve">62, to mitochondria independently of Parkin (Lazarou et al., 2015). These findings would suggest that Parkin is dispensable for mitophagy and may be necessary only to amplify the ubiquitin signal to degrade </w:t>
      </w:r>
      <w:r w:rsidRPr="00A128B3">
        <w:rPr>
          <w:sz w:val="24"/>
          <w:szCs w:val="24"/>
        </w:rPr>
        <w:lastRenderedPageBreak/>
        <w:t xml:space="preserve">mitochondria efficiently. Hence, investigating PINK1 recruitment to mitochondria may help determine if any issues to PINK1/Parkin-mitophagy are present upstream of the proteins studied in this chapter. Second, as OA treatments did not noticeably increase mitochondrial recruitment of mitophagy pathway proteins, treatment with different inducers of mitophagy, such as uncouplers (CCCP/FCCP) or the potassium ionophore valinomycin that triggers proton efflux from mitochondria, could be performed to more thoroughly interrogate mitophagy induction.  </w:t>
      </w:r>
    </w:p>
    <w:p w14:paraId="1EA5EA7F" w14:textId="77777777" w:rsidR="002410A7" w:rsidRPr="003D6EE9" w:rsidRDefault="002410A7" w:rsidP="002410A7">
      <w:pPr>
        <w:spacing w:line="480" w:lineRule="auto"/>
        <w:jc w:val="both"/>
        <w:rPr>
          <w:sz w:val="24"/>
          <w:szCs w:val="24"/>
        </w:rPr>
      </w:pPr>
    </w:p>
    <w:p w14:paraId="5E21CC5F" w14:textId="77777777" w:rsidR="002410A7" w:rsidRPr="003D6EE9" w:rsidRDefault="002410A7" w:rsidP="002410A7">
      <w:pPr>
        <w:spacing w:line="480" w:lineRule="auto"/>
        <w:jc w:val="both"/>
        <w:rPr>
          <w:sz w:val="24"/>
          <w:szCs w:val="24"/>
        </w:rPr>
      </w:pPr>
      <w:r w:rsidRPr="003D6EE9">
        <w:rPr>
          <w:sz w:val="24"/>
          <w:szCs w:val="24"/>
        </w:rPr>
        <w:t>Downstream of PINK1/Parkin recruitment and phospho-ubiquitin accumulation, the subsequent recruitment of NDP52 and P62 to mitochondria is not impacted in C9orf72-ALS. These proteins are two selective autophagy adaptor proteins that mediate interactions between ubiquitin and LC3. Another selective autophagy adaptor, OPTN, was not assessed in this cell model, due to poor staining with purchased antibodies. Given the presence of OPTN mutations in a small number of fALS cases, assessing OPTN localisation to mitochondria may identify potential common mechanisms between OPTN-ALS and C9orf72-ALS. Furthermore, NDP52 and P62 localisation to mitochondria were assessed under induced conditions, with induction by oligomycin-Antimycin A treatment. As cells were fixed no measurements of membrane potential were made to confirm whether the typical stimulus that induces PINK1-Parkin mitophagy was present, however a decrease in mitochondrial area suggests fragmentation was beginning to occur and the possibility of mitochondrial damage being present (</w:t>
      </w:r>
      <w:r>
        <w:rPr>
          <w:sz w:val="24"/>
          <w:szCs w:val="24"/>
        </w:rPr>
        <w:t>F</w:t>
      </w:r>
      <w:r w:rsidRPr="003D6EE9">
        <w:rPr>
          <w:sz w:val="24"/>
          <w:szCs w:val="24"/>
        </w:rPr>
        <w:t xml:space="preserve">igure </w:t>
      </w:r>
      <w:r>
        <w:rPr>
          <w:sz w:val="24"/>
          <w:szCs w:val="24"/>
        </w:rPr>
        <w:t>4.5</w:t>
      </w:r>
      <w:r w:rsidRPr="003D6EE9">
        <w:rPr>
          <w:sz w:val="24"/>
          <w:szCs w:val="24"/>
        </w:rPr>
        <w:t xml:space="preserve">). </w:t>
      </w:r>
      <w:r>
        <w:rPr>
          <w:sz w:val="24"/>
          <w:szCs w:val="24"/>
        </w:rPr>
        <w:t xml:space="preserve">As above, alternative toxin treatments to induce mitophagy may be necessary to expose an effect under stressed conditions. </w:t>
      </w:r>
      <w:r w:rsidRPr="003D6EE9">
        <w:rPr>
          <w:sz w:val="24"/>
          <w:szCs w:val="24"/>
        </w:rPr>
        <w:t xml:space="preserve">For a more in-depth assessment of PINK1-Parkin mitophagy in C9orf72-ALS iNeurones, recruitment of </w:t>
      </w:r>
      <w:r w:rsidRPr="003D6EE9">
        <w:rPr>
          <w:sz w:val="24"/>
          <w:szCs w:val="24"/>
        </w:rPr>
        <w:lastRenderedPageBreak/>
        <w:t xml:space="preserve">Parkin and OPTN could also be assessed, including under these alternative conditions for inducing this pathway. </w:t>
      </w:r>
    </w:p>
    <w:p w14:paraId="51AA483B" w14:textId="77777777" w:rsidR="002410A7" w:rsidRPr="003D6EE9" w:rsidRDefault="002410A7" w:rsidP="002410A7">
      <w:pPr>
        <w:spacing w:line="480" w:lineRule="auto"/>
        <w:jc w:val="both"/>
        <w:rPr>
          <w:sz w:val="24"/>
          <w:szCs w:val="24"/>
        </w:rPr>
      </w:pPr>
    </w:p>
    <w:p w14:paraId="0CA1D29C" w14:textId="379DC985" w:rsidR="002410A7" w:rsidRPr="003D6EE9" w:rsidRDefault="002410A7" w:rsidP="002410A7">
      <w:pPr>
        <w:spacing w:line="480" w:lineRule="auto"/>
        <w:jc w:val="both"/>
        <w:rPr>
          <w:sz w:val="24"/>
          <w:szCs w:val="24"/>
        </w:rPr>
      </w:pPr>
      <w:r w:rsidRPr="003D6EE9">
        <w:rPr>
          <w:sz w:val="24"/>
          <w:szCs w:val="24"/>
        </w:rPr>
        <w:t xml:space="preserve">Interestingly, in conflict with some previous reports, </w:t>
      </w:r>
      <w:r>
        <w:rPr>
          <w:sz w:val="24"/>
          <w:szCs w:val="24"/>
        </w:rPr>
        <w:t>P</w:t>
      </w:r>
      <w:r w:rsidRPr="003D6EE9">
        <w:rPr>
          <w:sz w:val="24"/>
          <w:szCs w:val="24"/>
        </w:rPr>
        <w:t>62 accumulation was not observed in C9orf72-ALS iNeurones (</w:t>
      </w:r>
      <w:r>
        <w:rPr>
          <w:sz w:val="24"/>
          <w:szCs w:val="24"/>
        </w:rPr>
        <w:t>F</w:t>
      </w:r>
      <w:r w:rsidRPr="003D6EE9">
        <w:rPr>
          <w:sz w:val="24"/>
          <w:szCs w:val="24"/>
        </w:rPr>
        <w:t xml:space="preserve">igure </w:t>
      </w:r>
      <w:r>
        <w:rPr>
          <w:sz w:val="24"/>
          <w:szCs w:val="24"/>
        </w:rPr>
        <w:t>4.13</w:t>
      </w:r>
      <w:r w:rsidRPr="003D6EE9">
        <w:rPr>
          <w:sz w:val="24"/>
          <w:szCs w:val="24"/>
        </w:rPr>
        <w:t>). This finding had been repeated in other studies investigating C9orf72</w:t>
      </w:r>
      <w:r w:rsidR="00473F6E">
        <w:rPr>
          <w:sz w:val="24"/>
          <w:szCs w:val="24"/>
        </w:rPr>
        <w:t>-KD</w:t>
      </w:r>
      <w:r w:rsidRPr="003D6EE9">
        <w:rPr>
          <w:sz w:val="24"/>
          <w:szCs w:val="24"/>
        </w:rPr>
        <w:t xml:space="preserve"> or HRE mutation (Ugolino et al., 2016; Beckers et al., 2023).</w:t>
      </w:r>
      <w:r w:rsidR="0010051B">
        <w:rPr>
          <w:sz w:val="24"/>
          <w:szCs w:val="24"/>
        </w:rPr>
        <w:t xml:space="preserve"> However, in several of the C9orf72-ALS patient lines used in this study, P62 accumulation was observed when converted to astrocytes (Allen et al., 2019a). </w:t>
      </w:r>
      <w:r w:rsidRPr="003D6EE9">
        <w:rPr>
          <w:sz w:val="24"/>
          <w:szCs w:val="24"/>
        </w:rPr>
        <w:t>It has been hypothesised that C9orf72 is required for autophagy induction, however in response to C9orf72</w:t>
      </w:r>
      <w:r w:rsidR="00473F6E">
        <w:rPr>
          <w:sz w:val="24"/>
          <w:szCs w:val="24"/>
        </w:rPr>
        <w:t>-KD</w:t>
      </w:r>
      <w:r w:rsidRPr="003D6EE9">
        <w:rPr>
          <w:sz w:val="24"/>
          <w:szCs w:val="24"/>
        </w:rPr>
        <w:t xml:space="preserve"> autophagy flux can increase</w:t>
      </w:r>
      <w:r>
        <w:rPr>
          <w:sz w:val="24"/>
          <w:szCs w:val="24"/>
        </w:rPr>
        <w:t xml:space="preserve"> and decreases in P62 can occur</w:t>
      </w:r>
      <w:r w:rsidRPr="003D6EE9">
        <w:rPr>
          <w:sz w:val="24"/>
          <w:szCs w:val="24"/>
        </w:rPr>
        <w:t xml:space="preserve"> (Yang et al., 2016; Ugolino et al., 2016).</w:t>
      </w:r>
      <w:r>
        <w:rPr>
          <w:sz w:val="24"/>
          <w:szCs w:val="24"/>
        </w:rPr>
        <w:t xml:space="preserve"> In some agreement with these studies, one of C9orf72-ALS iNeurone lines showed a decrease in cellular P62 relative to its matched patient line (Figure 4.13). Therefore, it may be feasible that in some models of C9orf72-ALS, some indicators of autophagy may indicate autophagy increases as compensation for impaired autophagy induction.</w:t>
      </w:r>
      <w:r w:rsidR="0010051B">
        <w:rPr>
          <w:sz w:val="24"/>
          <w:szCs w:val="24"/>
        </w:rPr>
        <w:t xml:space="preserve"> </w:t>
      </w:r>
      <w:r w:rsidR="005A4DEB">
        <w:rPr>
          <w:sz w:val="24"/>
          <w:szCs w:val="24"/>
        </w:rPr>
        <w:t>Differences</w:t>
      </w:r>
      <w:r w:rsidR="0010051B">
        <w:rPr>
          <w:sz w:val="24"/>
          <w:szCs w:val="24"/>
        </w:rPr>
        <w:t xml:space="preserve"> in astrocytes and neurones derived from the same progenitor cell lines may indicate reduced capability for astrocytes to upregulate other aspects of autophagy</w:t>
      </w:r>
      <w:r w:rsidR="005A4DEB">
        <w:rPr>
          <w:sz w:val="24"/>
          <w:szCs w:val="24"/>
        </w:rPr>
        <w:t xml:space="preserve">, an area that warrants further investigation given the contribution of astrocytes to ALS pathology. </w:t>
      </w:r>
    </w:p>
    <w:p w14:paraId="400B5174" w14:textId="77777777" w:rsidR="002410A7" w:rsidRDefault="002410A7" w:rsidP="002410A7"/>
    <w:p w14:paraId="3588924C" w14:textId="76931017" w:rsidR="002410A7" w:rsidRDefault="002410A7" w:rsidP="002410A7">
      <w:pPr>
        <w:pStyle w:val="Heading3"/>
      </w:pPr>
      <w:bookmarkStart w:id="179" w:name="_Toc170724253"/>
      <w:r>
        <w:t>4.3.4 BNIP3/NIX-mitophagy</w:t>
      </w:r>
      <w:bookmarkEnd w:id="179"/>
      <w:r>
        <w:t xml:space="preserve"> </w:t>
      </w:r>
    </w:p>
    <w:p w14:paraId="6D0F4BB8" w14:textId="0241045D" w:rsidR="002410A7" w:rsidRPr="003D6EE9" w:rsidRDefault="002410A7" w:rsidP="002410A7">
      <w:pPr>
        <w:spacing w:line="480" w:lineRule="auto"/>
        <w:jc w:val="both"/>
        <w:rPr>
          <w:sz w:val="24"/>
          <w:szCs w:val="24"/>
        </w:rPr>
      </w:pPr>
      <w:r w:rsidRPr="003D6EE9">
        <w:rPr>
          <w:sz w:val="24"/>
          <w:szCs w:val="24"/>
        </w:rPr>
        <w:t xml:space="preserve">Potential changes to BNIP3/NIX-dependent mitophagy in ALS remain poorly understood. Some previous reports indicate NIX expression is increased in reactive astrocytes in end-stage SOD1 mice (Duval et al., 2018). Increases in NIX have also been reported in patient CSF </w:t>
      </w:r>
      <w:r w:rsidR="002D200B">
        <w:rPr>
          <w:sz w:val="24"/>
          <w:szCs w:val="24"/>
        </w:rPr>
        <w:fldChar w:fldCharType="begin">
          <w:fldData xml:space="preserve">PEVuZE5vdGU+PENpdGU+PEF1dGhvcj5TaGFybWE8L0F1dGhvcj48WWVhcj4yMDE2PC9ZZWFyPjxS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</w:fldData>
        </w:fldChar>
      </w:r>
      <w:r w:rsidR="002D200B">
        <w:rPr>
          <w:sz w:val="24"/>
          <w:szCs w:val="24"/>
        </w:rPr>
        <w:instrText xml:space="preserve"> ADDIN EN.CITE </w:instrText>
      </w:r>
      <w:r w:rsidR="002D200B">
        <w:rPr>
          <w:sz w:val="24"/>
          <w:szCs w:val="24"/>
        </w:rPr>
        <w:fldChar w:fldCharType="begin">
          <w:fldData xml:space="preserve">PEVuZE5vdGU+PENpdGU+PEF1dGhvcj5TaGFybWE8L0F1dGhvcj48WWVhcj4yMDE2PC9ZZWFyPjxS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</w:fldData>
        </w:fldChar>
      </w:r>
      <w:r w:rsidR="002D200B">
        <w:rPr>
          <w:sz w:val="24"/>
          <w:szCs w:val="24"/>
        </w:rPr>
        <w:instrText xml:space="preserve"> ADDIN EN.CITE.DATA </w:instrText>
      </w:r>
      <w:r w:rsidR="002D200B">
        <w:rPr>
          <w:sz w:val="24"/>
          <w:szCs w:val="24"/>
        </w:rPr>
      </w:r>
      <w:r w:rsidR="002D200B">
        <w:rPr>
          <w:sz w:val="24"/>
          <w:szCs w:val="24"/>
        </w:rPr>
        <w:fldChar w:fldCharType="end"/>
      </w:r>
      <w:r w:rsidR="002D200B">
        <w:rPr>
          <w:sz w:val="24"/>
          <w:szCs w:val="24"/>
        </w:rPr>
      </w:r>
      <w:r w:rsidR="002D200B">
        <w:rPr>
          <w:sz w:val="24"/>
          <w:szCs w:val="24"/>
        </w:rPr>
        <w:fldChar w:fldCharType="separate"/>
      </w:r>
      <w:r w:rsidR="002D200B">
        <w:rPr>
          <w:noProof/>
          <w:sz w:val="24"/>
          <w:szCs w:val="24"/>
        </w:rPr>
        <w:t>(Sharma et al., 2016)</w:t>
      </w:r>
      <w:r w:rsidR="002D200B">
        <w:rPr>
          <w:sz w:val="24"/>
          <w:szCs w:val="24"/>
        </w:rPr>
        <w:fldChar w:fldCharType="end"/>
      </w:r>
      <w:r w:rsidR="002D200B">
        <w:rPr>
          <w:sz w:val="24"/>
          <w:szCs w:val="24"/>
        </w:rPr>
        <w:t xml:space="preserve">. </w:t>
      </w:r>
      <w:r w:rsidRPr="003D6EE9">
        <w:rPr>
          <w:sz w:val="24"/>
          <w:szCs w:val="24"/>
        </w:rPr>
        <w:t xml:space="preserve">However, reduced BNIP3 expression has been reported in SOD1-ALS mouse motor neurones (Rogers et al., </w:t>
      </w:r>
      <w:r w:rsidRPr="003D6EE9">
        <w:rPr>
          <w:sz w:val="24"/>
          <w:szCs w:val="24"/>
        </w:rPr>
        <w:lastRenderedPageBreak/>
        <w:t xml:space="preserve">2017). No published literature has yet investigated BNIP3 or BNIP3L in the context of C9orf72-ALS, hence it is important to establish potential changes in this pathway, as this may help to highlight specific mitophagy pathways to target therapeutically. </w:t>
      </w:r>
    </w:p>
    <w:p w14:paraId="7ED8D03F" w14:textId="77777777" w:rsidR="002410A7" w:rsidRPr="003D6EE9" w:rsidRDefault="002410A7" w:rsidP="002410A7">
      <w:pPr>
        <w:spacing w:line="480" w:lineRule="auto"/>
        <w:jc w:val="both"/>
        <w:rPr>
          <w:sz w:val="24"/>
          <w:szCs w:val="24"/>
        </w:rPr>
      </w:pPr>
    </w:p>
    <w:p w14:paraId="5EB9EB35" w14:textId="5A1301EA" w:rsidR="002410A7" w:rsidRPr="003D6EE9" w:rsidRDefault="002410A7" w:rsidP="002410A7">
      <w:pPr>
        <w:spacing w:line="480" w:lineRule="auto"/>
        <w:jc w:val="both"/>
        <w:rPr>
          <w:sz w:val="24"/>
          <w:szCs w:val="24"/>
        </w:rPr>
      </w:pPr>
      <w:r w:rsidRPr="003D6EE9">
        <w:rPr>
          <w:sz w:val="24"/>
          <w:szCs w:val="24"/>
        </w:rPr>
        <w:t>The accumulation of BNIP3 and NIX on mitochondria under basal conditions was not affected in C9orf72-ALS iNeurones (</w:t>
      </w:r>
      <w:r>
        <w:rPr>
          <w:sz w:val="24"/>
          <w:szCs w:val="24"/>
        </w:rPr>
        <w:t>F</w:t>
      </w:r>
      <w:r w:rsidRPr="003D6EE9">
        <w:rPr>
          <w:sz w:val="24"/>
          <w:szCs w:val="24"/>
        </w:rPr>
        <w:t xml:space="preserve">igure </w:t>
      </w:r>
      <w:r>
        <w:rPr>
          <w:sz w:val="24"/>
          <w:szCs w:val="24"/>
        </w:rPr>
        <w:t>4.14 and 4.16</w:t>
      </w:r>
      <w:r w:rsidRPr="003D6EE9">
        <w:rPr>
          <w:sz w:val="24"/>
          <w:szCs w:val="24"/>
        </w:rPr>
        <w:t xml:space="preserve">). Moreover, after induction of this mitophagy pathway by </w:t>
      </w:r>
      <w:r w:rsidR="004204B4" w:rsidRPr="003D6EE9">
        <w:rPr>
          <w:sz w:val="24"/>
          <w:szCs w:val="24"/>
        </w:rPr>
        <w:t>24-hour</w:t>
      </w:r>
      <w:r w:rsidRPr="003D6EE9">
        <w:rPr>
          <w:sz w:val="24"/>
          <w:szCs w:val="24"/>
        </w:rPr>
        <w:t xml:space="preserve"> treatments with 500μM or 1mM DFP, similar increases in BNIP3 and NIX colocalisation were observed (</w:t>
      </w:r>
      <w:r>
        <w:rPr>
          <w:sz w:val="24"/>
          <w:szCs w:val="24"/>
        </w:rPr>
        <w:t>F</w:t>
      </w:r>
      <w:r w:rsidRPr="003D6EE9">
        <w:rPr>
          <w:sz w:val="24"/>
          <w:szCs w:val="24"/>
        </w:rPr>
        <w:t>igure</w:t>
      </w:r>
      <w:r>
        <w:rPr>
          <w:sz w:val="24"/>
          <w:szCs w:val="24"/>
        </w:rPr>
        <w:t>s</w:t>
      </w:r>
      <w:r w:rsidRPr="003D6EE9">
        <w:rPr>
          <w:sz w:val="24"/>
          <w:szCs w:val="24"/>
        </w:rPr>
        <w:t xml:space="preserve"> </w:t>
      </w:r>
      <w:r>
        <w:rPr>
          <w:sz w:val="24"/>
          <w:szCs w:val="24"/>
        </w:rPr>
        <w:t>4.14 and 4.16</w:t>
      </w:r>
      <w:r w:rsidRPr="003D6EE9">
        <w:rPr>
          <w:sz w:val="24"/>
          <w:szCs w:val="24"/>
        </w:rPr>
        <w:t>).</w:t>
      </w:r>
      <w:r>
        <w:rPr>
          <w:sz w:val="24"/>
          <w:szCs w:val="24"/>
        </w:rPr>
        <w:t xml:space="preserve"> As</w:t>
      </w:r>
      <w:r w:rsidRPr="003D6EE9">
        <w:rPr>
          <w:sz w:val="24"/>
          <w:szCs w:val="24"/>
        </w:rPr>
        <w:t xml:space="preserve"> Expression of both proteins, measured by Western blot, indicates no changes in C9orf72-ALS iNeurones (</w:t>
      </w:r>
      <w:r>
        <w:rPr>
          <w:sz w:val="24"/>
          <w:szCs w:val="24"/>
        </w:rPr>
        <w:t>F</w:t>
      </w:r>
      <w:r w:rsidRPr="003D6EE9">
        <w:rPr>
          <w:sz w:val="24"/>
          <w:szCs w:val="24"/>
        </w:rPr>
        <w:t>igure</w:t>
      </w:r>
      <w:r>
        <w:rPr>
          <w:sz w:val="24"/>
          <w:szCs w:val="24"/>
        </w:rPr>
        <w:t>s 4.15 and 4.17</w:t>
      </w:r>
      <w:r w:rsidRPr="003D6EE9">
        <w:rPr>
          <w:sz w:val="24"/>
          <w:szCs w:val="24"/>
        </w:rPr>
        <w:t>). Taken together, these findings suggest that the C9orf72-ALS repeat expansion mutation does not impact expression or mitochondrial localisation of both proteins.</w:t>
      </w:r>
      <w:r>
        <w:rPr>
          <w:sz w:val="24"/>
          <w:szCs w:val="24"/>
        </w:rPr>
        <w:t xml:space="preserve"> Interestingly, mitochondrial localisation and expression of NIX under basal conditions were inversely correlated (Figure 4.17). This may indicate increases in NIX expression in response to reduced mitochondrial localisation. Given NIX can also localise to other organelles, such as peroxisomes to regulate pexophagy, this may indicate increased pexophagy in these cell lines</w:t>
      </w:r>
      <w:r w:rsidR="002D200B">
        <w:rPr>
          <w:sz w:val="24"/>
          <w:szCs w:val="24"/>
        </w:rPr>
        <w:t xml:space="preserve"> </w:t>
      </w:r>
      <w:r w:rsidR="002D200B">
        <w:rPr>
          <w:sz w:val="24"/>
          <w:szCs w:val="24"/>
        </w:rPr>
        <w:fldChar w:fldCharType="begin">
          <w:fldData xml:space="preserve">PEVuZE5vdGU+PENpdGU+PEF1dGhvcj5XaWxoZWxtPC9BdXRob3I+PFllYXI+MjAyMjwvWWVhcj48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</w:fldData>
        </w:fldChar>
      </w:r>
      <w:r w:rsidR="002D200B">
        <w:rPr>
          <w:sz w:val="24"/>
          <w:szCs w:val="24"/>
        </w:rPr>
        <w:instrText xml:space="preserve"> ADDIN EN.CITE </w:instrText>
      </w:r>
      <w:r w:rsidR="002D200B">
        <w:rPr>
          <w:sz w:val="24"/>
          <w:szCs w:val="24"/>
        </w:rPr>
        <w:fldChar w:fldCharType="begin">
          <w:fldData xml:space="preserve">PEVuZE5vdGU+PENpdGU+PEF1dGhvcj5XaWxoZWxtPC9BdXRob3I+PFllYXI+MjAyMjwvWWVhcj48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</w:fldData>
        </w:fldChar>
      </w:r>
      <w:r w:rsidR="002D200B">
        <w:rPr>
          <w:sz w:val="24"/>
          <w:szCs w:val="24"/>
        </w:rPr>
        <w:instrText xml:space="preserve"> ADDIN EN.CITE.DATA </w:instrText>
      </w:r>
      <w:r w:rsidR="002D200B">
        <w:rPr>
          <w:sz w:val="24"/>
          <w:szCs w:val="24"/>
        </w:rPr>
      </w:r>
      <w:r w:rsidR="002D200B">
        <w:rPr>
          <w:sz w:val="24"/>
          <w:szCs w:val="24"/>
        </w:rPr>
        <w:fldChar w:fldCharType="end"/>
      </w:r>
      <w:r w:rsidR="002D200B">
        <w:rPr>
          <w:sz w:val="24"/>
          <w:szCs w:val="24"/>
        </w:rPr>
      </w:r>
      <w:r w:rsidR="002D200B">
        <w:rPr>
          <w:sz w:val="24"/>
          <w:szCs w:val="24"/>
        </w:rPr>
        <w:fldChar w:fldCharType="separate"/>
      </w:r>
      <w:r w:rsidR="002D200B">
        <w:rPr>
          <w:noProof/>
          <w:sz w:val="24"/>
          <w:szCs w:val="24"/>
        </w:rPr>
        <w:t>(Wilhelm et al., 2022)</w:t>
      </w:r>
      <w:r w:rsidR="002D200B">
        <w:rPr>
          <w:sz w:val="24"/>
          <w:szCs w:val="24"/>
        </w:rPr>
        <w:fldChar w:fldCharType="end"/>
      </w:r>
      <w:r w:rsidR="002D200B">
        <w:rPr>
          <w:sz w:val="24"/>
          <w:szCs w:val="24"/>
        </w:rPr>
        <w:t xml:space="preserve">. </w:t>
      </w:r>
      <w:r>
        <w:rPr>
          <w:sz w:val="24"/>
          <w:szCs w:val="24"/>
        </w:rPr>
        <w:t>Although no changes to BNIP3 and NIX mitochondrial localisation were observed, it would be useful to determine if changes to protein expression of both proteins was affected under these induced conditions. Moreover, upstream of this, increases in HIF1</w:t>
      </w:r>
      <w:r>
        <w:rPr>
          <w:sz w:val="24"/>
          <w:szCs w:val="24"/>
        </w:rPr>
        <w:sym w:font="Symbol" w:char="F061"/>
      </w:r>
      <w:r>
        <w:rPr>
          <w:sz w:val="24"/>
          <w:szCs w:val="24"/>
        </w:rPr>
        <w:t xml:space="preserve"> expression have previously been reported after DFP treatment (Allen et al., 2013). Investigating changes to HIF1</w:t>
      </w:r>
      <w:r>
        <w:rPr>
          <w:sz w:val="24"/>
          <w:szCs w:val="24"/>
        </w:rPr>
        <w:sym w:font="Symbol" w:char="F061"/>
      </w:r>
      <w:r>
        <w:rPr>
          <w:sz w:val="24"/>
          <w:szCs w:val="24"/>
        </w:rPr>
        <w:t xml:space="preserve"> expression nuclear localisation under these induced conditions could determine whether HIF1</w:t>
      </w:r>
      <w:r>
        <w:rPr>
          <w:sz w:val="24"/>
          <w:szCs w:val="24"/>
        </w:rPr>
        <w:sym w:font="Symbol" w:char="F061"/>
      </w:r>
      <w:r>
        <w:rPr>
          <w:sz w:val="24"/>
          <w:szCs w:val="24"/>
        </w:rPr>
        <w:t xml:space="preserve"> drives any changes associated with BNIP3/NIX under deferiprone induced conditions. </w:t>
      </w:r>
    </w:p>
    <w:p w14:paraId="1D8146DE" w14:textId="77777777" w:rsidR="002410A7" w:rsidRPr="003D6EE9" w:rsidRDefault="002410A7" w:rsidP="002410A7">
      <w:pPr>
        <w:spacing w:line="480" w:lineRule="auto"/>
        <w:jc w:val="both"/>
        <w:rPr>
          <w:sz w:val="24"/>
          <w:szCs w:val="24"/>
        </w:rPr>
      </w:pPr>
    </w:p>
    <w:p w14:paraId="03887ABC" w14:textId="77777777" w:rsidR="002410A7" w:rsidRPr="003D6EE9" w:rsidRDefault="002410A7" w:rsidP="002410A7">
      <w:pPr>
        <w:spacing w:line="480" w:lineRule="auto"/>
        <w:jc w:val="both"/>
        <w:rPr>
          <w:sz w:val="24"/>
          <w:szCs w:val="24"/>
        </w:rPr>
      </w:pPr>
      <w:r w:rsidRPr="003D6EE9">
        <w:rPr>
          <w:sz w:val="24"/>
          <w:szCs w:val="24"/>
        </w:rPr>
        <w:lastRenderedPageBreak/>
        <w:t xml:space="preserve">Phosphorylation is an important post-translational modification of both BNIP3 and NIX for regulation of protein activity, including in promoting mitophagy (He et al., 2022). Phosphorylation of NIX at serine-81 was investigated by immunostaining, with a </w:t>
      </w:r>
      <w:r>
        <w:rPr>
          <w:sz w:val="24"/>
          <w:szCs w:val="24"/>
        </w:rPr>
        <w:t xml:space="preserve">slight but not significant </w:t>
      </w:r>
      <w:r w:rsidRPr="003D6EE9">
        <w:rPr>
          <w:sz w:val="24"/>
          <w:szCs w:val="24"/>
        </w:rPr>
        <w:t>reduction in phospho-NIX at mitochondria observed in C9orf72-ALS iNeurones (</w:t>
      </w:r>
      <w:r>
        <w:rPr>
          <w:sz w:val="24"/>
          <w:szCs w:val="24"/>
        </w:rPr>
        <w:t>F</w:t>
      </w:r>
      <w:r w:rsidRPr="003D6EE9">
        <w:rPr>
          <w:sz w:val="24"/>
          <w:szCs w:val="24"/>
        </w:rPr>
        <w:t xml:space="preserve">igure </w:t>
      </w:r>
      <w:r>
        <w:rPr>
          <w:sz w:val="24"/>
          <w:szCs w:val="24"/>
        </w:rPr>
        <w:t>4.18</w:t>
      </w:r>
      <w:r w:rsidRPr="003D6EE9">
        <w:rPr>
          <w:sz w:val="24"/>
          <w:szCs w:val="24"/>
        </w:rPr>
        <w:t>). Previous reports indicate that kinases including JNK1/2 and ULK1 are responsible for phosphorylating BNIP3 and NIX and are essential for driving mitophagy (He et al., 2022; Poole et al., 2021). These studies investigated serine phosphorylation at serine sites not investigated in this chapter, such as serine-17 in BNIP3, for which antibodies are not available commercially. Phosphorylation of BNIP3 was not investigated in this chapter but may also contribute to mitophagy deficits if BNIP3 expression</w:t>
      </w:r>
      <w:r>
        <w:rPr>
          <w:sz w:val="24"/>
          <w:szCs w:val="24"/>
        </w:rPr>
        <w:t xml:space="preserve"> or mitochondrial localisation</w:t>
      </w:r>
      <w:r w:rsidRPr="003D6EE9">
        <w:rPr>
          <w:sz w:val="24"/>
          <w:szCs w:val="24"/>
        </w:rPr>
        <w:t xml:space="preserve"> is not affected. The importance of phosphorylation of serine-81 has not been previously published. If phosphorylation at this serine residue plays similar roles to others reported in the literature, these findings may correlate with previous findings indicating C9orf72 regulates ULK1 recruitment (Webster et al., 2016). Any therapeutic strategies aimed at rectifying this aspect of C9</w:t>
      </w:r>
      <w:r>
        <w:rPr>
          <w:sz w:val="24"/>
          <w:szCs w:val="24"/>
        </w:rPr>
        <w:t>orf</w:t>
      </w:r>
      <w:r w:rsidRPr="003D6EE9">
        <w:rPr>
          <w:sz w:val="24"/>
          <w:szCs w:val="24"/>
        </w:rPr>
        <w:t xml:space="preserve">72-ALS could investigate whether the treatment rescues phosphorylation of downstream targets of ULK1, including BNIP3 and NIX. Moreover, a more detailed analysis of which kinases are responsible for phosphorylation of NIX and BNIP3 would be useful to identify potential targets for compensatory increases in phosphorylation. </w:t>
      </w:r>
    </w:p>
    <w:p w14:paraId="25D927BC" w14:textId="77777777" w:rsidR="002410A7" w:rsidRDefault="002410A7" w:rsidP="002410A7">
      <w:pPr>
        <w:spacing w:line="480" w:lineRule="auto"/>
        <w:rPr>
          <w:sz w:val="24"/>
          <w:szCs w:val="24"/>
        </w:rPr>
      </w:pPr>
    </w:p>
    <w:p w14:paraId="16D61BEF" w14:textId="07D28A0E" w:rsidR="002410A7" w:rsidRPr="006266B3" w:rsidRDefault="002410A7" w:rsidP="002410A7">
      <w:pPr>
        <w:spacing w:line="480" w:lineRule="auto"/>
        <w:jc w:val="both"/>
        <w:rPr>
          <w:sz w:val="24"/>
          <w:szCs w:val="24"/>
        </w:rPr>
      </w:pPr>
      <w:r>
        <w:rPr>
          <w:sz w:val="24"/>
          <w:szCs w:val="24"/>
        </w:rPr>
        <w:t xml:space="preserve">As discussed in 1.4.3, several other mitophagy pathways exist, including those mediated by FUNDC1, AMBRA and cardiolipin, that have not been explored in this chapter. FUNDC1 plays a key role in hypoxia-mediated mitophagy (Liu et al., 2012; Li et al., 2014). AMBRA is recruited to depolarised mitochondria and can promote mitophagy independently of Parkin, but also interfaces with PINK1/Parkin mitophagy </w:t>
      </w:r>
      <w:r>
        <w:rPr>
          <w:sz w:val="24"/>
          <w:szCs w:val="24"/>
        </w:rPr>
        <w:lastRenderedPageBreak/>
        <w:t>by promoting PINK1 stability (Strapazzon et al., 201</w:t>
      </w:r>
      <w:r w:rsidR="00257A60">
        <w:rPr>
          <w:sz w:val="24"/>
          <w:szCs w:val="24"/>
        </w:rPr>
        <w:t>5</w:t>
      </w:r>
      <w:r>
        <w:rPr>
          <w:sz w:val="24"/>
          <w:szCs w:val="24"/>
        </w:rPr>
        <w:t xml:space="preserve">; Di Rienzo et al., 2022). Although no changes to Parkin recruitment or phosphoubiquitin accumulation on mitochondria were observed, assessing AMBRA expression and recruitment to mitochondria in C9orf72-ALS may help identify if this mitophagy pathway is disrupted and may impact on PINK1/Parkin mitophagy. NLRX1 promotes mitophagy in response to mitochondrial protein import stress (Killackey et al., 2022). Although mitochondria protein import </w:t>
      </w:r>
      <w:r w:rsidR="00257A60">
        <w:rPr>
          <w:sz w:val="24"/>
          <w:szCs w:val="24"/>
        </w:rPr>
        <w:t>reductions</w:t>
      </w:r>
      <w:r>
        <w:rPr>
          <w:sz w:val="24"/>
          <w:szCs w:val="24"/>
        </w:rPr>
        <w:t xml:space="preserve"> have been reported in SOD1-ALS and sALS, mitochondrial protein import in C9orf72-ALS remains poorly understood (Singh et al., 2021). The role of NLRX1 in mitophagy regulation has also been uncovered only recently and hence its role in mitophagy across a range of ALS genotypes remains </w:t>
      </w:r>
      <w:r w:rsidR="006374D9">
        <w:rPr>
          <w:sz w:val="24"/>
          <w:szCs w:val="24"/>
        </w:rPr>
        <w:t>unknown</w:t>
      </w:r>
      <w:r>
        <w:rPr>
          <w:sz w:val="24"/>
          <w:szCs w:val="24"/>
        </w:rPr>
        <w:t xml:space="preserve">. The impact of C9orf72-ALS on cardiolipin-mediated mitophagy also remains poorly understood. A </w:t>
      </w:r>
      <w:r w:rsidR="00257A60">
        <w:rPr>
          <w:sz w:val="24"/>
          <w:szCs w:val="24"/>
        </w:rPr>
        <w:t>lipidomic</w:t>
      </w:r>
      <w:r>
        <w:rPr>
          <w:sz w:val="24"/>
          <w:szCs w:val="24"/>
        </w:rPr>
        <w:t xml:space="preserve"> study of C9orf72-FTD cases found no changes in cardiolipin content of grey and white matter, suggesting C9orf72-HRE mutations may not impact cardiolipin content of neurones </w:t>
      </w:r>
      <w:r w:rsidR="002D200B">
        <w:rPr>
          <w:sz w:val="24"/>
          <w:szCs w:val="24"/>
        </w:rPr>
        <w:fldChar w:fldCharType="begin">
          <w:fldData xml:space="preserve">PEVuZE5vdGU+PENpdGU+PEF1dGhvcj5NYXJpYW48L0F1dGhvcj48WWVhcj4yMDIzPC9ZZWFyPjxS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</w:fldData>
        </w:fldChar>
      </w:r>
      <w:r w:rsidR="002D200B">
        <w:rPr>
          <w:sz w:val="24"/>
          <w:szCs w:val="24"/>
        </w:rPr>
        <w:instrText xml:space="preserve"> ADDIN EN.CITE </w:instrText>
      </w:r>
      <w:r w:rsidR="002D200B">
        <w:rPr>
          <w:sz w:val="24"/>
          <w:szCs w:val="24"/>
        </w:rPr>
        <w:fldChar w:fldCharType="begin">
          <w:fldData xml:space="preserve">PEVuZE5vdGU+PENpdGU+PEF1dGhvcj5NYXJpYW48L0F1dGhvcj48WWVhcj4yMDIzPC9ZZWFyPjxS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</w:fldData>
        </w:fldChar>
      </w:r>
      <w:r w:rsidR="002D200B">
        <w:rPr>
          <w:sz w:val="24"/>
          <w:szCs w:val="24"/>
        </w:rPr>
        <w:instrText xml:space="preserve"> ADDIN EN.CITE.DATA </w:instrText>
      </w:r>
      <w:r w:rsidR="002D200B">
        <w:rPr>
          <w:sz w:val="24"/>
          <w:szCs w:val="24"/>
        </w:rPr>
      </w:r>
      <w:r w:rsidR="002D200B">
        <w:rPr>
          <w:sz w:val="24"/>
          <w:szCs w:val="24"/>
        </w:rPr>
        <w:fldChar w:fldCharType="end"/>
      </w:r>
      <w:r w:rsidR="002D200B">
        <w:rPr>
          <w:sz w:val="24"/>
          <w:szCs w:val="24"/>
        </w:rPr>
      </w:r>
      <w:r w:rsidR="002D200B">
        <w:rPr>
          <w:sz w:val="24"/>
          <w:szCs w:val="24"/>
        </w:rPr>
        <w:fldChar w:fldCharType="separate"/>
      </w:r>
      <w:r w:rsidR="002D200B">
        <w:rPr>
          <w:noProof/>
          <w:sz w:val="24"/>
          <w:szCs w:val="24"/>
        </w:rPr>
        <w:t>(Marian et al., 2023)</w:t>
      </w:r>
      <w:r w:rsidR="002D200B">
        <w:rPr>
          <w:sz w:val="24"/>
          <w:szCs w:val="24"/>
        </w:rPr>
        <w:fldChar w:fldCharType="end"/>
      </w:r>
      <w:r w:rsidR="002D200B">
        <w:rPr>
          <w:sz w:val="24"/>
          <w:szCs w:val="24"/>
        </w:rPr>
        <w:t xml:space="preserve">. </w:t>
      </w:r>
      <w:r>
        <w:rPr>
          <w:sz w:val="24"/>
          <w:szCs w:val="24"/>
        </w:rPr>
        <w:t xml:space="preserve">Future experiments could investigate whether cardiolipin externalisation is impacted in C9orf72-ALS and could contribute to mitophagy deficits. Further studies exploring these additional mitophagy pathways in C9orf72-ALS could help determine if other factors beyond a deficit in autophagosome production may be responsible for mitophagy deficits in C9orf72-ALS and whether these need to be targeted therapeutically. </w:t>
      </w:r>
    </w:p>
    <w:p w14:paraId="233616A4" w14:textId="70771C94" w:rsidR="002410A7" w:rsidRDefault="002410A7" w:rsidP="002410A7">
      <w:pPr>
        <w:pStyle w:val="Heading3"/>
      </w:pPr>
      <w:bookmarkStart w:id="180" w:name="_Toc170724254"/>
      <w:r>
        <w:t>4.3.5 ULK1 in C9orf72-ALS</w:t>
      </w:r>
      <w:bookmarkEnd w:id="180"/>
      <w:r>
        <w:t xml:space="preserve"> </w:t>
      </w:r>
    </w:p>
    <w:p w14:paraId="268291BC" w14:textId="77777777" w:rsidR="005E2B5C" w:rsidRDefault="005E2B5C" w:rsidP="005E2B5C">
      <w:pPr>
        <w:spacing w:line="480" w:lineRule="auto"/>
        <w:jc w:val="both"/>
        <w:rPr>
          <w:sz w:val="24"/>
          <w:szCs w:val="24"/>
        </w:rPr>
      </w:pPr>
      <w:r>
        <w:rPr>
          <w:sz w:val="24"/>
          <w:szCs w:val="24"/>
        </w:rPr>
        <w:t xml:space="preserve">As described above, a role for C9orf72 in mediating trafficking of ULK1 to early autophagosomes has been previously established (Webster et al., 2016).  Data presented in this chapter suggests C9orf72-HRE also disrupts mitochondrial localisation of ULK1 prior to mitophagy (Figure 4.20). ULK1 recruitment was also </w:t>
      </w:r>
      <w:r>
        <w:rPr>
          <w:sz w:val="24"/>
          <w:szCs w:val="24"/>
        </w:rPr>
        <w:lastRenderedPageBreak/>
        <w:t xml:space="preserve">investigated after DFP treatment with no noticeable changes in ULK1 recruitment after 8-hour treatments (Figure 4.20). </w:t>
      </w:r>
    </w:p>
    <w:p w14:paraId="7A1DA8F1" w14:textId="77777777" w:rsidR="005E2B5C" w:rsidRDefault="005E2B5C" w:rsidP="005E2B5C">
      <w:pPr>
        <w:spacing w:line="480" w:lineRule="auto"/>
        <w:rPr>
          <w:sz w:val="24"/>
          <w:szCs w:val="24"/>
        </w:rPr>
      </w:pPr>
    </w:p>
    <w:p w14:paraId="414245F5" w14:textId="5488EF57" w:rsidR="005E2B5C" w:rsidRPr="005E2B5C" w:rsidRDefault="005E2B5C" w:rsidP="005E2B5C">
      <w:pPr>
        <w:spacing w:line="480" w:lineRule="auto"/>
        <w:jc w:val="both"/>
        <w:rPr>
          <w:sz w:val="24"/>
          <w:szCs w:val="24"/>
        </w:rPr>
      </w:pPr>
      <w:r>
        <w:rPr>
          <w:sz w:val="24"/>
          <w:szCs w:val="24"/>
        </w:rPr>
        <w:t>ULK1 expression was also investigated, with reductions observed between some control-patient pairs (Figure 4.23). Previous reports have indicated C9orf72</w:t>
      </w:r>
      <w:r w:rsidR="00473F6E">
        <w:rPr>
          <w:sz w:val="24"/>
          <w:szCs w:val="24"/>
        </w:rPr>
        <w:t>-KD</w:t>
      </w:r>
      <w:r>
        <w:rPr>
          <w:sz w:val="24"/>
          <w:szCs w:val="24"/>
        </w:rPr>
        <w:t xml:space="preserve"> also reduced expression of ULK1 (Yang et al., 2016). These findings together would indicate loss of C9orf72 would disrupt autophagy in a two-fold mechanism, reducing ULK1 expression and reducing trafficking of the produced ULK1 to early autophagosomes. Target engagement of BL</w:t>
      </w:r>
      <w:r w:rsidR="00F90360">
        <w:rPr>
          <w:sz w:val="24"/>
          <w:szCs w:val="24"/>
        </w:rPr>
        <w:t>-</w:t>
      </w:r>
      <w:r>
        <w:rPr>
          <w:sz w:val="24"/>
          <w:szCs w:val="24"/>
        </w:rPr>
        <w:t xml:space="preserve">918 was also planned as an experiment but could not be completed due to issues with optimising antibodies. This could make a useful future experiment, to determine if the C9orf72-HRE may disrupt ULK1 activation, further impairing autophagy. Increasing ULK1 expression via gene-therapy approaches may also prove a useful strategy in enhancing mitophagy and autophagy. </w:t>
      </w:r>
    </w:p>
    <w:p w14:paraId="2F451D3A" w14:textId="77777777" w:rsidR="005E2B5C" w:rsidRPr="005E2B5C" w:rsidRDefault="005E2B5C" w:rsidP="005E2B5C"/>
    <w:p w14:paraId="4DECF277" w14:textId="485D161B" w:rsidR="002410A7" w:rsidRDefault="002410A7" w:rsidP="002410A7">
      <w:pPr>
        <w:pStyle w:val="Heading3"/>
      </w:pPr>
      <w:bookmarkStart w:id="181" w:name="_Toc170724255"/>
      <w:r>
        <w:t>4.3.6 Tool compound treatments</w:t>
      </w:r>
      <w:bookmarkEnd w:id="181"/>
      <w:r>
        <w:t xml:space="preserve"> </w:t>
      </w:r>
    </w:p>
    <w:p w14:paraId="1A4B2789" w14:textId="1250B9E7" w:rsidR="005E2B5C" w:rsidRPr="003D6EE9" w:rsidRDefault="005E2B5C" w:rsidP="005E2B5C">
      <w:pPr>
        <w:spacing w:line="480" w:lineRule="auto"/>
        <w:jc w:val="both"/>
        <w:rPr>
          <w:sz w:val="24"/>
          <w:szCs w:val="24"/>
        </w:rPr>
      </w:pPr>
      <w:r w:rsidRPr="003D6EE9">
        <w:rPr>
          <w:sz w:val="24"/>
          <w:szCs w:val="24"/>
        </w:rPr>
        <w:t>Multiple compounds were used to investigate mitophagy in C9</w:t>
      </w:r>
      <w:r>
        <w:rPr>
          <w:sz w:val="24"/>
          <w:szCs w:val="24"/>
        </w:rPr>
        <w:t>orf</w:t>
      </w:r>
      <w:r w:rsidRPr="003D6EE9">
        <w:rPr>
          <w:sz w:val="24"/>
          <w:szCs w:val="24"/>
        </w:rPr>
        <w:t>72-ALS, several of which have other approved clinical uses, such as deferiprone and nilotinib. DFP was able to increase mitophagy in C9orf72-ALS iNeurones to levels similar to controls in multiple cell lines (</w:t>
      </w:r>
      <w:r>
        <w:rPr>
          <w:sz w:val="24"/>
          <w:szCs w:val="24"/>
        </w:rPr>
        <w:t>F</w:t>
      </w:r>
      <w:r w:rsidRPr="003D6EE9">
        <w:rPr>
          <w:sz w:val="24"/>
          <w:szCs w:val="24"/>
        </w:rPr>
        <w:t xml:space="preserve">igure </w:t>
      </w:r>
      <w:r>
        <w:rPr>
          <w:sz w:val="24"/>
          <w:szCs w:val="24"/>
        </w:rPr>
        <w:t>4.19</w:t>
      </w:r>
      <w:r w:rsidRPr="003D6EE9">
        <w:rPr>
          <w:sz w:val="24"/>
          <w:szCs w:val="24"/>
        </w:rPr>
        <w:t>). In agreement with previous literature, autophagosome production was also slightly increased on DFP treatment (</w:t>
      </w:r>
      <w:r>
        <w:rPr>
          <w:sz w:val="24"/>
          <w:szCs w:val="24"/>
        </w:rPr>
        <w:t>F</w:t>
      </w:r>
      <w:r w:rsidRPr="003D6EE9">
        <w:rPr>
          <w:sz w:val="24"/>
          <w:szCs w:val="24"/>
        </w:rPr>
        <w:t xml:space="preserve">igure </w:t>
      </w:r>
      <w:r>
        <w:rPr>
          <w:sz w:val="24"/>
          <w:szCs w:val="24"/>
        </w:rPr>
        <w:t>4.19</w:t>
      </w:r>
      <w:r w:rsidRPr="003D6EE9">
        <w:rPr>
          <w:sz w:val="24"/>
          <w:szCs w:val="24"/>
        </w:rPr>
        <w:t xml:space="preserve">, Allen et al., 2013). DFP is already used in patients as an iron chelator to reduce blood iron levels in </w:t>
      </w:r>
      <w:r w:rsidR="009D27D5" w:rsidRPr="003D6EE9">
        <w:rPr>
          <w:sz w:val="24"/>
          <w:szCs w:val="24"/>
        </w:rPr>
        <w:t>thalassemia’s</w:t>
      </w:r>
      <w:r w:rsidRPr="003D6EE9">
        <w:rPr>
          <w:sz w:val="24"/>
          <w:szCs w:val="24"/>
        </w:rPr>
        <w:t xml:space="preserve"> </w:t>
      </w:r>
      <w:r w:rsidR="002D200B">
        <w:rPr>
          <w:sz w:val="24"/>
          <w:szCs w:val="24"/>
        </w:rPr>
        <w:fldChar w:fldCharType="begin"/>
      </w:r>
      <w:r w:rsidR="002D200B">
        <w:rPr>
          <w:sz w:val="24"/>
          <w:szCs w:val="24"/>
        </w:rPr>
        <w:instrText xml:space="preserve"> ADDIN EN.CITE &lt;EndNote&gt;&lt;Cite&gt;&lt;Author&gt;Galanello&lt;/Author&gt;&lt;Year&gt;2007&lt;/Year&gt;&lt;RecNum&gt;307&lt;/RecNum&gt;&lt;DisplayText&gt;(Galanello, 2007)&lt;/DisplayText&gt;&lt;record&gt;&lt;rec-number&gt;307&lt;/rec-number&gt;&lt;foreign-keys&gt;&lt;key app="EN" db-id="9vp9pxpxsewpvbee02ppz009a5ewr0xpfvz5" timestamp="1709645807"&gt;307&lt;/key&gt;&lt;/foreign-keys&gt;&lt;ref-type name="Journal Article"&gt;17&lt;/ref-type&gt;&lt;contributors&gt;&lt;authors&gt;&lt;author&gt;Galanello, R.&lt;/author&gt;&lt;/authors&gt;&lt;/contributors&gt;&lt;auth-address&gt;Ospedale Regionale Microcitemie, ASL 8 - Dipartimento di Scienze Biomediche e Biotecnologie, Universita degli Studi di Cagliari Italy.&lt;/auth-address&gt;&lt;titles&gt;&lt;title&gt;Deferiprone in the treatment of transfusion-dependent thalassemia: a review and perspective&lt;/title&gt;&lt;secondary-title&gt;Ther Clin Risk Manag&lt;/secondary-title&gt;&lt;/titles&gt;&lt;periodical&gt;&lt;full-title&gt;Ther Clin Risk Manag&lt;/full-title&gt;&lt;/periodical&gt;&lt;pages&gt;795-805&lt;/pages&gt;&lt;volume&gt;3&lt;/volume&gt;&lt;number&gt;5&lt;/number&gt;&lt;keywords&gt;&lt;keyword&gt;deferiprone&lt;/keyword&gt;&lt;keyword&gt;deferoxamine&lt;/keyword&gt;&lt;keyword&gt;iron overload&lt;/keyword&gt;&lt;keyword&gt;thalassemia&lt;/keyword&gt;&lt;/keywords&gt;&lt;dates&gt;&lt;year&gt;2007&lt;/year&gt;&lt;pub-dates&gt;&lt;date&gt;Oct&lt;/date&gt;&lt;/pub-dates&gt;&lt;/dates&gt;&lt;isbn&gt;1176-6336 (Print)&amp;#xD;1178-203X (Electronic)&amp;#xD;1176-6336 (Linking)&lt;/isbn&gt;&lt;accession-num&gt;18473004&lt;/accession-num&gt;&lt;urls&gt;&lt;related-urls&gt;&lt;url&gt;https://www.ncbi.nlm.nih.gov/pubmed/18473004&lt;/url&gt;&lt;/related-urls&gt;&lt;/urls&gt;&lt;custom2&gt;PMC2376085&lt;/custom2&gt;&lt;remote-database-name&gt;PubMed-not-MEDLINE&lt;/remote-database-name&gt;&lt;remote-database-provider&gt;NLM&lt;/remote-database-provider&gt;&lt;/record&gt;&lt;/Cite&gt;&lt;/EndNote&gt;</w:instrText>
      </w:r>
      <w:r w:rsidR="002D200B">
        <w:rPr>
          <w:sz w:val="24"/>
          <w:szCs w:val="24"/>
        </w:rPr>
        <w:fldChar w:fldCharType="separate"/>
      </w:r>
      <w:r w:rsidR="002D200B">
        <w:rPr>
          <w:noProof/>
          <w:sz w:val="24"/>
          <w:szCs w:val="24"/>
        </w:rPr>
        <w:t>(Galanello, 2007)</w:t>
      </w:r>
      <w:r w:rsidR="002D200B">
        <w:rPr>
          <w:sz w:val="24"/>
          <w:szCs w:val="24"/>
        </w:rPr>
        <w:fldChar w:fldCharType="end"/>
      </w:r>
      <w:r w:rsidR="002D200B">
        <w:rPr>
          <w:sz w:val="24"/>
          <w:szCs w:val="24"/>
        </w:rPr>
        <w:t xml:space="preserve">. </w:t>
      </w:r>
      <w:r w:rsidRPr="003D6EE9">
        <w:rPr>
          <w:sz w:val="24"/>
          <w:szCs w:val="24"/>
        </w:rPr>
        <w:t>Recently, deferiprone has been used in a clinical trial for ALS to reduce excess iron that accumulates in neuron</w:t>
      </w:r>
      <w:r w:rsidR="004204B4">
        <w:rPr>
          <w:sz w:val="24"/>
          <w:szCs w:val="24"/>
        </w:rPr>
        <w:t>e</w:t>
      </w:r>
      <w:r w:rsidRPr="003D6EE9">
        <w:rPr>
          <w:sz w:val="24"/>
          <w:szCs w:val="24"/>
        </w:rPr>
        <w:t xml:space="preserve">s </w:t>
      </w:r>
      <w:r w:rsidR="002D200B">
        <w:rPr>
          <w:sz w:val="24"/>
          <w:szCs w:val="24"/>
        </w:rPr>
        <w:fldChar w:fldCharType="begin">
          <w:fldData xml:space="preserve">PEVuZE5vdGU+PENpdGU+PEF1dGhvcj5EZXZvczwvQXV0aG9yPjxZZWFyPjIwMjA8L1llYXI+PFJl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</w:fldData>
        </w:fldChar>
      </w:r>
      <w:r w:rsidR="002D200B">
        <w:rPr>
          <w:sz w:val="24"/>
          <w:szCs w:val="24"/>
        </w:rPr>
        <w:instrText xml:space="preserve"> ADDIN EN.CITE </w:instrText>
      </w:r>
      <w:r w:rsidR="002D200B">
        <w:rPr>
          <w:sz w:val="24"/>
          <w:szCs w:val="24"/>
        </w:rPr>
        <w:fldChar w:fldCharType="begin">
          <w:fldData xml:space="preserve">PEVuZE5vdGU+PENpdGU+PEF1dGhvcj5EZXZvczwvQXV0aG9yPjxZZWFyPjIwMjA8L1llYXI+PFJl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</w:fldData>
        </w:fldChar>
      </w:r>
      <w:r w:rsidR="002D200B">
        <w:rPr>
          <w:sz w:val="24"/>
          <w:szCs w:val="24"/>
        </w:rPr>
        <w:instrText xml:space="preserve"> ADDIN EN.CITE.DATA </w:instrText>
      </w:r>
      <w:r w:rsidR="002D200B">
        <w:rPr>
          <w:sz w:val="24"/>
          <w:szCs w:val="24"/>
        </w:rPr>
      </w:r>
      <w:r w:rsidR="002D200B">
        <w:rPr>
          <w:sz w:val="24"/>
          <w:szCs w:val="24"/>
        </w:rPr>
        <w:fldChar w:fldCharType="end"/>
      </w:r>
      <w:r w:rsidR="002D200B">
        <w:rPr>
          <w:sz w:val="24"/>
          <w:szCs w:val="24"/>
        </w:rPr>
      </w:r>
      <w:r w:rsidR="002D200B">
        <w:rPr>
          <w:sz w:val="24"/>
          <w:szCs w:val="24"/>
        </w:rPr>
        <w:fldChar w:fldCharType="separate"/>
      </w:r>
      <w:r w:rsidR="002D200B">
        <w:rPr>
          <w:noProof/>
          <w:sz w:val="24"/>
          <w:szCs w:val="24"/>
        </w:rPr>
        <w:t>(Devos et al., 2020)</w:t>
      </w:r>
      <w:r w:rsidR="002D200B">
        <w:rPr>
          <w:sz w:val="24"/>
          <w:szCs w:val="24"/>
        </w:rPr>
        <w:fldChar w:fldCharType="end"/>
      </w:r>
      <w:r w:rsidR="002D200B">
        <w:rPr>
          <w:sz w:val="24"/>
          <w:szCs w:val="24"/>
        </w:rPr>
        <w:t xml:space="preserve">. </w:t>
      </w:r>
      <w:r w:rsidRPr="003D6EE9">
        <w:rPr>
          <w:sz w:val="24"/>
          <w:szCs w:val="24"/>
        </w:rPr>
        <w:t xml:space="preserve">It should be noted that the deferiprone concentration and treatment length in this chapter were high compared to previous studies using deferiprone for iron chelation </w:t>
      </w:r>
      <w:r w:rsidRPr="003D6EE9">
        <w:rPr>
          <w:sz w:val="24"/>
          <w:szCs w:val="24"/>
        </w:rPr>
        <w:lastRenderedPageBreak/>
        <w:t>in cell models (</w:t>
      </w:r>
      <w:r>
        <w:rPr>
          <w:sz w:val="24"/>
          <w:szCs w:val="24"/>
        </w:rPr>
        <w:t>Barnabe et al., 2002</w:t>
      </w:r>
      <w:r w:rsidRPr="003D6EE9">
        <w:rPr>
          <w:sz w:val="24"/>
          <w:szCs w:val="24"/>
        </w:rPr>
        <w:t xml:space="preserve">). Previous studies indicate larger doses are required specifically to increase BNIP3-dependent mitophagy (Allen et al., 2013). Therefore, although deferiprone shows promise in this study at increasing mitophagy in iNeurones, achieving this increase in patients would require unreasonably high doses that may be detrimental to patients long-term. </w:t>
      </w:r>
    </w:p>
    <w:p w14:paraId="503879F3" w14:textId="77777777" w:rsidR="005E2B5C" w:rsidRPr="003D6EE9" w:rsidRDefault="005E2B5C" w:rsidP="005E2B5C">
      <w:pPr>
        <w:spacing w:line="480" w:lineRule="auto"/>
        <w:jc w:val="both"/>
        <w:rPr>
          <w:sz w:val="24"/>
          <w:szCs w:val="24"/>
        </w:rPr>
      </w:pPr>
    </w:p>
    <w:p w14:paraId="21AB4E8C" w14:textId="513F883A" w:rsidR="005E2B5C" w:rsidRPr="003D6EE9" w:rsidRDefault="005E2B5C" w:rsidP="005E2B5C">
      <w:pPr>
        <w:spacing w:line="480" w:lineRule="auto"/>
        <w:jc w:val="both"/>
        <w:rPr>
          <w:sz w:val="24"/>
          <w:szCs w:val="24"/>
        </w:rPr>
      </w:pPr>
      <w:r w:rsidRPr="003D6EE9">
        <w:rPr>
          <w:sz w:val="24"/>
          <w:szCs w:val="24"/>
        </w:rPr>
        <w:t xml:space="preserve">A769662 is a tool compound used to activate AMPK, an upstream regulator of ULK1 activity </w:t>
      </w:r>
      <w:r w:rsidR="002D200B">
        <w:rPr>
          <w:sz w:val="24"/>
          <w:szCs w:val="24"/>
        </w:rPr>
        <w:fldChar w:fldCharType="begin">
          <w:fldData xml:space="preserve">PEVuZE5vdGU+PENpdGU+PEF1dGhvcj5Hb3JhbnNzb248L0F1dGhvcj48WWVhcj4yMDA3PC9ZZWFy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</w:fldData>
        </w:fldChar>
      </w:r>
      <w:r w:rsidR="002D200B">
        <w:rPr>
          <w:sz w:val="24"/>
          <w:szCs w:val="24"/>
        </w:rPr>
        <w:instrText xml:space="preserve"> ADDIN EN.CITE </w:instrText>
      </w:r>
      <w:r w:rsidR="002D200B">
        <w:rPr>
          <w:sz w:val="24"/>
          <w:szCs w:val="24"/>
        </w:rPr>
        <w:fldChar w:fldCharType="begin">
          <w:fldData xml:space="preserve">PEVuZE5vdGU+PENpdGU+PEF1dGhvcj5Hb3JhbnNzb248L0F1dGhvcj48WWVhcj4yMDA3PC9ZZWFy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</w:fldData>
        </w:fldChar>
      </w:r>
      <w:r w:rsidR="002D200B">
        <w:rPr>
          <w:sz w:val="24"/>
          <w:szCs w:val="24"/>
        </w:rPr>
        <w:instrText xml:space="preserve"> ADDIN EN.CITE.DATA </w:instrText>
      </w:r>
      <w:r w:rsidR="002D200B">
        <w:rPr>
          <w:sz w:val="24"/>
          <w:szCs w:val="24"/>
        </w:rPr>
      </w:r>
      <w:r w:rsidR="002D200B">
        <w:rPr>
          <w:sz w:val="24"/>
          <w:szCs w:val="24"/>
        </w:rPr>
        <w:fldChar w:fldCharType="end"/>
      </w:r>
      <w:r w:rsidR="002D200B">
        <w:rPr>
          <w:sz w:val="24"/>
          <w:szCs w:val="24"/>
        </w:rPr>
      </w:r>
      <w:r w:rsidR="002D200B">
        <w:rPr>
          <w:sz w:val="24"/>
          <w:szCs w:val="24"/>
        </w:rPr>
        <w:fldChar w:fldCharType="separate"/>
      </w:r>
      <w:r w:rsidR="002D200B">
        <w:rPr>
          <w:noProof/>
          <w:sz w:val="24"/>
          <w:szCs w:val="24"/>
        </w:rPr>
        <w:t>(Goransson et al., 2007)</w:t>
      </w:r>
      <w:r w:rsidR="002D200B">
        <w:rPr>
          <w:sz w:val="24"/>
          <w:szCs w:val="24"/>
        </w:rPr>
        <w:fldChar w:fldCharType="end"/>
      </w:r>
      <w:r w:rsidR="002D200B">
        <w:rPr>
          <w:sz w:val="24"/>
          <w:szCs w:val="24"/>
        </w:rPr>
        <w:t xml:space="preserve">. </w:t>
      </w:r>
      <w:r w:rsidRPr="003D6EE9">
        <w:rPr>
          <w:sz w:val="24"/>
          <w:szCs w:val="24"/>
        </w:rPr>
        <w:t>Treatment with A769662 should therefore be able to increase autophagosome production and potentially support mitophagy. However, no impact of A769662 on mitophagy or autophagosome production was observed (</w:t>
      </w:r>
      <w:r>
        <w:rPr>
          <w:sz w:val="24"/>
          <w:szCs w:val="24"/>
        </w:rPr>
        <w:t>F</w:t>
      </w:r>
      <w:r w:rsidRPr="003D6EE9">
        <w:rPr>
          <w:sz w:val="24"/>
          <w:szCs w:val="24"/>
        </w:rPr>
        <w:t xml:space="preserve">igure </w:t>
      </w:r>
      <w:r>
        <w:rPr>
          <w:sz w:val="24"/>
          <w:szCs w:val="24"/>
        </w:rPr>
        <w:t>4.21</w:t>
      </w:r>
      <w:r w:rsidRPr="003D6EE9">
        <w:rPr>
          <w:sz w:val="24"/>
          <w:szCs w:val="24"/>
        </w:rPr>
        <w:t xml:space="preserve">). There are several possible reasons for this. First, ULK1 phosphorylates AMPK at Serine-108 in the </w:t>
      </w:r>
      <w:r w:rsidRPr="003D6EE9">
        <w:rPr>
          <w:sz w:val="24"/>
          <w:szCs w:val="24"/>
        </w:rPr>
        <w:sym w:font="Symbol" w:char="F062"/>
      </w:r>
      <w:r w:rsidRPr="003D6EE9">
        <w:rPr>
          <w:sz w:val="24"/>
          <w:szCs w:val="24"/>
        </w:rPr>
        <w:t xml:space="preserve">1-subunit, sensitising it to further activation by A769662 </w:t>
      </w:r>
      <w:r w:rsidR="002D200B">
        <w:rPr>
          <w:sz w:val="24"/>
          <w:szCs w:val="24"/>
        </w:rPr>
        <w:fldChar w:fldCharType="begin">
          <w:fldData xml:space="preserve">PEVuZE5vdGU+PENpdGU+PEF1dGhvcj5EaXRlPC9BdXRob3I+PFllYXI+MjAxNzwvWWVhcj48UmVj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</w:fldData>
        </w:fldChar>
      </w:r>
      <w:r w:rsidR="002D200B">
        <w:rPr>
          <w:sz w:val="24"/>
          <w:szCs w:val="24"/>
        </w:rPr>
        <w:instrText xml:space="preserve"> ADDIN EN.CITE </w:instrText>
      </w:r>
      <w:r w:rsidR="002D200B">
        <w:rPr>
          <w:sz w:val="24"/>
          <w:szCs w:val="24"/>
        </w:rPr>
        <w:fldChar w:fldCharType="begin">
          <w:fldData xml:space="preserve">PEVuZE5vdGU+PENpdGU+PEF1dGhvcj5EaXRlPC9BdXRob3I+PFllYXI+MjAxNzwvWWVhcj48UmVj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</w:fldData>
        </w:fldChar>
      </w:r>
      <w:r w:rsidR="002D200B">
        <w:rPr>
          <w:sz w:val="24"/>
          <w:szCs w:val="24"/>
        </w:rPr>
        <w:instrText xml:space="preserve"> ADDIN EN.CITE.DATA </w:instrText>
      </w:r>
      <w:r w:rsidR="002D200B">
        <w:rPr>
          <w:sz w:val="24"/>
          <w:szCs w:val="24"/>
        </w:rPr>
      </w:r>
      <w:r w:rsidR="002D200B">
        <w:rPr>
          <w:sz w:val="24"/>
          <w:szCs w:val="24"/>
        </w:rPr>
        <w:fldChar w:fldCharType="end"/>
      </w:r>
      <w:r w:rsidR="002D200B">
        <w:rPr>
          <w:sz w:val="24"/>
          <w:szCs w:val="24"/>
        </w:rPr>
      </w:r>
      <w:r w:rsidR="002D200B">
        <w:rPr>
          <w:sz w:val="24"/>
          <w:szCs w:val="24"/>
        </w:rPr>
        <w:fldChar w:fldCharType="separate"/>
      </w:r>
      <w:r w:rsidR="002D200B">
        <w:rPr>
          <w:noProof/>
          <w:sz w:val="24"/>
          <w:szCs w:val="24"/>
        </w:rPr>
        <w:t>(Dite et al., 2017)</w:t>
      </w:r>
      <w:r w:rsidR="002D200B">
        <w:rPr>
          <w:sz w:val="24"/>
          <w:szCs w:val="24"/>
        </w:rPr>
        <w:fldChar w:fldCharType="end"/>
      </w:r>
      <w:r w:rsidR="002D200B">
        <w:rPr>
          <w:sz w:val="24"/>
          <w:szCs w:val="24"/>
        </w:rPr>
        <w:t xml:space="preserve">. </w:t>
      </w:r>
      <w:r w:rsidRPr="003D6EE9">
        <w:rPr>
          <w:sz w:val="24"/>
          <w:szCs w:val="24"/>
        </w:rPr>
        <w:t xml:space="preserve">If ULK1 trafficking is dysregulated by reduced </w:t>
      </w:r>
      <w:r w:rsidRPr="003D6EE9">
        <w:rPr>
          <w:i/>
          <w:iCs/>
          <w:sz w:val="24"/>
          <w:szCs w:val="24"/>
        </w:rPr>
        <w:t>C9orf72</w:t>
      </w:r>
      <w:r w:rsidRPr="003D6EE9">
        <w:rPr>
          <w:sz w:val="24"/>
          <w:szCs w:val="24"/>
        </w:rPr>
        <w:t xml:space="preserve"> expression, this may reduce the capability of A769662 to activate ULK1. Second, higher doses and different treatment times are occasionally used in the literature (Goransson et al., 2007). Both treatment time and dose may not have been sufficient in these cells to enhance autophagosome production and mitophagy.    </w:t>
      </w:r>
    </w:p>
    <w:p w14:paraId="43F12095" w14:textId="77777777" w:rsidR="005E2B5C" w:rsidRPr="003D6EE9" w:rsidRDefault="005E2B5C" w:rsidP="005E2B5C">
      <w:pPr>
        <w:spacing w:line="480" w:lineRule="auto"/>
        <w:jc w:val="both"/>
        <w:rPr>
          <w:sz w:val="24"/>
          <w:szCs w:val="24"/>
        </w:rPr>
      </w:pPr>
    </w:p>
    <w:p w14:paraId="543542A9" w14:textId="44DDECE9" w:rsidR="005E2B5C" w:rsidRPr="005E2B5C" w:rsidRDefault="005E2B5C" w:rsidP="005E2B5C">
      <w:pPr>
        <w:spacing w:line="480" w:lineRule="auto"/>
        <w:jc w:val="both"/>
        <w:rPr>
          <w:sz w:val="24"/>
          <w:szCs w:val="24"/>
        </w:rPr>
      </w:pPr>
      <w:r w:rsidRPr="003D6EE9">
        <w:rPr>
          <w:sz w:val="24"/>
          <w:szCs w:val="24"/>
        </w:rPr>
        <w:t xml:space="preserve">Nilotinib has been developed as a therapy for </w:t>
      </w:r>
      <w:r>
        <w:rPr>
          <w:sz w:val="24"/>
          <w:szCs w:val="24"/>
        </w:rPr>
        <w:t xml:space="preserve">chronic myeloid </w:t>
      </w:r>
      <w:r w:rsidR="009D27D5">
        <w:rPr>
          <w:sz w:val="24"/>
          <w:szCs w:val="24"/>
        </w:rPr>
        <w:t>leukaemia</w:t>
      </w:r>
      <w:r w:rsidRPr="003D6EE9">
        <w:rPr>
          <w:sz w:val="24"/>
          <w:szCs w:val="24"/>
        </w:rPr>
        <w:t xml:space="preserve"> </w:t>
      </w:r>
      <w:r w:rsidR="002D200B">
        <w:rPr>
          <w:sz w:val="24"/>
          <w:szCs w:val="24"/>
        </w:rPr>
        <w:fldChar w:fldCharType="begin">
          <w:fldData xml:space="preserve">PEVuZE5vdGU+PENpdGU+PEF1dGhvcj5SYXk8L0F1dGhvcj48WWVhcj4yMDA3PC9ZZWFyPjxSZWNO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</w:fldData>
        </w:fldChar>
      </w:r>
      <w:r w:rsidR="002D200B">
        <w:rPr>
          <w:sz w:val="24"/>
          <w:szCs w:val="24"/>
        </w:rPr>
        <w:instrText xml:space="preserve"> ADDIN EN.CITE </w:instrText>
      </w:r>
      <w:r w:rsidR="002D200B">
        <w:rPr>
          <w:sz w:val="24"/>
          <w:szCs w:val="24"/>
        </w:rPr>
        <w:fldChar w:fldCharType="begin">
          <w:fldData xml:space="preserve">PEVuZE5vdGU+PENpdGU+PEF1dGhvcj5SYXk8L0F1dGhvcj48WWVhcj4yMDA3PC9ZZWFyPjxSZWNO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</w:fldData>
        </w:fldChar>
      </w:r>
      <w:r w:rsidR="002D200B">
        <w:rPr>
          <w:sz w:val="24"/>
          <w:szCs w:val="24"/>
        </w:rPr>
        <w:instrText xml:space="preserve"> ADDIN EN.CITE.DATA </w:instrText>
      </w:r>
      <w:r w:rsidR="002D200B">
        <w:rPr>
          <w:sz w:val="24"/>
          <w:szCs w:val="24"/>
        </w:rPr>
      </w:r>
      <w:r w:rsidR="002D200B">
        <w:rPr>
          <w:sz w:val="24"/>
          <w:szCs w:val="24"/>
        </w:rPr>
        <w:fldChar w:fldCharType="end"/>
      </w:r>
      <w:r w:rsidR="002D200B">
        <w:rPr>
          <w:sz w:val="24"/>
          <w:szCs w:val="24"/>
        </w:rPr>
      </w:r>
      <w:r w:rsidR="002D200B">
        <w:rPr>
          <w:sz w:val="24"/>
          <w:szCs w:val="24"/>
        </w:rPr>
        <w:fldChar w:fldCharType="separate"/>
      </w:r>
      <w:r w:rsidR="002D200B">
        <w:rPr>
          <w:noProof/>
          <w:sz w:val="24"/>
          <w:szCs w:val="24"/>
        </w:rPr>
        <w:t>(Ray et al., 2007)</w:t>
      </w:r>
      <w:r w:rsidR="002D200B">
        <w:rPr>
          <w:sz w:val="24"/>
          <w:szCs w:val="24"/>
        </w:rPr>
        <w:fldChar w:fldCharType="end"/>
      </w:r>
      <w:r w:rsidR="002D200B">
        <w:rPr>
          <w:sz w:val="24"/>
          <w:szCs w:val="24"/>
        </w:rPr>
        <w:t xml:space="preserve">. </w:t>
      </w:r>
      <w:r w:rsidRPr="003D6EE9">
        <w:rPr>
          <w:sz w:val="24"/>
          <w:szCs w:val="24"/>
        </w:rPr>
        <w:t xml:space="preserve">One of the drugs mechanisms of action is induction of autophagy, with increased ULK1 activation and increased autophagosomes demonstrated in cancer cell lines treated with nilotinib (Yu et al., 2013). </w:t>
      </w:r>
      <w:r>
        <w:rPr>
          <w:sz w:val="24"/>
          <w:szCs w:val="24"/>
        </w:rPr>
        <w:t>Nilotinib has previously shown capability to increase autophagic flux and mitochondrial function in iAstrocytes from some of the patient cell lines used in this study (Myszczyńska, 202</w:t>
      </w:r>
      <w:r w:rsidR="00AF51A4">
        <w:rPr>
          <w:sz w:val="24"/>
          <w:szCs w:val="24"/>
        </w:rPr>
        <w:t>2</w:t>
      </w:r>
      <w:r>
        <w:rPr>
          <w:sz w:val="24"/>
          <w:szCs w:val="24"/>
        </w:rPr>
        <w:t xml:space="preserve">). </w:t>
      </w:r>
      <w:r w:rsidR="006C4B34">
        <w:rPr>
          <w:sz w:val="24"/>
          <w:szCs w:val="24"/>
        </w:rPr>
        <w:t>However,</w:t>
      </w:r>
      <w:r>
        <w:rPr>
          <w:sz w:val="24"/>
          <w:szCs w:val="24"/>
        </w:rPr>
        <w:t xml:space="preserve"> no noticeable increases in autophagosome density or mitophagy were observed after 24-</w:t>
      </w:r>
      <w:r>
        <w:rPr>
          <w:sz w:val="24"/>
          <w:szCs w:val="24"/>
        </w:rPr>
        <w:lastRenderedPageBreak/>
        <w:t xml:space="preserve">hour treatments with the compound (Figure 4.22). </w:t>
      </w:r>
      <w:r w:rsidRPr="003D6EE9">
        <w:rPr>
          <w:sz w:val="24"/>
          <w:szCs w:val="24"/>
        </w:rPr>
        <w:t>BL</w:t>
      </w:r>
      <w:r w:rsidR="00F90360">
        <w:rPr>
          <w:sz w:val="24"/>
          <w:szCs w:val="24"/>
        </w:rPr>
        <w:t>-</w:t>
      </w:r>
      <w:r w:rsidRPr="003D6EE9">
        <w:rPr>
          <w:sz w:val="24"/>
          <w:szCs w:val="24"/>
        </w:rPr>
        <w:t>918</w:t>
      </w:r>
      <w:r>
        <w:rPr>
          <w:sz w:val="24"/>
          <w:szCs w:val="24"/>
        </w:rPr>
        <w:t>,</w:t>
      </w:r>
      <w:r w:rsidRPr="003D6EE9">
        <w:rPr>
          <w:sz w:val="24"/>
          <w:szCs w:val="24"/>
        </w:rPr>
        <w:t xml:space="preserve"> a tool compound previously shown to increase ULK1 activation</w:t>
      </w:r>
      <w:r>
        <w:rPr>
          <w:sz w:val="24"/>
          <w:szCs w:val="24"/>
        </w:rPr>
        <w:t>, was also investigated (Ouyang et al., 2018). BL-918 has previously been shown to be beneficial in SOD1-ALS models</w:t>
      </w:r>
      <w:r w:rsidR="002D200B">
        <w:rPr>
          <w:sz w:val="24"/>
          <w:szCs w:val="24"/>
        </w:rPr>
        <w:t xml:space="preserve"> </w:t>
      </w:r>
      <w:r w:rsidR="002D200B">
        <w:rPr>
          <w:sz w:val="24"/>
          <w:szCs w:val="24"/>
        </w:rPr>
        <w:fldChar w:fldCharType="begin">
          <w:fldData xml:space="preserve">PEVuZE5vdGU+PENpdGU+PEF1dGhvcj5MaXU8L0F1dGhvcj48WWVhcj4yMDIzPC9ZZWFyPjxSZWNO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</w:fldData>
        </w:fldChar>
      </w:r>
      <w:r w:rsidR="002D200B">
        <w:rPr>
          <w:sz w:val="24"/>
          <w:szCs w:val="24"/>
        </w:rPr>
        <w:instrText xml:space="preserve"> ADDIN EN.CITE </w:instrText>
      </w:r>
      <w:r w:rsidR="002D200B">
        <w:rPr>
          <w:sz w:val="24"/>
          <w:szCs w:val="24"/>
        </w:rPr>
        <w:fldChar w:fldCharType="begin">
          <w:fldData xml:space="preserve">PEVuZE5vdGU+PENpdGU+PEF1dGhvcj5MaXU8L0F1dGhvcj48WWVhcj4yMDIzPC9ZZWFyPjxSZWNO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</w:fldData>
        </w:fldChar>
      </w:r>
      <w:r w:rsidR="002D200B">
        <w:rPr>
          <w:sz w:val="24"/>
          <w:szCs w:val="24"/>
        </w:rPr>
        <w:instrText xml:space="preserve"> ADDIN EN.CITE.DATA </w:instrText>
      </w:r>
      <w:r w:rsidR="002D200B">
        <w:rPr>
          <w:sz w:val="24"/>
          <w:szCs w:val="24"/>
        </w:rPr>
      </w:r>
      <w:r w:rsidR="002D200B">
        <w:rPr>
          <w:sz w:val="24"/>
          <w:szCs w:val="24"/>
        </w:rPr>
        <w:fldChar w:fldCharType="end"/>
      </w:r>
      <w:r w:rsidR="002D200B">
        <w:rPr>
          <w:sz w:val="24"/>
          <w:szCs w:val="24"/>
        </w:rPr>
      </w:r>
      <w:r w:rsidR="002D200B">
        <w:rPr>
          <w:sz w:val="24"/>
          <w:szCs w:val="24"/>
        </w:rPr>
        <w:fldChar w:fldCharType="separate"/>
      </w:r>
      <w:r w:rsidR="002D200B">
        <w:rPr>
          <w:noProof/>
          <w:sz w:val="24"/>
          <w:szCs w:val="24"/>
        </w:rPr>
        <w:t>(Liu et al., 2023)</w:t>
      </w:r>
      <w:r w:rsidR="002D200B">
        <w:rPr>
          <w:sz w:val="24"/>
          <w:szCs w:val="24"/>
        </w:rPr>
        <w:fldChar w:fldCharType="end"/>
      </w:r>
      <w:r w:rsidR="002D200B">
        <w:rPr>
          <w:sz w:val="24"/>
          <w:szCs w:val="24"/>
        </w:rPr>
        <w:t xml:space="preserve">. </w:t>
      </w:r>
      <w:r>
        <w:rPr>
          <w:sz w:val="24"/>
          <w:szCs w:val="24"/>
        </w:rPr>
        <w:t xml:space="preserve">However, BL-918 treatments were not able to rescue mitophagy or autophagosome density in C9orf72-ALS iNeurones (Figure 4.22). Experiments to determine whether BL-918 increased ULK1 activity were performed but could not be completed due to issues with pULK1 antibodies. Taken together, these findings suggest increasing ULK1 activity is not sufficient to rescue mitophagy in C9orf72-ALS. Further studies that increase ULK1 or C9orf72-ALS expression could help determine whether these are necessary to rescue autophagy and mitophagy deficits. </w:t>
      </w:r>
    </w:p>
    <w:p w14:paraId="79B73139" w14:textId="77777777" w:rsidR="002410A7" w:rsidRPr="002410A7" w:rsidRDefault="002410A7" w:rsidP="002410A7"/>
    <w:p w14:paraId="48687C17" w14:textId="1F3F6A1C" w:rsidR="00DD31BF" w:rsidRPr="00DD31BF" w:rsidRDefault="00DD31BF" w:rsidP="00DD31BF">
      <w:pPr>
        <w:pStyle w:val="Heading2"/>
      </w:pPr>
      <w:bookmarkStart w:id="182" w:name="_Toc170724256"/>
      <w:r>
        <w:t>4.4 Chapter conclusions</w:t>
      </w:r>
      <w:bookmarkEnd w:id="182"/>
      <w:r>
        <w:t xml:space="preserve"> </w:t>
      </w:r>
    </w:p>
    <w:p w14:paraId="1A44248E" w14:textId="77777777" w:rsidR="00CE4680" w:rsidRDefault="00CE4680" w:rsidP="00CE4680"/>
    <w:p w14:paraId="0225A56D" w14:textId="77777777" w:rsidR="005E2B5C" w:rsidRDefault="005E2B5C" w:rsidP="005E2B5C">
      <w:pPr>
        <w:spacing w:line="480" w:lineRule="auto"/>
        <w:jc w:val="both"/>
        <w:rPr>
          <w:sz w:val="24"/>
          <w:szCs w:val="24"/>
        </w:rPr>
      </w:pPr>
      <w:r>
        <w:rPr>
          <w:sz w:val="24"/>
          <w:szCs w:val="24"/>
        </w:rPr>
        <w:t xml:space="preserve">The results from this chapter indicate a mitophagy deficit in C9orf72-ALS iNeurones. A deficit in ULK1 recruitment to mitochondria and autophagosome production was also observed, which may be driving mitophagy deficits. No changes to recruitment of mitophagy proteins Parkin, BNIP3 or NIX were observed, indicating these pathways are not disrupted in C9orf72-ALS. Further experiments to increase ULK1 or C9orf72 expression would be useful to determine if these approaches can rescue mitophagy deficits. </w:t>
      </w:r>
    </w:p>
    <w:p w14:paraId="4CF41C84" w14:textId="77777777" w:rsidR="00CE4680" w:rsidRDefault="00CE4680" w:rsidP="00CE4680"/>
    <w:p w14:paraId="587ADCCF" w14:textId="77777777" w:rsidR="00CE4680" w:rsidRDefault="00CE4680" w:rsidP="00CE4680"/>
    <w:p w14:paraId="521CE0B6" w14:textId="77777777" w:rsidR="00CE4680" w:rsidRDefault="00CE4680" w:rsidP="00CE4680"/>
    <w:p w14:paraId="5A0B4D6A" w14:textId="77777777" w:rsidR="00CE4680" w:rsidRDefault="00CE4680" w:rsidP="00CE4680"/>
    <w:p w14:paraId="355072D5" w14:textId="77777777" w:rsidR="00CE4680" w:rsidRDefault="00CE4680" w:rsidP="00CE4680"/>
    <w:p w14:paraId="6ECA7EED" w14:textId="77777777" w:rsidR="00CE4680" w:rsidRDefault="00CE4680" w:rsidP="00CE4680"/>
    <w:p w14:paraId="2B145796" w14:textId="77777777" w:rsidR="00CE4680" w:rsidRDefault="00CE4680" w:rsidP="00CE4680"/>
    <w:p w14:paraId="0808DE4C" w14:textId="77777777" w:rsidR="00DD31BF" w:rsidRDefault="00DD31BF" w:rsidP="00DD31BF"/>
    <w:p w14:paraId="27971D94" w14:textId="3C6E7E14" w:rsidR="00CE4680" w:rsidRDefault="00CE4680" w:rsidP="00CE4680">
      <w:pPr>
        <w:pStyle w:val="Heading1"/>
      </w:pPr>
      <w:bookmarkStart w:id="183" w:name="_Toc170724257"/>
      <w:r>
        <w:lastRenderedPageBreak/>
        <w:t>Chapter 5-Characterisation of glycolysis in C9orf72-ALS models</w:t>
      </w:r>
      <w:bookmarkEnd w:id="183"/>
      <w:r>
        <w:t xml:space="preserve"> </w:t>
      </w:r>
    </w:p>
    <w:p w14:paraId="3607A12C" w14:textId="77777777" w:rsidR="00CE4680" w:rsidRDefault="00CE4680" w:rsidP="00CE4680"/>
    <w:p w14:paraId="014FE128" w14:textId="411E869C" w:rsidR="00CE4680" w:rsidRDefault="00CE4680" w:rsidP="00CE4680">
      <w:pPr>
        <w:pStyle w:val="Heading2"/>
      </w:pPr>
      <w:bookmarkStart w:id="184" w:name="_Toc170724258"/>
      <w:r>
        <w:t>5.1 Introduction</w:t>
      </w:r>
      <w:bookmarkEnd w:id="184"/>
      <w:r>
        <w:t xml:space="preserve"> </w:t>
      </w:r>
    </w:p>
    <w:p w14:paraId="7D126C84" w14:textId="77777777" w:rsidR="00CE4680" w:rsidRDefault="00CE4680" w:rsidP="00CE4680"/>
    <w:p w14:paraId="6667C71C" w14:textId="06C2ED25" w:rsidR="00CE4680" w:rsidRPr="00CE4680" w:rsidRDefault="00CE4680" w:rsidP="00CE4680">
      <w:pPr>
        <w:spacing w:line="480" w:lineRule="auto"/>
        <w:jc w:val="both"/>
        <w:rPr>
          <w:rFonts w:eastAsia="Times New Roman"/>
          <w:color w:val="000000"/>
          <w:sz w:val="24"/>
          <w:szCs w:val="24"/>
        </w:rPr>
      </w:pPr>
      <w:r w:rsidRPr="00CE4680">
        <w:rPr>
          <w:rFonts w:eastAsia="Times New Roman"/>
          <w:color w:val="000000"/>
          <w:sz w:val="24"/>
          <w:szCs w:val="24"/>
        </w:rPr>
        <w:t xml:space="preserve">The aim of this chapter is to provide a brief characterisation of changes to glycolysis in models of C9orf72-ALS. Changes in glycolysis have also been reported in ALS, with indications that CNS glucose metabolism is decreased in the CNS of ALS patients </w:t>
      </w:r>
      <w:r w:rsidR="002D200B">
        <w:rPr>
          <w:rFonts w:eastAsia="Times New Roman"/>
          <w:color w:val="000000"/>
          <w:sz w:val="24"/>
          <w:szCs w:val="24"/>
        </w:rPr>
        <w:fldChar w:fldCharType="begin">
          <w:fldData xml:space="preserve">PEVuZE5vdGU+PENpdGU+PEF1dGhvcj5UZWZlcmE8L0F1dGhvcj48WWVhcj4yMDIxPC9ZZWFyPjxS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</w:fldData>
        </w:fldChar>
      </w:r>
      <w:r w:rsidR="002D200B">
        <w:rPr>
          <w:rFonts w:eastAsia="Times New Roman"/>
          <w:color w:val="000000"/>
          <w:sz w:val="24"/>
          <w:szCs w:val="24"/>
        </w:rPr>
        <w:instrText xml:space="preserve"> ADDIN EN.CITE </w:instrText>
      </w:r>
      <w:r w:rsidR="002D200B">
        <w:rPr>
          <w:rFonts w:eastAsia="Times New Roman"/>
          <w:color w:val="000000"/>
          <w:sz w:val="24"/>
          <w:szCs w:val="24"/>
        </w:rPr>
        <w:fldChar w:fldCharType="begin">
          <w:fldData xml:space="preserve">PEVuZE5vdGU+PENpdGU+PEF1dGhvcj5UZWZlcmE8L0F1dGhvcj48WWVhcj4yMDIxPC9ZZWFyPjxS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</w:fldData>
        </w:fldChar>
      </w:r>
      <w:r w:rsidR="002D200B">
        <w:rPr>
          <w:rFonts w:eastAsia="Times New Roman"/>
          <w:color w:val="000000"/>
          <w:sz w:val="24"/>
          <w:szCs w:val="24"/>
        </w:rPr>
        <w:instrText xml:space="preserve"> ADDIN EN.CITE.DATA </w:instrText>
      </w:r>
      <w:r w:rsidR="002D200B">
        <w:rPr>
          <w:rFonts w:eastAsia="Times New Roman"/>
          <w:color w:val="000000"/>
          <w:sz w:val="24"/>
          <w:szCs w:val="24"/>
        </w:rPr>
      </w:r>
      <w:r w:rsidR="002D200B">
        <w:rPr>
          <w:rFonts w:eastAsia="Times New Roman"/>
          <w:color w:val="000000"/>
          <w:sz w:val="24"/>
          <w:szCs w:val="24"/>
        </w:rPr>
        <w:fldChar w:fldCharType="end"/>
      </w:r>
      <w:r w:rsidR="002D200B">
        <w:rPr>
          <w:rFonts w:eastAsia="Times New Roman"/>
          <w:color w:val="000000"/>
          <w:sz w:val="24"/>
          <w:szCs w:val="24"/>
        </w:rPr>
      </w:r>
      <w:r w:rsidR="002D200B">
        <w:rPr>
          <w:rFonts w:eastAsia="Times New Roman"/>
          <w:color w:val="000000"/>
          <w:sz w:val="24"/>
          <w:szCs w:val="24"/>
        </w:rPr>
        <w:fldChar w:fldCharType="separate"/>
      </w:r>
      <w:r w:rsidR="002D200B">
        <w:rPr>
          <w:rFonts w:eastAsia="Times New Roman"/>
          <w:noProof/>
          <w:color w:val="000000"/>
          <w:sz w:val="24"/>
          <w:szCs w:val="24"/>
        </w:rPr>
        <w:t>(Tefera et al., 2021)</w:t>
      </w:r>
      <w:r w:rsidR="002D200B">
        <w:rPr>
          <w:rFonts w:eastAsia="Times New Roman"/>
          <w:color w:val="000000"/>
          <w:sz w:val="24"/>
          <w:szCs w:val="24"/>
        </w:rPr>
        <w:fldChar w:fldCharType="end"/>
      </w:r>
      <w:r w:rsidR="002D200B">
        <w:rPr>
          <w:rFonts w:eastAsia="Times New Roman"/>
          <w:color w:val="000000"/>
          <w:sz w:val="24"/>
          <w:szCs w:val="24"/>
        </w:rPr>
        <w:t xml:space="preserve">. </w:t>
      </w:r>
      <w:r w:rsidRPr="00CE4680">
        <w:rPr>
          <w:rFonts w:eastAsia="Times New Roman"/>
          <w:color w:val="000000"/>
          <w:sz w:val="24"/>
          <w:szCs w:val="24"/>
        </w:rPr>
        <w:t xml:space="preserve">However, a 2019 study in a TDP-43 model of Drosophila indicated that glucose uptake capacity was increased in motor neurones (Manzo et al., 2019). Moreover, supporting this increase by feeding flies a high glucose diet or increasing expression of the neuronal glucose transporter GLUT3 extended survival and improved locomotor function. In collaboration with this lab, this chapter reports changes to glucose uptake in a Drosophila model of C9orf72-ALS. </w:t>
      </w:r>
    </w:p>
    <w:p w14:paraId="364E6ED7" w14:textId="77777777" w:rsidR="00CE4680" w:rsidRPr="00CE4680" w:rsidRDefault="00CE4680" w:rsidP="00CE4680">
      <w:pPr>
        <w:spacing w:line="480" w:lineRule="auto"/>
        <w:jc w:val="both"/>
        <w:rPr>
          <w:rFonts w:eastAsia="Times New Roman"/>
          <w:color w:val="000000"/>
          <w:sz w:val="24"/>
          <w:szCs w:val="24"/>
        </w:rPr>
      </w:pPr>
    </w:p>
    <w:p w14:paraId="79FEF6A2" w14:textId="70D0471B" w:rsidR="00CE4680" w:rsidRPr="00CE4680" w:rsidRDefault="00CE4680" w:rsidP="00CE4680">
      <w:pPr>
        <w:spacing w:line="480" w:lineRule="auto"/>
        <w:jc w:val="both"/>
        <w:rPr>
          <w:rFonts w:eastAsia="Times New Roman"/>
          <w:color w:val="000000"/>
          <w:sz w:val="24"/>
          <w:szCs w:val="24"/>
        </w:rPr>
      </w:pPr>
      <w:r w:rsidRPr="00CE4680">
        <w:rPr>
          <w:rFonts w:eastAsia="Times New Roman"/>
          <w:color w:val="000000"/>
          <w:sz w:val="24"/>
          <w:szCs w:val="24"/>
        </w:rPr>
        <w:t xml:space="preserve">This chapter largely utilises previously generated Drosophila lines that replicate toxic gain of function mechanisms in C9orf72-ALS. A fluorescent, genetically encoded glucose sensor (described in 5.1.1) is used to assess glucose uptake in neurones from Drosophila larvae expressing C9orf72-ALS constructs. The effect of a high sugar diet on larval locomotor function and viability are also assessed. In an attempt to replicate findings from chapter 3, mtDNA copy number is assessed in VNC’s from Drosophila expressing C9orf72-ALS constructs. In the second section of this chapter, iNeurones generated from iNPC’s, as described in previous chapters, are used in limited assays to assess glycolysis by measuring ECAR. </w:t>
      </w:r>
    </w:p>
    <w:p w14:paraId="3362D55A" w14:textId="77777777" w:rsidR="00CE4680" w:rsidRDefault="00CE4680" w:rsidP="00CE4680"/>
    <w:p w14:paraId="13939F83" w14:textId="10D21F8C" w:rsidR="00CE4680" w:rsidRDefault="00CE4680" w:rsidP="00CE4680">
      <w:pPr>
        <w:pStyle w:val="Heading3"/>
      </w:pPr>
      <w:bookmarkStart w:id="185" w:name="_Toc170724259"/>
      <w:r>
        <w:lastRenderedPageBreak/>
        <w:t>5.1.1 Introduction to glycolysis</w:t>
      </w:r>
      <w:bookmarkEnd w:id="185"/>
      <w:r>
        <w:t xml:space="preserve"> </w:t>
      </w:r>
    </w:p>
    <w:p w14:paraId="09BCC300" w14:textId="3CDB1F6C" w:rsidR="00CE4680" w:rsidRDefault="00CE4680" w:rsidP="00CE4680">
      <w:pPr>
        <w:spacing w:line="480" w:lineRule="auto"/>
        <w:jc w:val="both"/>
        <w:rPr>
          <w:sz w:val="24"/>
          <w:szCs w:val="24"/>
        </w:rPr>
      </w:pPr>
      <w:r>
        <w:rPr>
          <w:sz w:val="24"/>
          <w:szCs w:val="24"/>
        </w:rPr>
        <w:t xml:space="preserve">Glycolysis is the name given to the group of reactions that convert glucose into pyruvate in the cytoplasm. The generated pyruvate can subsequently be utilised in the mitochondrial TCA cycle for the generation of further ATP or converted to lactate to regenerate NAD.  These reactions allow for generation of small amounts of ATP on a more rapid scale than from mitochondrial OXPHOS. Figure </w:t>
      </w:r>
      <w:r w:rsidR="00F90360">
        <w:rPr>
          <w:sz w:val="24"/>
          <w:szCs w:val="24"/>
        </w:rPr>
        <w:t>5.1</w:t>
      </w:r>
      <w:r>
        <w:rPr>
          <w:sz w:val="24"/>
          <w:szCs w:val="24"/>
        </w:rPr>
        <w:t xml:space="preserve"> summarises the chain of glycolytic reactions. The end product of these reactions is pyruvate, which can be converted to lactate to recycle NAD, or fed into the TCA cycle to produce reducing equivalents for mitochondrial respiration. The pentose phosphate shunt runs parallel to glycolysis, ultimately converting glucose to ribulose-5-phosphate R5P for production of nucleotides. This process is oxidative, leading to production of the reducing equivalent NADPH, which can be used for buffering of oxidative stress. </w:t>
      </w:r>
    </w:p>
    <w:p w14:paraId="226273B9" w14:textId="77777777" w:rsidR="00CE4680" w:rsidRDefault="00CE4680" w:rsidP="00CE4680">
      <w:pPr>
        <w:spacing w:line="480" w:lineRule="auto"/>
        <w:jc w:val="both"/>
        <w:rPr>
          <w:sz w:val="24"/>
          <w:szCs w:val="24"/>
        </w:rPr>
      </w:pPr>
    </w:p>
    <w:p w14:paraId="29919F75" w14:textId="77777777" w:rsidR="00CE4680" w:rsidRDefault="00CE4680" w:rsidP="00CE4680">
      <w:pPr>
        <w:spacing w:line="480" w:lineRule="auto"/>
        <w:jc w:val="both"/>
        <w:rPr>
          <w:sz w:val="24"/>
          <w:szCs w:val="24"/>
        </w:rPr>
      </w:pPr>
    </w:p>
    <w:p w14:paraId="529F17C8" w14:textId="77777777" w:rsidR="00CE4680" w:rsidRDefault="00CE4680" w:rsidP="00CE4680">
      <w:pPr>
        <w:spacing w:line="480" w:lineRule="auto"/>
        <w:jc w:val="both"/>
        <w:rPr>
          <w:sz w:val="24"/>
          <w:szCs w:val="24"/>
        </w:rPr>
      </w:pPr>
      <w:r>
        <w:rPr>
          <w:noProof/>
          <w:sz w:val="24"/>
          <w:szCs w:val="24"/>
        </w:rPr>
        <w:lastRenderedPageBreak/>
        <w:drawing>
          <wp:inline distT="0" distB="0" distL="0" distR="0" wp14:anchorId="5039F8C2" wp14:editId="5B09019E">
            <wp:extent cx="4455268" cy="4013200"/>
            <wp:effectExtent l="0" t="0" r="2540" b="0"/>
            <wp:docPr id="178003985"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798789" name="Picture 8" descr="A screenshot of a computer&#10;&#10;Description automatically generated"/>
                    <pic:cNvPicPr/>
                  </pic:nvPicPr>
                  <pic:blipFill rotWithShape="1">
                    <a:blip r:embed="rId86" cstate="print">
                      <a:extLst>
                        <a:ext uri="{28A0092B-C50C-407E-A947-70E740481C1C}">
                          <a14:useLocalDpi xmlns:a14="http://schemas.microsoft.com/office/drawing/2010/main" val="0"/>
                        </a:ext>
                      </a:extLst>
                    </a:blip>
                    <a:srcRect r="22293"/>
                    <a:stretch/>
                  </pic:blipFill>
                  <pic:spPr bwMode="auto">
                    <a:xfrm>
                      <a:off x="0" y="0"/>
                      <a:ext cx="4455268" cy="4013200"/>
                    </a:xfrm>
                    <a:prstGeom prst="rect">
                      <a:avLst/>
                    </a:prstGeom>
                    <a:ln>
                      <a:noFill/>
                    </a:ln>
                    <a:extLst>
                      <a:ext uri="{53640926-AAD7-44D8-BBD7-CCE9431645EC}">
                        <a14:shadowObscured xmlns:a14="http://schemas.microsoft.com/office/drawing/2010/main"/>
                      </a:ext>
                    </a:extLst>
                  </pic:spPr>
                </pic:pic>
              </a:graphicData>
            </a:graphic>
          </wp:inline>
        </w:drawing>
      </w:r>
    </w:p>
    <w:p w14:paraId="7464D6E3" w14:textId="77777777" w:rsidR="00AB087F" w:rsidRPr="00AB087F" w:rsidRDefault="00CE4680" w:rsidP="00AB087F">
      <w:pPr>
        <w:pStyle w:val="Caption"/>
      </w:pPr>
      <w:bookmarkStart w:id="186" w:name="_Toc162953343"/>
      <w:r w:rsidRPr="00AB087F">
        <w:t>Figure 5.1: Summary of glycolysis and pentose phosphate pathway.</w:t>
      </w:r>
      <w:bookmarkEnd w:id="186"/>
      <w:r w:rsidR="001550CC" w:rsidRPr="00AB087F">
        <w:t xml:space="preserve"> </w:t>
      </w:r>
    </w:p>
    <w:p w14:paraId="3C602A0D" w14:textId="29CB3960" w:rsidR="00CE4680" w:rsidRPr="00BF742A" w:rsidRDefault="001550CC" w:rsidP="00CE4680">
      <w:pPr>
        <w:spacing w:line="360" w:lineRule="auto"/>
        <w:jc w:val="both"/>
      </w:pPr>
      <w:r>
        <w:t xml:space="preserve">Glucose is converted to pyruvate by a 9-step reaction, </w:t>
      </w:r>
      <w:r w:rsidR="00FE6BAE">
        <w:t>generating small quantities of ATP and NADH. Several glycolysis substrates can also enter the pentose phosphate pathway for generation of nucleotides.</w:t>
      </w:r>
      <w:r w:rsidR="00CE4680">
        <w:t xml:space="preserve"> Figure generated in Biorender.</w:t>
      </w:r>
      <w:r w:rsidR="00CE4680" w:rsidRPr="00CC7E4E">
        <w:t xml:space="preserve"> </w:t>
      </w:r>
    </w:p>
    <w:p w14:paraId="0B995021" w14:textId="77777777" w:rsidR="00CE4680" w:rsidRPr="00CE4680" w:rsidRDefault="00CE4680" w:rsidP="00CE4680"/>
    <w:p w14:paraId="6D57BE4A" w14:textId="17C5DEC6" w:rsidR="00CE4680" w:rsidRDefault="00CE4680" w:rsidP="00CE4680">
      <w:pPr>
        <w:pStyle w:val="Heading3"/>
      </w:pPr>
      <w:bookmarkStart w:id="187" w:name="_Toc170724260"/>
      <w:r>
        <w:t>5.1.</w:t>
      </w:r>
      <w:r w:rsidR="004204B4">
        <w:t>2</w:t>
      </w:r>
      <w:r>
        <w:t xml:space="preserve"> Alterations to glycolysis in ALS</w:t>
      </w:r>
      <w:bookmarkEnd w:id="187"/>
      <w:r>
        <w:t xml:space="preserve"> </w:t>
      </w:r>
    </w:p>
    <w:p w14:paraId="3C0F524D" w14:textId="389E3F66" w:rsidR="00CE4680" w:rsidRDefault="00CE4680" w:rsidP="00CE4680">
      <w:pPr>
        <w:spacing w:line="480" w:lineRule="auto"/>
        <w:jc w:val="both"/>
        <w:rPr>
          <w:sz w:val="24"/>
          <w:szCs w:val="24"/>
        </w:rPr>
      </w:pPr>
      <w:r>
        <w:rPr>
          <w:sz w:val="24"/>
          <w:szCs w:val="24"/>
        </w:rPr>
        <w:t>Neuronal glucose uptake can be measured in patients via measuring uptake of fluorodeoxyglucose via positron emission tomography (PET). PET scans in ALS patients have yielded mixed results, with some indicating increases in glucose uptake and some indicating decreases (Dalakas</w:t>
      </w:r>
      <w:r w:rsidR="002D200B">
        <w:rPr>
          <w:sz w:val="24"/>
          <w:szCs w:val="24"/>
        </w:rPr>
        <w:t xml:space="preserve"> </w:t>
      </w:r>
      <w:r w:rsidR="002D200B">
        <w:rPr>
          <w:sz w:val="24"/>
          <w:szCs w:val="24"/>
        </w:rPr>
        <w:fldChar w:fldCharType="begin"/>
      </w:r>
      <w:r w:rsidR="002D200B">
        <w:rPr>
          <w:sz w:val="24"/>
          <w:szCs w:val="24"/>
        </w:rPr>
        <w:instrText xml:space="preserve"> ADDIN EN.CITE &lt;EndNote&gt;&lt;Cite Hidden="1"&gt;&lt;Author&gt;Dalakas&lt;/Author&gt;&lt;Year&gt;1987&lt;/Year&gt;&lt;RecNum&gt;314&lt;/RecNum&gt;&lt;record&gt;&lt;rec-number&gt;314&lt;/rec-number&gt;&lt;foreign-keys&gt;&lt;key app="EN" db-id="9vp9pxpxsewpvbee02ppz009a5ewr0xpfvz5" timestamp="1709646398"&gt;314&lt;/key&gt;&lt;/foreign-keys&gt;&lt;ref-type name="Journal Article"&gt;17&lt;/ref-type&gt;&lt;contributors&gt;&lt;authors&gt;&lt;author&gt;Dalakas, M. C.&lt;/author&gt;&lt;author&gt;Hatazawa, J.&lt;/author&gt;&lt;author&gt;Brooks, R. A.&lt;/author&gt;&lt;author&gt;Di Chiro, G.&lt;/author&gt;&lt;/authors&gt;&lt;/contributors&gt;&lt;auth-address&gt;National Institute of Neurological and Communicative Disorders and Stroke, Bethesda, MD 20892.&lt;/auth-address&gt;&lt;titles&gt;&lt;title&gt;Lowered cerebral glucose utilization in amyotrophic lateral sclerosis&lt;/title&gt;&lt;secondary-title&gt;Ann Neurol&lt;/secondary-title&gt;&lt;/titles&gt;&lt;periodical&gt;&lt;full-title&gt;Ann Neurol&lt;/full-title&gt;&lt;/periodical&gt;&lt;pages&gt;580-6&lt;/pages&gt;&lt;volume&gt;22&lt;/volume&gt;&lt;number&gt;5&lt;/number&gt;&lt;keywords&gt;&lt;keyword&gt;Adult&lt;/keyword&gt;&lt;keyword&gt;Aged&lt;/keyword&gt;&lt;keyword&gt;Amyotrophic Lateral Sclerosis/complications/*metabolism&lt;/keyword&gt;&lt;keyword&gt;Brain/diagnostic imaging/*metabolism&lt;/keyword&gt;&lt;keyword&gt;Deoxyglucose/analogs &amp;amp; derivatives&lt;/keyword&gt;&lt;keyword&gt;Fluorodeoxyglucose F18&lt;/keyword&gt;&lt;keyword&gt;Glucose/*metabolism&lt;/keyword&gt;&lt;keyword&gt;Humans&lt;/keyword&gt;&lt;keyword&gt;Middle Aged&lt;/keyword&gt;&lt;keyword&gt;Motor Neurons/pathology&lt;/keyword&gt;&lt;keyword&gt;Neuromuscular Diseases/etiology/metabolism&lt;/keyword&gt;&lt;keyword&gt;Tomography, Emission-Computed&lt;/keyword&gt;&lt;/keywords&gt;&lt;dates&gt;&lt;year&gt;1987&lt;/year&gt;&lt;pub-dates&gt;&lt;date&gt;Nov&lt;/date&gt;&lt;/pub-dates&gt;&lt;/dates&gt;&lt;isbn&gt;0364-5134 (Print)&amp;#xD;0364-5134 (Linking)&lt;/isbn&gt;&lt;accession-num&gt;3501273&lt;/accession-num&gt;&lt;urls&gt;&lt;related-urls&gt;&lt;url&gt;https://www.ncbi.nlm.nih.gov/pubmed/3501273&lt;/url&gt;&lt;/related-urls&gt;&lt;/urls&gt;&lt;electronic-resource-num&gt;10.1002/ana.410220504&lt;/electronic-resource-num&gt;&lt;remote-database-name&gt;Medline&lt;/remote-database-name&gt;&lt;remote-database-provider&gt;NLM&lt;/remote-database-provider&gt;&lt;/record&gt;&lt;/Cite&gt;&lt;/EndNote&gt;</w:instrText>
      </w:r>
      <w:r w:rsidR="00000000">
        <w:rPr>
          <w:sz w:val="24"/>
          <w:szCs w:val="24"/>
        </w:rPr>
        <w:fldChar w:fldCharType="separate"/>
      </w:r>
      <w:r w:rsidR="002D200B">
        <w:rPr>
          <w:sz w:val="24"/>
          <w:szCs w:val="24"/>
        </w:rPr>
        <w:fldChar w:fldCharType="end"/>
      </w:r>
      <w:r>
        <w:rPr>
          <w:sz w:val="24"/>
          <w:szCs w:val="24"/>
        </w:rPr>
        <w:t>et al., 1987; Ludolph</w:t>
      </w:r>
      <w:r w:rsidR="001B7E47">
        <w:rPr>
          <w:sz w:val="24"/>
          <w:szCs w:val="24"/>
        </w:rPr>
        <w:t xml:space="preserve"> </w:t>
      </w:r>
      <w:r w:rsidR="001B7E47">
        <w:rPr>
          <w:sz w:val="24"/>
          <w:szCs w:val="24"/>
        </w:rPr>
        <w:fldChar w:fldCharType="begin">
          <w:fldData xml:space="preserve">PEVuZE5vdGU+PENpdGUgSGlkZGVuPSIxIj48QXV0aG9yPkx1ZG9scGg8L0F1dGhvcj48WWVhcj4x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</w:fldData>
        </w:fldChar>
      </w:r>
      <w:r w:rsidR="001B7E47">
        <w:rPr>
          <w:sz w:val="24"/>
          <w:szCs w:val="24"/>
        </w:rPr>
        <w:instrText xml:space="preserve"> ADDIN EN.CITE </w:instrText>
      </w:r>
      <w:r w:rsidR="001B7E47">
        <w:rPr>
          <w:sz w:val="24"/>
          <w:szCs w:val="24"/>
        </w:rPr>
        <w:fldChar w:fldCharType="begin">
          <w:fldData xml:space="preserve">PEVuZE5vdGU+PENpdGUgSGlkZGVuPSIxIj48QXV0aG9yPkx1ZG9scGg8L0F1dGhvcj48WWVhcj4x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</w:fldData>
        </w:fldChar>
      </w:r>
      <w:r w:rsidR="001B7E47">
        <w:rPr>
          <w:sz w:val="24"/>
          <w:szCs w:val="24"/>
        </w:rPr>
        <w:instrText xml:space="preserve"> ADDIN EN.CITE.DATA </w:instrText>
      </w:r>
      <w:r w:rsidR="001B7E47">
        <w:rPr>
          <w:sz w:val="24"/>
          <w:szCs w:val="24"/>
        </w:rPr>
      </w:r>
      <w:r w:rsidR="001B7E47">
        <w:rPr>
          <w:sz w:val="24"/>
          <w:szCs w:val="24"/>
        </w:rPr>
        <w:fldChar w:fldCharType="end"/>
      </w:r>
      <w:r w:rsidR="00000000">
        <w:rPr>
          <w:sz w:val="24"/>
          <w:szCs w:val="24"/>
        </w:rPr>
      </w:r>
      <w:r w:rsidR="00000000">
        <w:rPr>
          <w:sz w:val="24"/>
          <w:szCs w:val="24"/>
        </w:rPr>
        <w:fldChar w:fldCharType="separate"/>
      </w:r>
      <w:r w:rsidR="001B7E47">
        <w:rPr>
          <w:sz w:val="24"/>
          <w:szCs w:val="24"/>
        </w:rPr>
        <w:fldChar w:fldCharType="end"/>
      </w:r>
      <w:r>
        <w:rPr>
          <w:sz w:val="24"/>
          <w:szCs w:val="24"/>
        </w:rPr>
        <w:t>et al., 199</w:t>
      </w:r>
      <w:r w:rsidR="006C4B34">
        <w:rPr>
          <w:sz w:val="24"/>
          <w:szCs w:val="24"/>
        </w:rPr>
        <w:t>2</w:t>
      </w:r>
      <w:r>
        <w:rPr>
          <w:sz w:val="24"/>
          <w:szCs w:val="24"/>
        </w:rPr>
        <w:t>; Chew</w:t>
      </w:r>
      <w:r w:rsidR="001B7E47">
        <w:rPr>
          <w:sz w:val="24"/>
          <w:szCs w:val="24"/>
        </w:rPr>
        <w:t xml:space="preserve"> </w:t>
      </w:r>
      <w:r w:rsidR="001B7E47">
        <w:rPr>
          <w:sz w:val="24"/>
          <w:szCs w:val="24"/>
        </w:rPr>
        <w:fldChar w:fldCharType="begin"/>
      </w:r>
      <w:r w:rsidR="001B7E47">
        <w:rPr>
          <w:sz w:val="24"/>
          <w:szCs w:val="24"/>
        </w:rPr>
        <w:instrText xml:space="preserve"> ADDIN EN.CITE &lt;EndNote&gt;&lt;Cite Hidden="1"&gt;&lt;Author&gt;Chew&lt;/Author&gt;&lt;Year&gt;2019&lt;/Year&gt;&lt;RecNum&gt;316&lt;/RecNum&gt;&lt;record&gt;&lt;rec-number&gt;316&lt;/rec-number&gt;&lt;foreign-keys&gt;&lt;key app="EN" db-id="9vp9pxpxsewpvbee02ppz009a5ewr0xpfvz5" timestamp="1709646521"&gt;316&lt;/key&gt;&lt;/foreign-keys&gt;&lt;ref-type name="Journal Article"&gt;17&lt;/ref-type&gt;&lt;contributors&gt;&lt;authors&gt;&lt;author&gt;Chew, S.&lt;/author&gt;&lt;author&gt;Atassi, N.&lt;/author&gt;&lt;/authors&gt;&lt;/contributors&gt;&lt;auth-address&gt;Department of Neurology, Harvard Medical School, Neurological Clinical Research Institute, Massachusetts General Hospital, Boston, MA, United States.&lt;/auth-address&gt;&lt;titles&gt;&lt;title&gt;Positron Emission Tomography Molecular Imaging Biomarkers for Amyotrophic Lateral Sclerosis&lt;/title&gt;&lt;secondary-title&gt;Front Neurol&lt;/secondary-title&gt;&lt;/titles&gt;&lt;periodical&gt;&lt;full-title&gt;Front Neurol&lt;/full-title&gt;&lt;/periodical&gt;&lt;pages&gt;135&lt;/pages&gt;&lt;volume&gt;10&lt;/volume&gt;&lt;edition&gt;20190301&lt;/edition&gt;&lt;keywords&gt;&lt;keyword&gt;amyotrophic lateral sclerosis&lt;/keyword&gt;&lt;keyword&gt;biomarker&lt;/keyword&gt;&lt;keyword&gt;diagnostic biomarker&lt;/keyword&gt;&lt;keyword&gt;neuroimaging&lt;/keyword&gt;&lt;keyword&gt;pharmacodynamic biomarker&lt;/keyword&gt;&lt;keyword&gt;positron emission tomography&lt;/keyword&gt;&lt;keyword&gt;therapeutic development&lt;/keyword&gt;&lt;/keywords&gt;&lt;dates&gt;&lt;year&gt;2019&lt;/year&gt;&lt;/dates&gt;&lt;isbn&gt;1664-2295 (Print)&amp;#xD;1664-2295 (Electronic)&amp;#xD;1664-2295 (Linking)&lt;/isbn&gt;&lt;accession-num&gt;30881332&lt;/accession-num&gt;&lt;urls&gt;&lt;related-urls&gt;&lt;url&gt;https://www.ncbi.nlm.nih.gov/pubmed/30881332&lt;/url&gt;&lt;/related-urls&gt;&lt;/urls&gt;&lt;custom2&gt;PMC6405430&lt;/custom2&gt;&lt;electronic-resource-num&gt;10.3389/fneur.2019.00135&lt;/electronic-resource-num&gt;&lt;remote-database-name&gt;PubMed-not-MEDLINE&lt;/remote-database-name&gt;&lt;remote-database-provider&gt;NLM&lt;/remote-database-provider&gt;&lt;/record&gt;&lt;/Cite&gt;&lt;/EndNote&gt;</w:instrText>
      </w:r>
      <w:r w:rsidR="00000000">
        <w:rPr>
          <w:sz w:val="24"/>
          <w:szCs w:val="24"/>
        </w:rPr>
        <w:fldChar w:fldCharType="separate"/>
      </w:r>
      <w:r w:rsidR="001B7E47">
        <w:rPr>
          <w:sz w:val="24"/>
          <w:szCs w:val="24"/>
        </w:rPr>
        <w:fldChar w:fldCharType="end"/>
      </w:r>
      <w:r>
        <w:rPr>
          <w:sz w:val="24"/>
          <w:szCs w:val="24"/>
        </w:rPr>
        <w:t xml:space="preserve">and Atassi, 2019). Reduced cortical metabolism of glucose has also been identified in presymptomatic carriers of the C9orf72 mutation </w:t>
      </w:r>
      <w:r w:rsidR="001B7E47">
        <w:rPr>
          <w:sz w:val="24"/>
          <w:szCs w:val="24"/>
        </w:rPr>
        <w:fldChar w:fldCharType="begin">
          <w:fldData xml:space="preserve">PEVuZE5vdGU+PENpdGU+PEF1dGhvcj5EZSBWb2NodDwvQXV0aG9yPjxZZWFyPjIwMjM8L1llYXI+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</w:fldData>
        </w:fldChar>
      </w:r>
      <w:r w:rsidR="001B7E47">
        <w:rPr>
          <w:sz w:val="24"/>
          <w:szCs w:val="24"/>
        </w:rPr>
        <w:instrText xml:space="preserve"> ADDIN EN.CITE </w:instrText>
      </w:r>
      <w:r w:rsidR="001B7E47">
        <w:rPr>
          <w:sz w:val="24"/>
          <w:szCs w:val="24"/>
        </w:rPr>
        <w:fldChar w:fldCharType="begin">
          <w:fldData xml:space="preserve">PEVuZE5vdGU+PENpdGU+PEF1dGhvcj5EZSBWb2NodDwvQXV0aG9yPjxZZWFyPjIwMjM8L1llYXI+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</w:fldData>
        </w:fldChar>
      </w:r>
      <w:r w:rsidR="001B7E47">
        <w:rPr>
          <w:sz w:val="24"/>
          <w:szCs w:val="24"/>
        </w:rPr>
        <w:instrText xml:space="preserve"> ADDIN EN.CITE.DATA </w:instrText>
      </w:r>
      <w:r w:rsidR="001B7E47">
        <w:rPr>
          <w:sz w:val="24"/>
          <w:szCs w:val="24"/>
        </w:rPr>
      </w:r>
      <w:r w:rsidR="001B7E47">
        <w:rPr>
          <w:sz w:val="24"/>
          <w:szCs w:val="24"/>
        </w:rPr>
        <w:fldChar w:fldCharType="end"/>
      </w:r>
      <w:r w:rsidR="001B7E47">
        <w:rPr>
          <w:sz w:val="24"/>
          <w:szCs w:val="24"/>
        </w:rPr>
      </w:r>
      <w:r w:rsidR="001B7E47">
        <w:rPr>
          <w:sz w:val="24"/>
          <w:szCs w:val="24"/>
        </w:rPr>
        <w:fldChar w:fldCharType="separate"/>
      </w:r>
      <w:r w:rsidR="001B7E47">
        <w:rPr>
          <w:noProof/>
          <w:sz w:val="24"/>
          <w:szCs w:val="24"/>
        </w:rPr>
        <w:t>(De Vocht et al., 2023)</w:t>
      </w:r>
      <w:r w:rsidR="001B7E47">
        <w:rPr>
          <w:sz w:val="24"/>
          <w:szCs w:val="24"/>
        </w:rPr>
        <w:fldChar w:fldCharType="end"/>
      </w:r>
      <w:r w:rsidR="001B7E47">
        <w:rPr>
          <w:sz w:val="24"/>
          <w:szCs w:val="24"/>
        </w:rPr>
        <w:t xml:space="preserve">. </w:t>
      </w:r>
      <w:r>
        <w:rPr>
          <w:sz w:val="24"/>
          <w:szCs w:val="24"/>
        </w:rPr>
        <w:t>Similarly, in C9orf72-ALS models, mixed results have been reported. In C9orf72</w:t>
      </w:r>
      <w:r w:rsidR="00473F6E">
        <w:rPr>
          <w:sz w:val="24"/>
          <w:szCs w:val="24"/>
        </w:rPr>
        <w:t xml:space="preserve">-KO </w:t>
      </w:r>
      <w:r>
        <w:rPr>
          <w:sz w:val="24"/>
          <w:szCs w:val="24"/>
        </w:rPr>
        <w:t xml:space="preserve">cells, extracellular lactate levels were higher than WT cells (Wang et al., 2021). Similarly, in </w:t>
      </w:r>
      <w:r>
        <w:rPr>
          <w:sz w:val="24"/>
          <w:szCs w:val="24"/>
        </w:rPr>
        <w:lastRenderedPageBreak/>
        <w:t xml:space="preserve">C9orf72 iAstrocytes, ATP production from glycolysis was elevated, however glycogen metabolism appeared to be reduced (Allen et al., 2019b). However, in a C9orf72 bacterial artificial chromosome (BAC) mouse model, reduced levels of ATP and glycolysis metabolites such as glucose-6-phosphate were observed (Nelson et al., 2023). Similarly, in neurones expressing polyPR only, basal ECAR and glucose uptake were decreased. Taken together, these findings provide early evidence that depletion of C9orf72 may lead to a compensatory increase in glycolysis, whilst DPR expression may have the opposite effect, producing differences in observed phenotypes in C9orf72 models. </w:t>
      </w:r>
    </w:p>
    <w:p w14:paraId="32D52C9D" w14:textId="77777777" w:rsidR="00CE4680" w:rsidRDefault="00CE4680" w:rsidP="00CE4680">
      <w:pPr>
        <w:spacing w:line="480" w:lineRule="auto"/>
        <w:jc w:val="both"/>
        <w:rPr>
          <w:sz w:val="24"/>
          <w:szCs w:val="24"/>
        </w:rPr>
      </w:pPr>
    </w:p>
    <w:p w14:paraId="559550B3" w14:textId="6E2DB948" w:rsidR="00CE4680" w:rsidRDefault="00CE4680" w:rsidP="00CE4680">
      <w:pPr>
        <w:spacing w:line="480" w:lineRule="auto"/>
        <w:jc w:val="both"/>
        <w:rPr>
          <w:sz w:val="24"/>
          <w:szCs w:val="24"/>
        </w:rPr>
      </w:pPr>
      <w:r>
        <w:rPr>
          <w:sz w:val="24"/>
          <w:szCs w:val="24"/>
        </w:rPr>
        <w:t>There is also preliminary evidence suggesting an enhancement of glycolysis in ALS may be neuroprotective. In a Drosophila model of TDP43-ALS, increased levels of pyruvate and glucose uptake were observed, indicating increased glycolysis (Manzo et al., 2019; Loganathan et al., 2021; Loganathan</w:t>
      </w:r>
      <w:r w:rsidR="001B7E47">
        <w:rPr>
          <w:sz w:val="24"/>
          <w:szCs w:val="24"/>
        </w:rPr>
        <w:t xml:space="preserve"> </w:t>
      </w:r>
      <w:r w:rsidR="001B7E47">
        <w:rPr>
          <w:sz w:val="24"/>
          <w:szCs w:val="24"/>
        </w:rPr>
        <w:fldChar w:fldCharType="begin">
          <w:fldData xml:space="preserve">PEVuZE5vdGU+PENpdGUgSGlkZGVuPSIxIj48QXV0aG9yPkxvZ2FuYXRoYW48L0F1dGhvcj48WWVh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</w:fldData>
        </w:fldChar>
      </w:r>
      <w:r w:rsidR="001B7E47">
        <w:rPr>
          <w:sz w:val="24"/>
          <w:szCs w:val="24"/>
        </w:rPr>
        <w:instrText xml:space="preserve"> ADDIN EN.CITE </w:instrText>
      </w:r>
      <w:r w:rsidR="001B7E47">
        <w:rPr>
          <w:sz w:val="24"/>
          <w:szCs w:val="24"/>
        </w:rPr>
        <w:fldChar w:fldCharType="begin">
          <w:fldData xml:space="preserve">PEVuZE5vdGU+PENpdGUgSGlkZGVuPSIxIj48QXV0aG9yPkxvZ2FuYXRoYW48L0F1dGhvcj48WWVh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</w:fldData>
        </w:fldChar>
      </w:r>
      <w:r w:rsidR="001B7E47">
        <w:rPr>
          <w:sz w:val="24"/>
          <w:szCs w:val="24"/>
        </w:rPr>
        <w:instrText xml:space="preserve"> ADDIN EN.CITE.DATA </w:instrText>
      </w:r>
      <w:r w:rsidR="001B7E47">
        <w:rPr>
          <w:sz w:val="24"/>
          <w:szCs w:val="24"/>
        </w:rPr>
      </w:r>
      <w:r w:rsidR="001B7E47">
        <w:rPr>
          <w:sz w:val="24"/>
          <w:szCs w:val="24"/>
        </w:rPr>
        <w:fldChar w:fldCharType="end"/>
      </w:r>
      <w:r w:rsidR="00000000">
        <w:rPr>
          <w:sz w:val="24"/>
          <w:szCs w:val="24"/>
        </w:rPr>
      </w:r>
      <w:r w:rsidR="00000000">
        <w:rPr>
          <w:sz w:val="24"/>
          <w:szCs w:val="24"/>
        </w:rPr>
        <w:fldChar w:fldCharType="separate"/>
      </w:r>
      <w:r w:rsidR="001B7E47">
        <w:rPr>
          <w:sz w:val="24"/>
          <w:szCs w:val="24"/>
        </w:rPr>
        <w:fldChar w:fldCharType="end"/>
      </w:r>
      <w:r>
        <w:rPr>
          <w:sz w:val="24"/>
          <w:szCs w:val="24"/>
        </w:rPr>
        <w:t>et al., 2022). Moreover, supporting these increases by feeding a high glucose diet, or overexpressing GLUT3 or PFK1 in neurones to enhance glucose uptake or glycolytic rate, rescued locomotor deficits in larvae and expanded adult fly lifespan (Manzo et al., 2019). Furthermore, increases in PFK1 expression were observed in iPSC-MN’s and post-mortem spinal cord tissue from sALS patients. Possible compensatory changes in glycolysis and potential benefits of supporting increases in glycolysis in C9orf72-ALS models warrants further exploration.</w:t>
      </w:r>
    </w:p>
    <w:p w14:paraId="1F4F817C" w14:textId="266046FF" w:rsidR="00CE4680" w:rsidRDefault="00CE4680" w:rsidP="00CE4680">
      <w:pPr>
        <w:pStyle w:val="Heading3"/>
      </w:pPr>
      <w:bookmarkStart w:id="188" w:name="_Toc170724261"/>
      <w:r>
        <w:t>5.1.</w:t>
      </w:r>
      <w:r w:rsidR="004204B4">
        <w:t>3</w:t>
      </w:r>
      <w:r>
        <w:t xml:space="preserve"> Drosophila models of C9orf72-ALS</w:t>
      </w:r>
      <w:bookmarkEnd w:id="188"/>
      <w:r>
        <w:t xml:space="preserve"> </w:t>
      </w:r>
    </w:p>
    <w:p w14:paraId="7BB14D17" w14:textId="2A40DB24" w:rsidR="009244D6" w:rsidRPr="00A923F8" w:rsidRDefault="009244D6" w:rsidP="0002347F">
      <w:pPr>
        <w:spacing w:line="480" w:lineRule="auto"/>
        <w:jc w:val="both"/>
        <w:rPr>
          <w:color w:val="000000"/>
          <w:sz w:val="24"/>
          <w:szCs w:val="24"/>
        </w:rPr>
      </w:pPr>
      <w:r w:rsidRPr="00A923F8">
        <w:rPr>
          <w:color w:val="000000"/>
          <w:sz w:val="24"/>
          <w:szCs w:val="24"/>
        </w:rPr>
        <w:t xml:space="preserve">For modelling of ALS in Drosophila, expression of relevant proteins in mutant or WT form is driven by the GAL4-UAS system. This system is a powerful tool in Drosophila </w:t>
      </w:r>
      <w:r w:rsidRPr="00A923F8">
        <w:rPr>
          <w:color w:val="000000"/>
          <w:sz w:val="24"/>
          <w:szCs w:val="24"/>
        </w:rPr>
        <w:lastRenderedPageBreak/>
        <w:t xml:space="preserve">genetics, allowing ectopic expression of genes of interest both spatially and temporally with selection of the appropriate promoter </w:t>
      </w:r>
      <w:r w:rsidR="001B7E47">
        <w:rPr>
          <w:color w:val="000000"/>
          <w:sz w:val="24"/>
          <w:szCs w:val="24"/>
        </w:rPr>
        <w:fldChar w:fldCharType="begin"/>
      </w:r>
      <w:r w:rsidR="001B7E47">
        <w:rPr>
          <w:color w:val="000000"/>
          <w:sz w:val="24"/>
          <w:szCs w:val="24"/>
        </w:rPr>
        <w:instrText xml:space="preserve"> ADDIN EN.CITE &lt;EndNote&gt;&lt;Cite&gt;&lt;Author&gt;Brand&lt;/Author&gt;&lt;Year&gt;1993&lt;/Year&gt;&lt;RecNum&gt;317&lt;/RecNum&gt;&lt;DisplayText&gt;(Brand &amp;amp; Perrimon, 1993)&lt;/DisplayText&gt;&lt;record&gt;&lt;rec-number&gt;317&lt;/rec-number&gt;&lt;foreign-keys&gt;&lt;key app="EN" db-id="9vp9pxpxsewpvbee02ppz009a5ewr0xpfvz5" timestamp="1709646731"&gt;317&lt;/key&gt;&lt;/foreign-keys&gt;&lt;ref-type name="Journal Article"&gt;17&lt;/ref-type&gt;&lt;contributors&gt;&lt;authors&gt;&lt;author&gt;Brand, A. H.&lt;/author&gt;&lt;author&gt;Perrimon, N.&lt;/author&gt;&lt;/authors&gt;&lt;/contributors&gt;&lt;auth-address&gt;Department of Genetics, Harvard Medical School, Boston, Massachusetts 02115.&lt;/auth-address&gt;&lt;titles&gt;&lt;title&gt;Targeted gene expression as a means of altering cell fates and generating dominant phenotypes&lt;/title&gt;&lt;secondary-title&gt;Development&lt;/secondary-title&gt;&lt;/titles&gt;&lt;periodical&gt;&lt;full-title&gt;Development&lt;/full-title&gt;&lt;/periodical&gt;&lt;pages&gt;401-15&lt;/pages&gt;&lt;volume&gt;118&lt;/volume&gt;&lt;number&gt;2&lt;/number&gt;&lt;keywords&gt;&lt;keyword&gt;Animals&lt;/keyword&gt;&lt;keyword&gt;Base Sequence&lt;/keyword&gt;&lt;keyword&gt;Drosophila/*genetics&lt;/keyword&gt;&lt;keyword&gt;Enhancer Elements, Genetic/*physiology&lt;/keyword&gt;&lt;keyword&gt;Eye/ultrastructure&lt;/keyword&gt;&lt;keyword&gt;Gene Expression Regulation/*physiology&lt;/keyword&gt;&lt;keyword&gt;Genes, Dominant/*genetics&lt;/keyword&gt;&lt;keyword&gt;Microscopy, Electron, Scanning&lt;/keyword&gt;&lt;keyword&gt;Molecular Sequence Data&lt;/keyword&gt;&lt;keyword&gt;Mutagenesis, Insertional/*methods&lt;/keyword&gt;&lt;keyword&gt;Phenotype&lt;/keyword&gt;&lt;/keywords&gt;&lt;dates&gt;&lt;year&gt;1993&lt;/year&gt;&lt;pub-dates&gt;&lt;date&gt;Jun&lt;/date&gt;&lt;/pub-dates&gt;&lt;/dates&gt;&lt;isbn&gt;0950-1991 (Print)&amp;#xD;0950-1991 (Linking)&lt;/isbn&gt;&lt;accession-num&gt;8223268&lt;/accession-num&gt;&lt;urls&gt;&lt;related-urls&gt;&lt;url&gt;https://www.ncbi.nlm.nih.gov/pubmed/8223268&lt;/url&gt;&lt;/related-urls&gt;&lt;/urls&gt;&lt;electronic-resource-num&gt;10.1242/dev.118.2.401&lt;/electronic-resource-num&gt;&lt;remote-database-name&gt;Medline&lt;/remote-database-name&gt;&lt;remote-database-provider&gt;NLM&lt;/remote-database-provider&gt;&lt;/record&gt;&lt;/Cite&gt;&lt;/EndNote&gt;</w:instrText>
      </w:r>
      <w:r w:rsidR="001B7E47">
        <w:rPr>
          <w:color w:val="000000"/>
          <w:sz w:val="24"/>
          <w:szCs w:val="24"/>
        </w:rPr>
        <w:fldChar w:fldCharType="separate"/>
      </w:r>
      <w:r w:rsidR="001B7E47">
        <w:rPr>
          <w:noProof/>
          <w:color w:val="000000"/>
          <w:sz w:val="24"/>
          <w:szCs w:val="24"/>
        </w:rPr>
        <w:t>(Brand &amp; Perrimon, 1993)</w:t>
      </w:r>
      <w:r w:rsidR="001B7E47">
        <w:rPr>
          <w:color w:val="000000"/>
          <w:sz w:val="24"/>
          <w:szCs w:val="24"/>
        </w:rPr>
        <w:fldChar w:fldCharType="end"/>
      </w:r>
      <w:r w:rsidR="001B7E47">
        <w:rPr>
          <w:color w:val="000000"/>
          <w:sz w:val="24"/>
          <w:szCs w:val="24"/>
        </w:rPr>
        <w:t xml:space="preserve">. </w:t>
      </w:r>
      <w:r w:rsidRPr="00A923F8">
        <w:rPr>
          <w:color w:val="000000"/>
          <w:sz w:val="24"/>
          <w:szCs w:val="24"/>
        </w:rPr>
        <w:t xml:space="preserve">Since its development in 1993, it has been adopted widely for studying gene expression in Drosophila. The system relies on two components: first, the yeast transcriptional activator GAL4, who’s expression can be driven in a tissue specific manner with the addition of an appropriate promoter upstream of GAL4. The second component is a gene of interest, placed downstream of the Upstream Activator Sequence (UAS). As Drosophila do not endogenously express GAL4, expression of this gene of interest will only occur when genetically modified flies are crossed to introduce GAL4. This allows generation and maintenance of Drosophila stocks containing constructs that are lethal at embryonic or larval stages of development, with expression only being driven when necessary for experiments with an appropriate cross. Temporal control can be achieved by selecting an inducible promoter, with GeneSwitch drivers inducible with RU486 used commonly to drive gene expression at specific times of development by introduction of RU486 to fly food </w:t>
      </w:r>
      <w:r w:rsidR="001B7E47">
        <w:rPr>
          <w:color w:val="000000"/>
          <w:sz w:val="24"/>
          <w:szCs w:val="24"/>
        </w:rPr>
        <w:fldChar w:fldCharType="begin">
          <w:fldData xml:space="preserve">PEVuZE5vdGU+PENpdGU+PEF1dGhvcj5Pc3RlcndhbGRlcjwvQXV0aG9yPjxZZWFyPjIwMDE8L1ll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</w:fldData>
        </w:fldChar>
      </w:r>
      <w:r w:rsidR="001B7E47">
        <w:rPr>
          <w:color w:val="000000"/>
          <w:sz w:val="24"/>
          <w:szCs w:val="24"/>
        </w:rPr>
        <w:instrText xml:space="preserve"> ADDIN EN.CITE </w:instrText>
      </w:r>
      <w:r w:rsidR="001B7E47">
        <w:rPr>
          <w:color w:val="000000"/>
          <w:sz w:val="24"/>
          <w:szCs w:val="24"/>
        </w:rPr>
        <w:fldChar w:fldCharType="begin">
          <w:fldData xml:space="preserve">PEVuZE5vdGU+PENpdGU+PEF1dGhvcj5Pc3RlcndhbGRlcjwvQXV0aG9yPjxZZWFyPjIwMDE8L1ll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</w:fldData>
        </w:fldChar>
      </w:r>
      <w:r w:rsidR="001B7E47">
        <w:rPr>
          <w:color w:val="000000"/>
          <w:sz w:val="24"/>
          <w:szCs w:val="24"/>
        </w:rPr>
        <w:instrText xml:space="preserve"> ADDIN EN.CITE.DATA </w:instrText>
      </w:r>
      <w:r w:rsidR="001B7E47">
        <w:rPr>
          <w:color w:val="000000"/>
          <w:sz w:val="24"/>
          <w:szCs w:val="24"/>
        </w:rPr>
      </w:r>
      <w:r w:rsidR="001B7E47">
        <w:rPr>
          <w:color w:val="000000"/>
          <w:sz w:val="24"/>
          <w:szCs w:val="24"/>
        </w:rPr>
        <w:fldChar w:fldCharType="end"/>
      </w:r>
      <w:r w:rsidR="001B7E47">
        <w:rPr>
          <w:color w:val="000000"/>
          <w:sz w:val="24"/>
          <w:szCs w:val="24"/>
        </w:rPr>
      </w:r>
      <w:r w:rsidR="001B7E47">
        <w:rPr>
          <w:color w:val="000000"/>
          <w:sz w:val="24"/>
          <w:szCs w:val="24"/>
        </w:rPr>
        <w:fldChar w:fldCharType="separate"/>
      </w:r>
      <w:r w:rsidR="001B7E47">
        <w:rPr>
          <w:noProof/>
          <w:color w:val="000000"/>
          <w:sz w:val="24"/>
          <w:szCs w:val="24"/>
        </w:rPr>
        <w:t>(Osterwalder et al., 2001)</w:t>
      </w:r>
      <w:r w:rsidR="001B7E47">
        <w:rPr>
          <w:color w:val="000000"/>
          <w:sz w:val="24"/>
          <w:szCs w:val="24"/>
        </w:rPr>
        <w:fldChar w:fldCharType="end"/>
      </w:r>
      <w:r w:rsidR="001B7E47">
        <w:rPr>
          <w:color w:val="000000"/>
          <w:sz w:val="24"/>
          <w:szCs w:val="24"/>
        </w:rPr>
        <w:t xml:space="preserve">. </w:t>
      </w:r>
      <w:r w:rsidRPr="00A923F8">
        <w:rPr>
          <w:color w:val="000000"/>
          <w:sz w:val="24"/>
          <w:szCs w:val="24"/>
        </w:rPr>
        <w:t>An example of how this system is used to drive expression of relevant constructs to model C9orf72-ALS is demonstrated in Figure 5.</w:t>
      </w:r>
      <w:r w:rsidR="005D43BF">
        <w:rPr>
          <w:color w:val="000000"/>
          <w:sz w:val="24"/>
          <w:szCs w:val="24"/>
        </w:rPr>
        <w:t>2</w:t>
      </w:r>
      <w:r w:rsidRPr="00A923F8">
        <w:rPr>
          <w:color w:val="000000"/>
          <w:sz w:val="24"/>
          <w:szCs w:val="24"/>
        </w:rPr>
        <w:t xml:space="preserve"> below. </w:t>
      </w:r>
    </w:p>
    <w:p w14:paraId="5BE76A0F" w14:textId="77777777" w:rsidR="009244D6" w:rsidRPr="00A923F8" w:rsidRDefault="009244D6" w:rsidP="009244D6">
      <w:pPr>
        <w:spacing w:line="480" w:lineRule="auto"/>
        <w:rPr>
          <w:sz w:val="24"/>
          <w:szCs w:val="24"/>
        </w:rPr>
      </w:pPr>
    </w:p>
    <w:p w14:paraId="57DCA148" w14:textId="374C9D42" w:rsidR="009244D6" w:rsidRPr="00A923F8" w:rsidRDefault="009244D6" w:rsidP="009244D6">
      <w:pPr>
        <w:spacing w:line="480" w:lineRule="auto"/>
        <w:jc w:val="both"/>
        <w:rPr>
          <w:color w:val="000000"/>
          <w:sz w:val="24"/>
          <w:szCs w:val="24"/>
        </w:rPr>
      </w:pPr>
      <w:r w:rsidRPr="00A923F8">
        <w:rPr>
          <w:sz w:val="24"/>
          <w:szCs w:val="24"/>
        </w:rPr>
        <w:t>Since the first published report of C9orf72, several Drosophila models of C9orf72-ALS have been developed. Drosophila do not have a homologue of C9orf72, therefore developed models have focused on the toxic gain of functions described in section 1.</w:t>
      </w:r>
      <w:r w:rsidR="001D3777">
        <w:rPr>
          <w:sz w:val="24"/>
          <w:szCs w:val="24"/>
        </w:rPr>
        <w:t>3.1</w:t>
      </w:r>
      <w:r w:rsidRPr="00A923F8">
        <w:rPr>
          <w:sz w:val="24"/>
          <w:szCs w:val="24"/>
        </w:rPr>
        <w:t xml:space="preserve">. </w:t>
      </w:r>
      <w:r w:rsidRPr="00A923F8">
        <w:rPr>
          <w:color w:val="000000"/>
          <w:sz w:val="24"/>
          <w:szCs w:val="24"/>
        </w:rPr>
        <w:t>In the last decade multiple methods of modelling the other pathological aspects of the C9orf72 mutation have been generated in Drosophila (summarised in Sharpe et al., 202</w:t>
      </w:r>
      <w:r w:rsidR="001B7E47">
        <w:rPr>
          <w:color w:val="000000"/>
          <w:sz w:val="24"/>
          <w:szCs w:val="24"/>
        </w:rPr>
        <w:t>1</w:t>
      </w:r>
      <w:r w:rsidRPr="00A923F8">
        <w:rPr>
          <w:color w:val="000000"/>
          <w:sz w:val="24"/>
          <w:szCs w:val="24"/>
        </w:rPr>
        <w:t xml:space="preserve">). The most widely used involve expression of pure repeat transgenes, resulting in the production of RNA foci and DPR’s, however the use of interspersed </w:t>
      </w:r>
      <w:r w:rsidRPr="00A923F8">
        <w:rPr>
          <w:color w:val="000000"/>
          <w:sz w:val="24"/>
          <w:szCs w:val="24"/>
        </w:rPr>
        <w:lastRenderedPageBreak/>
        <w:t>stop codons or intronic insertion allows for the generation of RNA foci without DPR’s (Sharpe et al., 202</w:t>
      </w:r>
      <w:r w:rsidR="001B7E47">
        <w:rPr>
          <w:color w:val="000000"/>
          <w:sz w:val="24"/>
          <w:szCs w:val="24"/>
        </w:rPr>
        <w:t>1</w:t>
      </w:r>
      <w:r w:rsidRPr="00A923F8">
        <w:rPr>
          <w:color w:val="000000"/>
          <w:sz w:val="24"/>
          <w:szCs w:val="24"/>
        </w:rPr>
        <w:t>; Mizi</w:t>
      </w:r>
      <w:r w:rsidR="001B7E47">
        <w:rPr>
          <w:color w:val="000000"/>
          <w:sz w:val="24"/>
          <w:szCs w:val="24"/>
        </w:rPr>
        <w:t>e</w:t>
      </w:r>
      <w:r w:rsidRPr="00A923F8">
        <w:rPr>
          <w:color w:val="000000"/>
          <w:sz w:val="24"/>
          <w:szCs w:val="24"/>
        </w:rPr>
        <w:t>linska et al., 2014; Moens et al., 2018). Moreover, using alternative codon sequences can generate DPR’s without RNA foci, allowing these to be studied in isolation (Mizi</w:t>
      </w:r>
      <w:r w:rsidR="001B7E47">
        <w:rPr>
          <w:color w:val="000000"/>
          <w:sz w:val="24"/>
          <w:szCs w:val="24"/>
        </w:rPr>
        <w:t>e</w:t>
      </w:r>
      <w:r w:rsidRPr="00A923F8">
        <w:rPr>
          <w:color w:val="000000"/>
          <w:sz w:val="24"/>
          <w:szCs w:val="24"/>
        </w:rPr>
        <w:t xml:space="preserve">linska et al., 2014). The creation of Drosophila capable of expressing individual DPR’s has greatly enhanced our capacity to dissect the role of individual DPR’s in driving specific cellular dysfunctions in the context of C9orf72-ALS </w:t>
      </w:r>
      <w:r w:rsidRPr="00A923F8">
        <w:rPr>
          <w:i/>
          <w:iCs/>
          <w:color w:val="000000"/>
          <w:sz w:val="24"/>
          <w:szCs w:val="24"/>
        </w:rPr>
        <w:t>in vivo</w:t>
      </w:r>
      <w:r w:rsidRPr="00A923F8">
        <w:rPr>
          <w:color w:val="000000"/>
          <w:sz w:val="24"/>
          <w:szCs w:val="24"/>
        </w:rPr>
        <w:t xml:space="preserve"> (Sharpe et al., 202</w:t>
      </w:r>
      <w:r w:rsidR="001B7E47">
        <w:rPr>
          <w:color w:val="000000"/>
          <w:sz w:val="24"/>
          <w:szCs w:val="24"/>
        </w:rPr>
        <w:t>1</w:t>
      </w:r>
      <w:r w:rsidRPr="00A923F8">
        <w:rPr>
          <w:color w:val="000000"/>
          <w:sz w:val="24"/>
          <w:szCs w:val="24"/>
        </w:rPr>
        <w:t>, Mizi</w:t>
      </w:r>
      <w:r w:rsidR="001B7E47">
        <w:rPr>
          <w:color w:val="000000"/>
          <w:sz w:val="24"/>
          <w:szCs w:val="24"/>
        </w:rPr>
        <w:t>e</w:t>
      </w:r>
      <w:r w:rsidRPr="00A923F8">
        <w:rPr>
          <w:color w:val="000000"/>
          <w:sz w:val="24"/>
          <w:szCs w:val="24"/>
        </w:rPr>
        <w:t>linska et al., 2014; West et al., 2020).</w:t>
      </w:r>
    </w:p>
    <w:p w14:paraId="2920F181" w14:textId="77777777" w:rsidR="009244D6" w:rsidRPr="00A923F8" w:rsidRDefault="009244D6" w:rsidP="009244D6">
      <w:pPr>
        <w:spacing w:line="480" w:lineRule="auto"/>
        <w:jc w:val="both"/>
        <w:rPr>
          <w:color w:val="000000"/>
          <w:sz w:val="24"/>
          <w:szCs w:val="24"/>
        </w:rPr>
      </w:pPr>
    </w:p>
    <w:p w14:paraId="46242D35" w14:textId="1139CBD7" w:rsidR="009244D6" w:rsidRPr="00A923F8" w:rsidRDefault="009244D6" w:rsidP="009244D6">
      <w:pPr>
        <w:spacing w:line="480" w:lineRule="auto"/>
        <w:jc w:val="both"/>
        <w:rPr>
          <w:color w:val="000000"/>
          <w:sz w:val="24"/>
          <w:szCs w:val="24"/>
        </w:rPr>
      </w:pPr>
      <w:r w:rsidRPr="00A923F8">
        <w:rPr>
          <w:color w:val="000000"/>
          <w:sz w:val="24"/>
          <w:szCs w:val="24"/>
        </w:rPr>
        <w:t>In this chapter, four Drosophila genotypes are assessed. A G4C2 3x repeat is used as a genetically modified control, in which phenotypes have not been previously reported (Mizi</w:t>
      </w:r>
      <w:r w:rsidR="001B7E47">
        <w:rPr>
          <w:color w:val="000000"/>
          <w:sz w:val="24"/>
          <w:szCs w:val="24"/>
        </w:rPr>
        <w:t>e</w:t>
      </w:r>
      <w:r w:rsidRPr="00A923F8">
        <w:rPr>
          <w:color w:val="000000"/>
          <w:sz w:val="24"/>
          <w:szCs w:val="24"/>
        </w:rPr>
        <w:t xml:space="preserve">linska et al., 2014). A G4C2 108x repeat with intermittent stop codons is also used (108x RO), which has been shown previously to produce RNA foci only. As polyGR has been identified as the most toxic DPR species produced and has already been reported to disrupt mitochondrial function, a polyGR 100x repeat is used. Finally, as a WT control, Drosophila with the attp40 background are used as this locus was used for the insertion of C9orf72-ALS constructs.  </w:t>
      </w:r>
    </w:p>
    <w:p w14:paraId="2CE2F907" w14:textId="77777777" w:rsidR="009244D6" w:rsidRDefault="009244D6" w:rsidP="009244D6">
      <w:pPr>
        <w:spacing w:line="480" w:lineRule="auto"/>
        <w:jc w:val="both"/>
        <w:rPr>
          <w:color w:val="000000"/>
        </w:rPr>
      </w:pPr>
    </w:p>
    <w:p w14:paraId="1A785ED5" w14:textId="77777777" w:rsidR="009244D6" w:rsidRDefault="009244D6" w:rsidP="009244D6">
      <w:pPr>
        <w:spacing w:line="480" w:lineRule="auto"/>
        <w:jc w:val="both"/>
        <w:rPr>
          <w:color w:val="000000"/>
        </w:rPr>
      </w:pPr>
      <w:r>
        <w:rPr>
          <w:noProof/>
          <w:color w:val="000000"/>
        </w:rPr>
        <w:lastRenderedPageBreak/>
        <w:drawing>
          <wp:anchor distT="0" distB="0" distL="114300" distR="114300" simplePos="0" relativeHeight="251663360" behindDoc="1" locked="0" layoutInCell="1" allowOverlap="1" wp14:anchorId="6FC948AD" wp14:editId="17F60851">
            <wp:simplePos x="0" y="0"/>
            <wp:positionH relativeFrom="column">
              <wp:posOffset>0</wp:posOffset>
            </wp:positionH>
            <wp:positionV relativeFrom="paragraph">
              <wp:posOffset>0</wp:posOffset>
            </wp:positionV>
            <wp:extent cx="4239708" cy="3782251"/>
            <wp:effectExtent l="0" t="0" r="2540" b="2540"/>
            <wp:wrapTight wrapText="bothSides">
              <wp:wrapPolygon edited="0">
                <wp:start x="0" y="0"/>
                <wp:lineTo x="0" y="21542"/>
                <wp:lineTo x="21548" y="21542"/>
                <wp:lineTo x="21548" y="0"/>
                <wp:lineTo x="0" y="0"/>
              </wp:wrapPolygon>
            </wp:wrapTight>
            <wp:docPr id="1946867764" name="Picture 1" descr="A diagram of a b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867764" name="Picture 1" descr="A diagram of a bee&#10;&#10;Description automatically generated"/>
                    <pic:cNvPicPr/>
                  </pic:nvPicPr>
                  <pic:blipFill rotWithShape="1">
                    <a:blip r:embed="rId87" cstate="print">
                      <a:extLst>
                        <a:ext uri="{28A0092B-C50C-407E-A947-70E740481C1C}">
                          <a14:useLocalDpi xmlns:a14="http://schemas.microsoft.com/office/drawing/2010/main" val="0"/>
                        </a:ext>
                      </a:extLst>
                    </a:blip>
                    <a:srcRect l="14483" r="14169" b="9071"/>
                    <a:stretch/>
                  </pic:blipFill>
                  <pic:spPr bwMode="auto">
                    <a:xfrm>
                      <a:off x="0" y="0"/>
                      <a:ext cx="4239708" cy="37822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DACA54" w14:textId="77777777" w:rsidR="009244D6" w:rsidRDefault="009244D6" w:rsidP="009244D6">
      <w:pPr>
        <w:spacing w:line="480" w:lineRule="auto"/>
        <w:jc w:val="both"/>
        <w:rPr>
          <w:color w:val="000000"/>
        </w:rPr>
      </w:pPr>
    </w:p>
    <w:p w14:paraId="6290ADCA" w14:textId="77777777" w:rsidR="009244D6" w:rsidRDefault="009244D6" w:rsidP="009244D6">
      <w:pPr>
        <w:spacing w:line="480" w:lineRule="auto"/>
        <w:jc w:val="both"/>
        <w:rPr>
          <w:color w:val="000000"/>
        </w:rPr>
      </w:pPr>
    </w:p>
    <w:p w14:paraId="6367FDD7" w14:textId="77777777" w:rsidR="009244D6" w:rsidRDefault="009244D6" w:rsidP="009244D6">
      <w:pPr>
        <w:spacing w:line="480" w:lineRule="auto"/>
        <w:jc w:val="both"/>
        <w:rPr>
          <w:color w:val="000000"/>
        </w:rPr>
      </w:pPr>
    </w:p>
    <w:p w14:paraId="27820AAE" w14:textId="77777777" w:rsidR="009244D6" w:rsidRDefault="009244D6" w:rsidP="009244D6">
      <w:pPr>
        <w:spacing w:line="480" w:lineRule="auto"/>
        <w:jc w:val="both"/>
        <w:rPr>
          <w:color w:val="000000"/>
        </w:rPr>
      </w:pPr>
    </w:p>
    <w:p w14:paraId="42E08C6D" w14:textId="77777777" w:rsidR="009244D6" w:rsidRDefault="009244D6" w:rsidP="009244D6">
      <w:pPr>
        <w:spacing w:line="480" w:lineRule="auto"/>
        <w:jc w:val="both"/>
        <w:rPr>
          <w:color w:val="000000"/>
        </w:rPr>
      </w:pPr>
    </w:p>
    <w:p w14:paraId="3B781BEC" w14:textId="77777777" w:rsidR="009244D6" w:rsidRDefault="009244D6" w:rsidP="009244D6">
      <w:pPr>
        <w:spacing w:line="480" w:lineRule="auto"/>
        <w:jc w:val="both"/>
        <w:rPr>
          <w:color w:val="000000"/>
        </w:rPr>
      </w:pPr>
    </w:p>
    <w:p w14:paraId="09D3FCE9" w14:textId="77777777" w:rsidR="009244D6" w:rsidRDefault="009244D6" w:rsidP="009244D6">
      <w:pPr>
        <w:spacing w:line="480" w:lineRule="auto"/>
        <w:jc w:val="both"/>
        <w:rPr>
          <w:color w:val="000000"/>
        </w:rPr>
      </w:pPr>
    </w:p>
    <w:p w14:paraId="249A37C2" w14:textId="77777777" w:rsidR="009244D6" w:rsidRDefault="009244D6" w:rsidP="009244D6">
      <w:pPr>
        <w:spacing w:line="480" w:lineRule="auto"/>
        <w:jc w:val="both"/>
        <w:rPr>
          <w:color w:val="000000"/>
        </w:rPr>
      </w:pPr>
    </w:p>
    <w:p w14:paraId="4B59E165" w14:textId="77777777" w:rsidR="009244D6" w:rsidRDefault="009244D6" w:rsidP="009244D6">
      <w:pPr>
        <w:spacing w:line="480" w:lineRule="auto"/>
        <w:jc w:val="both"/>
        <w:rPr>
          <w:color w:val="000000"/>
        </w:rPr>
      </w:pPr>
    </w:p>
    <w:p w14:paraId="5228CA50" w14:textId="77777777" w:rsidR="009244D6" w:rsidRDefault="009244D6" w:rsidP="009244D6">
      <w:pPr>
        <w:spacing w:line="480" w:lineRule="auto"/>
        <w:jc w:val="both"/>
        <w:rPr>
          <w:color w:val="000000"/>
        </w:rPr>
      </w:pPr>
    </w:p>
    <w:p w14:paraId="01E64B1D" w14:textId="77777777" w:rsidR="009244D6" w:rsidRDefault="009244D6" w:rsidP="009244D6">
      <w:pPr>
        <w:spacing w:line="480" w:lineRule="auto"/>
        <w:jc w:val="both"/>
        <w:rPr>
          <w:color w:val="000000"/>
        </w:rPr>
      </w:pPr>
    </w:p>
    <w:p w14:paraId="54DF6FC1" w14:textId="77777777" w:rsidR="00AB087F" w:rsidRDefault="009244D6" w:rsidP="00AB087F">
      <w:pPr>
        <w:pStyle w:val="Caption"/>
      </w:pPr>
      <w:bookmarkStart w:id="189" w:name="_Toc162953344"/>
      <w:r w:rsidRPr="00654FA4">
        <w:rPr>
          <w:bCs/>
        </w:rPr>
        <w:t>Figure 5.</w:t>
      </w:r>
      <w:r>
        <w:rPr>
          <w:bCs/>
        </w:rPr>
        <w:t>2</w:t>
      </w:r>
      <w:r w:rsidRPr="00654FA4">
        <w:rPr>
          <w:bCs/>
        </w:rPr>
        <w:t>:</w:t>
      </w:r>
      <w:r w:rsidRPr="00654FA4">
        <w:t xml:space="preserve"> Demonstration of how expression of C9orf72-ALS constructs is driven in Drosophila models.</w:t>
      </w:r>
      <w:bookmarkEnd w:id="189"/>
      <w:r w:rsidR="00FE6BAE">
        <w:t xml:space="preserve"> </w:t>
      </w:r>
    </w:p>
    <w:p w14:paraId="7ADC4829" w14:textId="0CEC0098" w:rsidR="009244D6" w:rsidRPr="00654FA4" w:rsidRDefault="00FE6BAE" w:rsidP="009244D6">
      <w:pPr>
        <w:spacing w:line="360" w:lineRule="auto"/>
        <w:jc w:val="both"/>
        <w:rPr>
          <w:color w:val="000000"/>
        </w:rPr>
      </w:pPr>
      <w:r>
        <w:rPr>
          <w:color w:val="000000"/>
        </w:rPr>
        <w:t xml:space="preserve">Crossing flies carrying D42-GAL4 and UAS-polyGR100x produces offspring carrying both. D42 ensures motor neurone-specific production of GAL4, which binds to UAS and drives expression of PolyGR-100x construct in motor neurones only. </w:t>
      </w:r>
      <w:r w:rsidR="009244D6" w:rsidRPr="00654FA4">
        <w:rPr>
          <w:color w:val="000000"/>
        </w:rPr>
        <w:t xml:space="preserve">Image created in Biorender. </w:t>
      </w:r>
    </w:p>
    <w:p w14:paraId="103B308E" w14:textId="77777777" w:rsidR="00CE4680" w:rsidRPr="00CE4680" w:rsidRDefault="00CE4680" w:rsidP="00CE4680"/>
    <w:p w14:paraId="6DD6F48F" w14:textId="7D5CE200" w:rsidR="00CE4680" w:rsidRDefault="00CE4680" w:rsidP="00CE4680">
      <w:pPr>
        <w:pStyle w:val="Heading3"/>
      </w:pPr>
      <w:bookmarkStart w:id="190" w:name="_Toc170724262"/>
      <w:r>
        <w:t>5.1.</w:t>
      </w:r>
      <w:r w:rsidR="004204B4">
        <w:t>4</w:t>
      </w:r>
      <w:r>
        <w:t xml:space="preserve"> Description of fluorescence-based glucose sensor</w:t>
      </w:r>
      <w:bookmarkEnd w:id="190"/>
      <w:r>
        <w:t xml:space="preserve"> </w:t>
      </w:r>
    </w:p>
    <w:p w14:paraId="0EC997E5" w14:textId="1712B847" w:rsidR="009244D6" w:rsidRPr="00A923F8" w:rsidRDefault="009244D6" w:rsidP="009244D6">
      <w:pPr>
        <w:spacing w:line="480" w:lineRule="auto"/>
        <w:jc w:val="both"/>
        <w:rPr>
          <w:rFonts w:eastAsia="Times New Roman"/>
          <w:color w:val="000000"/>
          <w:sz w:val="24"/>
          <w:szCs w:val="24"/>
        </w:rPr>
      </w:pPr>
      <w:r w:rsidRPr="00A923F8">
        <w:rPr>
          <w:rFonts w:eastAsia="Times New Roman"/>
          <w:color w:val="000000"/>
          <w:sz w:val="24"/>
          <w:szCs w:val="24"/>
        </w:rPr>
        <w:t>A range of different fluorescent reporters are available for measuring changes in cellular glucose concentrations (summarised in Choe and Titov, 2022). In this study, glucose uptake in Drosophila neurones was assessed by driving expression of the glucose sensing construct FlII12PGlu-700</w:t>
      </w:r>
      <w:r w:rsidR="003B1EFF" w:rsidRPr="003B1EFF">
        <w:rPr>
          <w:sz w:val="24"/>
          <w:szCs w:val="24"/>
        </w:rPr>
        <w:t>μ</w:t>
      </w:r>
      <w:r w:rsidRPr="00A923F8">
        <w:rPr>
          <w:rFonts w:eastAsia="Times New Roman"/>
          <w:color w:val="000000"/>
          <w:sz w:val="24"/>
          <w:szCs w:val="24"/>
        </w:rPr>
        <w:sym w:font="Symbol" w:char="F064"/>
      </w:r>
      <w:r w:rsidRPr="00A923F8">
        <w:rPr>
          <w:rFonts w:eastAsia="Times New Roman"/>
          <w:color w:val="000000"/>
          <w:sz w:val="24"/>
          <w:szCs w:val="24"/>
        </w:rPr>
        <w:t>6. This reporter has been previously developed by Takanaga</w:t>
      </w:r>
      <w:r w:rsidR="001B7E47">
        <w:rPr>
          <w:rFonts w:eastAsia="Times New Roman"/>
          <w:color w:val="000000"/>
          <w:sz w:val="24"/>
          <w:szCs w:val="24"/>
        </w:rPr>
        <w:t xml:space="preserve"> et al. </w:t>
      </w:r>
      <w:r w:rsidRPr="00A923F8">
        <w:rPr>
          <w:rFonts w:eastAsia="Times New Roman"/>
          <w:color w:val="000000"/>
          <w:sz w:val="24"/>
          <w:szCs w:val="24"/>
        </w:rPr>
        <w:t xml:space="preserve">to respond to a greater dynamic range of glucose concentrations and has since been inserted into Drosophila to allow </w:t>
      </w:r>
      <w:r w:rsidRPr="00784ED3">
        <w:rPr>
          <w:rFonts w:eastAsia="Times New Roman"/>
          <w:i/>
          <w:iCs/>
          <w:color w:val="000000"/>
          <w:sz w:val="24"/>
          <w:szCs w:val="24"/>
        </w:rPr>
        <w:t>in vivo</w:t>
      </w:r>
      <w:r w:rsidRPr="00A923F8">
        <w:rPr>
          <w:rFonts w:eastAsia="Times New Roman"/>
          <w:color w:val="000000"/>
          <w:sz w:val="24"/>
          <w:szCs w:val="24"/>
        </w:rPr>
        <w:t xml:space="preserve"> screening (Takanaga</w:t>
      </w:r>
      <w:r w:rsidR="001B7E47">
        <w:rPr>
          <w:rFonts w:eastAsia="Times New Roman"/>
          <w:color w:val="000000"/>
          <w:sz w:val="24"/>
          <w:szCs w:val="24"/>
        </w:rPr>
        <w:t xml:space="preserve"> </w:t>
      </w:r>
      <w:r w:rsidR="001B7E47">
        <w:rPr>
          <w:rFonts w:eastAsia="Times New Roman"/>
          <w:color w:val="000000"/>
          <w:sz w:val="24"/>
          <w:szCs w:val="24"/>
        </w:rPr>
        <w:fldChar w:fldCharType="begin">
          <w:fldData xml:space="preserve">PEVuZE5vdGU+PENpdGUgSGlkZGVuPSIxIj48QXV0aG9yPlRha2FuYWdhPC9BdXRob3I+PFllYXI+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=
</w:fldData>
        </w:fldChar>
      </w:r>
      <w:r w:rsidR="001B7E47">
        <w:rPr>
          <w:rFonts w:eastAsia="Times New Roman"/>
          <w:color w:val="000000"/>
          <w:sz w:val="24"/>
          <w:szCs w:val="24"/>
        </w:rPr>
        <w:instrText xml:space="preserve"> ADDIN EN.CITE </w:instrText>
      </w:r>
      <w:r w:rsidR="001B7E47">
        <w:rPr>
          <w:rFonts w:eastAsia="Times New Roman"/>
          <w:color w:val="000000"/>
          <w:sz w:val="24"/>
          <w:szCs w:val="24"/>
        </w:rPr>
        <w:fldChar w:fldCharType="begin">
          <w:fldData xml:space="preserve">PEVuZE5vdGU+PENpdGUgSGlkZGVuPSIxIj48QXV0aG9yPlRha2FuYWdhPC9BdXRob3I+PFllYXI+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=
</w:fldData>
        </w:fldChar>
      </w:r>
      <w:r w:rsidR="001B7E47">
        <w:rPr>
          <w:rFonts w:eastAsia="Times New Roman"/>
          <w:color w:val="000000"/>
          <w:sz w:val="24"/>
          <w:szCs w:val="24"/>
        </w:rPr>
        <w:instrText xml:space="preserve"> ADDIN EN.CITE.DATA </w:instrText>
      </w:r>
      <w:r w:rsidR="001B7E47">
        <w:rPr>
          <w:rFonts w:eastAsia="Times New Roman"/>
          <w:color w:val="000000"/>
          <w:sz w:val="24"/>
          <w:szCs w:val="24"/>
        </w:rPr>
      </w:r>
      <w:r w:rsidR="001B7E47">
        <w:rPr>
          <w:rFonts w:eastAsia="Times New Roman"/>
          <w:color w:val="000000"/>
          <w:sz w:val="24"/>
          <w:szCs w:val="24"/>
        </w:rPr>
        <w:fldChar w:fldCharType="end"/>
      </w:r>
      <w:r w:rsidR="00000000">
        <w:rPr>
          <w:rFonts w:eastAsia="Times New Roman"/>
          <w:color w:val="000000"/>
          <w:sz w:val="24"/>
          <w:szCs w:val="24"/>
        </w:rPr>
      </w:r>
      <w:r w:rsidR="00000000">
        <w:rPr>
          <w:rFonts w:eastAsia="Times New Roman"/>
          <w:color w:val="000000"/>
          <w:sz w:val="24"/>
          <w:szCs w:val="24"/>
        </w:rPr>
        <w:fldChar w:fldCharType="separate"/>
      </w:r>
      <w:r w:rsidR="001B7E47">
        <w:rPr>
          <w:rFonts w:eastAsia="Times New Roman"/>
          <w:color w:val="000000"/>
          <w:sz w:val="24"/>
          <w:szCs w:val="24"/>
        </w:rPr>
        <w:fldChar w:fldCharType="end"/>
      </w:r>
      <w:r w:rsidR="001B7E47">
        <w:rPr>
          <w:rFonts w:eastAsia="Times New Roman"/>
          <w:color w:val="000000"/>
          <w:sz w:val="24"/>
          <w:szCs w:val="24"/>
        </w:rPr>
        <w:t xml:space="preserve">et al., </w:t>
      </w:r>
      <w:r w:rsidRPr="00A923F8">
        <w:rPr>
          <w:rFonts w:eastAsia="Times New Roman"/>
          <w:color w:val="000000"/>
          <w:sz w:val="24"/>
          <w:szCs w:val="24"/>
        </w:rPr>
        <w:t>200</w:t>
      </w:r>
      <w:r w:rsidR="001B7E47">
        <w:rPr>
          <w:rFonts w:eastAsia="Times New Roman"/>
          <w:color w:val="000000"/>
          <w:sz w:val="24"/>
          <w:szCs w:val="24"/>
        </w:rPr>
        <w:t>8</w:t>
      </w:r>
      <w:r w:rsidRPr="00A923F8">
        <w:rPr>
          <w:rFonts w:eastAsia="Times New Roman"/>
          <w:color w:val="000000"/>
          <w:sz w:val="24"/>
          <w:szCs w:val="24"/>
        </w:rPr>
        <w:t xml:space="preserve">; Volkenhoff et al., 2018). This reporter is tagged with CFP and YFP, held apart from each other when unbound to glucose. When glucose binds to the construct, a conformational change occurs, allowing fluorescent resonance energy </w:t>
      </w:r>
      <w:r w:rsidRPr="00A923F8">
        <w:rPr>
          <w:rFonts w:eastAsia="Times New Roman"/>
          <w:color w:val="000000"/>
          <w:sz w:val="24"/>
          <w:szCs w:val="24"/>
        </w:rPr>
        <w:lastRenderedPageBreak/>
        <w:t>transfer (FRET) to occur from CFP to YFP (</w:t>
      </w:r>
      <w:r w:rsidR="00800CD1">
        <w:rPr>
          <w:rFonts w:eastAsia="Times New Roman"/>
          <w:color w:val="000000"/>
          <w:sz w:val="24"/>
          <w:szCs w:val="24"/>
        </w:rPr>
        <w:t>F</w:t>
      </w:r>
      <w:r w:rsidRPr="00A923F8">
        <w:rPr>
          <w:rFonts w:eastAsia="Times New Roman"/>
          <w:color w:val="000000"/>
          <w:sz w:val="24"/>
          <w:szCs w:val="24"/>
        </w:rPr>
        <w:t>igure 5.</w:t>
      </w:r>
      <w:r w:rsidR="00800CD1">
        <w:rPr>
          <w:rFonts w:eastAsia="Times New Roman"/>
          <w:color w:val="000000"/>
          <w:sz w:val="24"/>
          <w:szCs w:val="24"/>
        </w:rPr>
        <w:t>3</w:t>
      </w:r>
      <w:r w:rsidRPr="00A923F8">
        <w:rPr>
          <w:rFonts w:eastAsia="Times New Roman"/>
          <w:color w:val="000000"/>
          <w:sz w:val="24"/>
          <w:szCs w:val="24"/>
        </w:rPr>
        <w:t xml:space="preserve">). Measuring FRET:CFP ratios can be used to infer changes in glucose uptake in imaged cells. </w:t>
      </w:r>
    </w:p>
    <w:p w14:paraId="66D4EDD4" w14:textId="77777777" w:rsidR="009244D6" w:rsidRPr="00322A1D" w:rsidRDefault="009244D6" w:rsidP="009244D6">
      <w:pPr>
        <w:spacing w:line="480" w:lineRule="auto"/>
        <w:jc w:val="both"/>
        <w:rPr>
          <w:rFonts w:eastAsia="Times New Roman"/>
          <w:color w:val="000000"/>
        </w:rPr>
      </w:pPr>
      <w:r>
        <w:rPr>
          <w:rFonts w:eastAsia="Times New Roman"/>
          <w:noProof/>
          <w:color w:val="000000"/>
        </w:rPr>
        <w:drawing>
          <wp:inline distT="0" distB="0" distL="0" distR="0" wp14:anchorId="745B6843" wp14:editId="71BBB70A">
            <wp:extent cx="5130800" cy="2143315"/>
            <wp:effectExtent l="0" t="0" r="0" b="0"/>
            <wp:docPr id="1482380658"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380658" name="Picture 1" descr="A screenshot of a computer screen&#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169381" cy="2159431"/>
                    </a:xfrm>
                    <a:prstGeom prst="rect">
                      <a:avLst/>
                    </a:prstGeom>
                  </pic:spPr>
                </pic:pic>
              </a:graphicData>
            </a:graphic>
          </wp:inline>
        </w:drawing>
      </w:r>
    </w:p>
    <w:p w14:paraId="11B4BC5A" w14:textId="77777777" w:rsidR="009244D6" w:rsidRPr="00322A1D" w:rsidRDefault="009244D6" w:rsidP="009244D6">
      <w:pPr>
        <w:spacing w:line="480" w:lineRule="auto"/>
        <w:jc w:val="both"/>
        <w:rPr>
          <w:rFonts w:eastAsia="Times New Roman"/>
          <w:color w:val="000000"/>
        </w:rPr>
      </w:pPr>
    </w:p>
    <w:p w14:paraId="6A71F575" w14:textId="77777777" w:rsidR="00AB087F" w:rsidRDefault="009244D6" w:rsidP="00AB087F">
      <w:pPr>
        <w:pStyle w:val="Caption"/>
      </w:pPr>
      <w:bookmarkStart w:id="191" w:name="_Toc162953345"/>
      <w:r w:rsidRPr="006C3056">
        <w:rPr>
          <w:bCs/>
        </w:rPr>
        <w:t>Figure 5.</w:t>
      </w:r>
      <w:r>
        <w:rPr>
          <w:bCs/>
        </w:rPr>
        <w:t>3</w:t>
      </w:r>
      <w:r w:rsidRPr="00322A1D">
        <w:t>: Schematic for glucose sensor function</w:t>
      </w:r>
      <w:r>
        <w:t>.</w:t>
      </w:r>
      <w:bookmarkEnd w:id="191"/>
      <w:r w:rsidR="00FE6BAE">
        <w:t xml:space="preserve"> </w:t>
      </w:r>
    </w:p>
    <w:p w14:paraId="5DAA9678" w14:textId="1C1B9D65" w:rsidR="009244D6" w:rsidRDefault="00FE6BAE" w:rsidP="00B3635B">
      <w:pPr>
        <w:spacing w:line="360" w:lineRule="auto"/>
        <w:jc w:val="both"/>
        <w:rPr>
          <w:rFonts w:eastAsia="Times New Roman"/>
          <w:color w:val="000000"/>
        </w:rPr>
      </w:pPr>
      <w:r>
        <w:rPr>
          <w:rFonts w:eastAsia="Times New Roman"/>
          <w:color w:val="000000"/>
        </w:rPr>
        <w:t xml:space="preserve">When not bound to glucose (left), CFP excitation produces only CFP emission. When bound to glucose (right), conformational shift allows FRET-based excitation of YFP. </w:t>
      </w:r>
      <w:r w:rsidR="009244D6">
        <w:rPr>
          <w:rFonts w:eastAsia="Times New Roman"/>
          <w:color w:val="000000"/>
        </w:rPr>
        <w:t xml:space="preserve">Image created in Biorender. </w:t>
      </w:r>
      <w:r w:rsidR="009244D6" w:rsidRPr="00322A1D">
        <w:rPr>
          <w:rFonts w:eastAsia="Times New Roman"/>
          <w:color w:val="000000"/>
        </w:rPr>
        <w:t xml:space="preserve"> </w:t>
      </w:r>
      <w:r w:rsidR="009244D6" w:rsidRPr="00322A1D">
        <w:rPr>
          <w:rFonts w:eastAsia="Times New Roman"/>
          <w:b/>
          <w:bCs/>
          <w:color w:val="000000"/>
        </w:rPr>
        <w:t> </w:t>
      </w:r>
    </w:p>
    <w:p w14:paraId="260F95BD" w14:textId="77777777" w:rsidR="009244D6" w:rsidRPr="009244D6" w:rsidRDefault="009244D6" w:rsidP="009244D6"/>
    <w:p w14:paraId="0D5E9560" w14:textId="7CF69EA7" w:rsidR="009244D6" w:rsidRDefault="009244D6" w:rsidP="00CE4680">
      <w:pPr>
        <w:pStyle w:val="Heading3"/>
      </w:pPr>
      <w:bookmarkStart w:id="192" w:name="_Toc170724263"/>
      <w:r>
        <w:t>5.1.</w:t>
      </w:r>
      <w:r w:rsidR="004204B4">
        <w:t>5</w:t>
      </w:r>
      <w:r>
        <w:t xml:space="preserve"> Assessment of glycolysis in iNeurones</w:t>
      </w:r>
      <w:bookmarkEnd w:id="192"/>
      <w:r>
        <w:t xml:space="preserve"> </w:t>
      </w:r>
    </w:p>
    <w:p w14:paraId="38267C4A" w14:textId="19965038" w:rsidR="009244D6" w:rsidRDefault="00A923F8" w:rsidP="008578B6">
      <w:pPr>
        <w:spacing w:line="480" w:lineRule="auto"/>
        <w:jc w:val="both"/>
        <w:rPr>
          <w:sz w:val="24"/>
          <w:szCs w:val="24"/>
        </w:rPr>
      </w:pPr>
      <w:r>
        <w:rPr>
          <w:sz w:val="24"/>
          <w:szCs w:val="24"/>
        </w:rPr>
        <w:t xml:space="preserve">Glycolysis was assessed in iNeurones </w:t>
      </w:r>
      <w:r w:rsidR="008578B6">
        <w:rPr>
          <w:sz w:val="24"/>
          <w:szCs w:val="24"/>
        </w:rPr>
        <w:t>by measurements of ECAR obtained during the mitochondrial stress test described in 2.2.7. An in-depth characterisation of glycolysis can be performed with a glycolysis stress test, in which cells are sequentially treated with glucose, oligomycin and 2-deoxyglucose while performing ECAR measurements. Following addition of glucose onto cells, after baseline readings without glucose, the contribution of glycolysis to ECAR can be measured. This is due to the production and excretion of lactate by cells, after its production from pyruvate. Treating cells with oligomycin can block mitochondrial ATP production, forcing cells to upregulate glycolysis and allows measurement of glycolytic reserve capacity, the amount by which cells can increase glycolysis in times of stress. Finally, 2DG treatment blocks glycolysis, with remaining ECAR measurements a result of non-</w:t>
      </w:r>
      <w:r w:rsidR="008578B6">
        <w:rPr>
          <w:sz w:val="24"/>
          <w:szCs w:val="24"/>
        </w:rPr>
        <w:lastRenderedPageBreak/>
        <w:t>glycolytic ECAR. A standard ECAR trace that could be obtained during this assay is displayed in Figure 5.4. During the mitochondrial stress test, the first readings are obtained in conditions similar to those in the glycolysis stress test after glucose injection into wells. Similarly, oligomycin is the next toxin injected in both assays. This allows measurement of glycolytic ECAR and glycolytic reserve to be determined during a mitochondrial stress test. As no 2DG treatment was performed, non-glycolytic ECAR</w:t>
      </w:r>
      <w:r w:rsidR="009E4330">
        <w:rPr>
          <w:sz w:val="24"/>
          <w:szCs w:val="24"/>
        </w:rPr>
        <w:t xml:space="preserve"> and glycolytic capacity</w:t>
      </w:r>
      <w:r w:rsidR="008578B6">
        <w:rPr>
          <w:sz w:val="24"/>
          <w:szCs w:val="24"/>
        </w:rPr>
        <w:t xml:space="preserve"> w</w:t>
      </w:r>
      <w:r w:rsidR="009E4330">
        <w:rPr>
          <w:sz w:val="24"/>
          <w:szCs w:val="24"/>
        </w:rPr>
        <w:t>ere</w:t>
      </w:r>
      <w:r w:rsidR="008578B6">
        <w:rPr>
          <w:sz w:val="24"/>
          <w:szCs w:val="24"/>
        </w:rPr>
        <w:t xml:space="preserve"> not measured. </w:t>
      </w:r>
    </w:p>
    <w:p w14:paraId="2DF2B9E7" w14:textId="36903AA1" w:rsidR="00FE6BAE" w:rsidRDefault="00FE6BAE" w:rsidP="008578B6">
      <w:pPr>
        <w:spacing w:line="480" w:lineRule="auto"/>
        <w:jc w:val="both"/>
        <w:rPr>
          <w:sz w:val="24"/>
          <w:szCs w:val="24"/>
        </w:rPr>
      </w:pPr>
      <w:r>
        <w:rPr>
          <w:noProof/>
          <w:sz w:val="24"/>
          <w:szCs w:val="24"/>
        </w:rPr>
        <w:drawing>
          <wp:anchor distT="0" distB="0" distL="114300" distR="114300" simplePos="0" relativeHeight="251692032" behindDoc="1" locked="0" layoutInCell="1" allowOverlap="1" wp14:anchorId="0BE37A08" wp14:editId="5625F480">
            <wp:simplePos x="0" y="0"/>
            <wp:positionH relativeFrom="column">
              <wp:posOffset>1069975</wp:posOffset>
            </wp:positionH>
            <wp:positionV relativeFrom="paragraph">
              <wp:posOffset>330741</wp:posOffset>
            </wp:positionV>
            <wp:extent cx="3388669" cy="2811293"/>
            <wp:effectExtent l="0" t="0" r="2540" b="0"/>
            <wp:wrapTight wrapText="bothSides">
              <wp:wrapPolygon edited="0">
                <wp:start x="0" y="0"/>
                <wp:lineTo x="0" y="21468"/>
                <wp:lineTo x="21535" y="21468"/>
                <wp:lineTo x="21535" y="0"/>
                <wp:lineTo x="0" y="0"/>
              </wp:wrapPolygon>
            </wp:wrapTight>
            <wp:docPr id="248978355" name="Picture 1" descr="A graph of a graph showing the amount of glycolic ac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78355" name="Picture 1" descr="A graph of a graph showing the amount of glycolic acid&#10;&#10;Description automatically generated"/>
                    <pic:cNvPicPr/>
                  </pic:nvPicPr>
                  <pic:blipFill rotWithShape="1">
                    <a:blip r:embed="rId89" cstate="print">
                      <a:extLst>
                        <a:ext uri="{28A0092B-C50C-407E-A947-70E740481C1C}">
                          <a14:useLocalDpi xmlns:a14="http://schemas.microsoft.com/office/drawing/2010/main" val="0"/>
                        </a:ext>
                      </a:extLst>
                    </a:blip>
                    <a:srcRect l="10532" t="17229" r="43614" b="28426"/>
                    <a:stretch/>
                  </pic:blipFill>
                  <pic:spPr bwMode="auto">
                    <a:xfrm>
                      <a:off x="0" y="0"/>
                      <a:ext cx="3388669" cy="28112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C5CBB0" w14:textId="78DCDE74" w:rsidR="008578B6" w:rsidRDefault="008578B6" w:rsidP="008578B6">
      <w:pPr>
        <w:spacing w:line="480" w:lineRule="auto"/>
        <w:jc w:val="both"/>
        <w:rPr>
          <w:sz w:val="24"/>
          <w:szCs w:val="24"/>
        </w:rPr>
      </w:pPr>
    </w:p>
    <w:p w14:paraId="6F31C852" w14:textId="77777777" w:rsidR="008578B6" w:rsidRDefault="008578B6" w:rsidP="008578B6">
      <w:pPr>
        <w:spacing w:line="480" w:lineRule="auto"/>
        <w:jc w:val="both"/>
        <w:rPr>
          <w:sz w:val="24"/>
          <w:szCs w:val="24"/>
        </w:rPr>
      </w:pPr>
    </w:p>
    <w:p w14:paraId="56F2C6C4" w14:textId="77777777" w:rsidR="00FE6BAE" w:rsidRDefault="00FE6BAE" w:rsidP="008578B6">
      <w:pPr>
        <w:spacing w:line="480" w:lineRule="auto"/>
        <w:jc w:val="both"/>
        <w:rPr>
          <w:b/>
          <w:bCs/>
        </w:rPr>
      </w:pPr>
    </w:p>
    <w:p w14:paraId="78D4A098" w14:textId="77777777" w:rsidR="00FE6BAE" w:rsidRDefault="00FE6BAE" w:rsidP="008578B6">
      <w:pPr>
        <w:spacing w:line="480" w:lineRule="auto"/>
        <w:jc w:val="both"/>
        <w:rPr>
          <w:b/>
          <w:bCs/>
        </w:rPr>
      </w:pPr>
    </w:p>
    <w:p w14:paraId="01449A23" w14:textId="77777777" w:rsidR="00FE6BAE" w:rsidRDefault="00FE6BAE" w:rsidP="008578B6">
      <w:pPr>
        <w:spacing w:line="480" w:lineRule="auto"/>
        <w:jc w:val="both"/>
        <w:rPr>
          <w:b/>
          <w:bCs/>
        </w:rPr>
      </w:pPr>
    </w:p>
    <w:p w14:paraId="2710C696" w14:textId="77777777" w:rsidR="00FE6BAE" w:rsidRDefault="00FE6BAE" w:rsidP="008578B6">
      <w:pPr>
        <w:spacing w:line="480" w:lineRule="auto"/>
        <w:jc w:val="both"/>
        <w:rPr>
          <w:b/>
          <w:bCs/>
        </w:rPr>
      </w:pPr>
    </w:p>
    <w:p w14:paraId="799338A8" w14:textId="77777777" w:rsidR="00FE6BAE" w:rsidRDefault="00FE6BAE" w:rsidP="008578B6">
      <w:pPr>
        <w:spacing w:line="480" w:lineRule="auto"/>
        <w:jc w:val="both"/>
        <w:rPr>
          <w:b/>
          <w:bCs/>
        </w:rPr>
      </w:pPr>
    </w:p>
    <w:p w14:paraId="0F4663E9" w14:textId="77777777" w:rsidR="00FE6BAE" w:rsidRDefault="00FE6BAE" w:rsidP="008578B6">
      <w:pPr>
        <w:spacing w:line="480" w:lineRule="auto"/>
        <w:jc w:val="both"/>
        <w:rPr>
          <w:b/>
          <w:bCs/>
        </w:rPr>
      </w:pPr>
    </w:p>
    <w:p w14:paraId="5EF5FA64" w14:textId="77777777" w:rsidR="00FE6BAE" w:rsidRDefault="00FE6BAE" w:rsidP="008578B6">
      <w:pPr>
        <w:spacing w:line="480" w:lineRule="auto"/>
        <w:jc w:val="both"/>
        <w:rPr>
          <w:b/>
          <w:bCs/>
        </w:rPr>
      </w:pPr>
    </w:p>
    <w:p w14:paraId="7D81AF5D" w14:textId="77777777" w:rsidR="00AB087F" w:rsidRPr="00AB087F" w:rsidRDefault="008578B6" w:rsidP="00AB087F">
      <w:pPr>
        <w:pStyle w:val="Caption"/>
      </w:pPr>
      <w:bookmarkStart w:id="193" w:name="_Toc162953346"/>
      <w:r w:rsidRPr="00AB087F">
        <w:t xml:space="preserve">Figure 5.4: </w:t>
      </w:r>
      <w:r w:rsidR="00FE6BAE" w:rsidRPr="00AB087F">
        <w:t>Schematic of a standard ECAR trace from a glycolysis stress test, indicating how each parameter is calculated.</w:t>
      </w:r>
      <w:bookmarkEnd w:id="193"/>
      <w:r w:rsidR="00FE6BAE" w:rsidRPr="00AB087F">
        <w:t xml:space="preserve"> </w:t>
      </w:r>
    </w:p>
    <w:p w14:paraId="77ABEC9A" w14:textId="75FCC796" w:rsidR="00B3635B" w:rsidRDefault="00FE6BAE" w:rsidP="00AB087F">
      <w:pPr>
        <w:spacing w:line="360" w:lineRule="auto"/>
        <w:jc w:val="both"/>
      </w:pPr>
      <w:r>
        <w:t>Each box describes how different parameters of glycolytic function are calculated from ECAR trace. Bracket indicates portion of assay replicated during mitochondrial stress test.</w:t>
      </w:r>
      <w:r w:rsidRPr="0031719C">
        <w:t xml:space="preserve"> Image created in Biorender.</w:t>
      </w:r>
    </w:p>
    <w:p w14:paraId="440DB5F7" w14:textId="77777777" w:rsidR="00AB087F" w:rsidRDefault="00AB087F" w:rsidP="00AB087F">
      <w:pPr>
        <w:spacing w:line="360" w:lineRule="auto"/>
        <w:jc w:val="both"/>
      </w:pPr>
    </w:p>
    <w:p w14:paraId="7C804C8D" w14:textId="77777777" w:rsidR="00AB087F" w:rsidRDefault="00AB087F" w:rsidP="00AB087F">
      <w:pPr>
        <w:spacing w:line="360" w:lineRule="auto"/>
        <w:jc w:val="both"/>
      </w:pPr>
    </w:p>
    <w:p w14:paraId="72378A05" w14:textId="77777777" w:rsidR="00A923F8" w:rsidRDefault="00A923F8" w:rsidP="00A923F8">
      <w:pPr>
        <w:jc w:val="both"/>
        <w:rPr>
          <w:sz w:val="24"/>
          <w:szCs w:val="24"/>
        </w:rPr>
      </w:pPr>
    </w:p>
    <w:p w14:paraId="2DACFD51" w14:textId="77777777" w:rsidR="00AB087F" w:rsidRDefault="00AB087F" w:rsidP="00A923F8">
      <w:pPr>
        <w:jc w:val="both"/>
        <w:rPr>
          <w:sz w:val="24"/>
          <w:szCs w:val="24"/>
        </w:rPr>
      </w:pPr>
    </w:p>
    <w:p w14:paraId="7FDBAA4B" w14:textId="77777777" w:rsidR="00AB087F" w:rsidRDefault="00AB087F" w:rsidP="00A923F8">
      <w:pPr>
        <w:jc w:val="both"/>
        <w:rPr>
          <w:sz w:val="24"/>
          <w:szCs w:val="24"/>
        </w:rPr>
      </w:pPr>
    </w:p>
    <w:p w14:paraId="1D720C39" w14:textId="77777777" w:rsidR="00AB087F" w:rsidRPr="009244D6" w:rsidRDefault="00AB087F" w:rsidP="00A923F8">
      <w:pPr>
        <w:jc w:val="both"/>
        <w:rPr>
          <w:sz w:val="24"/>
          <w:szCs w:val="24"/>
        </w:rPr>
      </w:pPr>
    </w:p>
    <w:p w14:paraId="439B11F3" w14:textId="2DE2C781" w:rsidR="00CE4680" w:rsidRPr="009244D6" w:rsidRDefault="00CE4680" w:rsidP="009244D6">
      <w:pPr>
        <w:pStyle w:val="Heading3"/>
      </w:pPr>
      <w:bookmarkStart w:id="194" w:name="_Toc170724264"/>
      <w:r w:rsidRPr="009244D6">
        <w:lastRenderedPageBreak/>
        <w:t>5.1.</w:t>
      </w:r>
      <w:r w:rsidR="004204B4">
        <w:t>6</w:t>
      </w:r>
      <w:r w:rsidRPr="009244D6">
        <w:t xml:space="preserve"> Chapter aims</w:t>
      </w:r>
      <w:bookmarkEnd w:id="194"/>
      <w:r w:rsidRPr="009244D6">
        <w:t xml:space="preserve"> </w:t>
      </w:r>
    </w:p>
    <w:p w14:paraId="2006D549" w14:textId="77777777" w:rsidR="009244D6" w:rsidRPr="00A923F8" w:rsidRDefault="009244D6" w:rsidP="009244D6">
      <w:pPr>
        <w:numPr>
          <w:ilvl w:val="0"/>
          <w:numId w:val="5"/>
        </w:numPr>
        <w:spacing w:before="100" w:beforeAutospacing="1" w:after="100" w:afterAutospacing="1" w:line="480" w:lineRule="auto"/>
        <w:jc w:val="both"/>
        <w:textAlignment w:val="baseline"/>
        <w:rPr>
          <w:rFonts w:eastAsia="Times New Roman"/>
          <w:color w:val="000000"/>
          <w:sz w:val="24"/>
          <w:szCs w:val="24"/>
        </w:rPr>
      </w:pPr>
      <w:r w:rsidRPr="00A923F8">
        <w:rPr>
          <w:rFonts w:eastAsia="Times New Roman"/>
          <w:color w:val="000000"/>
          <w:sz w:val="24"/>
          <w:szCs w:val="24"/>
        </w:rPr>
        <w:t xml:space="preserve">Determine if glucose uptake is increased in Drosophila models of C9orf72-ALS </w:t>
      </w:r>
    </w:p>
    <w:p w14:paraId="41312657" w14:textId="77777777" w:rsidR="009244D6" w:rsidRPr="00A923F8" w:rsidRDefault="009244D6" w:rsidP="009244D6">
      <w:pPr>
        <w:numPr>
          <w:ilvl w:val="0"/>
          <w:numId w:val="5"/>
        </w:numPr>
        <w:spacing w:before="100" w:beforeAutospacing="1" w:after="100" w:afterAutospacing="1" w:line="480" w:lineRule="auto"/>
        <w:jc w:val="both"/>
        <w:textAlignment w:val="baseline"/>
        <w:rPr>
          <w:rFonts w:eastAsia="Times New Roman"/>
          <w:color w:val="000000"/>
          <w:sz w:val="24"/>
          <w:szCs w:val="24"/>
        </w:rPr>
      </w:pPr>
      <w:r w:rsidRPr="00A923F8">
        <w:rPr>
          <w:rFonts w:eastAsia="Times New Roman"/>
          <w:color w:val="000000"/>
          <w:sz w:val="24"/>
          <w:szCs w:val="24"/>
        </w:rPr>
        <w:t xml:space="preserve">Investigate whether feeding a high glucose diet is beneficial in Drosophila models of C9orf72-ALS </w:t>
      </w:r>
    </w:p>
    <w:p w14:paraId="1598A2C3" w14:textId="02528CFF" w:rsidR="009244D6" w:rsidRPr="00A923F8" w:rsidRDefault="009244D6" w:rsidP="009244D6">
      <w:pPr>
        <w:numPr>
          <w:ilvl w:val="0"/>
          <w:numId w:val="5"/>
        </w:numPr>
        <w:spacing w:before="100" w:beforeAutospacing="1" w:after="100" w:afterAutospacing="1" w:line="480" w:lineRule="auto"/>
        <w:jc w:val="both"/>
        <w:textAlignment w:val="baseline"/>
        <w:rPr>
          <w:rFonts w:eastAsia="Times New Roman"/>
          <w:color w:val="000000"/>
          <w:sz w:val="24"/>
          <w:szCs w:val="24"/>
        </w:rPr>
      </w:pPr>
      <w:r w:rsidRPr="00A923F8">
        <w:rPr>
          <w:rFonts w:eastAsia="Times New Roman"/>
          <w:color w:val="000000"/>
          <w:sz w:val="24"/>
          <w:szCs w:val="24"/>
        </w:rPr>
        <w:t xml:space="preserve">Investigate whether glycolysis is impacted in C9orf72-ALS iNeurones </w:t>
      </w:r>
    </w:p>
    <w:p w14:paraId="4B62954F" w14:textId="77777777" w:rsidR="009244D6" w:rsidRDefault="009244D6" w:rsidP="009244D6"/>
    <w:p w14:paraId="44DA64A8" w14:textId="77777777" w:rsidR="008578B6" w:rsidRDefault="008578B6" w:rsidP="009244D6"/>
    <w:p w14:paraId="0570E034" w14:textId="77777777" w:rsidR="008578B6" w:rsidRDefault="008578B6" w:rsidP="009244D6"/>
    <w:p w14:paraId="370150AB" w14:textId="77777777" w:rsidR="008578B6" w:rsidRDefault="008578B6" w:rsidP="009244D6"/>
    <w:p w14:paraId="027F1EFB" w14:textId="77777777" w:rsidR="008578B6" w:rsidRDefault="008578B6" w:rsidP="009244D6"/>
    <w:p w14:paraId="23421A17" w14:textId="77777777" w:rsidR="008578B6" w:rsidRDefault="008578B6" w:rsidP="009244D6"/>
    <w:p w14:paraId="3BB4091B" w14:textId="77777777" w:rsidR="008578B6" w:rsidRDefault="008578B6" w:rsidP="009244D6"/>
    <w:p w14:paraId="743E545D" w14:textId="77777777" w:rsidR="008578B6" w:rsidRDefault="008578B6" w:rsidP="009244D6"/>
    <w:p w14:paraId="6472D03B" w14:textId="77777777" w:rsidR="008578B6" w:rsidRDefault="008578B6" w:rsidP="009244D6"/>
    <w:p w14:paraId="012C8FF8" w14:textId="77777777" w:rsidR="008578B6" w:rsidRDefault="008578B6" w:rsidP="009244D6"/>
    <w:p w14:paraId="65D3E041" w14:textId="77777777" w:rsidR="008578B6" w:rsidRDefault="008578B6" w:rsidP="009244D6"/>
    <w:p w14:paraId="4DE38E7D" w14:textId="77777777" w:rsidR="008578B6" w:rsidRDefault="008578B6" w:rsidP="009244D6"/>
    <w:p w14:paraId="41FF8776" w14:textId="77777777" w:rsidR="008578B6" w:rsidRDefault="008578B6" w:rsidP="009244D6"/>
    <w:p w14:paraId="2EE0B6BF" w14:textId="77777777" w:rsidR="008578B6" w:rsidRDefault="008578B6" w:rsidP="009244D6"/>
    <w:p w14:paraId="1D90AFC7" w14:textId="77777777" w:rsidR="008578B6" w:rsidRDefault="008578B6" w:rsidP="009244D6"/>
    <w:p w14:paraId="635201C9" w14:textId="77777777" w:rsidR="008578B6" w:rsidRDefault="008578B6" w:rsidP="009244D6"/>
    <w:p w14:paraId="246B348A" w14:textId="77777777" w:rsidR="008578B6" w:rsidRDefault="008578B6" w:rsidP="009244D6"/>
    <w:p w14:paraId="74B8BDA7" w14:textId="77777777" w:rsidR="008578B6" w:rsidRDefault="008578B6" w:rsidP="009244D6"/>
    <w:p w14:paraId="243940A5" w14:textId="77777777" w:rsidR="008578B6" w:rsidRDefault="008578B6" w:rsidP="009244D6"/>
    <w:p w14:paraId="7F8EC011" w14:textId="77777777" w:rsidR="008578B6" w:rsidRDefault="008578B6" w:rsidP="009244D6"/>
    <w:p w14:paraId="0AB6E778" w14:textId="77777777" w:rsidR="008578B6" w:rsidRDefault="008578B6" w:rsidP="009244D6"/>
    <w:p w14:paraId="4FF083B7" w14:textId="77777777" w:rsidR="008578B6" w:rsidRDefault="008578B6" w:rsidP="009244D6"/>
    <w:p w14:paraId="08471AF3" w14:textId="77777777" w:rsidR="008578B6" w:rsidRDefault="008578B6" w:rsidP="009244D6"/>
    <w:p w14:paraId="2D3D2F4B" w14:textId="77777777" w:rsidR="008578B6" w:rsidRDefault="008578B6" w:rsidP="009244D6"/>
    <w:p w14:paraId="432BF6E3" w14:textId="77777777" w:rsidR="008578B6" w:rsidRPr="009244D6" w:rsidRDefault="008578B6" w:rsidP="009244D6"/>
    <w:p w14:paraId="0825F6D1" w14:textId="77777777" w:rsidR="009244D6" w:rsidRDefault="009244D6" w:rsidP="009244D6"/>
    <w:p w14:paraId="5D5928F8" w14:textId="77777777" w:rsidR="005E2B5C" w:rsidRDefault="005E2B5C" w:rsidP="009244D6"/>
    <w:p w14:paraId="24311788" w14:textId="77777777" w:rsidR="005E2B5C" w:rsidRDefault="005E2B5C" w:rsidP="009244D6"/>
    <w:p w14:paraId="6124E731" w14:textId="77777777" w:rsidR="005E2B5C" w:rsidRDefault="005E2B5C" w:rsidP="009244D6"/>
    <w:p w14:paraId="09C4CABC" w14:textId="77777777" w:rsidR="005E2B5C" w:rsidRDefault="005E2B5C" w:rsidP="009244D6"/>
    <w:p w14:paraId="17885716" w14:textId="77777777" w:rsidR="005E2B5C" w:rsidRDefault="005E2B5C" w:rsidP="009244D6"/>
    <w:p w14:paraId="38CD1025" w14:textId="77777777" w:rsidR="005E2B5C" w:rsidRDefault="005E2B5C" w:rsidP="009244D6"/>
    <w:p w14:paraId="79B5332B" w14:textId="77777777" w:rsidR="005E2B5C" w:rsidRPr="009244D6" w:rsidRDefault="005E2B5C" w:rsidP="009244D6"/>
    <w:p w14:paraId="51A18010" w14:textId="6A73D7D7" w:rsidR="00CE4680" w:rsidRDefault="00CE4680" w:rsidP="00CE4680">
      <w:pPr>
        <w:pStyle w:val="Heading2"/>
      </w:pPr>
      <w:bookmarkStart w:id="195" w:name="_Toc170724265"/>
      <w:r>
        <w:lastRenderedPageBreak/>
        <w:t>5.2 Results</w:t>
      </w:r>
      <w:bookmarkEnd w:id="195"/>
      <w:r>
        <w:t xml:space="preserve"> </w:t>
      </w:r>
    </w:p>
    <w:p w14:paraId="26F5141A" w14:textId="77777777" w:rsidR="005E2B5C" w:rsidRDefault="005E2B5C" w:rsidP="005E2B5C"/>
    <w:p w14:paraId="20FBA3D4" w14:textId="2CC33C89" w:rsidR="005E2B5C" w:rsidRDefault="005E2B5C" w:rsidP="005E2B5C">
      <w:pPr>
        <w:pStyle w:val="Heading3"/>
      </w:pPr>
      <w:bookmarkStart w:id="196" w:name="_Toc170724266"/>
      <w:r>
        <w:t>5.2.1 Glucose uptake capacity is increased in a Drosophila model of C9orf72-ALS</w:t>
      </w:r>
      <w:bookmarkEnd w:id="196"/>
      <w:r>
        <w:t xml:space="preserve"> </w:t>
      </w:r>
    </w:p>
    <w:p w14:paraId="68EAF2AB" w14:textId="4ABD067E" w:rsidR="005E2B5C" w:rsidRDefault="005E2B5C" w:rsidP="005E2B5C">
      <w:pPr>
        <w:spacing w:before="240" w:after="240" w:line="480" w:lineRule="auto"/>
        <w:jc w:val="both"/>
        <w:rPr>
          <w:rFonts w:eastAsia="Times New Roman"/>
          <w:color w:val="000000"/>
          <w:sz w:val="24"/>
          <w:szCs w:val="24"/>
        </w:rPr>
      </w:pPr>
      <w:r w:rsidRPr="005E2B5C">
        <w:rPr>
          <w:rFonts w:eastAsia="Times New Roman"/>
          <w:color w:val="000000"/>
          <w:sz w:val="24"/>
          <w:szCs w:val="24"/>
        </w:rPr>
        <w:t>The FLII12Pglu-700</w:t>
      </w:r>
      <w:r w:rsidR="003B1EFF" w:rsidRPr="003B1EFF">
        <w:rPr>
          <w:sz w:val="24"/>
          <w:szCs w:val="24"/>
        </w:rPr>
        <w:t>μ</w:t>
      </w:r>
      <w:r w:rsidRPr="005E2B5C">
        <w:rPr>
          <w:rFonts w:eastAsia="Times New Roman"/>
          <w:color w:val="000000"/>
          <w:sz w:val="24"/>
          <w:szCs w:val="24"/>
        </w:rPr>
        <w:sym w:font="Symbol" w:char="F064"/>
      </w:r>
      <w:r w:rsidRPr="005E2B5C">
        <w:rPr>
          <w:rFonts w:eastAsia="Times New Roman"/>
          <w:color w:val="000000"/>
          <w:sz w:val="24"/>
          <w:szCs w:val="24"/>
        </w:rPr>
        <w:t>6 reporter was expressed in Drosophila expressing G4C2 108x or PolyGR 100x. VNC’s were dissected from wandering 3</w:t>
      </w:r>
      <w:r w:rsidRPr="005E2B5C">
        <w:rPr>
          <w:rFonts w:eastAsia="Times New Roman"/>
          <w:color w:val="000000"/>
          <w:sz w:val="24"/>
          <w:szCs w:val="24"/>
          <w:vertAlign w:val="superscript"/>
        </w:rPr>
        <w:t>rd</w:t>
      </w:r>
      <w:r w:rsidRPr="005E2B5C">
        <w:rPr>
          <w:rFonts w:eastAsia="Times New Roman"/>
          <w:color w:val="000000"/>
          <w:sz w:val="24"/>
          <w:szCs w:val="24"/>
        </w:rPr>
        <w:t xml:space="preserve"> instar larvae, suspended in HL3 buffer and imaged with a 40x water immersion lens. </w:t>
      </w:r>
      <w:r w:rsidR="009D27D5" w:rsidRPr="005E2B5C">
        <w:rPr>
          <w:rFonts w:eastAsia="Times New Roman"/>
          <w:color w:val="000000"/>
          <w:sz w:val="24"/>
          <w:szCs w:val="24"/>
        </w:rPr>
        <w:t>FRET: CFP</w:t>
      </w:r>
      <w:r w:rsidRPr="005E2B5C">
        <w:rPr>
          <w:rFonts w:eastAsia="Times New Roman"/>
          <w:color w:val="000000"/>
          <w:sz w:val="24"/>
          <w:szCs w:val="24"/>
        </w:rPr>
        <w:t xml:space="preserve"> signal intensity ratios were used to infer glucose uptake. </w:t>
      </w:r>
      <w:r w:rsidR="005D43BF" w:rsidRPr="005E2B5C">
        <w:rPr>
          <w:rFonts w:eastAsia="Times New Roman"/>
          <w:color w:val="000000"/>
          <w:sz w:val="24"/>
          <w:szCs w:val="24"/>
        </w:rPr>
        <w:t xml:space="preserve">Representative images from each genotype are shown in </w:t>
      </w:r>
      <w:r w:rsidR="005D43BF">
        <w:rPr>
          <w:rFonts w:eastAsia="Times New Roman"/>
          <w:color w:val="000000"/>
          <w:sz w:val="24"/>
          <w:szCs w:val="24"/>
        </w:rPr>
        <w:t>F</w:t>
      </w:r>
      <w:r w:rsidR="005D43BF" w:rsidRPr="005E2B5C">
        <w:rPr>
          <w:rFonts w:eastAsia="Times New Roman"/>
          <w:color w:val="000000"/>
          <w:sz w:val="24"/>
          <w:szCs w:val="24"/>
        </w:rPr>
        <w:t>igure 5.</w:t>
      </w:r>
      <w:r w:rsidR="005D43BF">
        <w:rPr>
          <w:rFonts w:eastAsia="Times New Roman"/>
          <w:color w:val="000000"/>
          <w:sz w:val="24"/>
          <w:szCs w:val="24"/>
        </w:rPr>
        <w:t>5 A</w:t>
      </w:r>
      <w:r w:rsidR="005D43BF" w:rsidRPr="005E2B5C">
        <w:rPr>
          <w:rFonts w:eastAsia="Times New Roman"/>
          <w:color w:val="000000"/>
          <w:sz w:val="24"/>
          <w:szCs w:val="24"/>
        </w:rPr>
        <w:t xml:space="preserve"> showing increased FRET fluorescence upon glucose stimulation.</w:t>
      </w:r>
      <w:r w:rsidR="005D43BF">
        <w:rPr>
          <w:rFonts w:eastAsia="Times New Roman"/>
          <w:color w:val="000000"/>
          <w:sz w:val="24"/>
          <w:szCs w:val="24"/>
        </w:rPr>
        <w:t xml:space="preserve"> </w:t>
      </w:r>
      <w:r w:rsidRPr="005E2B5C">
        <w:rPr>
          <w:rFonts w:eastAsia="Times New Roman"/>
          <w:color w:val="000000"/>
          <w:sz w:val="24"/>
          <w:szCs w:val="24"/>
        </w:rPr>
        <w:t>Prior to glucose stimulation, a significantly higher FRET:CFP ratio was observed at baseline in G4C2 108xRO and polyGR expressing flies (</w:t>
      </w:r>
      <w:r w:rsidR="00800CD1">
        <w:rPr>
          <w:rFonts w:eastAsia="Times New Roman"/>
          <w:color w:val="000000"/>
          <w:sz w:val="24"/>
          <w:szCs w:val="24"/>
        </w:rPr>
        <w:t>F</w:t>
      </w:r>
      <w:r w:rsidRPr="005E2B5C">
        <w:rPr>
          <w:rFonts w:eastAsia="Times New Roman"/>
          <w:color w:val="000000"/>
          <w:sz w:val="24"/>
          <w:szCs w:val="24"/>
        </w:rPr>
        <w:t>igure 5.</w:t>
      </w:r>
      <w:r w:rsidR="00800CD1">
        <w:rPr>
          <w:rFonts w:eastAsia="Times New Roman"/>
          <w:color w:val="000000"/>
          <w:sz w:val="24"/>
          <w:szCs w:val="24"/>
        </w:rPr>
        <w:t xml:space="preserve">5 </w:t>
      </w:r>
      <w:r w:rsidR="005D43BF">
        <w:rPr>
          <w:rFonts w:eastAsia="Times New Roman"/>
          <w:color w:val="000000"/>
          <w:sz w:val="24"/>
          <w:szCs w:val="24"/>
        </w:rPr>
        <w:t>B</w:t>
      </w:r>
      <w:r w:rsidRPr="005E2B5C">
        <w:rPr>
          <w:rFonts w:eastAsia="Times New Roman"/>
          <w:color w:val="000000"/>
          <w:sz w:val="24"/>
          <w:szCs w:val="24"/>
        </w:rPr>
        <w:t>). There was an additional significant increase in polyGR expressing larvae, relative to G4C2 108xRO expressing larvae (</w:t>
      </w:r>
      <w:r w:rsidR="00800CD1">
        <w:rPr>
          <w:rFonts w:eastAsia="Times New Roman"/>
          <w:color w:val="000000"/>
          <w:sz w:val="24"/>
          <w:szCs w:val="24"/>
        </w:rPr>
        <w:t>F</w:t>
      </w:r>
      <w:r w:rsidRPr="005E2B5C">
        <w:rPr>
          <w:rFonts w:eastAsia="Times New Roman"/>
          <w:color w:val="000000"/>
          <w:sz w:val="24"/>
          <w:szCs w:val="24"/>
        </w:rPr>
        <w:t>igure 5.</w:t>
      </w:r>
      <w:r w:rsidR="00800CD1">
        <w:rPr>
          <w:rFonts w:eastAsia="Times New Roman"/>
          <w:color w:val="000000"/>
          <w:sz w:val="24"/>
          <w:szCs w:val="24"/>
        </w:rPr>
        <w:t xml:space="preserve">5 </w:t>
      </w:r>
      <w:r w:rsidR="005D43BF">
        <w:rPr>
          <w:rFonts w:eastAsia="Times New Roman"/>
          <w:color w:val="000000"/>
          <w:sz w:val="24"/>
          <w:szCs w:val="24"/>
        </w:rPr>
        <w:t>C</w:t>
      </w:r>
      <w:r w:rsidRPr="005E2B5C">
        <w:rPr>
          <w:rFonts w:eastAsia="Times New Roman"/>
          <w:color w:val="000000"/>
          <w:sz w:val="24"/>
          <w:szCs w:val="24"/>
        </w:rPr>
        <w:t>). Following glucose stimulation, a significantly higher FRET:CFP ratio was observed at in G4C2 108xRO and polyGR expressing flies</w:t>
      </w:r>
      <w:r w:rsidR="005D43BF">
        <w:rPr>
          <w:rFonts w:eastAsia="Times New Roman"/>
          <w:color w:val="000000"/>
          <w:sz w:val="24"/>
          <w:szCs w:val="24"/>
        </w:rPr>
        <w:t xml:space="preserve"> (Figure 5.5 C). </w:t>
      </w:r>
    </w:p>
    <w:p w14:paraId="738B1A18" w14:textId="77777777" w:rsidR="005E2B5C" w:rsidRDefault="005E2B5C" w:rsidP="005E2B5C">
      <w:pPr>
        <w:spacing w:before="240" w:after="240" w:line="480" w:lineRule="auto"/>
        <w:jc w:val="both"/>
        <w:rPr>
          <w:rFonts w:eastAsia="Times New Roman"/>
          <w:color w:val="000000"/>
          <w:sz w:val="24"/>
          <w:szCs w:val="24"/>
        </w:rPr>
      </w:pPr>
    </w:p>
    <w:p w14:paraId="3FD44D8D" w14:textId="77777777" w:rsidR="005E2B5C" w:rsidRDefault="005E2B5C" w:rsidP="005E2B5C">
      <w:pPr>
        <w:spacing w:before="240" w:after="240" w:line="480" w:lineRule="auto"/>
        <w:jc w:val="both"/>
        <w:rPr>
          <w:rFonts w:eastAsia="Times New Roman"/>
          <w:color w:val="000000"/>
          <w:sz w:val="24"/>
          <w:szCs w:val="24"/>
        </w:rPr>
      </w:pPr>
    </w:p>
    <w:p w14:paraId="60786D13" w14:textId="77777777" w:rsidR="00AB087F" w:rsidRDefault="006D5437" w:rsidP="00AB087F">
      <w:pPr>
        <w:pStyle w:val="Caption"/>
        <w:rPr>
          <w:bCs/>
        </w:rPr>
      </w:pPr>
      <w:bookmarkStart w:id="197" w:name="_Toc162953347"/>
      <w:r>
        <w:rPr>
          <w:noProof/>
          <w:sz w:val="24"/>
          <w:szCs w:val="24"/>
        </w:rPr>
        <w:lastRenderedPageBreak/>
        <w:drawing>
          <wp:anchor distT="0" distB="0" distL="114300" distR="114300" simplePos="0" relativeHeight="251731968" behindDoc="1" locked="0" layoutInCell="1" allowOverlap="1" wp14:anchorId="72140852" wp14:editId="3A81EC13">
            <wp:simplePos x="0" y="0"/>
            <wp:positionH relativeFrom="column">
              <wp:posOffset>0</wp:posOffset>
            </wp:positionH>
            <wp:positionV relativeFrom="paragraph">
              <wp:posOffset>0</wp:posOffset>
            </wp:positionV>
            <wp:extent cx="5467350" cy="6459220"/>
            <wp:effectExtent l="0" t="0" r="6350" b="5080"/>
            <wp:wrapTight wrapText="bothSides">
              <wp:wrapPolygon edited="0">
                <wp:start x="0" y="0"/>
                <wp:lineTo x="0" y="21575"/>
                <wp:lineTo x="21575" y="21575"/>
                <wp:lineTo x="21575" y="0"/>
                <wp:lineTo x="0" y="0"/>
              </wp:wrapPolygon>
            </wp:wrapTight>
            <wp:docPr id="149422582" name="Picture 8" descr="A collage of images of blood vess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22582" name="Picture 8" descr="A collage of images of blood vessels&#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467350" cy="6459220"/>
                    </a:xfrm>
                    <a:prstGeom prst="rect">
                      <a:avLst/>
                    </a:prstGeom>
                  </pic:spPr>
                </pic:pic>
              </a:graphicData>
            </a:graphic>
            <wp14:sizeRelH relativeFrom="page">
              <wp14:pctWidth>0</wp14:pctWidth>
            </wp14:sizeRelH>
            <wp14:sizeRelV relativeFrom="page">
              <wp14:pctHeight>0</wp14:pctHeight>
            </wp14:sizeRelV>
          </wp:anchor>
        </w:drawing>
      </w:r>
      <w:r w:rsidR="005E2B5C" w:rsidRPr="00322A1D">
        <w:rPr>
          <w:bCs/>
        </w:rPr>
        <w:t>Figure 5.</w:t>
      </w:r>
      <w:r w:rsidR="005E2B5C">
        <w:rPr>
          <w:bCs/>
        </w:rPr>
        <w:t>5</w:t>
      </w:r>
      <w:r w:rsidR="005E2B5C" w:rsidRPr="00322A1D">
        <w:t>. Glucose uptake capacity in Drosophila models of C9orf72-ALS</w:t>
      </w:r>
      <w:r w:rsidR="005E2B5C">
        <w:rPr>
          <w:bCs/>
        </w:rPr>
        <w:t>.</w:t>
      </w:r>
      <w:bookmarkEnd w:id="197"/>
      <w:r w:rsidR="005E2B5C">
        <w:rPr>
          <w:bCs/>
        </w:rPr>
        <w:t xml:space="preserve"> </w:t>
      </w:r>
    </w:p>
    <w:p w14:paraId="3D508E57" w14:textId="10483063" w:rsidR="005E2B5C" w:rsidRPr="006D5437" w:rsidRDefault="005E2B5C" w:rsidP="00AB087F">
      <w:pPr>
        <w:spacing w:before="240" w:after="240" w:line="360" w:lineRule="auto"/>
        <w:jc w:val="both"/>
        <w:rPr>
          <w:rFonts w:eastAsia="Times New Roman"/>
          <w:color w:val="000000"/>
        </w:rPr>
      </w:pPr>
      <w:r w:rsidRPr="00322A1D">
        <w:rPr>
          <w:rFonts w:eastAsia="Times New Roman"/>
          <w:color w:val="000000"/>
        </w:rPr>
        <w:t xml:space="preserve">(A) </w:t>
      </w:r>
      <w:r w:rsidR="006D5437" w:rsidRPr="00322A1D">
        <w:rPr>
          <w:rFonts w:eastAsia="Times New Roman"/>
          <w:color w:val="000000"/>
        </w:rPr>
        <w:t>Representative images of FRET/CFP channels from dissected VNC’s</w:t>
      </w:r>
      <w:r w:rsidR="006D5437">
        <w:rPr>
          <w:rFonts w:eastAsia="Times New Roman"/>
          <w:color w:val="000000"/>
        </w:rPr>
        <w:t xml:space="preserve">. (B) </w:t>
      </w:r>
      <w:r w:rsidRPr="00322A1D">
        <w:rPr>
          <w:rFonts w:eastAsia="Times New Roman"/>
          <w:color w:val="000000"/>
        </w:rPr>
        <w:t>Quantification of FRET/CFP ratio during baseline and glucose-stimulated conditions. (</w:t>
      </w:r>
      <w:r w:rsidR="006D5437">
        <w:rPr>
          <w:rFonts w:eastAsia="Times New Roman"/>
          <w:color w:val="000000"/>
        </w:rPr>
        <w:t>C</w:t>
      </w:r>
      <w:r w:rsidRPr="00322A1D">
        <w:rPr>
          <w:rFonts w:eastAsia="Times New Roman"/>
          <w:color w:val="000000"/>
        </w:rPr>
        <w:t>) Mean values from 5-10 minutes and 15-20 minutes. Values are means for 20-25 cells across at least 5 VNC’s.  Statistical test: Two-way ANOVA with Tukey’s correction. Data are presented as mean +/- SD</w:t>
      </w:r>
      <w:r>
        <w:rPr>
          <w:rFonts w:eastAsia="Times New Roman"/>
          <w:color w:val="000000"/>
        </w:rPr>
        <w:t>.</w:t>
      </w:r>
      <w:r w:rsidR="006D5437">
        <w:rPr>
          <w:rFonts w:eastAsia="Times New Roman"/>
          <w:color w:val="000000"/>
        </w:rPr>
        <w:t xml:space="preserve"> </w:t>
      </w:r>
      <w:r>
        <w:rPr>
          <w:rFonts w:eastAsia="Times New Roman"/>
          <w:color w:val="000000"/>
        </w:rPr>
        <w:t>Scale bars: 50</w:t>
      </w:r>
      <w:r w:rsidR="003B1EFF" w:rsidRPr="007E5B64">
        <w:t>μ</w:t>
      </w:r>
      <w:r w:rsidR="003B1EFF">
        <w:rPr>
          <w:bCs/>
        </w:rPr>
        <w:t>m</w:t>
      </w:r>
      <w:r>
        <w:rPr>
          <w:rFonts w:eastAsia="Times New Roman"/>
          <w:color w:val="000000"/>
        </w:rPr>
        <w:t xml:space="preserve">. Arrows indicate examples of neuronal cell bodies expressing glucose sensor. </w:t>
      </w:r>
    </w:p>
    <w:p w14:paraId="6F6B7490" w14:textId="0430E6E4" w:rsidR="005E2B5C" w:rsidRDefault="005E2B5C" w:rsidP="005E2B5C">
      <w:pPr>
        <w:pStyle w:val="Heading3"/>
        <w:jc w:val="both"/>
        <w:rPr>
          <w:rFonts w:eastAsia="Times New Roman"/>
        </w:rPr>
      </w:pPr>
      <w:bookmarkStart w:id="198" w:name="_Toc170724267"/>
      <w:r>
        <w:rPr>
          <w:rFonts w:eastAsia="Times New Roman"/>
        </w:rPr>
        <w:lastRenderedPageBreak/>
        <w:t>5.2.2 High glucose diet partially rescues locomotor function but not larval viability in C9orf72-ALS Drosophila larvae</w:t>
      </w:r>
      <w:bookmarkEnd w:id="198"/>
      <w:r>
        <w:rPr>
          <w:rFonts w:eastAsia="Times New Roman"/>
        </w:rPr>
        <w:t xml:space="preserve"> </w:t>
      </w:r>
    </w:p>
    <w:p w14:paraId="29F13C66" w14:textId="54AF00AE" w:rsidR="005E2B5C" w:rsidRPr="005E2B5C" w:rsidRDefault="005E2B5C" w:rsidP="005E2B5C">
      <w:pPr>
        <w:spacing w:after="240" w:line="480" w:lineRule="auto"/>
        <w:jc w:val="both"/>
        <w:rPr>
          <w:rFonts w:eastAsia="Times New Roman"/>
          <w:color w:val="000000"/>
          <w:sz w:val="24"/>
          <w:szCs w:val="24"/>
        </w:rPr>
      </w:pPr>
      <w:r w:rsidRPr="005E2B5C">
        <w:rPr>
          <w:rFonts w:eastAsia="Times New Roman"/>
          <w:color w:val="000000"/>
          <w:sz w:val="24"/>
          <w:szCs w:val="24"/>
        </w:rPr>
        <w:t>In response to findings from figure 5.2, the impact of a high glucose diet was assessed for its ability to rescue larval phenotypes in C9orf72-ALS Drosophila. Crosses were performed and larvae incubated in regular fly food supplemented with 10x regular glucose concentrations, as described in chapter 2.  Wandering 3</w:t>
      </w:r>
      <w:r w:rsidRPr="005E2B5C">
        <w:rPr>
          <w:rFonts w:eastAsia="Times New Roman"/>
          <w:color w:val="000000"/>
          <w:sz w:val="24"/>
          <w:szCs w:val="24"/>
          <w:vertAlign w:val="superscript"/>
        </w:rPr>
        <w:t>rd</w:t>
      </w:r>
      <w:r w:rsidRPr="005E2B5C">
        <w:rPr>
          <w:rFonts w:eastAsia="Times New Roman"/>
          <w:color w:val="000000"/>
          <w:sz w:val="24"/>
          <w:szCs w:val="24"/>
        </w:rPr>
        <w:t xml:space="preserve"> instar larvae were placed on agar plates and flipped onto their ventral side, with time taken to return to their dorsal side measured. Of the C9orf72 relevant genotypes measured, only PolyGR-expressing flies displayed a significant increase in larval turning time, whilst 108x RO-expressing larvae did not (</w:t>
      </w:r>
      <w:r w:rsidR="00297DD8">
        <w:rPr>
          <w:rFonts w:eastAsia="Times New Roman"/>
          <w:color w:val="000000"/>
          <w:sz w:val="24"/>
          <w:szCs w:val="24"/>
        </w:rPr>
        <w:t>F</w:t>
      </w:r>
      <w:r w:rsidRPr="005E2B5C">
        <w:rPr>
          <w:rFonts w:eastAsia="Times New Roman"/>
          <w:color w:val="000000"/>
          <w:sz w:val="24"/>
          <w:szCs w:val="24"/>
        </w:rPr>
        <w:t>igure 5.</w:t>
      </w:r>
      <w:r w:rsidR="00297DD8">
        <w:rPr>
          <w:rFonts w:eastAsia="Times New Roman"/>
          <w:color w:val="000000"/>
          <w:sz w:val="24"/>
          <w:szCs w:val="24"/>
        </w:rPr>
        <w:t>6</w:t>
      </w:r>
      <w:r w:rsidR="005D43BF">
        <w:rPr>
          <w:rFonts w:eastAsia="Times New Roman"/>
          <w:color w:val="000000"/>
          <w:sz w:val="24"/>
          <w:szCs w:val="24"/>
        </w:rPr>
        <w:t xml:space="preserve"> A</w:t>
      </w:r>
      <w:r w:rsidRPr="005E2B5C">
        <w:rPr>
          <w:rFonts w:eastAsia="Times New Roman"/>
          <w:color w:val="000000"/>
          <w:sz w:val="24"/>
          <w:szCs w:val="24"/>
        </w:rPr>
        <w:t>). This increase in larval turning time was corrected by raising larvae on high glucose food (</w:t>
      </w:r>
      <w:r w:rsidR="00297DD8">
        <w:rPr>
          <w:rFonts w:eastAsia="Times New Roman"/>
          <w:color w:val="000000"/>
          <w:sz w:val="24"/>
          <w:szCs w:val="24"/>
        </w:rPr>
        <w:t>F</w:t>
      </w:r>
      <w:r w:rsidRPr="005E2B5C">
        <w:rPr>
          <w:rFonts w:eastAsia="Times New Roman"/>
          <w:color w:val="000000"/>
          <w:sz w:val="24"/>
          <w:szCs w:val="24"/>
        </w:rPr>
        <w:t>igure 5.</w:t>
      </w:r>
      <w:r w:rsidR="00297DD8">
        <w:rPr>
          <w:rFonts w:eastAsia="Times New Roman"/>
          <w:color w:val="000000"/>
          <w:sz w:val="24"/>
          <w:szCs w:val="24"/>
        </w:rPr>
        <w:t>6</w:t>
      </w:r>
      <w:r w:rsidR="005D43BF">
        <w:rPr>
          <w:rFonts w:eastAsia="Times New Roman"/>
          <w:color w:val="000000"/>
          <w:sz w:val="24"/>
          <w:szCs w:val="24"/>
        </w:rPr>
        <w:t xml:space="preserve"> A</w:t>
      </w:r>
      <w:r w:rsidRPr="005E2B5C">
        <w:rPr>
          <w:rFonts w:eastAsia="Times New Roman"/>
          <w:color w:val="000000"/>
          <w:sz w:val="24"/>
          <w:szCs w:val="24"/>
        </w:rPr>
        <w:t xml:space="preserve">). </w:t>
      </w:r>
    </w:p>
    <w:p w14:paraId="26A6F018" w14:textId="7D78BF49" w:rsidR="005E2B5C" w:rsidRPr="005E2B5C" w:rsidRDefault="005E2B5C" w:rsidP="005E2B5C">
      <w:pPr>
        <w:spacing w:after="240" w:line="480" w:lineRule="auto"/>
        <w:jc w:val="both"/>
        <w:rPr>
          <w:rFonts w:eastAsia="Times New Roman"/>
          <w:color w:val="000000"/>
          <w:sz w:val="24"/>
          <w:szCs w:val="24"/>
        </w:rPr>
      </w:pPr>
      <w:r w:rsidRPr="005E2B5C">
        <w:rPr>
          <w:rFonts w:eastAsia="Times New Roman"/>
          <w:color w:val="000000"/>
          <w:sz w:val="24"/>
          <w:szCs w:val="24"/>
        </w:rPr>
        <w:t>Larval viability was also assessed by counting total number of larvae generated after crossing flies for three days and measuring the percentage of these larvae that eclose. Of the genotypes assessed only PolyGR larvae displayed reduced viability with almost all failing to eclose (</w:t>
      </w:r>
      <w:r w:rsidR="00297DD8">
        <w:rPr>
          <w:rFonts w:eastAsia="Times New Roman"/>
          <w:color w:val="000000"/>
          <w:sz w:val="24"/>
          <w:szCs w:val="24"/>
        </w:rPr>
        <w:t>F</w:t>
      </w:r>
      <w:r w:rsidRPr="005E2B5C">
        <w:rPr>
          <w:rFonts w:eastAsia="Times New Roman"/>
          <w:color w:val="000000"/>
          <w:sz w:val="24"/>
          <w:szCs w:val="24"/>
        </w:rPr>
        <w:t>igure 5.</w:t>
      </w:r>
      <w:r w:rsidR="00297DD8">
        <w:rPr>
          <w:rFonts w:eastAsia="Times New Roman"/>
          <w:color w:val="000000"/>
          <w:sz w:val="24"/>
          <w:szCs w:val="24"/>
        </w:rPr>
        <w:t>6</w:t>
      </w:r>
      <w:r w:rsidR="005D43BF">
        <w:rPr>
          <w:rFonts w:eastAsia="Times New Roman"/>
          <w:color w:val="000000"/>
          <w:sz w:val="24"/>
          <w:szCs w:val="24"/>
        </w:rPr>
        <w:t xml:space="preserve"> B</w:t>
      </w:r>
      <w:r w:rsidRPr="005E2B5C">
        <w:rPr>
          <w:rFonts w:eastAsia="Times New Roman"/>
          <w:color w:val="000000"/>
          <w:sz w:val="24"/>
          <w:szCs w:val="24"/>
        </w:rPr>
        <w:t>). This deficit was not rescued by raising larvae on a high sugar, as no larvae eclosed after this treatment (</w:t>
      </w:r>
      <w:r w:rsidR="00297DD8">
        <w:rPr>
          <w:rFonts w:eastAsia="Times New Roman"/>
          <w:color w:val="000000"/>
          <w:sz w:val="24"/>
          <w:szCs w:val="24"/>
        </w:rPr>
        <w:t>F</w:t>
      </w:r>
      <w:r w:rsidRPr="005E2B5C">
        <w:rPr>
          <w:rFonts w:eastAsia="Times New Roman"/>
          <w:color w:val="000000"/>
          <w:sz w:val="24"/>
          <w:szCs w:val="24"/>
        </w:rPr>
        <w:t>igure 5.</w:t>
      </w:r>
      <w:r w:rsidR="00297DD8">
        <w:rPr>
          <w:rFonts w:eastAsia="Times New Roman"/>
          <w:color w:val="000000"/>
          <w:sz w:val="24"/>
          <w:szCs w:val="24"/>
        </w:rPr>
        <w:t>6</w:t>
      </w:r>
      <w:r w:rsidR="005D43BF">
        <w:rPr>
          <w:rFonts w:eastAsia="Times New Roman"/>
          <w:color w:val="000000"/>
          <w:sz w:val="24"/>
          <w:szCs w:val="24"/>
        </w:rPr>
        <w:t xml:space="preserve"> B</w:t>
      </w:r>
      <w:r w:rsidRPr="005E2B5C">
        <w:rPr>
          <w:rFonts w:eastAsia="Times New Roman"/>
          <w:color w:val="000000"/>
          <w:sz w:val="24"/>
          <w:szCs w:val="24"/>
        </w:rPr>
        <w:t xml:space="preserve">). </w:t>
      </w:r>
    </w:p>
    <w:p w14:paraId="726B8B90" w14:textId="77777777" w:rsidR="005E2B5C" w:rsidRDefault="005E2B5C" w:rsidP="005E2B5C">
      <w:pPr>
        <w:spacing w:before="240" w:after="240" w:line="480" w:lineRule="auto"/>
        <w:jc w:val="both"/>
        <w:rPr>
          <w:rFonts w:eastAsia="Times New Roman"/>
          <w:color w:val="000000"/>
        </w:rPr>
      </w:pPr>
    </w:p>
    <w:p w14:paraId="54AC6EEA" w14:textId="77777777" w:rsidR="005E2B5C" w:rsidRDefault="005E2B5C" w:rsidP="005E2B5C">
      <w:pPr>
        <w:spacing w:before="240" w:after="240" w:line="480" w:lineRule="auto"/>
        <w:jc w:val="both"/>
        <w:rPr>
          <w:rFonts w:eastAsia="Times New Roman"/>
          <w:color w:val="000000"/>
        </w:rPr>
      </w:pPr>
    </w:p>
    <w:p w14:paraId="2D92EDDA" w14:textId="77777777" w:rsidR="005E2B5C" w:rsidRDefault="005E2B5C" w:rsidP="005E2B5C">
      <w:pPr>
        <w:spacing w:before="240" w:after="240" w:line="480" w:lineRule="auto"/>
        <w:jc w:val="both"/>
        <w:rPr>
          <w:rFonts w:eastAsia="Times New Roman"/>
          <w:color w:val="000000"/>
        </w:rPr>
      </w:pPr>
    </w:p>
    <w:p w14:paraId="4D57B739" w14:textId="77777777" w:rsidR="005E2B5C" w:rsidRDefault="005E2B5C" w:rsidP="005E2B5C">
      <w:pPr>
        <w:spacing w:before="240" w:after="240" w:line="480" w:lineRule="auto"/>
        <w:jc w:val="both"/>
        <w:rPr>
          <w:rFonts w:eastAsia="Times New Roman"/>
          <w:color w:val="000000"/>
        </w:rPr>
      </w:pPr>
    </w:p>
    <w:p w14:paraId="3FD9534C" w14:textId="77777777" w:rsidR="006D5437" w:rsidRDefault="006D5437" w:rsidP="005E2B5C">
      <w:pPr>
        <w:spacing w:before="240" w:after="240" w:line="480" w:lineRule="auto"/>
        <w:jc w:val="both"/>
        <w:rPr>
          <w:rFonts w:eastAsia="Times New Roman"/>
          <w:b/>
          <w:bCs/>
          <w:color w:val="000000"/>
        </w:rPr>
      </w:pPr>
    </w:p>
    <w:p w14:paraId="0987E81F" w14:textId="77777777" w:rsidR="006D5437" w:rsidRDefault="006D5437" w:rsidP="005E2B5C">
      <w:pPr>
        <w:spacing w:before="240" w:after="240" w:line="480" w:lineRule="auto"/>
        <w:jc w:val="both"/>
        <w:rPr>
          <w:rFonts w:eastAsia="Times New Roman"/>
          <w:b/>
          <w:bCs/>
          <w:color w:val="000000"/>
        </w:rPr>
      </w:pPr>
    </w:p>
    <w:p w14:paraId="6C831604" w14:textId="57F3F9D5" w:rsidR="00D539CB" w:rsidRDefault="00D539CB" w:rsidP="005E2B5C">
      <w:pPr>
        <w:spacing w:before="240" w:after="240" w:line="480" w:lineRule="auto"/>
        <w:jc w:val="both"/>
        <w:rPr>
          <w:rFonts w:eastAsia="Times New Roman"/>
          <w:b/>
          <w:bCs/>
          <w:color w:val="000000"/>
        </w:rPr>
      </w:pPr>
      <w:r>
        <w:rPr>
          <w:rFonts w:eastAsia="Times New Roman"/>
          <w:b/>
          <w:bCs/>
          <w:noProof/>
          <w:color w:val="000000"/>
        </w:rPr>
        <w:lastRenderedPageBreak/>
        <w:drawing>
          <wp:inline distT="0" distB="0" distL="0" distR="0" wp14:anchorId="45C43DF7" wp14:editId="3660C7E3">
            <wp:extent cx="5727700" cy="4265930"/>
            <wp:effectExtent l="0" t="0" r="0" b="1270"/>
            <wp:docPr id="1465717222" name="Picture 8" descr="A comparison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717222" name="Picture 8" descr="A comparison of different colored bars&#10;&#10;Description automatically generated with medium confidenc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27700" cy="4265930"/>
                    </a:xfrm>
                    <a:prstGeom prst="rect">
                      <a:avLst/>
                    </a:prstGeom>
                  </pic:spPr>
                </pic:pic>
              </a:graphicData>
            </a:graphic>
          </wp:inline>
        </w:drawing>
      </w:r>
    </w:p>
    <w:p w14:paraId="1670798A" w14:textId="77777777" w:rsidR="00AB087F" w:rsidRPr="00AB087F" w:rsidRDefault="005E2B5C" w:rsidP="00AB087F">
      <w:pPr>
        <w:pStyle w:val="Caption"/>
      </w:pPr>
      <w:bookmarkStart w:id="199" w:name="_Toc162953348"/>
      <w:r w:rsidRPr="00AB087F">
        <w:t>Figure 5.</w:t>
      </w:r>
      <w:r w:rsidR="00F42531" w:rsidRPr="00AB087F">
        <w:t>6</w:t>
      </w:r>
      <w:r w:rsidRPr="00AB087F">
        <w:t xml:space="preserve">: </w:t>
      </w:r>
      <w:r w:rsidR="00F42531" w:rsidRPr="00AB087F">
        <w:t>Impact of h</w:t>
      </w:r>
      <w:r w:rsidRPr="00AB087F">
        <w:t xml:space="preserve">igh glucose diet </w:t>
      </w:r>
      <w:r w:rsidR="00F42531" w:rsidRPr="00AB087F">
        <w:t>on</w:t>
      </w:r>
      <w:r w:rsidRPr="00AB087F">
        <w:t xml:space="preserve"> </w:t>
      </w:r>
      <w:r w:rsidR="00F42531" w:rsidRPr="00AB087F">
        <w:t xml:space="preserve">larval </w:t>
      </w:r>
      <w:r w:rsidRPr="00AB087F">
        <w:t>locomotor function</w:t>
      </w:r>
      <w:r w:rsidR="00F42531" w:rsidRPr="00AB087F">
        <w:t xml:space="preserve"> and </w:t>
      </w:r>
      <w:r w:rsidRPr="00AB087F">
        <w:t>survival.</w:t>
      </w:r>
      <w:bookmarkEnd w:id="199"/>
      <w:r w:rsidRPr="00AB087F">
        <w:t xml:space="preserve"> </w:t>
      </w:r>
    </w:p>
    <w:p w14:paraId="654EC33E" w14:textId="218E9AE7" w:rsidR="005E2B5C" w:rsidRPr="006D5437" w:rsidRDefault="005E2B5C" w:rsidP="00AB087F">
      <w:pPr>
        <w:spacing w:before="240" w:after="240" w:line="360" w:lineRule="auto"/>
        <w:jc w:val="both"/>
        <w:rPr>
          <w:rFonts w:eastAsia="Times New Roman"/>
          <w:b/>
          <w:bCs/>
          <w:color w:val="000000"/>
        </w:rPr>
      </w:pPr>
      <w:r w:rsidRPr="00322A1D">
        <w:rPr>
          <w:rFonts w:eastAsia="Times New Roman"/>
          <w:color w:val="000000"/>
        </w:rPr>
        <w:t>(A) Larval turning times. Each data point represents a single larval turning time recording of one organism. Data are presented as mean +/- SD. Statistical test</w:t>
      </w:r>
      <w:r w:rsidR="005D43BF">
        <w:rPr>
          <w:rFonts w:eastAsia="Times New Roman"/>
          <w:color w:val="000000"/>
        </w:rPr>
        <w:t xml:space="preserve"> is</w:t>
      </w:r>
      <w:r w:rsidRPr="00322A1D">
        <w:rPr>
          <w:rFonts w:eastAsia="Times New Roman"/>
          <w:color w:val="000000"/>
        </w:rPr>
        <w:t xml:space="preserve"> </w:t>
      </w:r>
      <w:r w:rsidR="005D43BF">
        <w:rPr>
          <w:rFonts w:eastAsia="Times New Roman"/>
          <w:color w:val="000000"/>
        </w:rPr>
        <w:t>o</w:t>
      </w:r>
      <w:r w:rsidRPr="00322A1D">
        <w:rPr>
          <w:rFonts w:eastAsia="Times New Roman"/>
          <w:color w:val="000000"/>
        </w:rPr>
        <w:t xml:space="preserve">ne way ANOVA with Tukey’s correction.  (B) </w:t>
      </w:r>
      <w:r w:rsidR="000672B8">
        <w:rPr>
          <w:rFonts w:eastAsia="Times New Roman"/>
          <w:color w:val="000000"/>
        </w:rPr>
        <w:t>Percentage</w:t>
      </w:r>
      <w:r w:rsidRPr="00322A1D">
        <w:rPr>
          <w:rFonts w:eastAsia="Times New Roman"/>
          <w:color w:val="000000"/>
        </w:rPr>
        <w:t xml:space="preserve"> of larvae eclosing. N=</w:t>
      </w:r>
      <w:r>
        <w:rPr>
          <w:rFonts w:eastAsia="Times New Roman"/>
          <w:color w:val="000000"/>
        </w:rPr>
        <w:t>80 to 100</w:t>
      </w:r>
      <w:r w:rsidRPr="00322A1D">
        <w:rPr>
          <w:rFonts w:eastAsia="Times New Roman"/>
          <w:color w:val="000000"/>
        </w:rPr>
        <w:t xml:space="preserve"> per genotype. Statistical test</w:t>
      </w:r>
      <w:r w:rsidR="005D43BF">
        <w:rPr>
          <w:rFonts w:eastAsia="Times New Roman"/>
          <w:color w:val="000000"/>
        </w:rPr>
        <w:t xml:space="preserve"> is</w:t>
      </w:r>
      <w:r w:rsidRPr="00322A1D">
        <w:rPr>
          <w:rFonts w:eastAsia="Times New Roman"/>
          <w:color w:val="000000"/>
        </w:rPr>
        <w:t xml:space="preserve"> Fisher’s test. </w:t>
      </w:r>
    </w:p>
    <w:p w14:paraId="6B70F7C1" w14:textId="77777777" w:rsidR="005E2B5C" w:rsidRDefault="005E2B5C" w:rsidP="005E2B5C">
      <w:pPr>
        <w:spacing w:before="240" w:after="240" w:line="480" w:lineRule="auto"/>
        <w:jc w:val="both"/>
        <w:rPr>
          <w:rFonts w:eastAsia="Times New Roman"/>
          <w:color w:val="000000"/>
        </w:rPr>
      </w:pPr>
    </w:p>
    <w:p w14:paraId="16749CB4" w14:textId="77777777" w:rsidR="005E2B5C" w:rsidRDefault="005E2B5C" w:rsidP="005E2B5C">
      <w:pPr>
        <w:spacing w:before="240" w:after="240" w:line="480" w:lineRule="auto"/>
        <w:jc w:val="both"/>
        <w:rPr>
          <w:rFonts w:eastAsia="Times New Roman"/>
          <w:color w:val="000000"/>
        </w:rPr>
      </w:pPr>
    </w:p>
    <w:p w14:paraId="0BFC426C" w14:textId="77777777" w:rsidR="007F4B21" w:rsidRDefault="007F4B21" w:rsidP="005E2B5C">
      <w:pPr>
        <w:spacing w:before="240" w:after="240" w:line="480" w:lineRule="auto"/>
        <w:jc w:val="both"/>
        <w:rPr>
          <w:rFonts w:eastAsia="Times New Roman"/>
          <w:color w:val="000000"/>
        </w:rPr>
      </w:pPr>
    </w:p>
    <w:p w14:paraId="22637F23" w14:textId="77777777" w:rsidR="007F4B21" w:rsidRDefault="007F4B21" w:rsidP="005E2B5C">
      <w:pPr>
        <w:spacing w:before="240" w:after="240" w:line="480" w:lineRule="auto"/>
        <w:jc w:val="both"/>
        <w:rPr>
          <w:rFonts w:eastAsia="Times New Roman"/>
          <w:color w:val="000000"/>
        </w:rPr>
      </w:pPr>
    </w:p>
    <w:p w14:paraId="6E7A55C5" w14:textId="77777777" w:rsidR="005E2B5C" w:rsidRPr="005E2B5C" w:rsidRDefault="005E2B5C" w:rsidP="005E2B5C">
      <w:pPr>
        <w:spacing w:before="240" w:after="240" w:line="480" w:lineRule="auto"/>
        <w:jc w:val="both"/>
        <w:rPr>
          <w:rFonts w:eastAsia="Times New Roman"/>
          <w:color w:val="000000"/>
          <w:sz w:val="24"/>
          <w:szCs w:val="24"/>
        </w:rPr>
      </w:pPr>
    </w:p>
    <w:p w14:paraId="72FC3C7C" w14:textId="651606A1" w:rsidR="005E2B5C" w:rsidRDefault="005E2B5C" w:rsidP="005E2B5C">
      <w:pPr>
        <w:pStyle w:val="Heading3"/>
      </w:pPr>
      <w:bookmarkStart w:id="200" w:name="_Toc170724268"/>
      <w:r>
        <w:lastRenderedPageBreak/>
        <w:t>5.2.3 Glycolysis is not impacted in C9orf72-ALS iNeurones</w:t>
      </w:r>
      <w:bookmarkEnd w:id="200"/>
      <w:r>
        <w:t xml:space="preserve"> </w:t>
      </w:r>
    </w:p>
    <w:p w14:paraId="03F376B0" w14:textId="6EE8DF0A" w:rsidR="005E2B5C" w:rsidRDefault="005E2B5C" w:rsidP="005E2B5C">
      <w:pPr>
        <w:spacing w:before="240" w:after="240" w:line="480" w:lineRule="auto"/>
        <w:jc w:val="both"/>
        <w:rPr>
          <w:rFonts w:eastAsia="Times New Roman"/>
          <w:color w:val="000000"/>
          <w:sz w:val="24"/>
          <w:szCs w:val="24"/>
        </w:rPr>
      </w:pPr>
      <w:r w:rsidRPr="005E2B5C">
        <w:rPr>
          <w:rFonts w:eastAsia="Times New Roman"/>
          <w:color w:val="000000"/>
          <w:sz w:val="24"/>
          <w:szCs w:val="24"/>
        </w:rPr>
        <w:t>To assess glycolysis in C9orf72-ALS iNeurones, extracellular acidification rate (ECAR) measurements were used from the Seahorse XFe96 Bioanalyser. ECAR measurements prior to and following oligomycin injection were used to infer basal glycolytic rate and glycolytic reserve capacity, respectively. No significant changes were found between control and C9orf72-ALS iNeuron</w:t>
      </w:r>
      <w:r w:rsidR="004204B4">
        <w:rPr>
          <w:rFonts w:eastAsia="Times New Roman"/>
          <w:color w:val="000000"/>
          <w:sz w:val="24"/>
          <w:szCs w:val="24"/>
        </w:rPr>
        <w:t>e</w:t>
      </w:r>
      <w:r w:rsidRPr="005E2B5C">
        <w:rPr>
          <w:rFonts w:eastAsia="Times New Roman"/>
          <w:color w:val="000000"/>
          <w:sz w:val="24"/>
          <w:szCs w:val="24"/>
        </w:rPr>
        <w:t>s in basal glycolysis or glycolytic reserve capacity (</w:t>
      </w:r>
      <w:r w:rsidR="00297DD8">
        <w:rPr>
          <w:rFonts w:eastAsia="Times New Roman"/>
          <w:color w:val="000000"/>
          <w:sz w:val="24"/>
          <w:szCs w:val="24"/>
        </w:rPr>
        <w:t>F</w:t>
      </w:r>
      <w:r w:rsidRPr="005E2B5C">
        <w:rPr>
          <w:rFonts w:eastAsia="Times New Roman"/>
          <w:color w:val="000000"/>
          <w:sz w:val="24"/>
          <w:szCs w:val="24"/>
        </w:rPr>
        <w:t>igure 5.</w:t>
      </w:r>
      <w:r w:rsidR="00297DD8">
        <w:rPr>
          <w:rFonts w:eastAsia="Times New Roman"/>
          <w:color w:val="000000"/>
          <w:sz w:val="24"/>
          <w:szCs w:val="24"/>
        </w:rPr>
        <w:t>7</w:t>
      </w:r>
      <w:r w:rsidRPr="005E2B5C">
        <w:rPr>
          <w:rFonts w:eastAsia="Times New Roman"/>
          <w:color w:val="000000"/>
          <w:sz w:val="24"/>
          <w:szCs w:val="24"/>
        </w:rPr>
        <w:t xml:space="preserve">). ECAR traces for each control-patient pair are displayed in </w:t>
      </w:r>
      <w:r w:rsidR="00297DD8">
        <w:rPr>
          <w:rFonts w:eastAsia="Times New Roman"/>
          <w:color w:val="000000"/>
          <w:sz w:val="24"/>
          <w:szCs w:val="24"/>
        </w:rPr>
        <w:t>F</w:t>
      </w:r>
      <w:r w:rsidRPr="005E2B5C">
        <w:rPr>
          <w:rFonts w:eastAsia="Times New Roman"/>
          <w:color w:val="000000"/>
          <w:sz w:val="24"/>
          <w:szCs w:val="24"/>
        </w:rPr>
        <w:t>igure 5.</w:t>
      </w:r>
      <w:r w:rsidR="00297DD8">
        <w:rPr>
          <w:rFonts w:eastAsia="Times New Roman"/>
          <w:color w:val="000000"/>
          <w:sz w:val="24"/>
          <w:szCs w:val="24"/>
        </w:rPr>
        <w:t>8</w:t>
      </w:r>
      <w:r w:rsidRPr="005E2B5C">
        <w:rPr>
          <w:rFonts w:eastAsia="Times New Roman"/>
          <w:color w:val="000000"/>
          <w:sz w:val="24"/>
          <w:szCs w:val="24"/>
        </w:rPr>
        <w:t>. Whilst controls do not display variability between different lines, one patient line (Patient-78) displays elevated glycolysis relative to its paired control, whilst another patient line (Patient-183) displays reduced glycolysis relative to its paired control (</w:t>
      </w:r>
      <w:r w:rsidR="00297DD8">
        <w:rPr>
          <w:rFonts w:eastAsia="Times New Roman"/>
          <w:color w:val="000000"/>
          <w:sz w:val="24"/>
          <w:szCs w:val="24"/>
        </w:rPr>
        <w:t>F</w:t>
      </w:r>
      <w:r w:rsidRPr="005E2B5C">
        <w:rPr>
          <w:rFonts w:eastAsia="Times New Roman"/>
          <w:color w:val="000000"/>
          <w:sz w:val="24"/>
          <w:szCs w:val="24"/>
        </w:rPr>
        <w:t>igure 5.</w:t>
      </w:r>
      <w:r w:rsidR="00297DD8">
        <w:rPr>
          <w:rFonts w:eastAsia="Times New Roman"/>
          <w:color w:val="000000"/>
          <w:sz w:val="24"/>
          <w:szCs w:val="24"/>
        </w:rPr>
        <w:t>8</w:t>
      </w:r>
      <w:r w:rsidRPr="005E2B5C">
        <w:rPr>
          <w:rFonts w:eastAsia="Times New Roman"/>
          <w:color w:val="000000"/>
          <w:sz w:val="24"/>
          <w:szCs w:val="24"/>
        </w:rPr>
        <w:t>). This perhaps indicates variability in glycolysis rates across the C9orf72 patient cohort with the control group providing consistent data.</w:t>
      </w:r>
    </w:p>
    <w:p w14:paraId="3586106F" w14:textId="77777777" w:rsidR="007B545E" w:rsidRDefault="007B545E" w:rsidP="005E2B5C">
      <w:pPr>
        <w:spacing w:before="240" w:after="240" w:line="480" w:lineRule="auto"/>
        <w:jc w:val="both"/>
        <w:rPr>
          <w:rFonts w:eastAsia="Times New Roman"/>
          <w:color w:val="000000"/>
          <w:sz w:val="24"/>
          <w:szCs w:val="24"/>
        </w:rPr>
      </w:pPr>
    </w:p>
    <w:p w14:paraId="44DF1D75" w14:textId="77777777" w:rsidR="007B545E" w:rsidRDefault="007B545E" w:rsidP="005E2B5C">
      <w:pPr>
        <w:spacing w:before="240" w:after="240" w:line="480" w:lineRule="auto"/>
        <w:jc w:val="both"/>
        <w:rPr>
          <w:rFonts w:eastAsia="Times New Roman"/>
          <w:color w:val="000000"/>
          <w:sz w:val="24"/>
          <w:szCs w:val="24"/>
        </w:rPr>
      </w:pPr>
    </w:p>
    <w:p w14:paraId="64D67131" w14:textId="77777777" w:rsidR="007B545E" w:rsidRDefault="007B545E" w:rsidP="005E2B5C">
      <w:pPr>
        <w:spacing w:before="240" w:after="240" w:line="480" w:lineRule="auto"/>
        <w:jc w:val="both"/>
        <w:rPr>
          <w:rFonts w:eastAsia="Times New Roman"/>
          <w:color w:val="000000"/>
          <w:sz w:val="24"/>
          <w:szCs w:val="24"/>
        </w:rPr>
      </w:pPr>
    </w:p>
    <w:p w14:paraId="41CB7A5D" w14:textId="77777777" w:rsidR="007B545E" w:rsidRDefault="007B545E" w:rsidP="005E2B5C">
      <w:pPr>
        <w:spacing w:before="240" w:after="240" w:line="480" w:lineRule="auto"/>
        <w:jc w:val="both"/>
        <w:rPr>
          <w:rFonts w:eastAsia="Times New Roman"/>
          <w:color w:val="000000"/>
          <w:sz w:val="24"/>
          <w:szCs w:val="24"/>
        </w:rPr>
      </w:pPr>
    </w:p>
    <w:p w14:paraId="57BE0173" w14:textId="77777777" w:rsidR="007B545E" w:rsidRDefault="007B545E" w:rsidP="005E2B5C">
      <w:pPr>
        <w:spacing w:before="240" w:after="240" w:line="480" w:lineRule="auto"/>
        <w:jc w:val="both"/>
        <w:rPr>
          <w:rFonts w:eastAsia="Times New Roman"/>
          <w:color w:val="000000"/>
          <w:sz w:val="24"/>
          <w:szCs w:val="24"/>
        </w:rPr>
      </w:pPr>
    </w:p>
    <w:p w14:paraId="55BA2D77" w14:textId="77777777" w:rsidR="007B545E" w:rsidRDefault="007B545E" w:rsidP="005E2B5C">
      <w:pPr>
        <w:spacing w:before="240" w:after="240" w:line="480" w:lineRule="auto"/>
        <w:jc w:val="both"/>
        <w:rPr>
          <w:rFonts w:eastAsia="Times New Roman"/>
          <w:color w:val="000000"/>
          <w:sz w:val="24"/>
          <w:szCs w:val="24"/>
        </w:rPr>
      </w:pPr>
    </w:p>
    <w:p w14:paraId="5C4441CA" w14:textId="77777777" w:rsidR="007B545E" w:rsidRDefault="007B545E" w:rsidP="005E2B5C">
      <w:pPr>
        <w:spacing w:before="240" w:after="240" w:line="480" w:lineRule="auto"/>
        <w:jc w:val="both"/>
        <w:rPr>
          <w:rFonts w:eastAsia="Times New Roman"/>
          <w:color w:val="000000"/>
          <w:sz w:val="24"/>
          <w:szCs w:val="24"/>
        </w:rPr>
      </w:pPr>
    </w:p>
    <w:p w14:paraId="39433676" w14:textId="77777777" w:rsidR="007B545E" w:rsidRDefault="007B545E" w:rsidP="005E2B5C">
      <w:pPr>
        <w:spacing w:before="240" w:after="240" w:line="480" w:lineRule="auto"/>
        <w:jc w:val="both"/>
        <w:rPr>
          <w:rFonts w:eastAsia="Times New Roman"/>
          <w:color w:val="000000"/>
          <w:sz w:val="24"/>
          <w:szCs w:val="24"/>
        </w:rPr>
      </w:pPr>
    </w:p>
    <w:p w14:paraId="59555EFB" w14:textId="77777777" w:rsidR="007B545E" w:rsidRDefault="007B545E" w:rsidP="005E2B5C">
      <w:pPr>
        <w:spacing w:before="240" w:after="240" w:line="480" w:lineRule="auto"/>
        <w:jc w:val="both"/>
        <w:rPr>
          <w:rFonts w:eastAsia="Times New Roman"/>
          <w:color w:val="000000"/>
          <w:sz w:val="24"/>
          <w:szCs w:val="24"/>
        </w:rPr>
      </w:pPr>
    </w:p>
    <w:p w14:paraId="7E8C5FCB" w14:textId="6E30A3A7" w:rsidR="007B545E" w:rsidRPr="00322A1D" w:rsidRDefault="00D539CB" w:rsidP="007B545E">
      <w:pPr>
        <w:spacing w:after="240" w:line="480" w:lineRule="auto"/>
        <w:jc w:val="both"/>
        <w:rPr>
          <w:rFonts w:eastAsia="Times New Roman"/>
          <w:color w:val="000000"/>
        </w:rPr>
      </w:pPr>
      <w:r>
        <w:rPr>
          <w:rFonts w:eastAsia="Times New Roman"/>
          <w:noProof/>
          <w:color w:val="000000"/>
        </w:rPr>
        <w:lastRenderedPageBreak/>
        <w:drawing>
          <wp:anchor distT="0" distB="0" distL="114300" distR="114300" simplePos="0" relativeHeight="251732992" behindDoc="1" locked="0" layoutInCell="1" allowOverlap="1" wp14:anchorId="01F60652" wp14:editId="7AB96B92">
            <wp:simplePos x="0" y="0"/>
            <wp:positionH relativeFrom="column">
              <wp:posOffset>0</wp:posOffset>
            </wp:positionH>
            <wp:positionV relativeFrom="paragraph">
              <wp:posOffset>0</wp:posOffset>
            </wp:positionV>
            <wp:extent cx="5257800" cy="7099300"/>
            <wp:effectExtent l="0" t="0" r="0" b="0"/>
            <wp:wrapTight wrapText="bothSides">
              <wp:wrapPolygon edited="0">
                <wp:start x="0" y="0"/>
                <wp:lineTo x="0" y="21561"/>
                <wp:lineTo x="21548" y="21561"/>
                <wp:lineTo x="21548" y="0"/>
                <wp:lineTo x="0" y="0"/>
              </wp:wrapPolygon>
            </wp:wrapTight>
            <wp:docPr id="1101571507" name="Picture 9" descr="A comparison of the results of a patient's test resul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571507" name="Picture 9" descr="A comparison of the results of a patient's test results&#10;&#10;Description automatically generated with medium confidenc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57800" cy="7099300"/>
                    </a:xfrm>
                    <a:prstGeom prst="rect">
                      <a:avLst/>
                    </a:prstGeom>
                  </pic:spPr>
                </pic:pic>
              </a:graphicData>
            </a:graphic>
            <wp14:sizeRelH relativeFrom="page">
              <wp14:pctWidth>0</wp14:pctWidth>
            </wp14:sizeRelH>
            <wp14:sizeRelV relativeFrom="page">
              <wp14:pctHeight>0</wp14:pctHeight>
            </wp14:sizeRelV>
          </wp:anchor>
        </w:drawing>
      </w:r>
    </w:p>
    <w:p w14:paraId="6A43F04B" w14:textId="77777777" w:rsidR="007B545E" w:rsidRPr="00322A1D" w:rsidRDefault="007B545E" w:rsidP="007B545E">
      <w:pPr>
        <w:spacing w:after="240" w:line="480" w:lineRule="auto"/>
        <w:jc w:val="both"/>
        <w:rPr>
          <w:rFonts w:eastAsia="Times New Roman"/>
          <w:color w:val="000000"/>
        </w:rPr>
      </w:pPr>
    </w:p>
    <w:p w14:paraId="4B666FB2" w14:textId="77777777" w:rsidR="007B545E" w:rsidRPr="00322A1D" w:rsidRDefault="007B545E" w:rsidP="007B545E">
      <w:pPr>
        <w:spacing w:after="240" w:line="480" w:lineRule="auto"/>
        <w:jc w:val="both"/>
        <w:rPr>
          <w:rFonts w:eastAsia="Times New Roman"/>
          <w:color w:val="000000"/>
        </w:rPr>
      </w:pPr>
    </w:p>
    <w:p w14:paraId="33D7E292" w14:textId="77777777" w:rsidR="007B545E" w:rsidRPr="00322A1D" w:rsidRDefault="007B545E" w:rsidP="007B545E">
      <w:pPr>
        <w:spacing w:after="240" w:line="480" w:lineRule="auto"/>
        <w:jc w:val="both"/>
        <w:rPr>
          <w:rFonts w:eastAsia="Times New Roman"/>
          <w:color w:val="000000"/>
        </w:rPr>
      </w:pPr>
      <w:r w:rsidRPr="00322A1D">
        <w:rPr>
          <w:rFonts w:eastAsia="Times New Roman"/>
          <w:color w:val="000000"/>
        </w:rPr>
        <w:br/>
      </w:r>
      <w:r w:rsidRPr="00322A1D">
        <w:rPr>
          <w:rFonts w:eastAsia="Times New Roman"/>
          <w:color w:val="000000"/>
        </w:rPr>
        <w:br/>
      </w:r>
    </w:p>
    <w:p w14:paraId="7C1BCBE2" w14:textId="77777777" w:rsidR="007B545E" w:rsidRPr="00322A1D" w:rsidRDefault="007B545E" w:rsidP="007B545E">
      <w:pPr>
        <w:spacing w:before="240" w:after="240" w:line="480" w:lineRule="auto"/>
        <w:jc w:val="both"/>
        <w:rPr>
          <w:rFonts w:eastAsia="Times New Roman"/>
          <w:b/>
          <w:bCs/>
          <w:color w:val="000000"/>
        </w:rPr>
      </w:pPr>
    </w:p>
    <w:p w14:paraId="51699CEE" w14:textId="77777777" w:rsidR="007B545E" w:rsidRPr="00322A1D" w:rsidRDefault="007B545E" w:rsidP="007B545E">
      <w:pPr>
        <w:spacing w:before="240" w:after="240" w:line="480" w:lineRule="auto"/>
        <w:jc w:val="both"/>
        <w:rPr>
          <w:rFonts w:eastAsia="Times New Roman"/>
          <w:color w:val="000000"/>
        </w:rPr>
      </w:pPr>
    </w:p>
    <w:p w14:paraId="5BB62BA7" w14:textId="77777777" w:rsidR="007B545E" w:rsidRPr="00322A1D" w:rsidRDefault="007B545E" w:rsidP="007B545E">
      <w:pPr>
        <w:spacing w:before="240" w:after="240" w:line="480" w:lineRule="auto"/>
        <w:jc w:val="both"/>
        <w:rPr>
          <w:rFonts w:eastAsia="Times New Roman"/>
          <w:b/>
          <w:bCs/>
          <w:color w:val="000000"/>
        </w:rPr>
      </w:pPr>
    </w:p>
    <w:p w14:paraId="76B593A9" w14:textId="77777777" w:rsidR="007B545E" w:rsidRPr="00322A1D" w:rsidRDefault="007B545E" w:rsidP="007B545E">
      <w:pPr>
        <w:spacing w:before="240" w:after="240" w:line="480" w:lineRule="auto"/>
        <w:jc w:val="both"/>
        <w:rPr>
          <w:rFonts w:eastAsia="Times New Roman"/>
          <w:b/>
          <w:bCs/>
          <w:color w:val="000000"/>
        </w:rPr>
      </w:pPr>
    </w:p>
    <w:p w14:paraId="2EEEAD1C" w14:textId="77777777" w:rsidR="007B545E" w:rsidRPr="00322A1D" w:rsidRDefault="007B545E" w:rsidP="007B545E">
      <w:pPr>
        <w:spacing w:before="240" w:after="240" w:line="480" w:lineRule="auto"/>
        <w:jc w:val="both"/>
        <w:rPr>
          <w:rFonts w:eastAsia="Times New Roman"/>
          <w:b/>
          <w:bCs/>
          <w:color w:val="000000"/>
        </w:rPr>
      </w:pPr>
    </w:p>
    <w:p w14:paraId="7B332F07" w14:textId="77777777" w:rsidR="007B545E" w:rsidRDefault="007B545E" w:rsidP="007B545E">
      <w:pPr>
        <w:spacing w:before="240" w:after="240" w:line="480" w:lineRule="auto"/>
        <w:jc w:val="both"/>
        <w:rPr>
          <w:rFonts w:eastAsia="Times New Roman"/>
          <w:b/>
          <w:bCs/>
          <w:color w:val="000000"/>
        </w:rPr>
      </w:pPr>
    </w:p>
    <w:p w14:paraId="5BF3CD65" w14:textId="77777777" w:rsidR="00AB087F" w:rsidRDefault="007B545E" w:rsidP="00AB087F">
      <w:pPr>
        <w:pStyle w:val="Caption"/>
      </w:pPr>
      <w:bookmarkStart w:id="201" w:name="_Toc162953349"/>
      <w:r w:rsidRPr="00322A1D">
        <w:rPr>
          <w:bCs/>
        </w:rPr>
        <w:t>Figure 5.</w:t>
      </w:r>
      <w:r w:rsidR="00F42531">
        <w:rPr>
          <w:bCs/>
        </w:rPr>
        <w:t>7</w:t>
      </w:r>
      <w:r w:rsidRPr="00322A1D">
        <w:rPr>
          <w:bCs/>
        </w:rPr>
        <w:t xml:space="preserve"> </w:t>
      </w:r>
      <w:r w:rsidRPr="00322A1D">
        <w:t>ECAR trace</w:t>
      </w:r>
      <w:r w:rsidR="00F42531">
        <w:t xml:space="preserve"> from C9orf72-ALS iNeurones</w:t>
      </w:r>
      <w:r w:rsidRPr="00322A1D">
        <w:t>.</w:t>
      </w:r>
      <w:bookmarkEnd w:id="201"/>
      <w:r w:rsidRPr="00322A1D">
        <w:t xml:space="preserve"> </w:t>
      </w:r>
    </w:p>
    <w:p w14:paraId="1AAF6F8F" w14:textId="3AC759E7" w:rsidR="007B545E" w:rsidRPr="00322A1D" w:rsidRDefault="007B545E" w:rsidP="00AB087F">
      <w:pPr>
        <w:spacing w:before="240" w:after="240" w:line="360" w:lineRule="auto"/>
        <w:jc w:val="both"/>
        <w:rPr>
          <w:rFonts w:eastAsia="Times New Roman"/>
          <w:color w:val="000000"/>
        </w:rPr>
      </w:pPr>
      <w:r w:rsidRPr="00322A1D">
        <w:rPr>
          <w:rFonts w:eastAsia="Times New Roman"/>
          <w:color w:val="000000"/>
        </w:rPr>
        <w:t xml:space="preserve">(A) iNeurone ECAR trace (B) Basal ECAR (C) Glycolytic capacity, calculated as maximal ECAR after oligomycin injection minus basal ECAR. </w:t>
      </w:r>
      <w:r w:rsidR="00B901EE">
        <w:t xml:space="preserve">Data are presented as mean +/- SD, each point represents data from one unique differentiation of one control/patient cell line. </w:t>
      </w:r>
      <w:r w:rsidRPr="00322A1D">
        <w:rPr>
          <w:rFonts w:eastAsia="Times New Roman"/>
          <w:color w:val="000000"/>
        </w:rPr>
        <w:t>Statistical test</w:t>
      </w:r>
      <w:r w:rsidR="005D43BF">
        <w:rPr>
          <w:rFonts w:eastAsia="Times New Roman"/>
          <w:color w:val="000000"/>
        </w:rPr>
        <w:t xml:space="preserve">s are </w:t>
      </w:r>
      <w:r w:rsidRPr="00322A1D">
        <w:rPr>
          <w:rFonts w:eastAsia="Times New Roman"/>
          <w:color w:val="000000"/>
        </w:rPr>
        <w:t xml:space="preserve">unpaired t-test. </w:t>
      </w:r>
      <w:r>
        <w:rPr>
          <w:rFonts w:eastAsia="Times New Roman"/>
          <w:color w:val="000000"/>
        </w:rPr>
        <w:t xml:space="preserve"> </w:t>
      </w:r>
    </w:p>
    <w:p w14:paraId="57576DFB" w14:textId="77777777" w:rsidR="007B545E" w:rsidRPr="00322A1D" w:rsidRDefault="007B545E" w:rsidP="007B545E">
      <w:pPr>
        <w:spacing w:before="240" w:after="240" w:line="480" w:lineRule="auto"/>
        <w:jc w:val="both"/>
        <w:rPr>
          <w:rFonts w:eastAsia="Times New Roman"/>
          <w:color w:val="000000"/>
        </w:rPr>
      </w:pPr>
      <w:r>
        <w:rPr>
          <w:rFonts w:eastAsia="Times New Roman"/>
          <w:noProof/>
          <w:color w:val="000000"/>
        </w:rPr>
        <w:lastRenderedPageBreak/>
        <w:drawing>
          <wp:anchor distT="0" distB="0" distL="114300" distR="114300" simplePos="0" relativeHeight="251724800" behindDoc="1" locked="0" layoutInCell="1" allowOverlap="1" wp14:anchorId="02262E01" wp14:editId="0DBF9A7B">
            <wp:simplePos x="0" y="0"/>
            <wp:positionH relativeFrom="column">
              <wp:posOffset>0</wp:posOffset>
            </wp:positionH>
            <wp:positionV relativeFrom="paragraph">
              <wp:posOffset>0</wp:posOffset>
            </wp:positionV>
            <wp:extent cx="3827453" cy="6822141"/>
            <wp:effectExtent l="0" t="0" r="0" b="0"/>
            <wp:wrapTight wrapText="bothSides">
              <wp:wrapPolygon edited="0">
                <wp:start x="0" y="0"/>
                <wp:lineTo x="0" y="21554"/>
                <wp:lineTo x="21503" y="21554"/>
                <wp:lineTo x="21503" y="0"/>
                <wp:lineTo x="0" y="0"/>
              </wp:wrapPolygon>
            </wp:wrapTight>
            <wp:docPr id="532532894" name="Picture 3" descr="A diagram of ecar and ec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32894" name="Picture 3" descr="A diagram of ecar and ecar&#10;&#10;Description automatically generated with medium confidenc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827453" cy="6822141"/>
                    </a:xfrm>
                    <a:prstGeom prst="rect">
                      <a:avLst/>
                    </a:prstGeom>
                  </pic:spPr>
                </pic:pic>
              </a:graphicData>
            </a:graphic>
            <wp14:sizeRelH relativeFrom="page">
              <wp14:pctWidth>0</wp14:pctWidth>
            </wp14:sizeRelH>
            <wp14:sizeRelV relativeFrom="page">
              <wp14:pctHeight>0</wp14:pctHeight>
            </wp14:sizeRelV>
          </wp:anchor>
        </w:drawing>
      </w:r>
    </w:p>
    <w:p w14:paraId="50231664" w14:textId="77777777" w:rsidR="007B545E" w:rsidRPr="00322A1D" w:rsidRDefault="007B545E" w:rsidP="007B545E">
      <w:pPr>
        <w:spacing w:before="240" w:after="240" w:line="480" w:lineRule="auto"/>
        <w:jc w:val="both"/>
        <w:rPr>
          <w:rFonts w:eastAsia="Times New Roman"/>
          <w:color w:val="000000"/>
        </w:rPr>
      </w:pPr>
    </w:p>
    <w:p w14:paraId="6D1EDCDB" w14:textId="77777777" w:rsidR="007B545E" w:rsidRPr="00322A1D" w:rsidRDefault="007B545E" w:rsidP="007B545E">
      <w:pPr>
        <w:spacing w:before="240" w:after="240" w:line="480" w:lineRule="auto"/>
        <w:jc w:val="both"/>
        <w:rPr>
          <w:rFonts w:eastAsia="Times New Roman"/>
          <w:color w:val="000000"/>
        </w:rPr>
      </w:pPr>
    </w:p>
    <w:p w14:paraId="540BB84A" w14:textId="77777777" w:rsidR="007B545E" w:rsidRPr="00322A1D" w:rsidRDefault="007B545E" w:rsidP="007B545E">
      <w:pPr>
        <w:spacing w:before="240" w:after="240" w:line="480" w:lineRule="auto"/>
        <w:jc w:val="both"/>
        <w:rPr>
          <w:rFonts w:eastAsia="Times New Roman"/>
          <w:color w:val="000000"/>
        </w:rPr>
      </w:pPr>
    </w:p>
    <w:p w14:paraId="60A9DCF3" w14:textId="77777777" w:rsidR="007B545E" w:rsidRPr="00322A1D" w:rsidRDefault="007B545E" w:rsidP="007B545E">
      <w:pPr>
        <w:spacing w:before="240" w:after="240" w:line="480" w:lineRule="auto"/>
        <w:jc w:val="both"/>
        <w:rPr>
          <w:rFonts w:eastAsia="Times New Roman"/>
          <w:b/>
          <w:bCs/>
          <w:color w:val="000000"/>
        </w:rPr>
      </w:pPr>
    </w:p>
    <w:p w14:paraId="6F8E4FF5" w14:textId="77777777" w:rsidR="007B545E" w:rsidRPr="00322A1D" w:rsidRDefault="007B545E" w:rsidP="007B545E">
      <w:pPr>
        <w:spacing w:before="240" w:after="240" w:line="480" w:lineRule="auto"/>
        <w:jc w:val="both"/>
        <w:rPr>
          <w:rFonts w:eastAsia="Times New Roman"/>
          <w:b/>
          <w:bCs/>
          <w:color w:val="000000"/>
        </w:rPr>
      </w:pPr>
    </w:p>
    <w:p w14:paraId="419E699B" w14:textId="77777777" w:rsidR="007B545E" w:rsidRPr="00322A1D" w:rsidRDefault="007B545E" w:rsidP="007B545E">
      <w:pPr>
        <w:spacing w:before="240" w:after="240" w:line="480" w:lineRule="auto"/>
        <w:jc w:val="both"/>
        <w:rPr>
          <w:rFonts w:eastAsia="Times New Roman"/>
          <w:b/>
          <w:bCs/>
          <w:color w:val="000000"/>
        </w:rPr>
      </w:pPr>
    </w:p>
    <w:p w14:paraId="75464608" w14:textId="77777777" w:rsidR="007B545E" w:rsidRPr="00322A1D" w:rsidRDefault="007B545E" w:rsidP="007B545E">
      <w:pPr>
        <w:spacing w:before="240" w:after="240" w:line="480" w:lineRule="auto"/>
        <w:jc w:val="both"/>
        <w:rPr>
          <w:rFonts w:eastAsia="Times New Roman"/>
          <w:b/>
          <w:bCs/>
          <w:color w:val="000000"/>
        </w:rPr>
      </w:pPr>
    </w:p>
    <w:p w14:paraId="23F9A23C" w14:textId="77777777" w:rsidR="007B545E" w:rsidRPr="00322A1D" w:rsidRDefault="007B545E" w:rsidP="007B545E">
      <w:pPr>
        <w:spacing w:before="240" w:after="240" w:line="480" w:lineRule="auto"/>
        <w:jc w:val="both"/>
        <w:rPr>
          <w:rFonts w:eastAsia="Times New Roman"/>
          <w:b/>
          <w:bCs/>
          <w:color w:val="000000"/>
        </w:rPr>
      </w:pPr>
    </w:p>
    <w:p w14:paraId="3AD19EE8" w14:textId="77777777" w:rsidR="007B545E" w:rsidRPr="00322A1D" w:rsidRDefault="007B545E" w:rsidP="007B545E">
      <w:pPr>
        <w:spacing w:before="240" w:after="240" w:line="480" w:lineRule="auto"/>
        <w:jc w:val="both"/>
        <w:rPr>
          <w:rFonts w:eastAsia="Times New Roman"/>
          <w:b/>
          <w:bCs/>
          <w:color w:val="000000"/>
        </w:rPr>
      </w:pPr>
    </w:p>
    <w:p w14:paraId="16C9EC39" w14:textId="77777777" w:rsidR="007B545E" w:rsidRPr="00322A1D" w:rsidRDefault="007B545E" w:rsidP="007B545E">
      <w:pPr>
        <w:spacing w:before="240" w:after="240" w:line="480" w:lineRule="auto"/>
        <w:jc w:val="both"/>
        <w:rPr>
          <w:rFonts w:eastAsia="Times New Roman"/>
          <w:b/>
          <w:bCs/>
          <w:color w:val="000000"/>
        </w:rPr>
      </w:pPr>
    </w:p>
    <w:p w14:paraId="5B77F430" w14:textId="77777777" w:rsidR="007B545E" w:rsidRPr="00322A1D" w:rsidRDefault="007B545E" w:rsidP="007B545E">
      <w:pPr>
        <w:spacing w:before="240" w:after="240" w:line="480" w:lineRule="auto"/>
        <w:jc w:val="both"/>
        <w:rPr>
          <w:rFonts w:eastAsia="Times New Roman"/>
          <w:b/>
          <w:bCs/>
          <w:color w:val="000000"/>
        </w:rPr>
      </w:pPr>
    </w:p>
    <w:p w14:paraId="23DFB918" w14:textId="77777777" w:rsidR="007B545E" w:rsidRPr="00322A1D" w:rsidRDefault="007B545E" w:rsidP="007B545E">
      <w:pPr>
        <w:spacing w:before="240" w:after="240" w:line="480" w:lineRule="auto"/>
        <w:jc w:val="both"/>
        <w:rPr>
          <w:rFonts w:eastAsia="Times New Roman"/>
          <w:b/>
          <w:bCs/>
          <w:color w:val="000000"/>
        </w:rPr>
      </w:pPr>
    </w:p>
    <w:p w14:paraId="58CC9786" w14:textId="77777777" w:rsidR="007B545E" w:rsidRPr="00322A1D" w:rsidRDefault="007B545E" w:rsidP="007B545E">
      <w:pPr>
        <w:spacing w:before="240" w:after="240" w:line="480" w:lineRule="auto"/>
        <w:jc w:val="both"/>
        <w:rPr>
          <w:rFonts w:eastAsia="Times New Roman"/>
          <w:b/>
          <w:bCs/>
          <w:color w:val="000000"/>
        </w:rPr>
      </w:pPr>
    </w:p>
    <w:p w14:paraId="3BDDC64C" w14:textId="77777777" w:rsidR="007B545E" w:rsidRPr="00322A1D" w:rsidRDefault="007B545E" w:rsidP="007B545E">
      <w:pPr>
        <w:spacing w:before="240" w:after="240" w:line="480" w:lineRule="auto"/>
        <w:jc w:val="both"/>
        <w:rPr>
          <w:rFonts w:eastAsia="Times New Roman"/>
          <w:b/>
          <w:bCs/>
          <w:color w:val="000000"/>
        </w:rPr>
      </w:pPr>
    </w:p>
    <w:p w14:paraId="7C5924C6" w14:textId="77777777" w:rsidR="00AB087F" w:rsidRDefault="007B545E" w:rsidP="00AB087F">
      <w:pPr>
        <w:pStyle w:val="Caption"/>
      </w:pPr>
      <w:bookmarkStart w:id="202" w:name="_Toc162953350"/>
      <w:r w:rsidRPr="00322A1D">
        <w:rPr>
          <w:bCs/>
        </w:rPr>
        <w:t>Figure 5.</w:t>
      </w:r>
      <w:r w:rsidR="00F42531">
        <w:rPr>
          <w:bCs/>
        </w:rPr>
        <w:t>8</w:t>
      </w:r>
      <w:r>
        <w:rPr>
          <w:bCs/>
        </w:rPr>
        <w:t>:</w:t>
      </w:r>
      <w:r w:rsidRPr="00322A1D">
        <w:rPr>
          <w:bCs/>
        </w:rPr>
        <w:t xml:space="preserve"> </w:t>
      </w:r>
      <w:r w:rsidRPr="00322A1D">
        <w:t>ECAR traces reported individually for each patient-control pair.</w:t>
      </w:r>
      <w:bookmarkEnd w:id="202"/>
      <w:r w:rsidRPr="00322A1D">
        <w:t xml:space="preserve"> </w:t>
      </w:r>
    </w:p>
    <w:p w14:paraId="460D2A8D" w14:textId="48BD622E" w:rsidR="007B545E" w:rsidRPr="00322A1D" w:rsidRDefault="007B545E" w:rsidP="00AB087F">
      <w:pPr>
        <w:spacing w:before="240" w:after="240" w:line="360" w:lineRule="auto"/>
        <w:jc w:val="both"/>
        <w:rPr>
          <w:rFonts w:eastAsia="Times New Roman"/>
          <w:color w:val="000000"/>
        </w:rPr>
      </w:pPr>
      <w:r w:rsidRPr="00322A1D">
        <w:rPr>
          <w:rFonts w:eastAsia="Times New Roman"/>
          <w:color w:val="000000"/>
        </w:rPr>
        <w:t>Data are mean +/- SD from 3 biological replicates</w:t>
      </w:r>
      <w:r w:rsidR="00B901EE">
        <w:rPr>
          <w:rFonts w:eastAsia="Times New Roman"/>
          <w:color w:val="000000"/>
        </w:rPr>
        <w:t xml:space="preserve"> (unique differentiations)</w:t>
      </w:r>
      <w:r w:rsidRPr="00322A1D">
        <w:rPr>
          <w:rFonts w:eastAsia="Times New Roman"/>
          <w:color w:val="000000"/>
        </w:rPr>
        <w:t xml:space="preserve">. </w:t>
      </w:r>
    </w:p>
    <w:p w14:paraId="479EF3A9" w14:textId="77777777" w:rsidR="007B545E" w:rsidRDefault="007B545E" w:rsidP="005E2B5C">
      <w:pPr>
        <w:spacing w:before="240" w:after="240" w:line="480" w:lineRule="auto"/>
        <w:jc w:val="both"/>
        <w:rPr>
          <w:rFonts w:eastAsia="Times New Roman"/>
          <w:color w:val="000000"/>
          <w:sz w:val="24"/>
          <w:szCs w:val="24"/>
        </w:rPr>
      </w:pPr>
    </w:p>
    <w:p w14:paraId="0503F167" w14:textId="77777777" w:rsidR="007B545E" w:rsidRDefault="007B545E" w:rsidP="005E2B5C">
      <w:pPr>
        <w:spacing w:before="240" w:after="240" w:line="480" w:lineRule="auto"/>
        <w:jc w:val="both"/>
        <w:rPr>
          <w:rFonts w:eastAsia="Times New Roman"/>
          <w:color w:val="000000"/>
          <w:sz w:val="24"/>
          <w:szCs w:val="24"/>
        </w:rPr>
      </w:pPr>
    </w:p>
    <w:p w14:paraId="4B056404" w14:textId="41143049" w:rsidR="007B545E" w:rsidRDefault="007B545E" w:rsidP="007B545E">
      <w:pPr>
        <w:pStyle w:val="Heading3"/>
        <w:rPr>
          <w:rFonts w:eastAsia="Times New Roman"/>
        </w:rPr>
      </w:pPr>
      <w:bookmarkStart w:id="203" w:name="_Toc170724269"/>
      <w:r>
        <w:rPr>
          <w:rFonts w:eastAsia="Times New Roman"/>
        </w:rPr>
        <w:lastRenderedPageBreak/>
        <w:t>5.2.4 mtDNA copy number is not affected in C9orf72-ALS Drosophila models</w:t>
      </w:r>
      <w:bookmarkEnd w:id="203"/>
      <w:r>
        <w:rPr>
          <w:rFonts w:eastAsia="Times New Roman"/>
        </w:rPr>
        <w:t xml:space="preserve"> </w:t>
      </w:r>
    </w:p>
    <w:p w14:paraId="7C0A251F" w14:textId="61C0E97F" w:rsidR="007B545E" w:rsidRPr="007B545E" w:rsidRDefault="007B545E" w:rsidP="007B545E">
      <w:pPr>
        <w:spacing w:after="240" w:line="480" w:lineRule="auto"/>
        <w:jc w:val="both"/>
        <w:rPr>
          <w:rFonts w:eastAsia="Times New Roman"/>
          <w:color w:val="000000"/>
          <w:sz w:val="24"/>
          <w:szCs w:val="24"/>
        </w:rPr>
      </w:pPr>
      <w:r w:rsidRPr="007B545E">
        <w:rPr>
          <w:rFonts w:eastAsia="Times New Roman"/>
          <w:color w:val="000000"/>
          <w:sz w:val="24"/>
          <w:szCs w:val="24"/>
        </w:rPr>
        <w:t xml:space="preserve">Following experiments performed in chapter 3 to quantify mtDNA levels in C9orf72-ALS iNeurones, mtDNA quantification was also performed in C9orf72-ALS Drosophila models. Larvae were generated expressing relevant C9orf72-ALS constructs, using the </w:t>
      </w:r>
      <w:r w:rsidRPr="007B545E">
        <w:rPr>
          <w:rFonts w:eastAsia="Times New Roman"/>
          <w:i/>
          <w:iCs/>
          <w:color w:val="000000"/>
          <w:sz w:val="24"/>
          <w:szCs w:val="24"/>
        </w:rPr>
        <w:t>elav</w:t>
      </w:r>
      <w:r w:rsidRPr="007B545E">
        <w:rPr>
          <w:rFonts w:eastAsia="Times New Roman"/>
          <w:color w:val="000000"/>
          <w:sz w:val="24"/>
          <w:szCs w:val="24"/>
        </w:rPr>
        <w:t xml:space="preserve"> promoter to drive pan-neuronal expression. 12-15 VNC’s were dissected from 3 independent crosses of each genotype and DNA extracted as described in chapter 2. Quantification of mtDNA genes CoI and LrRNA and normalisation to nuclear gene RpL32 was performed as described in Andreazza et al., 2019. No significant differences were reported in either mtDNA gene with any genotype (</w:t>
      </w:r>
      <w:r w:rsidR="00297DD8">
        <w:rPr>
          <w:rFonts w:eastAsia="Times New Roman"/>
          <w:color w:val="000000"/>
          <w:sz w:val="24"/>
          <w:szCs w:val="24"/>
        </w:rPr>
        <w:t>F</w:t>
      </w:r>
      <w:r w:rsidRPr="007B545E">
        <w:rPr>
          <w:rFonts w:eastAsia="Times New Roman"/>
          <w:color w:val="000000"/>
          <w:sz w:val="24"/>
          <w:szCs w:val="24"/>
        </w:rPr>
        <w:t>igure 5.</w:t>
      </w:r>
      <w:r w:rsidR="00297DD8">
        <w:rPr>
          <w:rFonts w:eastAsia="Times New Roman"/>
          <w:color w:val="000000"/>
          <w:sz w:val="24"/>
          <w:szCs w:val="24"/>
        </w:rPr>
        <w:t>9</w:t>
      </w:r>
      <w:r w:rsidRPr="007B545E">
        <w:rPr>
          <w:rFonts w:eastAsia="Times New Roman"/>
          <w:color w:val="000000"/>
          <w:sz w:val="24"/>
          <w:szCs w:val="24"/>
        </w:rPr>
        <w:t xml:space="preserve">). </w:t>
      </w:r>
    </w:p>
    <w:p w14:paraId="4BA435F4" w14:textId="77777777" w:rsidR="007B545E" w:rsidRDefault="007B545E" w:rsidP="007B545E"/>
    <w:p w14:paraId="7C89D798" w14:textId="77777777" w:rsidR="007B545E" w:rsidRPr="007B545E" w:rsidRDefault="007B545E" w:rsidP="007B545E"/>
    <w:p w14:paraId="6D0DE60E" w14:textId="77777777" w:rsidR="007B545E" w:rsidRDefault="007B545E" w:rsidP="005E2B5C">
      <w:pPr>
        <w:spacing w:before="240" w:after="240" w:line="480" w:lineRule="auto"/>
        <w:jc w:val="both"/>
        <w:rPr>
          <w:rFonts w:eastAsia="Times New Roman"/>
          <w:color w:val="000000"/>
          <w:sz w:val="24"/>
          <w:szCs w:val="24"/>
        </w:rPr>
      </w:pPr>
    </w:p>
    <w:p w14:paraId="28720588" w14:textId="77777777" w:rsidR="007B545E" w:rsidRDefault="007B545E" w:rsidP="005E2B5C">
      <w:pPr>
        <w:spacing w:before="240" w:after="240" w:line="480" w:lineRule="auto"/>
        <w:jc w:val="both"/>
        <w:rPr>
          <w:rFonts w:eastAsia="Times New Roman"/>
          <w:color w:val="000000"/>
          <w:sz w:val="24"/>
          <w:szCs w:val="24"/>
        </w:rPr>
      </w:pPr>
    </w:p>
    <w:p w14:paraId="3C9066FF" w14:textId="77777777" w:rsidR="007B545E" w:rsidRDefault="007B545E" w:rsidP="005E2B5C">
      <w:pPr>
        <w:spacing w:before="240" w:after="240" w:line="480" w:lineRule="auto"/>
        <w:jc w:val="both"/>
        <w:rPr>
          <w:rFonts w:eastAsia="Times New Roman"/>
          <w:color w:val="000000"/>
          <w:sz w:val="24"/>
          <w:szCs w:val="24"/>
        </w:rPr>
      </w:pPr>
    </w:p>
    <w:p w14:paraId="5013D57D" w14:textId="77777777" w:rsidR="007B545E" w:rsidRDefault="007B545E" w:rsidP="005E2B5C">
      <w:pPr>
        <w:spacing w:before="240" w:after="240" w:line="480" w:lineRule="auto"/>
        <w:jc w:val="both"/>
        <w:rPr>
          <w:rFonts w:eastAsia="Times New Roman"/>
          <w:color w:val="000000"/>
          <w:sz w:val="24"/>
          <w:szCs w:val="24"/>
        </w:rPr>
      </w:pPr>
    </w:p>
    <w:p w14:paraId="12BA9B5C" w14:textId="77777777" w:rsidR="007B545E" w:rsidRDefault="007B545E" w:rsidP="005E2B5C">
      <w:pPr>
        <w:spacing w:before="240" w:after="240" w:line="480" w:lineRule="auto"/>
        <w:jc w:val="both"/>
        <w:rPr>
          <w:rFonts w:eastAsia="Times New Roman"/>
          <w:color w:val="000000"/>
          <w:sz w:val="24"/>
          <w:szCs w:val="24"/>
        </w:rPr>
      </w:pPr>
    </w:p>
    <w:p w14:paraId="7FEF8ACF" w14:textId="77777777" w:rsidR="007B545E" w:rsidRDefault="007B545E" w:rsidP="005E2B5C">
      <w:pPr>
        <w:spacing w:before="240" w:after="240" w:line="480" w:lineRule="auto"/>
        <w:jc w:val="both"/>
        <w:rPr>
          <w:rFonts w:eastAsia="Times New Roman"/>
          <w:color w:val="000000"/>
          <w:sz w:val="24"/>
          <w:szCs w:val="24"/>
        </w:rPr>
      </w:pPr>
    </w:p>
    <w:p w14:paraId="4596A31D" w14:textId="77777777" w:rsidR="007B545E" w:rsidRDefault="007B545E" w:rsidP="005E2B5C">
      <w:pPr>
        <w:spacing w:before="240" w:after="240" w:line="480" w:lineRule="auto"/>
        <w:jc w:val="both"/>
        <w:rPr>
          <w:rFonts w:eastAsia="Times New Roman"/>
          <w:color w:val="000000"/>
          <w:sz w:val="24"/>
          <w:szCs w:val="24"/>
        </w:rPr>
      </w:pPr>
    </w:p>
    <w:p w14:paraId="7260D0B2" w14:textId="77777777" w:rsidR="007B545E" w:rsidRDefault="007B545E" w:rsidP="005E2B5C">
      <w:pPr>
        <w:spacing w:before="240" w:after="240" w:line="480" w:lineRule="auto"/>
        <w:jc w:val="both"/>
        <w:rPr>
          <w:rFonts w:eastAsia="Times New Roman"/>
          <w:color w:val="000000"/>
          <w:sz w:val="24"/>
          <w:szCs w:val="24"/>
        </w:rPr>
      </w:pPr>
    </w:p>
    <w:p w14:paraId="6A2B3AA0" w14:textId="77777777" w:rsidR="007B545E" w:rsidRDefault="007B545E" w:rsidP="005E2B5C">
      <w:pPr>
        <w:spacing w:before="240" w:after="240" w:line="480" w:lineRule="auto"/>
        <w:jc w:val="both"/>
        <w:rPr>
          <w:rFonts w:eastAsia="Times New Roman"/>
          <w:color w:val="000000"/>
          <w:sz w:val="24"/>
          <w:szCs w:val="24"/>
        </w:rPr>
      </w:pPr>
    </w:p>
    <w:p w14:paraId="7D33890B" w14:textId="218CF51C" w:rsidR="007B545E" w:rsidRDefault="00D539CB" w:rsidP="005E2B5C">
      <w:pPr>
        <w:spacing w:before="240" w:after="240" w:line="480" w:lineRule="auto"/>
        <w:jc w:val="both"/>
        <w:rPr>
          <w:rFonts w:eastAsia="Times New Roman"/>
          <w:color w:val="000000"/>
          <w:sz w:val="24"/>
          <w:szCs w:val="24"/>
        </w:rPr>
      </w:pPr>
      <w:r>
        <w:rPr>
          <w:rFonts w:eastAsia="Times New Roman"/>
          <w:noProof/>
          <w:color w:val="000000"/>
          <w:sz w:val="24"/>
          <w:szCs w:val="24"/>
        </w:rPr>
        <w:lastRenderedPageBreak/>
        <w:drawing>
          <wp:inline distT="0" distB="0" distL="0" distR="0" wp14:anchorId="37A3EC31" wp14:editId="0FC459E5">
            <wp:extent cx="5727700" cy="3764915"/>
            <wp:effectExtent l="0" t="0" r="0" b="0"/>
            <wp:docPr id="1827899568" name="Picture 10" descr="A comparison of a number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899568" name="Picture 10" descr="A comparison of a number of different colored bars&#10;&#10;Description automatically generated with medium confidenc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27700" cy="3764915"/>
                    </a:xfrm>
                    <a:prstGeom prst="rect">
                      <a:avLst/>
                    </a:prstGeom>
                  </pic:spPr>
                </pic:pic>
              </a:graphicData>
            </a:graphic>
          </wp:inline>
        </w:drawing>
      </w:r>
    </w:p>
    <w:p w14:paraId="34D6662F" w14:textId="77777777" w:rsidR="00AB087F" w:rsidRPr="00AB087F" w:rsidRDefault="007B545E" w:rsidP="00AB087F">
      <w:pPr>
        <w:pStyle w:val="Caption"/>
      </w:pPr>
      <w:bookmarkStart w:id="204" w:name="_Toc162953351"/>
      <w:r w:rsidRPr="00AB087F">
        <w:t>Figure 5.</w:t>
      </w:r>
      <w:r w:rsidR="00F42531" w:rsidRPr="00AB087F">
        <w:t>9</w:t>
      </w:r>
      <w:r w:rsidRPr="00AB087F">
        <w:t>: Quantification of mtDNA genes CoI and LrRNA in VNC samples from C9orf72-ALS Drosophila.</w:t>
      </w:r>
      <w:bookmarkEnd w:id="204"/>
      <w:r w:rsidRPr="00AB087F">
        <w:t xml:space="preserve"> </w:t>
      </w:r>
    </w:p>
    <w:p w14:paraId="231D2B5A" w14:textId="5C076087" w:rsidR="007B545E" w:rsidRPr="00694606" w:rsidRDefault="007B545E" w:rsidP="007B545E">
      <w:pPr>
        <w:spacing w:after="240" w:line="480" w:lineRule="auto"/>
        <w:jc w:val="both"/>
        <w:rPr>
          <w:rFonts w:eastAsia="Times New Roman"/>
          <w:b/>
          <w:bCs/>
          <w:color w:val="000000"/>
        </w:rPr>
      </w:pPr>
      <w:r>
        <w:rPr>
          <w:rFonts w:eastAsia="Times New Roman"/>
          <w:color w:val="000000"/>
        </w:rPr>
        <w:t xml:space="preserve">(A) </w:t>
      </w:r>
      <w:r w:rsidRPr="002C09ED">
        <w:rPr>
          <w:rFonts w:eastAsia="Times New Roman"/>
          <w:color w:val="000000"/>
        </w:rPr>
        <w:t xml:space="preserve">Quantification of mtDNA gene CoI. (B) Quantification of mtDNA gene LrRNA. Each data point represents quantification of mtDNA from </w:t>
      </w:r>
      <w:r w:rsidR="000B498F">
        <w:rPr>
          <w:rFonts w:eastAsia="Times New Roman"/>
          <w:color w:val="000000"/>
        </w:rPr>
        <w:t xml:space="preserve">VNC’s collected from 15 </w:t>
      </w:r>
      <w:r w:rsidRPr="002C09ED">
        <w:rPr>
          <w:rFonts w:eastAsia="Times New Roman"/>
          <w:color w:val="000000"/>
        </w:rPr>
        <w:t>larvae from 1 independent cross. Data are mean +/- SD. Statistical test</w:t>
      </w:r>
      <w:r w:rsidR="005D43BF">
        <w:rPr>
          <w:rFonts w:eastAsia="Times New Roman"/>
          <w:color w:val="000000"/>
        </w:rPr>
        <w:t xml:space="preserve"> are</w:t>
      </w:r>
      <w:r w:rsidRPr="002C09ED">
        <w:rPr>
          <w:rFonts w:eastAsia="Times New Roman"/>
          <w:color w:val="000000"/>
        </w:rPr>
        <w:t xml:space="preserve"> </w:t>
      </w:r>
      <w:r w:rsidR="005D43BF">
        <w:rPr>
          <w:rFonts w:eastAsia="Times New Roman"/>
          <w:color w:val="000000"/>
        </w:rPr>
        <w:t>o</w:t>
      </w:r>
      <w:r w:rsidRPr="002C09ED">
        <w:rPr>
          <w:rFonts w:eastAsia="Times New Roman"/>
          <w:color w:val="000000"/>
        </w:rPr>
        <w:t>ne</w:t>
      </w:r>
      <w:r w:rsidR="005D43BF">
        <w:rPr>
          <w:rFonts w:eastAsia="Times New Roman"/>
          <w:color w:val="000000"/>
        </w:rPr>
        <w:t>-</w:t>
      </w:r>
      <w:r w:rsidRPr="002C09ED">
        <w:rPr>
          <w:rFonts w:eastAsia="Times New Roman"/>
          <w:color w:val="000000"/>
        </w:rPr>
        <w:t>way ANOVA</w:t>
      </w:r>
      <w:r w:rsidR="005D43BF">
        <w:rPr>
          <w:rFonts w:eastAsia="Times New Roman"/>
          <w:color w:val="000000"/>
        </w:rPr>
        <w:t>s</w:t>
      </w:r>
      <w:r w:rsidRPr="002C09ED">
        <w:rPr>
          <w:rFonts w:eastAsia="Times New Roman"/>
          <w:color w:val="000000"/>
        </w:rPr>
        <w:t xml:space="preserve"> with Dunnett’s multiple comparisons test</w:t>
      </w:r>
      <w:r w:rsidR="005D43BF">
        <w:rPr>
          <w:rFonts w:eastAsia="Times New Roman"/>
          <w:color w:val="000000"/>
        </w:rPr>
        <w:t>s</w:t>
      </w:r>
      <w:r w:rsidRPr="002C09ED">
        <w:rPr>
          <w:rFonts w:eastAsia="Times New Roman"/>
          <w:color w:val="000000"/>
        </w:rPr>
        <w:t>.</w:t>
      </w:r>
    </w:p>
    <w:p w14:paraId="0EABC3DD" w14:textId="77777777" w:rsidR="007B545E" w:rsidRPr="005E2B5C" w:rsidRDefault="007B545E" w:rsidP="005E2B5C">
      <w:pPr>
        <w:spacing w:before="240" w:after="240" w:line="480" w:lineRule="auto"/>
        <w:jc w:val="both"/>
        <w:rPr>
          <w:rFonts w:eastAsia="Times New Roman"/>
          <w:color w:val="000000"/>
          <w:sz w:val="24"/>
          <w:szCs w:val="24"/>
        </w:rPr>
      </w:pPr>
    </w:p>
    <w:p w14:paraId="1436B852" w14:textId="77777777" w:rsidR="005E2B5C" w:rsidRPr="005E2B5C" w:rsidRDefault="005E2B5C" w:rsidP="005E2B5C"/>
    <w:p w14:paraId="10D4F0F5" w14:textId="77777777" w:rsidR="005E2B5C" w:rsidRDefault="005E2B5C" w:rsidP="005E2B5C"/>
    <w:p w14:paraId="3EACBE8F" w14:textId="77777777" w:rsidR="007B545E" w:rsidRDefault="007B545E" w:rsidP="005E2B5C"/>
    <w:p w14:paraId="199B6F5C" w14:textId="77777777" w:rsidR="007B545E" w:rsidRDefault="007B545E" w:rsidP="005E2B5C"/>
    <w:p w14:paraId="5A9D1348" w14:textId="77777777" w:rsidR="007B545E" w:rsidRDefault="007B545E" w:rsidP="005E2B5C"/>
    <w:p w14:paraId="6CEEC358" w14:textId="77777777" w:rsidR="007B545E" w:rsidRDefault="007B545E" w:rsidP="005E2B5C"/>
    <w:p w14:paraId="391EF056" w14:textId="77777777" w:rsidR="007B545E" w:rsidRDefault="007B545E" w:rsidP="005E2B5C"/>
    <w:p w14:paraId="03860499" w14:textId="77777777" w:rsidR="007B545E" w:rsidRDefault="007B545E" w:rsidP="005E2B5C"/>
    <w:p w14:paraId="1EBE0F94" w14:textId="77777777" w:rsidR="007B545E" w:rsidRDefault="007B545E" w:rsidP="005E2B5C"/>
    <w:p w14:paraId="413A382C" w14:textId="77777777" w:rsidR="007B545E" w:rsidRPr="005E2B5C" w:rsidRDefault="007B545E" w:rsidP="005E2B5C"/>
    <w:p w14:paraId="2665F543" w14:textId="7A8D3A07" w:rsidR="00CE4680" w:rsidRDefault="0065432F" w:rsidP="007B545E">
      <w:pPr>
        <w:pStyle w:val="Heading2"/>
        <w:spacing w:line="480" w:lineRule="auto"/>
      </w:pPr>
      <w:bookmarkStart w:id="205" w:name="_Toc170724270"/>
      <w:r>
        <w:lastRenderedPageBreak/>
        <w:t>5.3 Discussion</w:t>
      </w:r>
      <w:bookmarkEnd w:id="205"/>
      <w:r>
        <w:t xml:space="preserve"> </w:t>
      </w:r>
    </w:p>
    <w:p w14:paraId="05A5EBDB" w14:textId="77777777" w:rsidR="007B545E" w:rsidRDefault="007B545E" w:rsidP="007B545E">
      <w:pPr>
        <w:spacing w:line="480" w:lineRule="auto"/>
        <w:jc w:val="both"/>
        <w:rPr>
          <w:rFonts w:eastAsia="Times New Roman"/>
          <w:color w:val="000000"/>
          <w:sz w:val="24"/>
          <w:szCs w:val="24"/>
        </w:rPr>
      </w:pPr>
      <w:r w:rsidRPr="007B545E">
        <w:rPr>
          <w:rFonts w:eastAsia="Times New Roman"/>
          <w:color w:val="000000"/>
          <w:sz w:val="24"/>
          <w:szCs w:val="24"/>
        </w:rPr>
        <w:t>Previous work has shown glucose uptake capacity is increased in a Drosophila model of TDP43-ALS (Manzo et al., 2019; Loganathan et al., 2021). These findings suggest increased glucose uptake capacity occurs in Drosophila models of multiple genotypes of ALS. Mitochondrial dysfunction has also been described in Drosophila models of C9orf72-ALS, with mitochondrial hyperfusion and reduced complex I and II activity previously reported (Li et al., 2021; Au et al., 2023). Taken together, these findings suggest mitochondrial dysfunction could force a compensatory increase in glycolysis to support ATP production in Drosophila models of ALS. If this translates into patients, supporting an increase glycolytic rate with dietary changes may be beneficial to ALS patients. </w:t>
      </w:r>
    </w:p>
    <w:p w14:paraId="739B4E24" w14:textId="0750D26E" w:rsidR="007B545E" w:rsidRDefault="007B545E" w:rsidP="007B545E">
      <w:pPr>
        <w:pStyle w:val="Heading3"/>
        <w:rPr>
          <w:rFonts w:eastAsia="Times New Roman"/>
        </w:rPr>
      </w:pPr>
      <w:bookmarkStart w:id="206" w:name="_Toc170724271"/>
      <w:r>
        <w:rPr>
          <w:rFonts w:eastAsia="Times New Roman"/>
        </w:rPr>
        <w:t>5.3.1 Glucose uptake capacity</w:t>
      </w:r>
      <w:bookmarkEnd w:id="206"/>
      <w:r>
        <w:rPr>
          <w:rFonts w:eastAsia="Times New Roman"/>
        </w:rPr>
        <w:t xml:space="preserve"> </w:t>
      </w:r>
    </w:p>
    <w:p w14:paraId="293A64D8" w14:textId="1479AD13" w:rsidR="007B545E" w:rsidRPr="007B545E" w:rsidRDefault="007B545E" w:rsidP="007B545E">
      <w:pPr>
        <w:spacing w:line="480" w:lineRule="auto"/>
        <w:jc w:val="both"/>
        <w:rPr>
          <w:rFonts w:eastAsia="Times New Roman"/>
          <w:color w:val="000000"/>
          <w:sz w:val="24"/>
          <w:szCs w:val="24"/>
        </w:rPr>
      </w:pPr>
      <w:r w:rsidRPr="007B545E">
        <w:rPr>
          <w:rFonts w:eastAsia="Times New Roman"/>
          <w:color w:val="000000"/>
          <w:sz w:val="24"/>
          <w:szCs w:val="24"/>
        </w:rPr>
        <w:t>A higher baseline glucose uptake capacity was observed in 108xRO-expressing and polyGR-expressing flies compared to the wildtype (attp40) larvae. The increase was greater in poly-GR expressing flies, where a 17</w:t>
      </w:r>
      <w:r w:rsidR="000672B8">
        <w:rPr>
          <w:rFonts w:eastAsia="Times New Roman"/>
          <w:color w:val="000000"/>
          <w:sz w:val="24"/>
          <w:szCs w:val="24"/>
        </w:rPr>
        <w:t xml:space="preserve"> percent</w:t>
      </w:r>
      <w:r w:rsidRPr="007B545E">
        <w:rPr>
          <w:rFonts w:eastAsia="Times New Roman"/>
          <w:color w:val="000000"/>
          <w:sz w:val="24"/>
          <w:szCs w:val="24"/>
        </w:rPr>
        <w:t xml:space="preserve"> increase in baseline glucose import was detected relative to WT flies (Figure 5.</w:t>
      </w:r>
      <w:r w:rsidR="00297DD8">
        <w:rPr>
          <w:rFonts w:eastAsia="Times New Roman"/>
          <w:color w:val="000000"/>
          <w:sz w:val="24"/>
          <w:szCs w:val="24"/>
        </w:rPr>
        <w:t>5)</w:t>
      </w:r>
      <w:r w:rsidRPr="007B545E">
        <w:rPr>
          <w:rFonts w:eastAsia="Times New Roman"/>
          <w:color w:val="000000"/>
          <w:sz w:val="24"/>
          <w:szCs w:val="24"/>
        </w:rPr>
        <w:t xml:space="preserve">. This suggests the presence of GR-dipeptide repeats may lead to significant baseline increases in glycolysis in addition to an increase upon stimulation observed from expressing the G4C2 repeat expansion mutations. </w:t>
      </w:r>
    </w:p>
    <w:p w14:paraId="403B8989" w14:textId="77777777" w:rsidR="007B545E" w:rsidRPr="007B545E" w:rsidRDefault="007B545E" w:rsidP="007B545E">
      <w:pPr>
        <w:spacing w:line="480" w:lineRule="auto"/>
        <w:jc w:val="both"/>
        <w:rPr>
          <w:rFonts w:eastAsia="Times New Roman"/>
          <w:color w:val="000000"/>
          <w:sz w:val="24"/>
          <w:szCs w:val="24"/>
        </w:rPr>
      </w:pPr>
    </w:p>
    <w:p w14:paraId="47182928" w14:textId="714DA8EE" w:rsidR="007B545E" w:rsidRPr="007B545E" w:rsidRDefault="007B545E" w:rsidP="007B545E">
      <w:pPr>
        <w:spacing w:line="480" w:lineRule="auto"/>
        <w:jc w:val="both"/>
        <w:rPr>
          <w:rFonts w:eastAsia="Times New Roman"/>
          <w:color w:val="000000"/>
          <w:sz w:val="24"/>
          <w:szCs w:val="24"/>
        </w:rPr>
      </w:pPr>
      <w:r w:rsidRPr="007B545E">
        <w:rPr>
          <w:rFonts w:eastAsia="Times New Roman"/>
          <w:color w:val="000000"/>
          <w:sz w:val="24"/>
          <w:szCs w:val="24"/>
        </w:rPr>
        <w:t>These baseline increases may be due to an increase in glucose uptake in neurones prior to dissection and imaging, or increased glycogen utilisation. PolyGR-expressing flies were used as previous reports have indicated they are the most toxic DPR species when expressed on their own in flies (Mizi</w:t>
      </w:r>
      <w:r w:rsidR="001B7E47">
        <w:rPr>
          <w:rFonts w:eastAsia="Times New Roman"/>
          <w:color w:val="000000"/>
          <w:sz w:val="24"/>
          <w:szCs w:val="24"/>
        </w:rPr>
        <w:t>e</w:t>
      </w:r>
      <w:r w:rsidRPr="007B545E">
        <w:rPr>
          <w:rFonts w:eastAsia="Times New Roman"/>
          <w:color w:val="000000"/>
          <w:sz w:val="24"/>
          <w:szCs w:val="24"/>
        </w:rPr>
        <w:t xml:space="preserve">linska et al., 2014; West et al., </w:t>
      </w:r>
      <w:r w:rsidRPr="007B545E">
        <w:rPr>
          <w:rFonts w:eastAsia="Times New Roman"/>
          <w:color w:val="000000"/>
          <w:sz w:val="24"/>
          <w:szCs w:val="24"/>
        </w:rPr>
        <w:lastRenderedPageBreak/>
        <w:t xml:space="preserve">2020). Poly-GR expression in Drosophila muscle has also previously been reported to induce mitochondrial dysfunction, with PolyGR localising to mitochondria and resulting in disruption to the mitochondrial cristae organising system (MICOS) and ion homeostasis in Drosophila muscle (Li et al., 2021). Moreover, expression of pure G4C2 repeats in Drosophila has been previously reported to reduce Complex I and II activity in Drosophila neurones (Au et al, 2023). These previous reports indicate mitochondrial polyGR disrupts mitochondrial function and may lead to a compensatory increase in glycolysis seen in results from this chapter. </w:t>
      </w:r>
    </w:p>
    <w:p w14:paraId="04EFBBF3" w14:textId="77777777" w:rsidR="007B545E" w:rsidRPr="007B545E" w:rsidRDefault="007B545E" w:rsidP="007B545E">
      <w:pPr>
        <w:spacing w:line="480" w:lineRule="auto"/>
        <w:jc w:val="both"/>
        <w:rPr>
          <w:rFonts w:eastAsia="Times New Roman"/>
          <w:color w:val="000000"/>
          <w:sz w:val="24"/>
          <w:szCs w:val="24"/>
        </w:rPr>
      </w:pPr>
    </w:p>
    <w:p w14:paraId="7C0A19A3" w14:textId="77777777" w:rsidR="007B545E" w:rsidRPr="007B545E" w:rsidRDefault="007B545E" w:rsidP="007B545E">
      <w:pPr>
        <w:spacing w:line="480" w:lineRule="auto"/>
        <w:jc w:val="both"/>
        <w:rPr>
          <w:rFonts w:eastAsia="Times New Roman"/>
          <w:color w:val="000000"/>
          <w:sz w:val="24"/>
          <w:szCs w:val="24"/>
        </w:rPr>
      </w:pPr>
      <w:r w:rsidRPr="007B545E">
        <w:rPr>
          <w:rFonts w:eastAsia="Times New Roman"/>
          <w:color w:val="000000"/>
          <w:sz w:val="24"/>
          <w:szCs w:val="24"/>
        </w:rPr>
        <w:t xml:space="preserve">While polyGR has been shown to contribute to mitochondrial damage, the possible contributions of RNA foci or other individual DPR species to mitochondrial damage remain underexplored. Expression of G4C2 36X-RO constructs in Drosophila muscle did not disrupt muscle morphology (Li et al., 2021). Moreover, polyPA and polyGA expression did not disrupt mitochondrial morphology when expressed in muscle. ATP levels in fly muscle expressing PolyPR, PolyGA and PolyPA were also similar to WT control flies. These findings suggest these DPR species and RNA foci do not contribute to mitochondrial dysfunction or changes in glycolysis, however confirmation of the impact of these DPR species on mitochondrial functional parameters would be useful to confirm this.  </w:t>
      </w:r>
    </w:p>
    <w:p w14:paraId="2A86838B" w14:textId="77777777" w:rsidR="007B545E" w:rsidRPr="007B545E" w:rsidRDefault="007B545E" w:rsidP="007B545E">
      <w:pPr>
        <w:spacing w:line="480" w:lineRule="auto"/>
        <w:jc w:val="both"/>
        <w:rPr>
          <w:rFonts w:eastAsia="Times New Roman"/>
          <w:color w:val="000000"/>
          <w:sz w:val="24"/>
          <w:szCs w:val="24"/>
        </w:rPr>
      </w:pPr>
    </w:p>
    <w:p w14:paraId="0571329B" w14:textId="354E4386" w:rsidR="007B545E" w:rsidRPr="007B545E" w:rsidRDefault="007B545E" w:rsidP="007B545E">
      <w:pPr>
        <w:spacing w:line="480" w:lineRule="auto"/>
        <w:jc w:val="both"/>
        <w:rPr>
          <w:rFonts w:eastAsia="Times New Roman"/>
          <w:color w:val="000000"/>
          <w:sz w:val="24"/>
          <w:szCs w:val="24"/>
        </w:rPr>
      </w:pPr>
      <w:r w:rsidRPr="007B545E">
        <w:rPr>
          <w:rFonts w:eastAsia="Times New Roman"/>
          <w:color w:val="000000"/>
          <w:sz w:val="24"/>
          <w:szCs w:val="24"/>
        </w:rPr>
        <w:t>The maximum FRET/CFP ratio for both PolyGR and 108x RO genotypes were similar, despite the PolyGR-expressing flies having a higher baseline. The detectable range of the glucose sensor is 0.05-10mM (Choe and Titov, 2022). There is a possibility that intracellular glucose concentrations reach levels beyond this range, masking the full increase in glucose concentrations in motor neuron</w:t>
      </w:r>
      <w:r w:rsidR="004204B4">
        <w:rPr>
          <w:rFonts w:eastAsia="Times New Roman"/>
          <w:color w:val="000000"/>
          <w:sz w:val="24"/>
          <w:szCs w:val="24"/>
        </w:rPr>
        <w:t>e</w:t>
      </w:r>
      <w:r w:rsidRPr="007B545E">
        <w:rPr>
          <w:rFonts w:eastAsia="Times New Roman"/>
          <w:color w:val="000000"/>
          <w:sz w:val="24"/>
          <w:szCs w:val="24"/>
        </w:rPr>
        <w:t xml:space="preserve">s following glucose stimulation. </w:t>
      </w:r>
      <w:r w:rsidRPr="007B545E">
        <w:rPr>
          <w:rFonts w:eastAsia="Times New Roman"/>
          <w:color w:val="000000"/>
          <w:sz w:val="24"/>
          <w:szCs w:val="24"/>
        </w:rPr>
        <w:lastRenderedPageBreak/>
        <w:t>An alternative glucose sensor, FGBP, is sensitive to glucose concentrations up to 100mM</w:t>
      </w:r>
      <w:r w:rsidR="00D22C8D">
        <w:rPr>
          <w:rFonts w:eastAsia="Times New Roman"/>
          <w:color w:val="000000"/>
          <w:sz w:val="24"/>
          <w:szCs w:val="24"/>
        </w:rPr>
        <w:t>,</w:t>
      </w:r>
      <w:r w:rsidRPr="007B545E">
        <w:rPr>
          <w:rFonts w:eastAsia="Times New Roman"/>
          <w:color w:val="000000"/>
          <w:sz w:val="24"/>
          <w:szCs w:val="24"/>
        </w:rPr>
        <w:t xml:space="preserve"> which may provide further clarity on the extent of increases in glucose uptake</w:t>
      </w:r>
      <w:r w:rsidR="00D22C8D">
        <w:rPr>
          <w:rFonts w:eastAsia="Times New Roman"/>
          <w:color w:val="000000"/>
          <w:sz w:val="24"/>
          <w:szCs w:val="24"/>
        </w:rPr>
        <w:t xml:space="preserve"> </w:t>
      </w:r>
      <w:r w:rsidR="00D22C8D" w:rsidRPr="007B545E">
        <w:rPr>
          <w:rFonts w:eastAsia="Times New Roman"/>
          <w:color w:val="000000"/>
          <w:sz w:val="24"/>
          <w:szCs w:val="24"/>
        </w:rPr>
        <w:t>(Hu et al., 2018)</w:t>
      </w:r>
      <w:r w:rsidRPr="007B545E">
        <w:rPr>
          <w:rFonts w:eastAsia="Times New Roman"/>
          <w:color w:val="000000"/>
          <w:sz w:val="24"/>
          <w:szCs w:val="24"/>
        </w:rPr>
        <w:t>. </w:t>
      </w:r>
    </w:p>
    <w:p w14:paraId="62AF263E" w14:textId="77777777" w:rsidR="007B545E" w:rsidRPr="007B545E" w:rsidRDefault="007B545E" w:rsidP="007B545E">
      <w:pPr>
        <w:spacing w:line="480" w:lineRule="auto"/>
        <w:jc w:val="both"/>
        <w:rPr>
          <w:rFonts w:eastAsia="Times New Roman"/>
          <w:color w:val="000000"/>
          <w:sz w:val="24"/>
          <w:szCs w:val="24"/>
        </w:rPr>
      </w:pPr>
    </w:p>
    <w:p w14:paraId="745B12BB" w14:textId="4958E6A9" w:rsidR="007B545E" w:rsidRPr="007B545E" w:rsidRDefault="007B545E" w:rsidP="007B545E">
      <w:pPr>
        <w:spacing w:line="480" w:lineRule="auto"/>
        <w:jc w:val="both"/>
        <w:rPr>
          <w:rFonts w:eastAsia="Times New Roman"/>
          <w:color w:val="000000"/>
          <w:sz w:val="24"/>
          <w:szCs w:val="24"/>
        </w:rPr>
      </w:pPr>
      <w:r w:rsidRPr="007B545E">
        <w:rPr>
          <w:rFonts w:eastAsia="Times New Roman"/>
          <w:color w:val="000000"/>
          <w:sz w:val="24"/>
          <w:szCs w:val="24"/>
        </w:rPr>
        <w:t xml:space="preserve">A recent study investigating glycolysis in </w:t>
      </w:r>
      <w:r w:rsidR="001A58AD">
        <w:rPr>
          <w:rFonts w:eastAsia="Times New Roman"/>
          <w:color w:val="000000"/>
          <w:sz w:val="24"/>
          <w:szCs w:val="24"/>
        </w:rPr>
        <w:t>the</w:t>
      </w:r>
      <w:r w:rsidRPr="007B545E">
        <w:rPr>
          <w:rFonts w:eastAsia="Times New Roman"/>
          <w:color w:val="000000"/>
          <w:sz w:val="24"/>
          <w:szCs w:val="24"/>
        </w:rPr>
        <w:t xml:space="preserve"> BAC mouse model suggested decreases in glycolysis (Nelson et al., 2023). Moreover, expression of polyPR in cultured neurones led to reductions in glycolysis and glucose uptake. Despite this, treatment with the glycolysis inhibitor 2DG exacerbated cell death and promoted RAN translation. There are numerous possible explanations for observed discrepancies between data in this chapter and data from this recent study. First, Drosophila from this study were observed from an early timepoint, relative to the mice sampled at an adult stage (6 months). There is a possibility that an increase in glycolysis occurs early in development in response to DPR’s that is not sustained as development progresses. This could be examined further by assessing glycolysis at multiple timepoints during development of the mouse model used. </w:t>
      </w:r>
    </w:p>
    <w:p w14:paraId="64EA7396" w14:textId="77777777" w:rsidR="007B545E" w:rsidRPr="007B545E" w:rsidRDefault="007B545E" w:rsidP="007B545E">
      <w:pPr>
        <w:spacing w:line="480" w:lineRule="auto"/>
        <w:jc w:val="both"/>
        <w:rPr>
          <w:rFonts w:eastAsia="Times New Roman"/>
          <w:color w:val="000000"/>
          <w:sz w:val="24"/>
          <w:szCs w:val="24"/>
        </w:rPr>
      </w:pPr>
    </w:p>
    <w:p w14:paraId="116131AA" w14:textId="77777777" w:rsidR="007B545E" w:rsidRPr="007B545E" w:rsidRDefault="007B545E" w:rsidP="007B545E">
      <w:pPr>
        <w:spacing w:line="480" w:lineRule="auto"/>
        <w:jc w:val="both"/>
        <w:rPr>
          <w:rFonts w:eastAsia="Times New Roman"/>
          <w:color w:val="000000"/>
          <w:sz w:val="24"/>
          <w:szCs w:val="24"/>
        </w:rPr>
      </w:pPr>
      <w:r w:rsidRPr="007B545E">
        <w:rPr>
          <w:rFonts w:eastAsia="Times New Roman"/>
          <w:color w:val="000000"/>
          <w:sz w:val="24"/>
          <w:szCs w:val="24"/>
        </w:rPr>
        <w:t xml:space="preserve">Second, assessment in mouse models used whole brain tissue lysates, compared to assessment of glucose uptake in neurones only in the Drosophila data from this chapter. The contribution of glia, which may respond differently to DPR production, cannot be discounted. Third, differences in specific DPR lengths and expression levels may lead to different impacts on glycolysis rate. Whilst polyGR 100x was expressed in Drosophila models used in this chapter, each DPR species was expressed as a 50x repeat in cultured cells or as a G4C2 500x pure repeat in the mouse BAC model. More detailed assessments of repeat length and of individual DPR’s on glycolysis in Drosophila, mouse and cultured cell models may help determine the impact of each </w:t>
      </w:r>
      <w:r w:rsidRPr="007B545E">
        <w:rPr>
          <w:rFonts w:eastAsia="Times New Roman"/>
          <w:color w:val="000000"/>
          <w:sz w:val="24"/>
          <w:szCs w:val="24"/>
        </w:rPr>
        <w:lastRenderedPageBreak/>
        <w:t xml:space="preserve">of these parameters on glycolysis, if any, and determine is specifically Drosophila are able to upregulate glycolysis as a compensatory mechanism. </w:t>
      </w:r>
    </w:p>
    <w:p w14:paraId="58BAF703" w14:textId="77777777" w:rsidR="007B545E" w:rsidRPr="007B545E" w:rsidRDefault="007B545E" w:rsidP="007B545E">
      <w:pPr>
        <w:spacing w:line="480" w:lineRule="auto"/>
        <w:jc w:val="both"/>
        <w:rPr>
          <w:rFonts w:eastAsia="Times New Roman"/>
          <w:color w:val="000000"/>
          <w:sz w:val="24"/>
          <w:szCs w:val="24"/>
        </w:rPr>
      </w:pPr>
    </w:p>
    <w:p w14:paraId="17A30708" w14:textId="0D4A4894" w:rsidR="007B545E" w:rsidRPr="007B545E" w:rsidRDefault="007B545E" w:rsidP="007B545E">
      <w:pPr>
        <w:spacing w:line="480" w:lineRule="auto"/>
        <w:jc w:val="both"/>
        <w:rPr>
          <w:rFonts w:eastAsia="Times New Roman"/>
          <w:color w:val="000000"/>
          <w:sz w:val="24"/>
          <w:szCs w:val="24"/>
        </w:rPr>
      </w:pPr>
      <w:r w:rsidRPr="007B545E">
        <w:rPr>
          <w:rFonts w:eastAsia="Times New Roman"/>
          <w:color w:val="000000"/>
          <w:sz w:val="24"/>
          <w:szCs w:val="24"/>
        </w:rPr>
        <w:t>Despite observed discrepancies in glycolysis, the recent study demonstrated glucose depr</w:t>
      </w:r>
      <w:r w:rsidR="00D22C8D">
        <w:rPr>
          <w:rFonts w:eastAsia="Times New Roman"/>
          <w:color w:val="000000"/>
          <w:sz w:val="24"/>
          <w:szCs w:val="24"/>
        </w:rPr>
        <w:t>i</w:t>
      </w:r>
      <w:r w:rsidRPr="007B545E">
        <w:rPr>
          <w:rFonts w:eastAsia="Times New Roman"/>
          <w:color w:val="000000"/>
          <w:sz w:val="24"/>
          <w:szCs w:val="24"/>
        </w:rPr>
        <w:t xml:space="preserve">vation or inhibition of glycolysis by 2DG exacerbates DPR production and neurone death. The impact of glucose supplementation in C9orf72-ALS mouse model survival would be a useful follow up study. Moreover, effect of glucose supplementation on DPR production in both Drosophila and mouse models of C9orf72-ALS could help establish its potential benefit in the disease. </w:t>
      </w:r>
    </w:p>
    <w:p w14:paraId="645188AF" w14:textId="77777777" w:rsidR="007B545E" w:rsidRPr="007B545E" w:rsidRDefault="007B545E" w:rsidP="007B545E">
      <w:pPr>
        <w:spacing w:line="480" w:lineRule="auto"/>
        <w:jc w:val="both"/>
        <w:rPr>
          <w:rFonts w:eastAsia="Times New Roman"/>
          <w:color w:val="000000"/>
          <w:sz w:val="24"/>
          <w:szCs w:val="24"/>
        </w:rPr>
      </w:pPr>
    </w:p>
    <w:p w14:paraId="26F5860E" w14:textId="25218EAA" w:rsidR="007B545E" w:rsidRPr="007B545E" w:rsidRDefault="007B545E" w:rsidP="007B545E">
      <w:pPr>
        <w:spacing w:line="480" w:lineRule="auto"/>
        <w:jc w:val="both"/>
        <w:rPr>
          <w:rFonts w:eastAsia="Times New Roman"/>
          <w:color w:val="000000"/>
          <w:sz w:val="24"/>
          <w:szCs w:val="24"/>
        </w:rPr>
      </w:pPr>
      <w:r w:rsidRPr="007B545E">
        <w:rPr>
          <w:rFonts w:eastAsia="Times New Roman"/>
          <w:color w:val="000000"/>
          <w:sz w:val="24"/>
          <w:szCs w:val="24"/>
        </w:rPr>
        <w:t>Concomitant increases in expression of PFK</w:t>
      </w:r>
      <w:r w:rsidR="001A58AD">
        <w:rPr>
          <w:rFonts w:eastAsia="Times New Roman"/>
          <w:color w:val="000000"/>
          <w:sz w:val="24"/>
          <w:szCs w:val="24"/>
        </w:rPr>
        <w:t>1</w:t>
      </w:r>
      <w:r w:rsidRPr="007B545E">
        <w:rPr>
          <w:rFonts w:eastAsia="Times New Roman"/>
          <w:color w:val="000000"/>
          <w:sz w:val="24"/>
          <w:szCs w:val="24"/>
        </w:rPr>
        <w:t xml:space="preserve">, </w:t>
      </w:r>
      <w:r w:rsidR="006374D9">
        <w:rPr>
          <w:rFonts w:eastAsia="Times New Roman"/>
          <w:color w:val="000000"/>
          <w:sz w:val="24"/>
          <w:szCs w:val="24"/>
        </w:rPr>
        <w:t>one of the rate-limiting</w:t>
      </w:r>
      <w:r w:rsidRPr="007B545E">
        <w:rPr>
          <w:rFonts w:eastAsia="Times New Roman"/>
          <w:color w:val="000000"/>
          <w:sz w:val="24"/>
          <w:szCs w:val="24"/>
        </w:rPr>
        <w:t xml:space="preserve"> </w:t>
      </w:r>
      <w:r w:rsidR="006374D9" w:rsidRPr="007B545E">
        <w:rPr>
          <w:rFonts w:eastAsia="Times New Roman"/>
          <w:color w:val="000000"/>
          <w:sz w:val="24"/>
          <w:szCs w:val="24"/>
        </w:rPr>
        <w:t>enzymes</w:t>
      </w:r>
      <w:r w:rsidRPr="007B545E">
        <w:rPr>
          <w:rFonts w:eastAsia="Times New Roman"/>
          <w:color w:val="000000"/>
          <w:sz w:val="24"/>
          <w:szCs w:val="24"/>
        </w:rPr>
        <w:t xml:space="preserve"> in the glycolytic pathway, have also been identified in ALS models including TDP43 Drosophila, iPSC-MN’s and post-mortem spinal cord tissue (Manzo et al., 2019). Supporting glycolysis by overexpressing PFK or overexpressing glucose transporters in neurones all ameliorated locomotor deficits in TDP43-ALS Drosophila. Analysis of expression of glycolytic enzymes in Drosophila expressing C9orf72 constructs could help to identify if PFK is a driver of increased glycolysis in C9orf72-ALS and TDP43-ALS and hence a viable therapeutic target in these genotypes. However, PFK1 expression has previously been identified as an enhancer of polyPR-mediated toxicity in yeast (Jovicic</w:t>
      </w:r>
      <w:r w:rsidR="001B7E47">
        <w:rPr>
          <w:rFonts w:eastAsia="Times New Roman"/>
          <w:color w:val="000000"/>
          <w:sz w:val="24"/>
          <w:szCs w:val="24"/>
        </w:rPr>
        <w:t xml:space="preserve"> </w:t>
      </w:r>
      <w:r w:rsidR="001B7E47">
        <w:rPr>
          <w:rFonts w:eastAsia="Times New Roman"/>
          <w:color w:val="000000"/>
          <w:sz w:val="24"/>
          <w:szCs w:val="24"/>
        </w:rPr>
        <w:fldChar w:fldCharType="begin">
          <w:fldData xml:space="preserve">PEVuZE5vdGU+PENpdGUgSGlkZGVuPSIxIj48QXV0aG9yPkpvdmljaWM8L0F1dGhvcj48WWVhcj4y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</w:fldData>
        </w:fldChar>
      </w:r>
      <w:r w:rsidR="001B7E47">
        <w:rPr>
          <w:rFonts w:eastAsia="Times New Roman"/>
          <w:color w:val="000000"/>
          <w:sz w:val="24"/>
          <w:szCs w:val="24"/>
        </w:rPr>
        <w:instrText xml:space="preserve"> ADDIN EN.CITE </w:instrText>
      </w:r>
      <w:r w:rsidR="001B7E47">
        <w:rPr>
          <w:rFonts w:eastAsia="Times New Roman"/>
          <w:color w:val="000000"/>
          <w:sz w:val="24"/>
          <w:szCs w:val="24"/>
        </w:rPr>
        <w:fldChar w:fldCharType="begin">
          <w:fldData xml:space="preserve">PEVuZE5vdGU+PENpdGUgSGlkZGVuPSIxIj48QXV0aG9yPkpvdmljaWM8L0F1dGhvcj48WWVhcj4y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</w:fldData>
        </w:fldChar>
      </w:r>
      <w:r w:rsidR="001B7E47">
        <w:rPr>
          <w:rFonts w:eastAsia="Times New Roman"/>
          <w:color w:val="000000"/>
          <w:sz w:val="24"/>
          <w:szCs w:val="24"/>
        </w:rPr>
        <w:instrText xml:space="preserve"> ADDIN EN.CITE.DATA </w:instrText>
      </w:r>
      <w:r w:rsidR="001B7E47">
        <w:rPr>
          <w:rFonts w:eastAsia="Times New Roman"/>
          <w:color w:val="000000"/>
          <w:sz w:val="24"/>
          <w:szCs w:val="24"/>
        </w:rPr>
      </w:r>
      <w:r w:rsidR="001B7E47">
        <w:rPr>
          <w:rFonts w:eastAsia="Times New Roman"/>
          <w:color w:val="000000"/>
          <w:sz w:val="24"/>
          <w:szCs w:val="24"/>
        </w:rPr>
        <w:fldChar w:fldCharType="end"/>
      </w:r>
      <w:r w:rsidR="00000000">
        <w:rPr>
          <w:rFonts w:eastAsia="Times New Roman"/>
          <w:color w:val="000000"/>
          <w:sz w:val="24"/>
          <w:szCs w:val="24"/>
        </w:rPr>
      </w:r>
      <w:r w:rsidR="00000000">
        <w:rPr>
          <w:rFonts w:eastAsia="Times New Roman"/>
          <w:color w:val="000000"/>
          <w:sz w:val="24"/>
          <w:szCs w:val="24"/>
        </w:rPr>
        <w:fldChar w:fldCharType="separate"/>
      </w:r>
      <w:r w:rsidR="001B7E47">
        <w:rPr>
          <w:rFonts w:eastAsia="Times New Roman"/>
          <w:color w:val="000000"/>
          <w:sz w:val="24"/>
          <w:szCs w:val="24"/>
        </w:rPr>
        <w:fldChar w:fldCharType="end"/>
      </w:r>
      <w:r w:rsidRPr="007B545E">
        <w:rPr>
          <w:rFonts w:eastAsia="Times New Roman"/>
          <w:color w:val="000000"/>
          <w:sz w:val="24"/>
          <w:szCs w:val="24"/>
        </w:rPr>
        <w:t xml:space="preserve"> et al., 2015). Therefore, it is important to investigate this in additional models to identify if this toxicity is limited to yeast models or just to polyPR-mediated toxicity. </w:t>
      </w:r>
    </w:p>
    <w:p w14:paraId="10A4838D" w14:textId="77777777" w:rsidR="007B545E" w:rsidRPr="007B545E" w:rsidRDefault="007B545E" w:rsidP="007B545E"/>
    <w:p w14:paraId="60B7D4CA" w14:textId="46492C94" w:rsidR="007B545E" w:rsidRDefault="007B545E" w:rsidP="007B545E">
      <w:pPr>
        <w:pStyle w:val="Heading3"/>
      </w:pPr>
      <w:bookmarkStart w:id="207" w:name="_Toc170724272"/>
      <w:r>
        <w:lastRenderedPageBreak/>
        <w:t>5.3.2 High glucose diet</w:t>
      </w:r>
      <w:bookmarkEnd w:id="207"/>
      <w:r>
        <w:t xml:space="preserve"> </w:t>
      </w:r>
    </w:p>
    <w:p w14:paraId="7C84EF5F" w14:textId="39938BC5" w:rsidR="007B545E" w:rsidRPr="007B545E" w:rsidRDefault="007B545E" w:rsidP="007B545E">
      <w:pPr>
        <w:spacing w:line="480" w:lineRule="auto"/>
        <w:jc w:val="both"/>
        <w:rPr>
          <w:rFonts w:eastAsia="Times New Roman"/>
          <w:color w:val="000000"/>
          <w:sz w:val="24"/>
          <w:szCs w:val="24"/>
        </w:rPr>
      </w:pPr>
      <w:r w:rsidRPr="007B545E">
        <w:rPr>
          <w:rFonts w:eastAsia="Times New Roman"/>
          <w:color w:val="000000"/>
          <w:sz w:val="24"/>
          <w:szCs w:val="24"/>
        </w:rPr>
        <w:t>Results presented in this chapter indicate that feeding Drosophila larvae a high glucose diet can rescue locomotor deficits but not improve survival in C9orf72-ALS (</w:t>
      </w:r>
      <w:r w:rsidR="008C6246">
        <w:rPr>
          <w:rFonts w:eastAsia="Times New Roman"/>
          <w:color w:val="000000"/>
          <w:sz w:val="24"/>
          <w:szCs w:val="24"/>
        </w:rPr>
        <w:t>F</w:t>
      </w:r>
      <w:r w:rsidRPr="007B545E">
        <w:rPr>
          <w:rFonts w:eastAsia="Times New Roman"/>
          <w:color w:val="000000"/>
          <w:sz w:val="24"/>
          <w:szCs w:val="24"/>
        </w:rPr>
        <w:t>igure 5.5).  These findings suggest that nutritional supplementation with additional glucose is beneficial but insufficient to fully rescue C9orf72-ALS phenotypes in these models. </w:t>
      </w:r>
    </w:p>
    <w:p w14:paraId="12E01004" w14:textId="77777777" w:rsidR="007B545E" w:rsidRPr="007B545E" w:rsidRDefault="007B545E" w:rsidP="007B545E">
      <w:pPr>
        <w:spacing w:line="480" w:lineRule="auto"/>
        <w:jc w:val="both"/>
        <w:rPr>
          <w:rFonts w:eastAsia="Times New Roman"/>
          <w:color w:val="000000"/>
          <w:sz w:val="24"/>
          <w:szCs w:val="24"/>
        </w:rPr>
      </w:pPr>
    </w:p>
    <w:p w14:paraId="38D330B6" w14:textId="74AC7BA5" w:rsidR="007B545E" w:rsidRPr="007B545E" w:rsidRDefault="007B545E" w:rsidP="007B545E">
      <w:pPr>
        <w:spacing w:line="480" w:lineRule="auto"/>
        <w:jc w:val="both"/>
        <w:rPr>
          <w:rFonts w:eastAsia="Times New Roman"/>
          <w:color w:val="000000"/>
          <w:sz w:val="24"/>
          <w:szCs w:val="24"/>
        </w:rPr>
      </w:pPr>
      <w:r w:rsidRPr="007B545E">
        <w:rPr>
          <w:rFonts w:eastAsia="Times New Roman"/>
          <w:color w:val="000000"/>
          <w:sz w:val="24"/>
          <w:szCs w:val="24"/>
        </w:rPr>
        <w:t>These results indicate in an additional genotype that locomotor function is reduced in larvae of an ALS model of Drosophila and can be rescued by supplementing food with additional glucose. A 10x increase in glucose was chosen as previous studies have suggested other smaller increases in glucose concentration in food were insufficient to rescue phenotypes (Manzo et al., 2019). However, unlike in TDP-43 models, this nutritional supplementation was not able to improve larval viability (</w:t>
      </w:r>
      <w:r w:rsidR="008C6246">
        <w:rPr>
          <w:rFonts w:eastAsia="Times New Roman"/>
          <w:color w:val="000000"/>
          <w:sz w:val="24"/>
          <w:szCs w:val="24"/>
        </w:rPr>
        <w:t>F</w:t>
      </w:r>
      <w:r w:rsidRPr="007B545E">
        <w:rPr>
          <w:rFonts w:eastAsia="Times New Roman"/>
          <w:color w:val="000000"/>
          <w:sz w:val="24"/>
          <w:szCs w:val="24"/>
        </w:rPr>
        <w:t>igure 5.</w:t>
      </w:r>
      <w:r w:rsidR="005D43BF">
        <w:rPr>
          <w:rFonts w:eastAsia="Times New Roman"/>
          <w:color w:val="000000"/>
          <w:sz w:val="24"/>
          <w:szCs w:val="24"/>
        </w:rPr>
        <w:t>6</w:t>
      </w:r>
      <w:r w:rsidRPr="007B545E">
        <w:rPr>
          <w:rFonts w:eastAsia="Times New Roman"/>
          <w:color w:val="000000"/>
          <w:sz w:val="24"/>
          <w:szCs w:val="24"/>
        </w:rPr>
        <w:t>). </w:t>
      </w:r>
    </w:p>
    <w:p w14:paraId="190085FE" w14:textId="77777777" w:rsidR="007B545E" w:rsidRPr="007B545E" w:rsidRDefault="007B545E" w:rsidP="007B545E">
      <w:pPr>
        <w:spacing w:line="480" w:lineRule="auto"/>
        <w:jc w:val="both"/>
        <w:rPr>
          <w:rFonts w:eastAsia="Times New Roman"/>
          <w:color w:val="000000"/>
          <w:sz w:val="24"/>
          <w:szCs w:val="24"/>
        </w:rPr>
      </w:pPr>
    </w:p>
    <w:p w14:paraId="44212CE0" w14:textId="39845348" w:rsidR="007B545E" w:rsidRPr="007B545E" w:rsidRDefault="007B545E" w:rsidP="007B545E">
      <w:pPr>
        <w:spacing w:line="480" w:lineRule="auto"/>
        <w:jc w:val="both"/>
        <w:rPr>
          <w:rFonts w:eastAsia="Times New Roman"/>
          <w:color w:val="000000"/>
          <w:sz w:val="24"/>
          <w:szCs w:val="24"/>
        </w:rPr>
      </w:pPr>
      <w:r w:rsidRPr="007B545E">
        <w:rPr>
          <w:rFonts w:eastAsia="Times New Roman"/>
          <w:color w:val="000000"/>
          <w:sz w:val="24"/>
          <w:szCs w:val="24"/>
        </w:rPr>
        <w:t xml:space="preserve">The Drosophila models used in this chapter rely on </w:t>
      </w:r>
      <w:r w:rsidR="00D22C8D">
        <w:rPr>
          <w:rFonts w:eastAsia="Times New Roman"/>
          <w:color w:val="000000"/>
          <w:sz w:val="24"/>
          <w:szCs w:val="24"/>
        </w:rPr>
        <w:t xml:space="preserve">ectopic </w:t>
      </w:r>
      <w:r w:rsidRPr="007B545E">
        <w:rPr>
          <w:rFonts w:eastAsia="Times New Roman"/>
          <w:color w:val="000000"/>
          <w:sz w:val="24"/>
          <w:szCs w:val="24"/>
        </w:rPr>
        <w:t xml:space="preserve">expression of repeat expansions to allow modelling of the impact of DPR production. As these are </w:t>
      </w:r>
      <w:r w:rsidR="00D22C8D">
        <w:rPr>
          <w:rFonts w:eastAsia="Times New Roman"/>
          <w:color w:val="000000"/>
          <w:sz w:val="24"/>
          <w:szCs w:val="24"/>
        </w:rPr>
        <w:t xml:space="preserve">ectopic </w:t>
      </w:r>
      <w:r w:rsidRPr="007B545E">
        <w:rPr>
          <w:rFonts w:eastAsia="Times New Roman"/>
          <w:color w:val="000000"/>
          <w:sz w:val="24"/>
          <w:szCs w:val="24"/>
        </w:rPr>
        <w:t>expression models, strong phenotypes are observed, including a substantial locomotor deficit in the larval stage and larval lethality before flies eclose (</w:t>
      </w:r>
      <w:r w:rsidR="008C6246">
        <w:rPr>
          <w:rFonts w:eastAsia="Times New Roman"/>
          <w:color w:val="000000"/>
          <w:sz w:val="24"/>
          <w:szCs w:val="24"/>
        </w:rPr>
        <w:t>F</w:t>
      </w:r>
      <w:r w:rsidRPr="007B545E">
        <w:rPr>
          <w:rFonts w:eastAsia="Times New Roman"/>
          <w:color w:val="000000"/>
          <w:sz w:val="24"/>
          <w:szCs w:val="24"/>
        </w:rPr>
        <w:t>igure 5.</w:t>
      </w:r>
      <w:r w:rsidR="005D43BF">
        <w:rPr>
          <w:rFonts w:eastAsia="Times New Roman"/>
          <w:color w:val="000000"/>
          <w:sz w:val="24"/>
          <w:szCs w:val="24"/>
        </w:rPr>
        <w:t>6</w:t>
      </w:r>
      <w:r w:rsidRPr="007B545E">
        <w:rPr>
          <w:rFonts w:eastAsia="Times New Roman"/>
          <w:color w:val="000000"/>
          <w:sz w:val="24"/>
          <w:szCs w:val="24"/>
        </w:rPr>
        <w:t>). While there has been no direct comparison in literature, comparisons across literature indicate levels of DPR’s in Drosophila models could be ~2x higher than in patient brain tissue, dependent on the promoter used to drive expression in Drosophila (Choi et al., 201</w:t>
      </w:r>
      <w:r w:rsidR="001B7E47">
        <w:rPr>
          <w:rFonts w:eastAsia="Times New Roman"/>
          <w:color w:val="000000"/>
          <w:sz w:val="24"/>
          <w:szCs w:val="24"/>
        </w:rPr>
        <w:t>9</w:t>
      </w:r>
      <w:r w:rsidRPr="007B545E">
        <w:rPr>
          <w:rFonts w:eastAsia="Times New Roman"/>
          <w:color w:val="000000"/>
          <w:sz w:val="24"/>
          <w:szCs w:val="24"/>
        </w:rPr>
        <w:t xml:space="preserve">; Moens et al., 2018). In TDP43-ALS Drosophila models, less severe phenotypes are observed, allowing larval survival to adulthood and partial rescue of adult survival by glucose supplementation (Manzo et al., 2019). Therefore, the phenotypes from DPR </w:t>
      </w:r>
      <w:r w:rsidR="00D22C8D">
        <w:rPr>
          <w:rFonts w:eastAsia="Times New Roman"/>
          <w:color w:val="000000"/>
          <w:sz w:val="24"/>
          <w:szCs w:val="24"/>
        </w:rPr>
        <w:t xml:space="preserve">ectopic </w:t>
      </w:r>
      <w:r w:rsidRPr="007B545E">
        <w:rPr>
          <w:rFonts w:eastAsia="Times New Roman"/>
          <w:color w:val="000000"/>
          <w:sz w:val="24"/>
          <w:szCs w:val="24"/>
        </w:rPr>
        <w:t xml:space="preserve">expression at this level may be too severe to be rescued by glucose </w:t>
      </w:r>
      <w:r w:rsidRPr="007B545E">
        <w:rPr>
          <w:rFonts w:eastAsia="Times New Roman"/>
          <w:color w:val="000000"/>
          <w:sz w:val="24"/>
          <w:szCs w:val="24"/>
        </w:rPr>
        <w:lastRenderedPageBreak/>
        <w:t xml:space="preserve">supplementation. Reducing expression of the constructs could help identify if lower expression produces less severe phenotypes that could be rescued by glucose supplementation.    </w:t>
      </w:r>
    </w:p>
    <w:p w14:paraId="47C371C7" w14:textId="77777777" w:rsidR="007B545E" w:rsidRPr="007B545E" w:rsidRDefault="007B545E" w:rsidP="007B545E">
      <w:pPr>
        <w:spacing w:line="480" w:lineRule="auto"/>
        <w:jc w:val="both"/>
        <w:rPr>
          <w:rFonts w:eastAsia="Times New Roman"/>
          <w:color w:val="000000"/>
          <w:sz w:val="24"/>
          <w:szCs w:val="24"/>
        </w:rPr>
      </w:pPr>
    </w:p>
    <w:p w14:paraId="2FF0C86B" w14:textId="3D247235" w:rsidR="007B545E" w:rsidRPr="007B545E" w:rsidRDefault="007B545E" w:rsidP="007B545E">
      <w:pPr>
        <w:spacing w:line="480" w:lineRule="auto"/>
        <w:jc w:val="both"/>
        <w:rPr>
          <w:rFonts w:eastAsia="Times New Roman"/>
          <w:color w:val="000000"/>
          <w:sz w:val="24"/>
          <w:szCs w:val="24"/>
        </w:rPr>
      </w:pPr>
      <w:r w:rsidRPr="007B545E">
        <w:rPr>
          <w:rFonts w:eastAsia="Times New Roman"/>
          <w:color w:val="000000"/>
          <w:sz w:val="24"/>
          <w:szCs w:val="24"/>
        </w:rPr>
        <w:t>Despite sugar supplementation showing some promise in rescuing ALS phenotypes, alternative approaches may prove more beneficial in improving metabolic support. Supplementation with medium chain fatty acids has also been shown to rescue locomotor deficits in Drosophila models of TDP43-ALS (Manzo</w:t>
      </w:r>
      <w:r w:rsidR="001B7E47">
        <w:rPr>
          <w:rFonts w:eastAsia="Times New Roman"/>
          <w:color w:val="000000"/>
          <w:sz w:val="24"/>
          <w:szCs w:val="24"/>
        </w:rPr>
        <w:t xml:space="preserve"> </w:t>
      </w:r>
      <w:r w:rsidR="001B7E47">
        <w:rPr>
          <w:rFonts w:eastAsia="Times New Roman"/>
          <w:color w:val="000000"/>
          <w:sz w:val="24"/>
          <w:szCs w:val="24"/>
        </w:rPr>
        <w:fldChar w:fldCharType="begin"/>
      </w:r>
      <w:r w:rsidR="001B7E47">
        <w:rPr>
          <w:rFonts w:eastAsia="Times New Roman"/>
          <w:color w:val="000000"/>
          <w:sz w:val="24"/>
          <w:szCs w:val="24"/>
        </w:rPr>
        <w:instrText xml:space="preserve"> ADDIN EN.CITE &lt;EndNote&gt;&lt;Cite Hidden="1"&gt;&lt;Author&gt;Manzo&lt;/Author&gt;&lt;Year&gt;2018&lt;/Year&gt;&lt;RecNum&gt;360&lt;/RecNum&gt;&lt;record&gt;&lt;rec-number&gt;360&lt;/rec-number&gt;&lt;foreign-keys&gt;&lt;key app="EN" db-id="9vp9pxpxsewpvbee02ppz009a5ewr0xpfvz5" timestamp="1709906270"&gt;360&lt;/key&gt;&lt;/foreign-keys&gt;&lt;ref-type name="Journal Article"&gt;17&lt;/ref-type&gt;&lt;contributors&gt;&lt;authors&gt;&lt;author&gt;Manzo, E.&lt;/author&gt;&lt;author&gt;O&amp;apos;Conner, A. G.&lt;/author&gt;&lt;author&gt;Barrows, J. M.&lt;/author&gt;&lt;author&gt;Shreiner, D. D.&lt;/author&gt;&lt;author&gt;Birchak, G. J.&lt;/author&gt;&lt;author&gt;Zarnescu, D. C.&lt;/author&gt;&lt;/authors&gt;&lt;/contributors&gt;&lt;auth-address&gt;Department of Molecular and Cellular Biology, University of Arizona, Tucson, AZ, United States.&amp;#xD;Department of Neuroscience, University of Arizona, Tucson, AZ, United States.&amp;#xD;Department of Neurology, University of Arizona, Tucson, AZ, United States.&lt;/auth-address&gt;&lt;titles&gt;&lt;title&gt;Medium-Chain Fatty Acids, Beta-Hydroxybutyric Acid and Genetic Modulation of the Carnitine Shuttle Are Protective in a Drosophila Model of ALS Based on TDP-43&lt;/title&gt;&lt;secondary-title&gt;Front Mol Neurosci&lt;/secondary-title&gt;&lt;/titles&gt;&lt;periodical&gt;&lt;full-title&gt;Front Mol Neurosci&lt;/full-title&gt;&lt;/periodical&gt;&lt;pages&gt;182&lt;/pages&gt;&lt;volume&gt;11&lt;/volume&gt;&lt;edition&gt;20180531&lt;/edition&gt;&lt;keywords&gt;&lt;keyword&gt;Tdp-43&lt;/keyword&gt;&lt;keyword&gt;amyotrophic lateral sclerosis&lt;/keyword&gt;&lt;keyword&gt;beta lipid oxidation&lt;/keyword&gt;&lt;keyword&gt;carnitine shuttle&lt;/keyword&gt;&lt;keyword&gt;lipid metabolism&lt;/keyword&gt;&lt;keyword&gt;metabolomics&lt;/keyword&gt;&lt;/keywords&gt;&lt;dates&gt;&lt;year&gt;2018&lt;/year&gt;&lt;/dates&gt;&lt;isbn&gt;1662-5099 (Print)&amp;#xD;1662-5099 (Electronic)&amp;#xD;1662-5099 (Linking)&lt;/isbn&gt;&lt;accession-num&gt;29904341&lt;/accession-num&gt;&lt;urls&gt;&lt;related-urls&gt;&lt;url&gt;https://www.ncbi.nlm.nih.gov/pubmed/29904341&lt;/url&gt;&lt;/related-urls&gt;&lt;/urls&gt;&lt;custom2&gt;PMC5990617&lt;/custom2&gt;&lt;electronic-resource-num&gt;10.3389/fnmol.2018.00182&lt;/electronic-resource-num&gt;&lt;remote-database-name&gt;PubMed-not-MEDLINE&lt;/remote-database-name&gt;&lt;remote-database-provider&gt;NLM&lt;/remote-database-provider&gt;&lt;/record&gt;&lt;/Cite&gt;&lt;/EndNote&gt;</w:instrText>
      </w:r>
      <w:r w:rsidR="00000000">
        <w:rPr>
          <w:rFonts w:eastAsia="Times New Roman"/>
          <w:color w:val="000000"/>
          <w:sz w:val="24"/>
          <w:szCs w:val="24"/>
        </w:rPr>
        <w:fldChar w:fldCharType="separate"/>
      </w:r>
      <w:r w:rsidR="001B7E47">
        <w:rPr>
          <w:rFonts w:eastAsia="Times New Roman"/>
          <w:color w:val="000000"/>
          <w:sz w:val="24"/>
          <w:szCs w:val="24"/>
        </w:rPr>
        <w:fldChar w:fldCharType="end"/>
      </w:r>
      <w:r w:rsidRPr="007B545E">
        <w:rPr>
          <w:rFonts w:eastAsia="Times New Roman"/>
          <w:color w:val="000000"/>
          <w:sz w:val="24"/>
          <w:szCs w:val="24"/>
        </w:rPr>
        <w:t>et al., 2018). Supplementation of Drosophila food with 250</w:t>
      </w:r>
      <w:r w:rsidR="003B1EFF" w:rsidRPr="003B1EFF">
        <w:rPr>
          <w:sz w:val="24"/>
          <w:szCs w:val="24"/>
        </w:rPr>
        <w:t>μ</w:t>
      </w:r>
      <w:r w:rsidR="003B1EFF">
        <w:rPr>
          <w:bCs/>
        </w:rPr>
        <w:t>M</w:t>
      </w:r>
      <w:r w:rsidRPr="007B545E">
        <w:rPr>
          <w:rFonts w:eastAsia="Times New Roman"/>
          <w:color w:val="000000"/>
          <w:sz w:val="24"/>
          <w:szCs w:val="24"/>
        </w:rPr>
        <w:t xml:space="preserve"> of pyruvate, the end-product of glycolysis, also rescues locomotor deficits (Loganathan et al., 2022). Fatty acid supplementation has also recently been studied in C9orf72-ALS Drosophila models, with supplementation yielding a modest increase in survival </w:t>
      </w:r>
      <w:r w:rsidR="001B7E47">
        <w:rPr>
          <w:rFonts w:eastAsia="Times New Roman"/>
          <w:color w:val="000000"/>
          <w:sz w:val="24"/>
          <w:szCs w:val="24"/>
        </w:rPr>
        <w:fldChar w:fldCharType="begin"/>
      </w:r>
      <w:r w:rsidR="001B7E47">
        <w:rPr>
          <w:rFonts w:eastAsia="Times New Roman"/>
          <w:color w:val="000000"/>
          <w:sz w:val="24"/>
          <w:szCs w:val="24"/>
        </w:rPr>
        <w:instrText xml:space="preserve"> ADDIN EN.CITE &lt;EndNote&gt;&lt;Cite&gt;&lt;Author&gt;Giblin&lt;/Author&gt;&lt;Year&gt;2024&lt;/Year&gt;&lt;RecNum&gt;324&lt;/RecNum&gt;&lt;DisplayText&gt;(Giblin et al., 2024)&lt;/DisplayText&gt;&lt;record&gt;&lt;rec-number&gt;324&lt;/rec-number&gt;&lt;foreign-keys&gt;&lt;key app="EN" db-id="9vp9pxpxsewpvbee02ppz009a5ewr0xpfvz5" timestamp="1709748130"&gt;324&lt;/key&gt;&lt;/foreign-keys&gt;&lt;ref-type name="Journal Article"&gt;17&lt;/ref-type&gt;&lt;contributors&gt;&lt;authors&gt;&lt;author&gt;A Giblin&lt;/author&gt;&lt;author&gt;AJ Cammack&lt;/author&gt;&lt;author&gt;N Blomberg&lt;/author&gt;&lt;author&gt;A Mikheenko&lt;/author&gt;&lt;author&gt;M Carcolé&lt;/author&gt;&lt;author&gt;R Coneys&lt;/author&gt;&lt;author&gt;L Zhou&lt;/author&gt;&lt;author&gt;Y Mohammed&lt;/author&gt;&lt;author&gt;D Olivier-Jimenez&lt;/author&gt;&lt;author&gt;ML Atilano&lt;/author&gt;&lt;author&gt;T Niccoli&lt;/author&gt;&lt;author&gt;AN Coyne&lt;/author&gt;&lt;author&gt;R van der Kant&lt;/author&gt;&lt;author&gt;T Lashley&lt;/author&gt;&lt;author&gt;M Giera&lt;/author&gt;&lt;author&gt;L Partridge&lt;/author&gt;&lt;author&gt;AM Isaacs&lt;/author&gt;&lt;/authors&gt;&lt;/contributors&gt;&lt;titles&gt;&lt;title&gt;Neuronal polyunsaturated fatty acids are protective in FTD/ALS&lt;/title&gt;&lt;secondary-title&gt;bioRxiv&lt;/secondary-title&gt;&lt;/titles&gt;&lt;periodical&gt;&lt;full-title&gt;biorxiv&lt;/full-title&gt;&lt;/periodical&gt;&lt;pages&gt;2024.01.16.575677&lt;/pages&gt;&lt;dates&gt;&lt;year&gt;2024&lt;/year&gt;&lt;/dates&gt;&lt;urls&gt;&lt;related-urls&gt;&lt;url&gt;https://www.biorxiv.org/content/biorxiv/early/2024/01/17/2024.01.16.575677.full.pdf&lt;/url&gt;&lt;/related-urls&gt;&lt;/urls&gt;&lt;electronic-resource-num&gt;10.1101/2024.01.16.575677&lt;/electronic-resource-num&gt;&lt;/record&gt;&lt;/Cite&gt;&lt;/EndNote&gt;</w:instrText>
      </w:r>
      <w:r w:rsidR="001B7E47">
        <w:rPr>
          <w:rFonts w:eastAsia="Times New Roman"/>
          <w:color w:val="000000"/>
          <w:sz w:val="24"/>
          <w:szCs w:val="24"/>
        </w:rPr>
        <w:fldChar w:fldCharType="separate"/>
      </w:r>
      <w:r w:rsidR="001B7E47">
        <w:rPr>
          <w:rFonts w:eastAsia="Times New Roman"/>
          <w:noProof/>
          <w:color w:val="000000"/>
          <w:sz w:val="24"/>
          <w:szCs w:val="24"/>
        </w:rPr>
        <w:t>(Giblin et al., 2024)</w:t>
      </w:r>
      <w:r w:rsidR="001B7E47">
        <w:rPr>
          <w:rFonts w:eastAsia="Times New Roman"/>
          <w:color w:val="000000"/>
          <w:sz w:val="24"/>
          <w:szCs w:val="24"/>
        </w:rPr>
        <w:fldChar w:fldCharType="end"/>
      </w:r>
      <w:r w:rsidR="001B7E47">
        <w:rPr>
          <w:rFonts w:eastAsia="Times New Roman"/>
          <w:color w:val="000000"/>
          <w:sz w:val="24"/>
          <w:szCs w:val="24"/>
        </w:rPr>
        <w:t xml:space="preserve">. </w:t>
      </w:r>
      <w:r w:rsidRPr="007B545E">
        <w:rPr>
          <w:rFonts w:eastAsia="Times New Roman"/>
          <w:color w:val="000000"/>
          <w:sz w:val="24"/>
          <w:szCs w:val="24"/>
        </w:rPr>
        <w:t xml:space="preserve">Supplementation with these alternative nutrients as able to rescue larval phenotypes at lower concentrations, albeit in a different ALS genotype. These differences could be due to compensatory increases in specific metabolic pathways. Further work to investigate metabolism more thoroughly in C9orf72-ALS Drosophila models could help to identify which pathways, if any, may experience the most compensatory upregulation and hence which may be the most promising therapeutic targets. </w:t>
      </w:r>
    </w:p>
    <w:p w14:paraId="434584A4" w14:textId="77777777" w:rsidR="007B545E" w:rsidRPr="007B545E" w:rsidRDefault="007B545E" w:rsidP="007B545E">
      <w:pPr>
        <w:spacing w:line="480" w:lineRule="auto"/>
        <w:jc w:val="both"/>
        <w:rPr>
          <w:rFonts w:eastAsia="Times New Roman"/>
          <w:color w:val="000000"/>
          <w:sz w:val="24"/>
          <w:szCs w:val="24"/>
        </w:rPr>
      </w:pPr>
    </w:p>
    <w:p w14:paraId="5CFE6443" w14:textId="569B9C92" w:rsidR="007B545E" w:rsidRPr="007B545E" w:rsidRDefault="007B545E" w:rsidP="007B545E">
      <w:pPr>
        <w:spacing w:line="480" w:lineRule="auto"/>
        <w:jc w:val="both"/>
        <w:rPr>
          <w:rFonts w:eastAsia="Times New Roman"/>
          <w:color w:val="000000"/>
          <w:sz w:val="24"/>
          <w:szCs w:val="24"/>
        </w:rPr>
      </w:pPr>
      <w:r w:rsidRPr="007B545E">
        <w:rPr>
          <w:rFonts w:eastAsia="Times New Roman"/>
          <w:color w:val="000000"/>
          <w:sz w:val="24"/>
          <w:szCs w:val="24"/>
        </w:rPr>
        <w:t xml:space="preserve">Beyond nutritional supplementation, gene therapy approaches that target metabolism present a promising alternative strategy. As mentioned above, overexpressing GLUT3 and PFK1 in TDP43-ALS models of Drosophila to support glycolysis were both beneficial in improving locomotor deficits and increasing fly survival (Manzo et al., 2019). Targeting the TCA cycle was also beneficial, as increasing the expression of </w:t>
      </w:r>
      <w:r w:rsidR="001A58AD">
        <w:rPr>
          <w:rFonts w:eastAsia="Times New Roman"/>
          <w:color w:val="000000"/>
          <w:sz w:val="24"/>
          <w:szCs w:val="24"/>
        </w:rPr>
        <w:t>IDH</w:t>
      </w:r>
      <w:r w:rsidRPr="007B545E">
        <w:rPr>
          <w:rFonts w:eastAsia="Times New Roman"/>
          <w:color w:val="000000"/>
          <w:sz w:val="24"/>
          <w:szCs w:val="24"/>
        </w:rPr>
        <w:t xml:space="preserve"> rescued locomotor deficits (Loganathan et al., 2022). Overexpression of carnitine </w:t>
      </w:r>
      <w:r w:rsidRPr="007B545E">
        <w:rPr>
          <w:rFonts w:eastAsia="Times New Roman"/>
          <w:color w:val="000000"/>
          <w:sz w:val="24"/>
          <w:szCs w:val="24"/>
        </w:rPr>
        <w:lastRenderedPageBreak/>
        <w:t xml:space="preserve">shuttle components such as CPT1 and CPT2 to support lipid metabolism also rescues locomotor deficits (Manzo et al., 2018). Similar approaches have recently been reported in C9orf72-ALS Drosophila models. Overexpression of the monocarboxylate transporter bumpel improves survival and fly activity in C9orf72-ALS Drosophila models (Xu et al., 2023). Moreover, in the same model, overexpression of fatty acid desaturases in neurones improved survival (Giblin et al., 2024). </w:t>
      </w:r>
    </w:p>
    <w:p w14:paraId="265952A1" w14:textId="77777777" w:rsidR="007B545E" w:rsidRPr="007B545E" w:rsidRDefault="007B545E" w:rsidP="007B545E">
      <w:pPr>
        <w:spacing w:line="480" w:lineRule="auto"/>
        <w:jc w:val="both"/>
        <w:rPr>
          <w:rFonts w:eastAsia="Times New Roman"/>
          <w:color w:val="000000"/>
          <w:sz w:val="24"/>
          <w:szCs w:val="24"/>
        </w:rPr>
      </w:pPr>
    </w:p>
    <w:p w14:paraId="4BC3C0BB" w14:textId="56C33A53" w:rsidR="007B545E" w:rsidRPr="007B545E" w:rsidRDefault="007B545E" w:rsidP="007B545E">
      <w:pPr>
        <w:spacing w:line="480" w:lineRule="auto"/>
        <w:jc w:val="both"/>
        <w:rPr>
          <w:rFonts w:eastAsia="Times New Roman"/>
          <w:color w:val="000000"/>
          <w:sz w:val="24"/>
          <w:szCs w:val="24"/>
        </w:rPr>
      </w:pPr>
      <w:r w:rsidRPr="007B545E">
        <w:rPr>
          <w:rFonts w:eastAsia="Times New Roman"/>
          <w:color w:val="000000"/>
          <w:sz w:val="24"/>
          <w:szCs w:val="24"/>
        </w:rPr>
        <w:t>The exact mechanisms by which enhancing glycolysis has improved locomotor function and survival in ALS models remain unclear. One suggestion from studies in C9orf72-BAC mouse models indicate a role for eIF2</w:t>
      </w:r>
      <w:r w:rsidRPr="007B545E">
        <w:rPr>
          <w:rFonts w:eastAsia="Times New Roman"/>
          <w:color w:val="000000"/>
          <w:sz w:val="24"/>
          <w:szCs w:val="24"/>
        </w:rPr>
        <w:sym w:font="Symbol" w:char="F061"/>
      </w:r>
      <w:r w:rsidRPr="007B545E">
        <w:rPr>
          <w:rFonts w:eastAsia="Times New Roman"/>
          <w:color w:val="000000"/>
          <w:sz w:val="24"/>
          <w:szCs w:val="24"/>
        </w:rPr>
        <w:t xml:space="preserve"> driving increased RAN translation (Nelson et al., 2023). These findings were supported when inhibition of glycolysis with 2-deoxyglucose exacerbated DPR expression. Moreover, as glucose is used preferentially in the pentose phosphate pathway in some neurones, supplementation may allow for more production of NADPH and support the antioxidant capacity of neurones </w:t>
      </w:r>
      <w:r w:rsidR="001B7E47">
        <w:rPr>
          <w:rFonts w:eastAsia="Times New Roman"/>
          <w:color w:val="000000"/>
          <w:sz w:val="24"/>
          <w:szCs w:val="24"/>
        </w:rPr>
        <w:fldChar w:fldCharType="begin">
          <w:fldData xml:space="preserve">PEVuZE5vdGU+PENpdGU+PEF1dGhvcj5IZXJyZXJvLU1lbmRlejwvQXV0aG9yPjxZZWFyPjIwMDk8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=
</w:fldData>
        </w:fldChar>
      </w:r>
      <w:r w:rsidR="00444290">
        <w:rPr>
          <w:rFonts w:eastAsia="Times New Roman"/>
          <w:color w:val="000000"/>
          <w:sz w:val="24"/>
          <w:szCs w:val="24"/>
        </w:rPr>
        <w:instrText xml:space="preserve"> ADDIN EN.CITE </w:instrText>
      </w:r>
      <w:r w:rsidR="00444290">
        <w:rPr>
          <w:rFonts w:eastAsia="Times New Roman"/>
          <w:color w:val="000000"/>
          <w:sz w:val="24"/>
          <w:szCs w:val="24"/>
        </w:rPr>
        <w:fldChar w:fldCharType="begin">
          <w:fldData xml:space="preserve">PEVuZE5vdGU+PENpdGU+PEF1dGhvcj5IZXJyZXJvLU1lbmRlejwvQXV0aG9yPjxZZWFyPjIwMDk8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=
</w:fldData>
        </w:fldChar>
      </w:r>
      <w:r w:rsidR="00444290">
        <w:rPr>
          <w:rFonts w:eastAsia="Times New Roman"/>
          <w:color w:val="000000"/>
          <w:sz w:val="24"/>
          <w:szCs w:val="24"/>
        </w:rPr>
        <w:instrText xml:space="preserve"> ADDIN EN.CITE.DATA </w:instrText>
      </w:r>
      <w:r w:rsidR="00444290">
        <w:rPr>
          <w:rFonts w:eastAsia="Times New Roman"/>
          <w:color w:val="000000"/>
          <w:sz w:val="24"/>
          <w:szCs w:val="24"/>
        </w:rPr>
      </w:r>
      <w:r w:rsidR="00444290">
        <w:rPr>
          <w:rFonts w:eastAsia="Times New Roman"/>
          <w:color w:val="000000"/>
          <w:sz w:val="24"/>
          <w:szCs w:val="24"/>
        </w:rPr>
        <w:fldChar w:fldCharType="end"/>
      </w:r>
      <w:r w:rsidR="001B7E47">
        <w:rPr>
          <w:rFonts w:eastAsia="Times New Roman"/>
          <w:color w:val="000000"/>
          <w:sz w:val="24"/>
          <w:szCs w:val="24"/>
        </w:rPr>
      </w:r>
      <w:r w:rsidR="001B7E47">
        <w:rPr>
          <w:rFonts w:eastAsia="Times New Roman"/>
          <w:color w:val="000000"/>
          <w:sz w:val="24"/>
          <w:szCs w:val="24"/>
        </w:rPr>
        <w:fldChar w:fldCharType="separate"/>
      </w:r>
      <w:r w:rsidR="00444290">
        <w:rPr>
          <w:rFonts w:eastAsia="Times New Roman"/>
          <w:noProof/>
          <w:color w:val="000000"/>
          <w:sz w:val="24"/>
          <w:szCs w:val="24"/>
        </w:rPr>
        <w:t>(Herrero-Mendez et al., 2009)</w:t>
      </w:r>
      <w:r w:rsidR="001B7E47">
        <w:rPr>
          <w:rFonts w:eastAsia="Times New Roman"/>
          <w:color w:val="000000"/>
          <w:sz w:val="24"/>
          <w:szCs w:val="24"/>
        </w:rPr>
        <w:fldChar w:fldCharType="end"/>
      </w:r>
      <w:r w:rsidR="00444290">
        <w:rPr>
          <w:rFonts w:eastAsia="Times New Roman"/>
          <w:color w:val="000000"/>
          <w:sz w:val="24"/>
          <w:szCs w:val="24"/>
        </w:rPr>
        <w:t xml:space="preserve">. </w:t>
      </w:r>
      <w:r w:rsidRPr="007B545E">
        <w:rPr>
          <w:rFonts w:eastAsia="Times New Roman"/>
          <w:color w:val="000000"/>
          <w:sz w:val="24"/>
          <w:szCs w:val="24"/>
        </w:rPr>
        <w:t>Further experiments to investigate this could explore whether production of ATP or NADPH is increased by high glucose supplementation, which could be achieved in Drosophila using fluorescent sensors such as iNap for NADPH and Ateam for ATP (Tao</w:t>
      </w:r>
      <w:r w:rsidR="00444290">
        <w:rPr>
          <w:rFonts w:eastAsia="Times New Roman"/>
          <w:color w:val="000000"/>
          <w:sz w:val="24"/>
          <w:szCs w:val="24"/>
        </w:rPr>
        <w:t xml:space="preserve"> </w:t>
      </w:r>
      <w:r w:rsidR="00444290">
        <w:rPr>
          <w:rFonts w:eastAsia="Times New Roman"/>
          <w:color w:val="000000"/>
          <w:sz w:val="24"/>
          <w:szCs w:val="24"/>
        </w:rPr>
        <w:fldChar w:fldCharType="begin">
          <w:fldData xml:space="preserve">PEVuZE5vdGU+PENpdGUgSGlkZGVuPSIxIj48QXV0aG9yPlRhbzwvQXV0aG9yPjxZZWFyPjIwMTc8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</w:fldData>
        </w:fldChar>
      </w:r>
      <w:r w:rsidR="00444290">
        <w:rPr>
          <w:rFonts w:eastAsia="Times New Roman"/>
          <w:color w:val="000000"/>
          <w:sz w:val="24"/>
          <w:szCs w:val="24"/>
        </w:rPr>
        <w:instrText xml:space="preserve"> ADDIN EN.CITE </w:instrText>
      </w:r>
      <w:r w:rsidR="00444290">
        <w:rPr>
          <w:rFonts w:eastAsia="Times New Roman"/>
          <w:color w:val="000000"/>
          <w:sz w:val="24"/>
          <w:szCs w:val="24"/>
        </w:rPr>
        <w:fldChar w:fldCharType="begin">
          <w:fldData xml:space="preserve">PEVuZE5vdGU+PENpdGUgSGlkZGVuPSIxIj48QXV0aG9yPlRhbzwvQXV0aG9yPjxZZWFyPjIwMTc8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</w:fldData>
        </w:fldChar>
      </w:r>
      <w:r w:rsidR="00444290">
        <w:rPr>
          <w:rFonts w:eastAsia="Times New Roman"/>
          <w:color w:val="000000"/>
          <w:sz w:val="24"/>
          <w:szCs w:val="24"/>
        </w:rPr>
        <w:instrText xml:space="preserve"> ADDIN EN.CITE.DATA </w:instrText>
      </w:r>
      <w:r w:rsidR="00444290">
        <w:rPr>
          <w:rFonts w:eastAsia="Times New Roman"/>
          <w:color w:val="000000"/>
          <w:sz w:val="24"/>
          <w:szCs w:val="24"/>
        </w:rPr>
      </w:r>
      <w:r w:rsidR="00444290">
        <w:rPr>
          <w:rFonts w:eastAsia="Times New Roman"/>
          <w:color w:val="000000"/>
          <w:sz w:val="24"/>
          <w:szCs w:val="24"/>
        </w:rPr>
        <w:fldChar w:fldCharType="end"/>
      </w:r>
      <w:r w:rsidR="00000000">
        <w:rPr>
          <w:rFonts w:eastAsia="Times New Roman"/>
          <w:color w:val="000000"/>
          <w:sz w:val="24"/>
          <w:szCs w:val="24"/>
        </w:rPr>
      </w:r>
      <w:r w:rsidR="00000000">
        <w:rPr>
          <w:rFonts w:eastAsia="Times New Roman"/>
          <w:color w:val="000000"/>
          <w:sz w:val="24"/>
          <w:szCs w:val="24"/>
        </w:rPr>
        <w:fldChar w:fldCharType="separate"/>
      </w:r>
      <w:r w:rsidR="00444290">
        <w:rPr>
          <w:rFonts w:eastAsia="Times New Roman"/>
          <w:color w:val="000000"/>
          <w:sz w:val="24"/>
          <w:szCs w:val="24"/>
        </w:rPr>
        <w:fldChar w:fldCharType="end"/>
      </w:r>
      <w:r w:rsidRPr="007B545E">
        <w:rPr>
          <w:rFonts w:eastAsia="Times New Roman"/>
          <w:color w:val="000000"/>
          <w:sz w:val="24"/>
          <w:szCs w:val="24"/>
        </w:rPr>
        <w:t>et al., 201</w:t>
      </w:r>
      <w:r w:rsidR="00444290">
        <w:rPr>
          <w:rFonts w:eastAsia="Times New Roman"/>
          <w:color w:val="000000"/>
          <w:sz w:val="24"/>
          <w:szCs w:val="24"/>
        </w:rPr>
        <w:t>7</w:t>
      </w:r>
      <w:r w:rsidRPr="007B545E">
        <w:rPr>
          <w:rFonts w:eastAsia="Times New Roman"/>
          <w:color w:val="000000"/>
          <w:sz w:val="24"/>
          <w:szCs w:val="24"/>
        </w:rPr>
        <w:t>; Imamura</w:t>
      </w:r>
      <w:r w:rsidR="00444290">
        <w:rPr>
          <w:rFonts w:eastAsia="Times New Roman"/>
          <w:color w:val="000000"/>
          <w:sz w:val="24"/>
          <w:szCs w:val="24"/>
        </w:rPr>
        <w:t xml:space="preserve"> </w:t>
      </w:r>
      <w:r w:rsidR="00444290">
        <w:rPr>
          <w:rFonts w:eastAsia="Times New Roman"/>
          <w:color w:val="000000"/>
          <w:sz w:val="24"/>
          <w:szCs w:val="24"/>
        </w:rPr>
        <w:fldChar w:fldCharType="begin">
          <w:fldData xml:space="preserve">PEVuZE5vdGU+PENpdGUgSGlkZGVuPSIxIj48QXV0aG9yPkltYW11cmE8L0F1dGhvcj48WWVhcj4y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==
</w:fldData>
        </w:fldChar>
      </w:r>
      <w:r w:rsidR="00444290">
        <w:rPr>
          <w:rFonts w:eastAsia="Times New Roman"/>
          <w:color w:val="000000"/>
          <w:sz w:val="24"/>
          <w:szCs w:val="24"/>
        </w:rPr>
        <w:instrText xml:space="preserve"> ADDIN EN.CITE </w:instrText>
      </w:r>
      <w:r w:rsidR="00444290">
        <w:rPr>
          <w:rFonts w:eastAsia="Times New Roman"/>
          <w:color w:val="000000"/>
          <w:sz w:val="24"/>
          <w:szCs w:val="24"/>
        </w:rPr>
        <w:fldChar w:fldCharType="begin">
          <w:fldData xml:space="preserve">PEVuZE5vdGU+PENpdGUgSGlkZGVuPSIxIj48QXV0aG9yPkltYW11cmE8L0F1dGhvcj48WWVhcj4y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==
</w:fldData>
        </w:fldChar>
      </w:r>
      <w:r w:rsidR="00444290">
        <w:rPr>
          <w:rFonts w:eastAsia="Times New Roman"/>
          <w:color w:val="000000"/>
          <w:sz w:val="24"/>
          <w:szCs w:val="24"/>
        </w:rPr>
        <w:instrText xml:space="preserve"> ADDIN EN.CITE.DATA </w:instrText>
      </w:r>
      <w:r w:rsidR="00444290">
        <w:rPr>
          <w:rFonts w:eastAsia="Times New Roman"/>
          <w:color w:val="000000"/>
          <w:sz w:val="24"/>
          <w:szCs w:val="24"/>
        </w:rPr>
      </w:r>
      <w:r w:rsidR="00444290">
        <w:rPr>
          <w:rFonts w:eastAsia="Times New Roman"/>
          <w:color w:val="000000"/>
          <w:sz w:val="24"/>
          <w:szCs w:val="24"/>
        </w:rPr>
        <w:fldChar w:fldCharType="end"/>
      </w:r>
      <w:r w:rsidR="00000000">
        <w:rPr>
          <w:rFonts w:eastAsia="Times New Roman"/>
          <w:color w:val="000000"/>
          <w:sz w:val="24"/>
          <w:szCs w:val="24"/>
        </w:rPr>
      </w:r>
      <w:r w:rsidR="00000000">
        <w:rPr>
          <w:rFonts w:eastAsia="Times New Roman"/>
          <w:color w:val="000000"/>
          <w:sz w:val="24"/>
          <w:szCs w:val="24"/>
        </w:rPr>
        <w:fldChar w:fldCharType="separate"/>
      </w:r>
      <w:r w:rsidR="00444290">
        <w:rPr>
          <w:rFonts w:eastAsia="Times New Roman"/>
          <w:color w:val="000000"/>
          <w:sz w:val="24"/>
          <w:szCs w:val="24"/>
        </w:rPr>
        <w:fldChar w:fldCharType="end"/>
      </w:r>
      <w:r w:rsidRPr="007B545E">
        <w:rPr>
          <w:rFonts w:eastAsia="Times New Roman"/>
          <w:color w:val="000000"/>
          <w:sz w:val="24"/>
          <w:szCs w:val="24"/>
        </w:rPr>
        <w:t>et al., 2009). </w:t>
      </w:r>
    </w:p>
    <w:p w14:paraId="7F631866" w14:textId="77777777" w:rsidR="007B545E" w:rsidRPr="007B545E" w:rsidRDefault="007B545E" w:rsidP="007B545E"/>
    <w:p w14:paraId="33BD18A3" w14:textId="6FA58A7C" w:rsidR="007B545E" w:rsidRDefault="007B545E" w:rsidP="007B545E">
      <w:pPr>
        <w:pStyle w:val="Heading3"/>
      </w:pPr>
      <w:bookmarkStart w:id="208" w:name="_Toc170724273"/>
      <w:r>
        <w:t>5.3.3 Glycolysis in C9orf72-ALS iNeurones</w:t>
      </w:r>
      <w:bookmarkEnd w:id="208"/>
      <w:r>
        <w:t xml:space="preserve"> </w:t>
      </w:r>
    </w:p>
    <w:p w14:paraId="372524C7" w14:textId="12430226" w:rsidR="007B545E" w:rsidRPr="007B545E" w:rsidRDefault="007B545E" w:rsidP="007B545E">
      <w:pPr>
        <w:spacing w:line="480" w:lineRule="auto"/>
        <w:jc w:val="both"/>
        <w:rPr>
          <w:rFonts w:eastAsia="Times New Roman"/>
          <w:color w:val="000000"/>
          <w:sz w:val="24"/>
          <w:szCs w:val="24"/>
        </w:rPr>
      </w:pPr>
      <w:r w:rsidRPr="007B545E">
        <w:rPr>
          <w:rFonts w:eastAsia="Times New Roman"/>
          <w:color w:val="000000"/>
          <w:sz w:val="24"/>
          <w:szCs w:val="24"/>
        </w:rPr>
        <w:t>In addition to assessing potential benefits of glycolysis in Drosophila models of C9orf72-ALS, limited work investigating glycolysis in C9orf72-ALS iNeurones was also performed. No changes to basal glycolysis or glycolytic reserve capacity were observed (</w:t>
      </w:r>
      <w:r w:rsidR="001A58AD">
        <w:rPr>
          <w:rFonts w:eastAsia="Times New Roman"/>
          <w:color w:val="000000"/>
          <w:sz w:val="24"/>
          <w:szCs w:val="24"/>
        </w:rPr>
        <w:t>F</w:t>
      </w:r>
      <w:r w:rsidRPr="007B545E">
        <w:rPr>
          <w:rFonts w:eastAsia="Times New Roman"/>
          <w:color w:val="000000"/>
          <w:sz w:val="24"/>
          <w:szCs w:val="24"/>
        </w:rPr>
        <w:t xml:space="preserve">igure 5.7). Previous studies in ALS patients have reported reductions in </w:t>
      </w:r>
      <w:r w:rsidRPr="007B545E">
        <w:rPr>
          <w:rFonts w:eastAsia="Times New Roman"/>
          <w:color w:val="000000"/>
          <w:sz w:val="24"/>
          <w:szCs w:val="24"/>
        </w:rPr>
        <w:lastRenderedPageBreak/>
        <w:t xml:space="preserve">glucose utilisation by the CNS (reviewed in Tefera et al., 2021). However, other studies have identified increases in glycolysis in ALS patient fibroblasts and astrocytes (Allen et al., 2014; Allen et al., 2015; Allen et al., 2019a). Increases in PFK expression have been observed in iPSC-MN’s and post-mortem spinal cord tissue from ALS patients (Manzo et al., 2019). This suggests neurones may be attempting to increase glycolysis in compensation in ALS patients. Investigating expression and activity of glycolytic enzymes such as PFK in C9orf72-ALS iNeurones may be beneficial to investigate whether these neurones are attempting to upregulate glycolysis in a similar manner to that observed in some other models.  </w:t>
      </w:r>
    </w:p>
    <w:p w14:paraId="5BDC8D4A" w14:textId="77777777" w:rsidR="007B545E" w:rsidRPr="007B545E" w:rsidRDefault="007B545E" w:rsidP="007B545E"/>
    <w:p w14:paraId="7AEDAAFA" w14:textId="043796B1" w:rsidR="007B545E" w:rsidRDefault="007B545E" w:rsidP="007B545E">
      <w:pPr>
        <w:pStyle w:val="Heading3"/>
      </w:pPr>
      <w:bookmarkStart w:id="209" w:name="_Toc170724274"/>
      <w:r>
        <w:t>5.3.4 mtDNA in Drosophila models of C9orf72-ALS</w:t>
      </w:r>
      <w:bookmarkEnd w:id="209"/>
      <w:r>
        <w:t xml:space="preserve"> </w:t>
      </w:r>
    </w:p>
    <w:p w14:paraId="5FA5B5EF" w14:textId="4F2C1A61" w:rsidR="007B545E" w:rsidRPr="007B545E" w:rsidRDefault="007B545E" w:rsidP="007B545E">
      <w:pPr>
        <w:spacing w:before="240" w:after="240" w:line="480" w:lineRule="auto"/>
        <w:jc w:val="both"/>
        <w:rPr>
          <w:rFonts w:eastAsia="Times New Roman"/>
          <w:color w:val="000000"/>
          <w:sz w:val="24"/>
          <w:szCs w:val="24"/>
        </w:rPr>
      </w:pPr>
      <w:r w:rsidRPr="007B545E">
        <w:rPr>
          <w:rFonts w:eastAsia="Times New Roman"/>
          <w:color w:val="000000"/>
          <w:sz w:val="24"/>
          <w:szCs w:val="24"/>
        </w:rPr>
        <w:t>Changes to mtDNA copy number in C9orf72-ALS models could impact mitochondrial function and disease pathology. Increases in mtDNA, as found in patient cells in chapter 3, could be indicative of an increase in mtDNA replication to compensate for reduced mitochondrial function, whilst decreases in mtDNA could lead to impaired mitochondrial function. However, a range of factors can contribute to measured mtDNA levels, including altered mitophagy. As impairments in mitochondrial function have previously been identified in C9orf72-ALS Drosophila models, including reductions in OXPHOS complex activity, it is useful to investigate whether mtDNA copy number is altered in these models and what, if any, therapeutic benefit there may be in modifying mtDNA copy number (Li et al., 202</w:t>
      </w:r>
      <w:r w:rsidR="00444290">
        <w:rPr>
          <w:rFonts w:eastAsia="Times New Roman"/>
          <w:color w:val="000000"/>
          <w:sz w:val="24"/>
          <w:szCs w:val="24"/>
        </w:rPr>
        <w:t>0</w:t>
      </w:r>
      <w:r w:rsidRPr="007B545E">
        <w:rPr>
          <w:rFonts w:eastAsia="Times New Roman"/>
          <w:color w:val="000000"/>
          <w:sz w:val="24"/>
          <w:szCs w:val="24"/>
        </w:rPr>
        <w:t>; Au</w:t>
      </w:r>
      <w:r w:rsidR="00BF5AAA">
        <w:rPr>
          <w:rFonts w:eastAsia="Times New Roman"/>
          <w:color w:val="000000"/>
          <w:sz w:val="24"/>
          <w:szCs w:val="24"/>
        </w:rPr>
        <w:t xml:space="preserve"> et al.</w:t>
      </w:r>
      <w:r w:rsidRPr="007B545E">
        <w:rPr>
          <w:rFonts w:eastAsia="Times New Roman"/>
          <w:color w:val="000000"/>
          <w:sz w:val="24"/>
          <w:szCs w:val="24"/>
        </w:rPr>
        <w:t>, 202</w:t>
      </w:r>
      <w:r w:rsidR="00BF5AAA">
        <w:rPr>
          <w:rFonts w:eastAsia="Times New Roman"/>
          <w:color w:val="000000"/>
          <w:sz w:val="24"/>
          <w:szCs w:val="24"/>
        </w:rPr>
        <w:t>3</w:t>
      </w:r>
      <w:r w:rsidRPr="007B545E">
        <w:rPr>
          <w:rFonts w:eastAsia="Times New Roman"/>
          <w:color w:val="000000"/>
          <w:sz w:val="24"/>
          <w:szCs w:val="24"/>
        </w:rPr>
        <w:t xml:space="preserve">) </w:t>
      </w:r>
    </w:p>
    <w:p w14:paraId="73417E52" w14:textId="2682862A" w:rsidR="007B545E" w:rsidRPr="007B545E" w:rsidRDefault="007B545E" w:rsidP="007B545E">
      <w:pPr>
        <w:spacing w:before="240" w:after="240" w:line="480" w:lineRule="auto"/>
        <w:jc w:val="both"/>
        <w:rPr>
          <w:rFonts w:eastAsia="Times New Roman"/>
          <w:color w:val="000000"/>
          <w:sz w:val="24"/>
          <w:szCs w:val="24"/>
        </w:rPr>
      </w:pPr>
      <w:r w:rsidRPr="007B545E">
        <w:rPr>
          <w:rFonts w:eastAsia="Times New Roman"/>
          <w:color w:val="000000"/>
          <w:sz w:val="24"/>
          <w:szCs w:val="24"/>
        </w:rPr>
        <w:t xml:space="preserve">The data presented in </w:t>
      </w:r>
      <w:r w:rsidR="001A58AD">
        <w:rPr>
          <w:rFonts w:eastAsia="Times New Roman"/>
          <w:color w:val="000000"/>
          <w:sz w:val="24"/>
          <w:szCs w:val="24"/>
        </w:rPr>
        <w:t>F</w:t>
      </w:r>
      <w:r w:rsidRPr="007B545E">
        <w:rPr>
          <w:rFonts w:eastAsia="Times New Roman"/>
          <w:color w:val="000000"/>
          <w:sz w:val="24"/>
          <w:szCs w:val="24"/>
        </w:rPr>
        <w:t>igure 5.</w:t>
      </w:r>
      <w:r w:rsidR="005D43BF">
        <w:rPr>
          <w:rFonts w:eastAsia="Times New Roman"/>
          <w:color w:val="000000"/>
          <w:sz w:val="24"/>
          <w:szCs w:val="24"/>
        </w:rPr>
        <w:t>9</w:t>
      </w:r>
      <w:r w:rsidRPr="007B545E">
        <w:rPr>
          <w:rFonts w:eastAsia="Times New Roman"/>
          <w:color w:val="000000"/>
          <w:sz w:val="24"/>
          <w:szCs w:val="24"/>
        </w:rPr>
        <w:t xml:space="preserve"> are for Drosophila models focusing on toxic gain-of-function mechanisms in C9orf72-ALS. As no changes were identified, this indicates that these mechanisms may not be responsible for mtDNA changes seen in C9orf72-</w:t>
      </w:r>
      <w:r w:rsidRPr="007B545E">
        <w:rPr>
          <w:rFonts w:eastAsia="Times New Roman"/>
          <w:color w:val="000000"/>
          <w:sz w:val="24"/>
          <w:szCs w:val="24"/>
        </w:rPr>
        <w:lastRenderedPageBreak/>
        <w:t>ALS, such as those reported in chapter 3. However, it is worth noting that RNA foci-only Drosophila models of C9orf72-ALS have not yet been reported to impact toxicity, whilst in other animal models they are (Moens et al., 201</w:t>
      </w:r>
      <w:r w:rsidR="00444290">
        <w:rPr>
          <w:rFonts w:eastAsia="Times New Roman"/>
          <w:color w:val="000000"/>
          <w:sz w:val="24"/>
          <w:szCs w:val="24"/>
        </w:rPr>
        <w:t>8</w:t>
      </w:r>
      <w:r w:rsidRPr="007B545E">
        <w:rPr>
          <w:rFonts w:eastAsia="Times New Roman"/>
          <w:color w:val="000000"/>
          <w:sz w:val="24"/>
          <w:szCs w:val="24"/>
        </w:rPr>
        <w:t xml:space="preserve">; Swinnen et al., 2018). Moreover, the pan-neuronal driver elav was used to drive expression of C9orf72-ALS related constructs in Drosophila larvae. While largely used as a pan-neuronal driver, elav has been shown to drive expression to a small extent in non-neuronal CNS cells such as glia </w:t>
      </w:r>
      <w:r w:rsidR="00444290">
        <w:rPr>
          <w:rFonts w:eastAsia="Times New Roman"/>
          <w:color w:val="000000"/>
          <w:sz w:val="24"/>
          <w:szCs w:val="24"/>
        </w:rPr>
        <w:fldChar w:fldCharType="begin"/>
      </w:r>
      <w:r w:rsidR="00444290">
        <w:rPr>
          <w:rFonts w:eastAsia="Times New Roman"/>
          <w:color w:val="000000"/>
          <w:sz w:val="24"/>
          <w:szCs w:val="24"/>
        </w:rPr>
        <w:instrText xml:space="preserve"> ADDIN EN.CITE &lt;EndNote&gt;&lt;Cite&gt;&lt;Author&gt;Berger&lt;/Author&gt;&lt;Year&gt;2007&lt;/Year&gt;&lt;RecNum&gt;329&lt;/RecNum&gt;&lt;DisplayText&gt;(Berger et al., 2007)&lt;/DisplayText&gt;&lt;record&gt;&lt;rec-number&gt;329&lt;/rec-number&gt;&lt;foreign-keys&gt;&lt;key app="EN" db-id="9vp9pxpxsewpvbee02ppz009a5ewr0xpfvz5" timestamp="1709748645"&gt;329&lt;/key&gt;&lt;/foreign-keys&gt;&lt;ref-type name="Journal Article"&gt;17&lt;/ref-type&gt;&lt;contributors&gt;&lt;authors&gt;&lt;author&gt;Berger, C.&lt;/author&gt;&lt;author&gt;Renner, S.&lt;/author&gt;&lt;author&gt;Luer, K.&lt;/author&gt;&lt;author&gt;Technau, G. M.&lt;/author&gt;&lt;/authors&gt;&lt;/contributors&gt;&lt;auth-address&gt;Institute of Genetics, University of Mainz, Mainz, Germany.&lt;/auth-address&gt;&lt;titles&gt;&lt;title&gt;The commonly used marker ELAV is transiently expressed in neuroblasts and glial cells in the Drosophila embryonic CNS&lt;/title&gt;&lt;secondary-title&gt;Dev Dyn&lt;/secondary-title&gt;&lt;/titles&gt;&lt;periodical&gt;&lt;full-title&gt;Dev Dyn&lt;/full-title&gt;&lt;/periodical&gt;&lt;pages&gt;3562-8&lt;/pages&gt;&lt;volume&gt;236&lt;/volume&gt;&lt;number&gt;12&lt;/number&gt;&lt;keywords&gt;&lt;keyword&gt;Animals&lt;/keyword&gt;&lt;keyword&gt;Animals, Genetically Modified&lt;/keyword&gt;&lt;keyword&gt;Central Nervous System/cytology/embryology/metabolism&lt;/keyword&gt;&lt;keyword&gt;Drosophila/*embryology/genetics/*metabolism&lt;/keyword&gt;&lt;keyword&gt;Drosophila Proteins/genetics/*metabolism&lt;/keyword&gt;&lt;keyword&gt;ELAV Proteins/genetics/*metabolism&lt;/keyword&gt;&lt;keyword&gt;Embryonic Stem Cells/metabolism&lt;/keyword&gt;&lt;keyword&gt;Gene Expression Regulation, Developmental&lt;/keyword&gt;&lt;keyword&gt;Genes, Insect&lt;/keyword&gt;&lt;keyword&gt;Genes, Reporter&lt;/keyword&gt;&lt;keyword&gt;Mutation&lt;/keyword&gt;&lt;keyword&gt;Neuroglia/metabolism&lt;/keyword&gt;&lt;keyword&gt;Neurons/metabolism&lt;/keyword&gt;&lt;keyword&gt;Phenotype&lt;/keyword&gt;&lt;/keywords&gt;&lt;dates&gt;&lt;year&gt;2007&lt;/year&gt;&lt;pub-dates&gt;&lt;date&gt;Dec&lt;/date&gt;&lt;/pub-dates&gt;&lt;/dates&gt;&lt;isbn&gt;1058-8388 (Print)&amp;#xD;1058-8388 (Linking)&lt;/isbn&gt;&lt;accession-num&gt;17994541&lt;/accession-num&gt;&lt;urls&gt;&lt;related-urls&gt;&lt;url&gt;https://www.ncbi.nlm.nih.gov/pubmed/17994541&lt;/url&gt;&lt;/related-urls&gt;&lt;/urls&gt;&lt;electronic-resource-num&gt;10.1002/dvdy.21372&lt;/electronic-resource-num&gt;&lt;remote-database-name&gt;Medline&lt;/remote-database-name&gt;&lt;remote-database-provider&gt;NLM&lt;/remote-database-provider&gt;&lt;/record&gt;&lt;/Cite&gt;&lt;/EndNote&gt;</w:instrText>
      </w:r>
      <w:r w:rsidR="00444290">
        <w:rPr>
          <w:rFonts w:eastAsia="Times New Roman"/>
          <w:color w:val="000000"/>
          <w:sz w:val="24"/>
          <w:szCs w:val="24"/>
        </w:rPr>
        <w:fldChar w:fldCharType="separate"/>
      </w:r>
      <w:r w:rsidR="00444290">
        <w:rPr>
          <w:rFonts w:eastAsia="Times New Roman"/>
          <w:noProof/>
          <w:color w:val="000000"/>
          <w:sz w:val="24"/>
          <w:szCs w:val="24"/>
        </w:rPr>
        <w:t>(Berger et al., 2007)</w:t>
      </w:r>
      <w:r w:rsidR="00444290">
        <w:rPr>
          <w:rFonts w:eastAsia="Times New Roman"/>
          <w:color w:val="000000"/>
          <w:sz w:val="24"/>
          <w:szCs w:val="24"/>
        </w:rPr>
        <w:fldChar w:fldCharType="end"/>
      </w:r>
      <w:r w:rsidR="00444290">
        <w:rPr>
          <w:rFonts w:eastAsia="Times New Roman"/>
          <w:color w:val="000000"/>
          <w:sz w:val="24"/>
          <w:szCs w:val="24"/>
        </w:rPr>
        <w:t xml:space="preserve">. </w:t>
      </w:r>
      <w:r w:rsidRPr="007B545E">
        <w:rPr>
          <w:rFonts w:eastAsia="Times New Roman"/>
          <w:color w:val="000000"/>
          <w:sz w:val="24"/>
          <w:szCs w:val="24"/>
        </w:rPr>
        <w:t xml:space="preserve">Although not confirmed in these experiments, use of elav should drive expression throughout many different cell types in the VNC. As mtDNA quantification was performed on whole VNC’s, mtDNA copy number changes may be masked by other cells in the VNC that did not express the C9orf72 constructs, or by cell-type specific changes. </w:t>
      </w:r>
    </w:p>
    <w:p w14:paraId="502E0A3B" w14:textId="67EF12CF" w:rsidR="007B545E" w:rsidRPr="001A58AD" w:rsidRDefault="007B545E" w:rsidP="001A58AD">
      <w:pPr>
        <w:spacing w:before="240" w:after="240" w:line="480" w:lineRule="auto"/>
        <w:jc w:val="both"/>
        <w:rPr>
          <w:rFonts w:eastAsia="Times New Roman"/>
          <w:color w:val="000000"/>
          <w:sz w:val="24"/>
          <w:szCs w:val="24"/>
        </w:rPr>
      </w:pPr>
      <w:r w:rsidRPr="007B545E">
        <w:rPr>
          <w:rFonts w:eastAsia="Times New Roman"/>
          <w:color w:val="000000"/>
          <w:sz w:val="24"/>
          <w:szCs w:val="24"/>
        </w:rPr>
        <w:t xml:space="preserve">Despite the findings presented in this chapter, further experiments could be useful to further elucidate the potential impact of mtDNA on mitochondrial function in C9orf72-ALS. Investigating mtDNA quantification at multiple timepoints through Drosophila development, including in the time prior to larval death found in this model, will help identify if potential compensatory increases in mtDNA are dependent on severity of cell state. Moreover, while there may be a failure to upregulate mtDNA levels in this model at the timepoint investigated, increasing mtDNA in this model (for example, with overexpression of TFAM) may still be beneficial. </w:t>
      </w:r>
    </w:p>
    <w:p w14:paraId="441FE0D5" w14:textId="651A0589" w:rsidR="0065432F" w:rsidRDefault="0065432F" w:rsidP="0065432F">
      <w:pPr>
        <w:pStyle w:val="Heading2"/>
      </w:pPr>
      <w:bookmarkStart w:id="210" w:name="_Toc170724275"/>
      <w:r>
        <w:t>5.4 Chapter conclusions</w:t>
      </w:r>
      <w:bookmarkEnd w:id="210"/>
      <w:r>
        <w:t xml:space="preserve"> </w:t>
      </w:r>
    </w:p>
    <w:p w14:paraId="4A16F63B" w14:textId="77777777" w:rsidR="007B545E" w:rsidRDefault="007B545E" w:rsidP="007B545E"/>
    <w:p w14:paraId="31FD9299" w14:textId="77777777" w:rsidR="007B545E" w:rsidRDefault="007B545E" w:rsidP="007B545E">
      <w:pPr>
        <w:spacing w:before="240" w:after="240" w:line="480" w:lineRule="auto"/>
        <w:jc w:val="both"/>
        <w:rPr>
          <w:rFonts w:eastAsia="Times New Roman"/>
          <w:color w:val="000000"/>
          <w:sz w:val="24"/>
          <w:szCs w:val="24"/>
        </w:rPr>
      </w:pPr>
      <w:r w:rsidRPr="007B545E">
        <w:rPr>
          <w:rFonts w:eastAsia="Times New Roman"/>
          <w:color w:val="000000"/>
          <w:sz w:val="24"/>
          <w:szCs w:val="24"/>
        </w:rPr>
        <w:t xml:space="preserve">The results from this chapter indicate that glycolysis is altered in Drosophila but not patient iNeurone models of C9orf72-ALS. Supporting this change in Drosophila models by high glucose supplementation results in improved locomotor function but </w:t>
      </w:r>
      <w:r w:rsidRPr="007B545E">
        <w:rPr>
          <w:rFonts w:eastAsia="Times New Roman"/>
          <w:color w:val="000000"/>
          <w:sz w:val="24"/>
          <w:szCs w:val="24"/>
        </w:rPr>
        <w:lastRenderedPageBreak/>
        <w:t>not improved survival. No changes to mtDNA in larvae from C9orf72-ALS Drosophila models were observed. Further experiments to provide more in-depth characterisation of changes to nutrient utilisation in Drosophila, which could inform optimal strategies for nutritional support as a therapeutic strategy for ALS.</w:t>
      </w:r>
    </w:p>
    <w:p w14:paraId="76B27E4D" w14:textId="77777777" w:rsidR="007B545E" w:rsidRDefault="007B545E" w:rsidP="007B545E">
      <w:pPr>
        <w:spacing w:before="240" w:after="240" w:line="480" w:lineRule="auto"/>
        <w:jc w:val="both"/>
        <w:rPr>
          <w:rFonts w:eastAsia="Times New Roman"/>
          <w:color w:val="000000"/>
          <w:sz w:val="24"/>
          <w:szCs w:val="24"/>
        </w:rPr>
      </w:pPr>
    </w:p>
    <w:p w14:paraId="17C51F7F" w14:textId="77777777" w:rsidR="007B545E" w:rsidRDefault="007B545E" w:rsidP="007B545E">
      <w:pPr>
        <w:spacing w:before="240" w:after="240" w:line="480" w:lineRule="auto"/>
        <w:jc w:val="both"/>
        <w:rPr>
          <w:rFonts w:eastAsia="Times New Roman"/>
          <w:color w:val="000000"/>
          <w:sz w:val="24"/>
          <w:szCs w:val="24"/>
        </w:rPr>
      </w:pPr>
    </w:p>
    <w:p w14:paraId="0248AE58" w14:textId="77777777" w:rsidR="007B545E" w:rsidRDefault="007B545E" w:rsidP="007B545E">
      <w:pPr>
        <w:spacing w:before="240" w:after="240" w:line="480" w:lineRule="auto"/>
        <w:jc w:val="both"/>
        <w:rPr>
          <w:rFonts w:eastAsia="Times New Roman"/>
          <w:color w:val="000000"/>
          <w:sz w:val="24"/>
          <w:szCs w:val="24"/>
        </w:rPr>
      </w:pPr>
    </w:p>
    <w:p w14:paraId="0FAA16E1" w14:textId="77777777" w:rsidR="007B545E" w:rsidRDefault="007B545E" w:rsidP="007B545E">
      <w:pPr>
        <w:spacing w:before="240" w:after="240" w:line="480" w:lineRule="auto"/>
        <w:jc w:val="both"/>
        <w:rPr>
          <w:rFonts w:eastAsia="Times New Roman"/>
          <w:color w:val="000000"/>
          <w:sz w:val="24"/>
          <w:szCs w:val="24"/>
        </w:rPr>
      </w:pPr>
    </w:p>
    <w:p w14:paraId="28A2C8E3" w14:textId="77777777" w:rsidR="007B545E" w:rsidRDefault="007B545E" w:rsidP="007B545E">
      <w:pPr>
        <w:spacing w:before="240" w:after="240" w:line="480" w:lineRule="auto"/>
        <w:jc w:val="both"/>
        <w:rPr>
          <w:rFonts w:eastAsia="Times New Roman"/>
          <w:color w:val="000000"/>
          <w:sz w:val="24"/>
          <w:szCs w:val="24"/>
        </w:rPr>
      </w:pPr>
    </w:p>
    <w:p w14:paraId="3903C420" w14:textId="77777777" w:rsidR="007B545E" w:rsidRDefault="007B545E" w:rsidP="007B545E">
      <w:pPr>
        <w:spacing w:before="240" w:after="240" w:line="480" w:lineRule="auto"/>
        <w:jc w:val="both"/>
        <w:rPr>
          <w:rFonts w:eastAsia="Times New Roman"/>
          <w:color w:val="000000"/>
          <w:sz w:val="24"/>
          <w:szCs w:val="24"/>
        </w:rPr>
      </w:pPr>
    </w:p>
    <w:p w14:paraId="58498968" w14:textId="77777777" w:rsidR="007B545E" w:rsidRDefault="007B545E" w:rsidP="007B545E">
      <w:pPr>
        <w:spacing w:before="240" w:after="240" w:line="480" w:lineRule="auto"/>
        <w:jc w:val="both"/>
        <w:rPr>
          <w:rFonts w:eastAsia="Times New Roman"/>
          <w:color w:val="000000"/>
          <w:sz w:val="24"/>
          <w:szCs w:val="24"/>
        </w:rPr>
      </w:pPr>
    </w:p>
    <w:p w14:paraId="036F3FED" w14:textId="77777777" w:rsidR="007B545E" w:rsidRDefault="007B545E" w:rsidP="007B545E">
      <w:pPr>
        <w:spacing w:before="240" w:after="240" w:line="480" w:lineRule="auto"/>
        <w:jc w:val="both"/>
        <w:rPr>
          <w:rFonts w:eastAsia="Times New Roman"/>
          <w:color w:val="000000"/>
          <w:sz w:val="24"/>
          <w:szCs w:val="24"/>
        </w:rPr>
      </w:pPr>
    </w:p>
    <w:p w14:paraId="75D50BCA" w14:textId="77777777" w:rsidR="007B545E" w:rsidRDefault="007B545E" w:rsidP="007B545E">
      <w:pPr>
        <w:spacing w:before="240" w:after="240" w:line="480" w:lineRule="auto"/>
        <w:jc w:val="both"/>
        <w:rPr>
          <w:rFonts w:eastAsia="Times New Roman"/>
          <w:color w:val="000000"/>
          <w:sz w:val="24"/>
          <w:szCs w:val="24"/>
        </w:rPr>
      </w:pPr>
    </w:p>
    <w:p w14:paraId="27CB2D78" w14:textId="77777777" w:rsidR="007B545E" w:rsidRPr="007B545E" w:rsidRDefault="007B545E" w:rsidP="007B545E">
      <w:pPr>
        <w:spacing w:before="240" w:after="240" w:line="480" w:lineRule="auto"/>
        <w:jc w:val="both"/>
        <w:rPr>
          <w:rFonts w:eastAsia="Times New Roman"/>
          <w:color w:val="000000"/>
          <w:sz w:val="24"/>
          <w:szCs w:val="24"/>
        </w:rPr>
      </w:pPr>
    </w:p>
    <w:p w14:paraId="52799265" w14:textId="77777777" w:rsidR="007B545E" w:rsidRDefault="007B545E" w:rsidP="007B545E"/>
    <w:p w14:paraId="0978AF62" w14:textId="77777777" w:rsidR="001A58AD" w:rsidRDefault="001A58AD" w:rsidP="007B545E"/>
    <w:p w14:paraId="58A28348" w14:textId="77777777" w:rsidR="001A58AD" w:rsidRDefault="001A58AD" w:rsidP="007B545E"/>
    <w:p w14:paraId="0E2590C1" w14:textId="77777777" w:rsidR="001A58AD" w:rsidRDefault="001A58AD" w:rsidP="007B545E"/>
    <w:p w14:paraId="60B84088" w14:textId="77777777" w:rsidR="001A58AD" w:rsidRDefault="001A58AD" w:rsidP="007B545E"/>
    <w:p w14:paraId="35894E9B" w14:textId="77777777" w:rsidR="001A58AD" w:rsidRDefault="001A58AD" w:rsidP="007B545E"/>
    <w:p w14:paraId="7CA19E29" w14:textId="77777777" w:rsidR="001A58AD" w:rsidRDefault="001A58AD" w:rsidP="007B545E"/>
    <w:p w14:paraId="2ADBDF98" w14:textId="77777777" w:rsidR="001A58AD" w:rsidRDefault="001A58AD" w:rsidP="007B545E"/>
    <w:p w14:paraId="0E3D88C2" w14:textId="77777777" w:rsidR="001A58AD" w:rsidRPr="007B545E" w:rsidRDefault="001A58AD" w:rsidP="007B545E"/>
    <w:p w14:paraId="4066F2B3" w14:textId="1E053D97" w:rsidR="0065432F" w:rsidRDefault="0065432F" w:rsidP="0065432F">
      <w:pPr>
        <w:pStyle w:val="Heading1"/>
      </w:pPr>
      <w:bookmarkStart w:id="211" w:name="_Toc170724276"/>
      <w:r>
        <w:lastRenderedPageBreak/>
        <w:t>Chapter 6-Discussion</w:t>
      </w:r>
      <w:bookmarkEnd w:id="211"/>
      <w:r>
        <w:t xml:space="preserve"> </w:t>
      </w:r>
    </w:p>
    <w:p w14:paraId="6972552B" w14:textId="77777777" w:rsidR="007B545E" w:rsidRDefault="007B545E" w:rsidP="007B545E"/>
    <w:p w14:paraId="55B641CA" w14:textId="4C48AB70" w:rsidR="00813EFA" w:rsidRDefault="00813EFA" w:rsidP="00813EFA">
      <w:pPr>
        <w:pStyle w:val="Heading2"/>
      </w:pPr>
      <w:bookmarkStart w:id="212" w:name="_Toc170724277"/>
      <w:r>
        <w:t>6.1 Summary of thesis f</w:t>
      </w:r>
      <w:r w:rsidR="006A42B0">
        <w:t>i</w:t>
      </w:r>
      <w:r>
        <w:t>ndings</w:t>
      </w:r>
      <w:bookmarkEnd w:id="212"/>
      <w:r>
        <w:t xml:space="preserve"> </w:t>
      </w:r>
    </w:p>
    <w:p w14:paraId="6CD2D92D" w14:textId="77777777" w:rsidR="00813EFA" w:rsidRDefault="00813EFA" w:rsidP="00813EFA"/>
    <w:p w14:paraId="13D78D9B" w14:textId="77777777" w:rsidR="00813EFA" w:rsidRPr="00813EFA" w:rsidRDefault="00813EFA" w:rsidP="00813EFA">
      <w:pPr>
        <w:spacing w:line="480" w:lineRule="auto"/>
        <w:jc w:val="both"/>
        <w:rPr>
          <w:sz w:val="24"/>
          <w:szCs w:val="24"/>
        </w:rPr>
      </w:pPr>
      <w:r w:rsidRPr="00813EFA">
        <w:rPr>
          <w:sz w:val="24"/>
          <w:szCs w:val="24"/>
        </w:rPr>
        <w:t xml:space="preserve">ALS is a complex neurodegenerative disorder with a lack of effective disease-modifying treatments. Given the typically rapid and devastating progression of the disease, there is a serious need to understand physiological changes that could be targeted therapeutically. </w:t>
      </w:r>
    </w:p>
    <w:p w14:paraId="4F60340C" w14:textId="77777777" w:rsidR="00813EFA" w:rsidRPr="00813EFA" w:rsidRDefault="00813EFA" w:rsidP="00813EFA">
      <w:pPr>
        <w:spacing w:line="480" w:lineRule="auto"/>
        <w:jc w:val="both"/>
        <w:rPr>
          <w:sz w:val="24"/>
          <w:szCs w:val="24"/>
        </w:rPr>
      </w:pPr>
    </w:p>
    <w:p w14:paraId="38B987CD" w14:textId="187070C3" w:rsidR="00813EFA" w:rsidRPr="00813EFA" w:rsidRDefault="00813EFA" w:rsidP="00813EFA">
      <w:pPr>
        <w:spacing w:line="480" w:lineRule="auto"/>
        <w:jc w:val="both"/>
        <w:rPr>
          <w:sz w:val="24"/>
          <w:szCs w:val="24"/>
        </w:rPr>
      </w:pPr>
      <w:r w:rsidRPr="00813EFA">
        <w:rPr>
          <w:sz w:val="24"/>
          <w:szCs w:val="24"/>
        </w:rPr>
        <w:t>As discussed in the introduction, mitochondrial dysfunction is commonplace in multiple ALS models, including in the most common cause of fALS in the Western hemisphere, mutations in C9orf72. Although researchers have been aware of C9orf72-HRE mutations for over a decade, there has been a lack of experiments studying mitochondrial dysfunction in patient-derived neurone models of C9orf72-ALS, with much of the current literature focusing on studying pathological mechanisms in isolation. Of the limited work performed in patient-derived neurones, phenotypes are often not reported-however, these models frequently lack aging-associated epigenetic changes that are lost during iPSC reprogramming (</w:t>
      </w:r>
      <w:r w:rsidR="001D3777">
        <w:rPr>
          <w:sz w:val="24"/>
          <w:szCs w:val="24"/>
        </w:rPr>
        <w:t>Mertens et al., 2018; Gatto et al., 2021</w:t>
      </w:r>
      <w:r w:rsidRPr="00813EFA">
        <w:rPr>
          <w:sz w:val="24"/>
          <w:szCs w:val="24"/>
        </w:rPr>
        <w:t>). The first aim of this study was to investigate mitochondrial function in iNeurones generated from direct iNPC reprogramming that retaining many of these aging-associated changes. In a non-specialised population of iNeurones that expressed neuronal markers (</w:t>
      </w:r>
      <w:r w:rsidRPr="00813EFA">
        <w:rPr>
          <w:sz w:val="24"/>
          <w:szCs w:val="24"/>
        </w:rPr>
        <w:sym w:font="Symbol" w:char="F062"/>
      </w:r>
      <w:r w:rsidRPr="00813EFA">
        <w:rPr>
          <w:sz w:val="24"/>
          <w:szCs w:val="24"/>
        </w:rPr>
        <w:t xml:space="preserve">-III tubulin, MAP2 and NeuN), reductions in mitochondrial function and increases in mitochondrial ROS production were observed. </w:t>
      </w:r>
    </w:p>
    <w:p w14:paraId="409B9C57" w14:textId="77777777" w:rsidR="00813EFA" w:rsidRPr="00813EFA" w:rsidRDefault="00813EFA" w:rsidP="00813EFA">
      <w:pPr>
        <w:spacing w:line="480" w:lineRule="auto"/>
        <w:jc w:val="both"/>
        <w:rPr>
          <w:sz w:val="24"/>
          <w:szCs w:val="24"/>
        </w:rPr>
      </w:pPr>
    </w:p>
    <w:p w14:paraId="2CC9796B" w14:textId="77777777" w:rsidR="00813EFA" w:rsidRPr="00813EFA" w:rsidRDefault="00813EFA" w:rsidP="00813EFA">
      <w:pPr>
        <w:spacing w:line="480" w:lineRule="auto"/>
        <w:jc w:val="both"/>
        <w:rPr>
          <w:sz w:val="24"/>
          <w:szCs w:val="24"/>
        </w:rPr>
      </w:pPr>
      <w:r w:rsidRPr="00813EFA">
        <w:rPr>
          <w:sz w:val="24"/>
          <w:szCs w:val="24"/>
        </w:rPr>
        <w:t xml:space="preserve">To prevent build-up of dysfunctional mitochondrial, a range of mitophagy pathways are available to perform quality control. However, our understanding of how these are </w:t>
      </w:r>
      <w:r w:rsidRPr="00813EFA">
        <w:rPr>
          <w:sz w:val="24"/>
          <w:szCs w:val="24"/>
        </w:rPr>
        <w:lastRenderedPageBreak/>
        <w:t xml:space="preserve">disrupted in ALS, in particular C9orf72-ALS, is very limited. Therefore, the second aim of this study was to perform an in-depth characterisation of mitophagy in patient iNeurones. A decrease in mitophagy was observed in C9orf72-ALS iNeurones, which appears to be driven by impaired ULK1 recruitment to mitochondria and a subsequent decrease in autophagosome production. Mitochondrial recruitment of proteins relevant to PINK1/Parkin-dependent mitophagy and BNIP3/NIX-dependent mitophagy was not affected, however some disruption to phosphorylation of NIX was observed in C9orf72-ALS iNeurones. Attempts to rescue these deficits by treatment with compounds to increase ULK1 activity were unsuccessful in boosting mitophagy. </w:t>
      </w:r>
    </w:p>
    <w:p w14:paraId="4843C01C" w14:textId="77777777" w:rsidR="00813EFA" w:rsidRPr="00813EFA" w:rsidRDefault="00813EFA" w:rsidP="00813EFA">
      <w:pPr>
        <w:spacing w:line="480" w:lineRule="auto"/>
        <w:jc w:val="both"/>
        <w:rPr>
          <w:sz w:val="24"/>
          <w:szCs w:val="24"/>
        </w:rPr>
      </w:pPr>
    </w:p>
    <w:p w14:paraId="6A2DBB86" w14:textId="77777777" w:rsidR="00813EFA" w:rsidRPr="00813EFA" w:rsidRDefault="00813EFA" w:rsidP="00813EFA">
      <w:pPr>
        <w:spacing w:line="480" w:lineRule="auto"/>
        <w:jc w:val="both"/>
        <w:rPr>
          <w:sz w:val="24"/>
          <w:szCs w:val="24"/>
        </w:rPr>
      </w:pPr>
      <w:r w:rsidRPr="00813EFA">
        <w:rPr>
          <w:sz w:val="24"/>
          <w:szCs w:val="24"/>
        </w:rPr>
        <w:t xml:space="preserve">In response to changes in mitochondrial function, other energy-generating cellular pathways may be utilised to ensure energy demands of the cell are met. The third aim of this thesis was to investigate any impact of C9orf72 mutations in glycolysis, in Drosophila and patient iNeurone models. In Drosophila models, an increase in glucose uptake was observed in C9orf72-ALS flies, however supporting this with a high sugar diet was only able to rescue locomotor but not survival deficits. No changes in glycolysis were observed in C9orf72-ALS iNeurones. </w:t>
      </w:r>
    </w:p>
    <w:p w14:paraId="3935CEA1" w14:textId="77777777" w:rsidR="00813EFA" w:rsidRDefault="00813EFA" w:rsidP="00813EFA"/>
    <w:p w14:paraId="4838B7DF" w14:textId="2DF628C5" w:rsidR="00813EFA" w:rsidRDefault="00813EFA" w:rsidP="00813EFA">
      <w:pPr>
        <w:pStyle w:val="Heading2"/>
        <w:spacing w:line="480" w:lineRule="auto"/>
      </w:pPr>
      <w:bookmarkStart w:id="213" w:name="_Toc170724278"/>
      <w:r>
        <w:t>6.2 Importance of mitochondrial and glycolytic findings in C9orf72-ALS</w:t>
      </w:r>
      <w:bookmarkEnd w:id="213"/>
      <w:r>
        <w:t xml:space="preserve"> </w:t>
      </w:r>
    </w:p>
    <w:p w14:paraId="712FAB67" w14:textId="4DE73AA6" w:rsidR="00813EFA" w:rsidRPr="00813EFA" w:rsidRDefault="00813EFA" w:rsidP="00813EFA">
      <w:pPr>
        <w:spacing w:line="480" w:lineRule="auto"/>
        <w:jc w:val="both"/>
        <w:rPr>
          <w:sz w:val="24"/>
          <w:szCs w:val="24"/>
        </w:rPr>
      </w:pPr>
      <w:r w:rsidRPr="00813EFA">
        <w:rPr>
          <w:sz w:val="24"/>
          <w:szCs w:val="24"/>
        </w:rPr>
        <w:t xml:space="preserve">In this thesis, several indicators of mitochondrial dysfunction, such as reduced MMP and increased mitoROS, were identified. Moreover, reductions in mitophagy suggest clearance of these dysfunctional mitochondria may be impaired. Taken together, these findings suggest that mitochondria may have a reduced capacity to produce ATP and </w:t>
      </w:r>
      <w:r w:rsidRPr="00813EFA">
        <w:rPr>
          <w:sz w:val="24"/>
          <w:szCs w:val="24"/>
        </w:rPr>
        <w:lastRenderedPageBreak/>
        <w:t>damaged mitochondria producing excessive ROS are not being cleared efficiently. This can contribute to oxidative stress and impact a range of energy-dependent cellular processes</w:t>
      </w:r>
      <w:r w:rsidR="00222314">
        <w:rPr>
          <w:sz w:val="24"/>
          <w:szCs w:val="24"/>
        </w:rPr>
        <w:t xml:space="preserve"> in neurones</w:t>
      </w:r>
      <w:r w:rsidRPr="00813EFA">
        <w:rPr>
          <w:sz w:val="24"/>
          <w:szCs w:val="24"/>
        </w:rPr>
        <w:t xml:space="preserve">, including </w:t>
      </w:r>
      <w:r w:rsidR="00222314">
        <w:rPr>
          <w:sz w:val="24"/>
          <w:szCs w:val="24"/>
        </w:rPr>
        <w:t>axonal transport, autophagy and ion homeostasis</w:t>
      </w:r>
      <w:r w:rsidRPr="00813EFA">
        <w:rPr>
          <w:sz w:val="24"/>
          <w:szCs w:val="24"/>
        </w:rPr>
        <w:t xml:space="preserve">. However, no ATP deficit was reported in C9orf72-ALS iNeurones. This could be due to iNeurones still being heavily reliant on glycolysis over OXPHOS and may require greater OXPHOS dependence to produce an ATP deficit. </w:t>
      </w:r>
    </w:p>
    <w:p w14:paraId="4CCF88A0" w14:textId="77777777" w:rsidR="00813EFA" w:rsidRPr="00813EFA" w:rsidRDefault="00813EFA" w:rsidP="00813EFA">
      <w:pPr>
        <w:spacing w:line="480" w:lineRule="auto"/>
        <w:jc w:val="both"/>
        <w:rPr>
          <w:sz w:val="24"/>
          <w:szCs w:val="24"/>
        </w:rPr>
      </w:pPr>
    </w:p>
    <w:p w14:paraId="50B945DB" w14:textId="281D5824" w:rsidR="00813EFA" w:rsidRPr="00813EFA" w:rsidRDefault="00813EFA" w:rsidP="00813EFA">
      <w:pPr>
        <w:spacing w:line="480" w:lineRule="auto"/>
        <w:jc w:val="both"/>
        <w:rPr>
          <w:rFonts w:eastAsia="Times New Roman"/>
          <w:color w:val="000000"/>
          <w:sz w:val="24"/>
          <w:szCs w:val="24"/>
        </w:rPr>
      </w:pPr>
      <w:r w:rsidRPr="00813EFA">
        <w:rPr>
          <w:rFonts w:eastAsia="Times New Roman"/>
          <w:color w:val="000000"/>
          <w:sz w:val="24"/>
          <w:szCs w:val="24"/>
        </w:rPr>
        <w:t xml:space="preserve">Therapeutic benefits of targeting </w:t>
      </w:r>
      <w:r w:rsidR="00B82AB9">
        <w:rPr>
          <w:rFonts w:eastAsia="Times New Roman"/>
          <w:color w:val="000000"/>
          <w:sz w:val="24"/>
          <w:szCs w:val="24"/>
        </w:rPr>
        <w:t xml:space="preserve">glycolytic and </w:t>
      </w:r>
      <w:r w:rsidRPr="00813EFA">
        <w:rPr>
          <w:rFonts w:eastAsia="Times New Roman"/>
          <w:color w:val="000000"/>
          <w:sz w:val="24"/>
          <w:szCs w:val="24"/>
        </w:rPr>
        <w:t>mitochondrial dysfunction in models of ALS have also been investigated, through compound treatment</w:t>
      </w:r>
      <w:r w:rsidR="00B82AB9">
        <w:rPr>
          <w:rFonts w:eastAsia="Times New Roman"/>
          <w:color w:val="000000"/>
          <w:sz w:val="24"/>
          <w:szCs w:val="24"/>
        </w:rPr>
        <w:t>, supplementations</w:t>
      </w:r>
      <w:r w:rsidRPr="00813EFA">
        <w:rPr>
          <w:rFonts w:eastAsia="Times New Roman"/>
          <w:color w:val="000000"/>
          <w:sz w:val="24"/>
          <w:szCs w:val="24"/>
        </w:rPr>
        <w:t xml:space="preserve"> and genetic manipulations.</w:t>
      </w:r>
      <w:r w:rsidR="00B82AB9">
        <w:rPr>
          <w:rFonts w:eastAsia="Times New Roman"/>
          <w:color w:val="000000"/>
          <w:sz w:val="24"/>
          <w:szCs w:val="24"/>
        </w:rPr>
        <w:t xml:space="preserve"> The impacts of targeting glycolysis in ALS models have already been discussed in Chapter 5. </w:t>
      </w:r>
      <w:r w:rsidRPr="00813EFA">
        <w:rPr>
          <w:rFonts w:eastAsia="Times New Roman"/>
          <w:color w:val="000000"/>
          <w:sz w:val="24"/>
          <w:szCs w:val="24"/>
        </w:rPr>
        <w:t> In C9orf72-ALS, treatment of Drosophila and patient fibroblasts with the potassium ionophore nigericin rescued mitochondrial cristae detachment, reduced DPR accumulation and improved locomotor defects (Li et al., 202</w:t>
      </w:r>
      <w:r w:rsidR="00BF5AAA">
        <w:rPr>
          <w:rFonts w:eastAsia="Times New Roman"/>
          <w:color w:val="000000"/>
          <w:sz w:val="24"/>
          <w:szCs w:val="24"/>
        </w:rPr>
        <w:t>0</w:t>
      </w:r>
      <w:r w:rsidRPr="00813EFA">
        <w:rPr>
          <w:rFonts w:eastAsia="Times New Roman"/>
          <w:color w:val="000000"/>
          <w:sz w:val="24"/>
          <w:szCs w:val="24"/>
        </w:rPr>
        <w:t xml:space="preserve">). In SOD1-ALS and TDP43-ALS, reducing phosphorylation of DRP1 by inhibition of </w:t>
      </w:r>
      <w:r w:rsidR="001A58AD">
        <w:rPr>
          <w:rFonts w:eastAsia="Times New Roman"/>
          <w:color w:val="000000"/>
          <w:sz w:val="24"/>
          <w:szCs w:val="24"/>
        </w:rPr>
        <w:t>PP1</w:t>
      </w:r>
      <w:r w:rsidRPr="00813EFA">
        <w:rPr>
          <w:rFonts w:eastAsia="Times New Roman"/>
          <w:color w:val="000000"/>
          <w:sz w:val="24"/>
          <w:szCs w:val="24"/>
        </w:rPr>
        <w:t xml:space="preserve"> reduced excessive mitochondrial fission, which rescued complex I activity alongside reducing neuron</w:t>
      </w:r>
      <w:r w:rsidR="004204B4">
        <w:rPr>
          <w:rFonts w:eastAsia="Times New Roman"/>
          <w:color w:val="000000"/>
          <w:sz w:val="24"/>
          <w:szCs w:val="24"/>
        </w:rPr>
        <w:t>e</w:t>
      </w:r>
      <w:r w:rsidRPr="00813EFA">
        <w:rPr>
          <w:rFonts w:eastAsia="Times New Roman"/>
          <w:color w:val="000000"/>
          <w:sz w:val="24"/>
          <w:szCs w:val="24"/>
        </w:rPr>
        <w:t xml:space="preserve"> death and the development of neuron</w:t>
      </w:r>
      <w:r w:rsidR="004204B4">
        <w:rPr>
          <w:rFonts w:eastAsia="Times New Roman"/>
          <w:color w:val="000000"/>
          <w:sz w:val="24"/>
          <w:szCs w:val="24"/>
        </w:rPr>
        <w:t>e</w:t>
      </w:r>
      <w:r w:rsidRPr="00813EFA">
        <w:rPr>
          <w:rFonts w:eastAsia="Times New Roman"/>
          <w:color w:val="000000"/>
          <w:sz w:val="24"/>
          <w:szCs w:val="24"/>
        </w:rPr>
        <w:t xml:space="preserve"> branching defects (Choi et al., 2020). Treatment with Drosophila models and patient derived neuron</w:t>
      </w:r>
      <w:r w:rsidR="004204B4">
        <w:rPr>
          <w:rFonts w:eastAsia="Times New Roman"/>
          <w:color w:val="000000"/>
          <w:sz w:val="24"/>
          <w:szCs w:val="24"/>
        </w:rPr>
        <w:t>e</w:t>
      </w:r>
      <w:r w:rsidRPr="00813EFA">
        <w:rPr>
          <w:rFonts w:eastAsia="Times New Roman"/>
          <w:color w:val="000000"/>
          <w:sz w:val="24"/>
          <w:szCs w:val="24"/>
        </w:rPr>
        <w:t>s with the NRF2 activator DMF reduced mitochondrial superoxide production, and rescued locomotor defects in Drosophila (Au et al., 2023).  </w:t>
      </w:r>
    </w:p>
    <w:p w14:paraId="6EB9B354" w14:textId="77777777" w:rsidR="00813EFA" w:rsidRPr="00813EFA" w:rsidRDefault="00813EFA" w:rsidP="00813EFA">
      <w:pPr>
        <w:spacing w:line="480" w:lineRule="auto"/>
        <w:jc w:val="both"/>
        <w:rPr>
          <w:rFonts w:eastAsia="Times New Roman"/>
          <w:color w:val="000000"/>
          <w:sz w:val="24"/>
          <w:szCs w:val="24"/>
        </w:rPr>
      </w:pPr>
    </w:p>
    <w:p w14:paraId="0D46C5E8" w14:textId="08CB3353" w:rsidR="00B82AB9" w:rsidRDefault="00813EFA" w:rsidP="00813EFA">
      <w:pPr>
        <w:spacing w:line="480" w:lineRule="auto"/>
        <w:jc w:val="both"/>
        <w:rPr>
          <w:rFonts w:eastAsia="Times New Roman"/>
          <w:color w:val="000000"/>
          <w:sz w:val="24"/>
          <w:szCs w:val="24"/>
        </w:rPr>
      </w:pPr>
      <w:r w:rsidRPr="00813EFA">
        <w:rPr>
          <w:rFonts w:eastAsia="Times New Roman"/>
          <w:color w:val="000000"/>
          <w:sz w:val="24"/>
          <w:szCs w:val="24"/>
        </w:rPr>
        <w:t>Genetic manipulation has also been used to improve mitochondrial function and, by extension, improve outcomes in ALS models. PGC-1</w:t>
      </w:r>
      <w:r w:rsidR="004E70A1">
        <w:rPr>
          <w:sz w:val="24"/>
          <w:szCs w:val="24"/>
        </w:rPr>
        <w:sym w:font="Symbol" w:char="F061"/>
      </w:r>
      <w:r w:rsidRPr="00813EFA">
        <w:rPr>
          <w:rFonts w:eastAsia="Times New Roman"/>
          <w:color w:val="000000"/>
          <w:sz w:val="24"/>
          <w:szCs w:val="24"/>
        </w:rPr>
        <w:t xml:space="preserve"> overexpression significantly improved motor function and survival in SOD1-ALS mouse models </w:t>
      </w:r>
      <w:r w:rsidR="00444290">
        <w:rPr>
          <w:rFonts w:eastAsia="Times New Roman"/>
          <w:color w:val="000000"/>
          <w:sz w:val="24"/>
          <w:szCs w:val="24"/>
        </w:rPr>
        <w:fldChar w:fldCharType="begin"/>
      </w:r>
      <w:r w:rsidR="00444290">
        <w:rPr>
          <w:rFonts w:eastAsia="Times New Roman"/>
          <w:color w:val="000000"/>
          <w:sz w:val="24"/>
          <w:szCs w:val="24"/>
        </w:rPr>
        <w:instrText xml:space="preserve"> ADDIN EN.CITE &lt;EndNote&gt;&lt;Cite&gt;&lt;Author&gt;Zhao&lt;/Author&gt;&lt;Year&gt;2011&lt;/Year&gt;&lt;RecNum&gt;330&lt;/RecNum&gt;&lt;DisplayText&gt;(Zhao et al., 2011)&lt;/DisplayText&gt;&lt;record&gt;&lt;rec-number&gt;330&lt;/rec-number&gt;&lt;foreign-keys&gt;&lt;key app="EN" db-id="9vp9pxpxsewpvbee02ppz009a5ewr0xpfvz5" timestamp="1709748793"&gt;330&lt;/key&gt;&lt;/foreign-keys&gt;&lt;ref-type name="Journal Article"&gt;17&lt;/ref-type&gt;&lt;contributors&gt;&lt;authors&gt;&lt;author&gt;Zhao, W.&lt;/author&gt;&lt;author&gt;Varghese, M.&lt;/author&gt;&lt;author&gt;Yemul, S.&lt;/author&gt;&lt;author&gt;Pan, Y.&lt;/author&gt;&lt;author&gt;Cheng, A.&lt;/author&gt;&lt;author&gt;Marano, P.&lt;/author&gt;&lt;author&gt;Hassan, S.&lt;/author&gt;&lt;author&gt;Vempati, P.&lt;/author&gt;&lt;author&gt;Chen, F.&lt;/author&gt;&lt;author&gt;Qian, X.&lt;/author&gt;&lt;author&gt;Pasinetti, G. M.&lt;/author&gt;&lt;/authors&gt;&lt;/contributors&gt;&lt;auth-address&gt;Department of Neurology, Mount Sinai School of Medicine, New York, NY 10029, USA. giulio.pasinetti@mssm.edu.&lt;/auth-address&gt;&lt;titles&gt;&lt;title&gt;Peroxisome proliferator activator receptor gamma coactivator-1alpha (PGC-1alpha) improves motor performance and survival in a mouse model of amyotrophic lateral sclerosis&lt;/title&gt;&lt;secondary-title&gt;Mol Neurodegener&lt;/secondary-title&gt;&lt;/titles&gt;&lt;periodical&gt;&lt;full-title&gt;Mol Neurodegener&lt;/full-title&gt;&lt;/periodical&gt;&lt;pages&gt;51&lt;/pages&gt;&lt;volume&gt;6&lt;/volume&gt;&lt;number&gt;1&lt;/number&gt;&lt;edition&gt;20110719&lt;/edition&gt;&lt;dates&gt;&lt;year&gt;2011&lt;/year&gt;&lt;pub-dates&gt;&lt;date&gt;Jul 19&lt;/date&gt;&lt;/pub-dates&gt;&lt;/dates&gt;&lt;isbn&gt;1750-1326 (Electronic)&amp;#xD;1750-1326 (Linking)&lt;/isbn&gt;&lt;accession-num&gt;21771318&lt;/accession-num&gt;&lt;urls&gt;&lt;related-urls&gt;&lt;url&gt;https://www.ncbi.nlm.nih.gov/pubmed/21771318&lt;/url&gt;&lt;/related-urls&gt;&lt;/urls&gt;&lt;custom2&gt;PMC3156746&lt;/custom2&gt;&lt;electronic-resource-num&gt;10.1186/1750-1326-6-51&lt;/electronic-resource-num&gt;&lt;remote-database-name&gt;PubMed-not-MEDLINE&lt;/remote-database-name&gt;&lt;remote-database-provider&gt;NLM&lt;/remote-database-provider&gt;&lt;/record&gt;&lt;/Cite&gt;&lt;/EndNote&gt;</w:instrText>
      </w:r>
      <w:r w:rsidR="00444290">
        <w:rPr>
          <w:rFonts w:eastAsia="Times New Roman"/>
          <w:color w:val="000000"/>
          <w:sz w:val="24"/>
          <w:szCs w:val="24"/>
        </w:rPr>
        <w:fldChar w:fldCharType="separate"/>
      </w:r>
      <w:r w:rsidR="00444290">
        <w:rPr>
          <w:rFonts w:eastAsia="Times New Roman"/>
          <w:noProof/>
          <w:color w:val="000000"/>
          <w:sz w:val="24"/>
          <w:szCs w:val="24"/>
        </w:rPr>
        <w:t>(Zhao et al., 2011)</w:t>
      </w:r>
      <w:r w:rsidR="00444290">
        <w:rPr>
          <w:rFonts w:eastAsia="Times New Roman"/>
          <w:color w:val="000000"/>
          <w:sz w:val="24"/>
          <w:szCs w:val="24"/>
        </w:rPr>
        <w:fldChar w:fldCharType="end"/>
      </w:r>
      <w:r w:rsidR="00444290">
        <w:rPr>
          <w:rFonts w:eastAsia="Times New Roman"/>
          <w:color w:val="000000"/>
          <w:sz w:val="24"/>
          <w:szCs w:val="24"/>
        </w:rPr>
        <w:t xml:space="preserve">. </w:t>
      </w:r>
      <w:r w:rsidRPr="00813EFA">
        <w:rPr>
          <w:rFonts w:eastAsia="Times New Roman"/>
          <w:color w:val="000000"/>
          <w:sz w:val="24"/>
          <w:szCs w:val="24"/>
        </w:rPr>
        <w:t>In C9orf72-ALS motor neuron</w:t>
      </w:r>
      <w:r w:rsidR="004204B4">
        <w:rPr>
          <w:rFonts w:eastAsia="Times New Roman"/>
          <w:color w:val="000000"/>
          <w:sz w:val="24"/>
          <w:szCs w:val="24"/>
        </w:rPr>
        <w:t>e</w:t>
      </w:r>
      <w:r w:rsidRPr="00813EFA">
        <w:rPr>
          <w:rFonts w:eastAsia="Times New Roman"/>
          <w:color w:val="000000"/>
          <w:sz w:val="24"/>
          <w:szCs w:val="24"/>
        </w:rPr>
        <w:t>s, PGC-1</w:t>
      </w:r>
      <w:r w:rsidR="004E70A1">
        <w:rPr>
          <w:sz w:val="24"/>
          <w:szCs w:val="24"/>
        </w:rPr>
        <w:sym w:font="Symbol" w:char="F061"/>
      </w:r>
      <w:r w:rsidRPr="00813EFA">
        <w:rPr>
          <w:rFonts w:eastAsia="Times New Roman"/>
          <w:color w:val="000000"/>
          <w:sz w:val="24"/>
          <w:szCs w:val="24"/>
        </w:rPr>
        <w:t xml:space="preserve"> overexpression rescued mitochondrial respiration deficits and axonal length in cultured neuron</w:t>
      </w:r>
      <w:r w:rsidR="004204B4">
        <w:rPr>
          <w:rFonts w:eastAsia="Times New Roman"/>
          <w:color w:val="000000"/>
          <w:sz w:val="24"/>
          <w:szCs w:val="24"/>
        </w:rPr>
        <w:t>e</w:t>
      </w:r>
      <w:r w:rsidRPr="00813EFA">
        <w:rPr>
          <w:rFonts w:eastAsia="Times New Roman"/>
          <w:color w:val="000000"/>
          <w:sz w:val="24"/>
          <w:szCs w:val="24"/>
        </w:rPr>
        <w:t xml:space="preserve">s (Mehta et al., 2021). </w:t>
      </w:r>
      <w:r w:rsidRPr="00813EFA">
        <w:rPr>
          <w:rFonts w:eastAsia="Times New Roman"/>
          <w:color w:val="000000"/>
          <w:sz w:val="24"/>
          <w:szCs w:val="24"/>
        </w:rPr>
        <w:lastRenderedPageBreak/>
        <w:t>Overexpression of ATP5a1 in mouse models of C9orf72 rescued mitochondrial fission, ATP levels and reduced cell death in mouse cortex (Choi et al., 201</w:t>
      </w:r>
      <w:r w:rsidR="00444290">
        <w:rPr>
          <w:rFonts w:eastAsia="Times New Roman"/>
          <w:color w:val="000000"/>
          <w:sz w:val="24"/>
          <w:szCs w:val="24"/>
        </w:rPr>
        <w:t>9</w:t>
      </w:r>
      <w:r w:rsidRPr="00813EFA">
        <w:rPr>
          <w:rFonts w:eastAsia="Times New Roman"/>
          <w:color w:val="000000"/>
          <w:sz w:val="24"/>
          <w:szCs w:val="24"/>
        </w:rPr>
        <w:t>). Overexpression of</w:t>
      </w:r>
      <w:r w:rsidR="001A58AD">
        <w:rPr>
          <w:rFonts w:eastAsia="Times New Roman"/>
          <w:color w:val="000000"/>
          <w:sz w:val="24"/>
          <w:szCs w:val="24"/>
        </w:rPr>
        <w:t xml:space="preserve"> TCA cycle enzyme</w:t>
      </w:r>
      <w:r w:rsidRPr="00813EFA">
        <w:rPr>
          <w:rFonts w:eastAsia="Times New Roman"/>
          <w:color w:val="000000"/>
          <w:sz w:val="24"/>
          <w:szCs w:val="24"/>
        </w:rPr>
        <w:t xml:space="preserve"> IDH in Drosophila models of TDP43-ALS rescued locomotor deficits in larvae (Loganathan et al., 2022). Knockdown of mitochondrial fission proteins restored mitochondrial length and reduced cell death and neuron</w:t>
      </w:r>
      <w:r w:rsidR="004204B4">
        <w:rPr>
          <w:rFonts w:eastAsia="Times New Roman"/>
          <w:color w:val="000000"/>
          <w:sz w:val="24"/>
          <w:szCs w:val="24"/>
        </w:rPr>
        <w:t>e</w:t>
      </w:r>
      <w:r w:rsidRPr="00813EFA">
        <w:rPr>
          <w:rFonts w:eastAsia="Times New Roman"/>
          <w:color w:val="000000"/>
          <w:sz w:val="24"/>
          <w:szCs w:val="24"/>
        </w:rPr>
        <w:t xml:space="preserve"> branching defects (Choi et al., 2020). Equally overexpression of mitochondrial fusion proteins in a Drosophila model of TDP43-ALS provided some rescue of locomotor deficits (Khalil et al., 2017). In SOD1-ALS mouse models, overexpression of REEP1 enhances complex IV expression, rescues motor performance, extends lifespan and slowed symptom progression (Qin et al., 202</w:t>
      </w:r>
      <w:r w:rsidR="00444290">
        <w:rPr>
          <w:rFonts w:eastAsia="Times New Roman"/>
          <w:color w:val="000000"/>
          <w:sz w:val="24"/>
          <w:szCs w:val="24"/>
        </w:rPr>
        <w:t>3</w:t>
      </w:r>
      <w:r w:rsidRPr="00813EFA">
        <w:rPr>
          <w:rFonts w:eastAsia="Times New Roman"/>
          <w:color w:val="000000"/>
          <w:sz w:val="24"/>
          <w:szCs w:val="24"/>
        </w:rPr>
        <w:t xml:space="preserve">). </w:t>
      </w:r>
      <w:r w:rsidR="00B82AB9" w:rsidRPr="00813EFA">
        <w:rPr>
          <w:rFonts w:eastAsia="Times New Roman"/>
          <w:color w:val="000000"/>
          <w:sz w:val="24"/>
          <w:szCs w:val="24"/>
        </w:rPr>
        <w:t>Also</w:t>
      </w:r>
      <w:r w:rsidRPr="00813EFA">
        <w:rPr>
          <w:rFonts w:eastAsia="Times New Roman"/>
          <w:color w:val="000000"/>
          <w:sz w:val="24"/>
          <w:szCs w:val="24"/>
        </w:rPr>
        <w:t xml:space="preserve"> in SOD1-ALS mouse models, knockdown of Parkin provided small improvements to lifespan (Palomo et al., 2018). However, the authors theorised that a build-up of dysfunctional mitochondria could explain the modest improvements. This highlights that targeting mitochondrial biogenesis may be particularly beneficial compared to other mitochondrial therapeutic strategies. </w:t>
      </w:r>
    </w:p>
    <w:p w14:paraId="432368CA" w14:textId="77777777" w:rsidR="00B82AB9" w:rsidRDefault="00B82AB9" w:rsidP="00813EFA">
      <w:pPr>
        <w:spacing w:line="480" w:lineRule="auto"/>
        <w:jc w:val="both"/>
        <w:rPr>
          <w:rFonts w:eastAsia="Times New Roman"/>
          <w:color w:val="000000"/>
          <w:sz w:val="24"/>
          <w:szCs w:val="24"/>
        </w:rPr>
      </w:pPr>
    </w:p>
    <w:p w14:paraId="7747C312" w14:textId="315A02C6" w:rsidR="001064A7" w:rsidRDefault="00B82AB9" w:rsidP="00813EFA">
      <w:pPr>
        <w:spacing w:line="480" w:lineRule="auto"/>
        <w:jc w:val="both"/>
        <w:rPr>
          <w:rFonts w:eastAsia="Times New Roman"/>
          <w:color w:val="000000"/>
          <w:sz w:val="24"/>
          <w:szCs w:val="24"/>
        </w:rPr>
      </w:pPr>
      <w:r>
        <w:rPr>
          <w:rFonts w:eastAsia="Times New Roman"/>
          <w:color w:val="000000"/>
          <w:sz w:val="24"/>
          <w:szCs w:val="24"/>
        </w:rPr>
        <w:t xml:space="preserve">The impacts of improving glycolysis and mitochondrial function as a therapeutic strategy have been shown in multiple ALS models across a range of genotypes, including C9orf72-ALS. </w:t>
      </w:r>
      <w:r w:rsidR="001064A7">
        <w:rPr>
          <w:rFonts w:eastAsia="Times New Roman"/>
          <w:color w:val="000000"/>
          <w:sz w:val="24"/>
          <w:szCs w:val="24"/>
        </w:rPr>
        <w:t>These strategies have primarily involved increasing glycolysis, addressing causes of mitochondrial functional deficits, increasing mitochondrial number and addressing increases in mitochondrial ROS production. The potential benefits of enhancing mitophagy in ALS models</w:t>
      </w:r>
      <w:r w:rsidR="00174A05">
        <w:rPr>
          <w:rFonts w:eastAsia="Times New Roman"/>
          <w:color w:val="000000"/>
          <w:sz w:val="24"/>
          <w:szCs w:val="24"/>
        </w:rPr>
        <w:t xml:space="preserve"> remain underexplored and could prove a useful tool in rescuing mitochondrial homeostasis. </w:t>
      </w:r>
    </w:p>
    <w:p w14:paraId="7D0EBE12" w14:textId="77777777" w:rsidR="004868F4" w:rsidRDefault="004868F4" w:rsidP="00813EFA">
      <w:pPr>
        <w:spacing w:line="480" w:lineRule="auto"/>
        <w:jc w:val="both"/>
        <w:rPr>
          <w:rFonts w:eastAsia="Times New Roman"/>
          <w:color w:val="000000"/>
          <w:sz w:val="24"/>
          <w:szCs w:val="24"/>
        </w:rPr>
      </w:pPr>
    </w:p>
    <w:p w14:paraId="32687D1A" w14:textId="33707122" w:rsidR="00813EFA" w:rsidRPr="00813EFA" w:rsidRDefault="00813EFA" w:rsidP="00813EFA">
      <w:pPr>
        <w:pStyle w:val="Heading2"/>
        <w:rPr>
          <w:rFonts w:eastAsia="Times New Roman"/>
        </w:rPr>
      </w:pPr>
      <w:bookmarkStart w:id="214" w:name="_Toc170724279"/>
      <w:r>
        <w:rPr>
          <w:rFonts w:eastAsia="Times New Roman"/>
        </w:rPr>
        <w:lastRenderedPageBreak/>
        <w:t>6.3 Therapeutic targeting of metabolism in ALS</w:t>
      </w:r>
      <w:bookmarkEnd w:id="214"/>
      <w:r>
        <w:rPr>
          <w:rFonts w:eastAsia="Times New Roman"/>
        </w:rPr>
        <w:t xml:space="preserve">  </w:t>
      </w:r>
    </w:p>
    <w:p w14:paraId="16A7491B" w14:textId="77777777" w:rsidR="00813EFA" w:rsidRPr="00813EFA" w:rsidRDefault="00813EFA" w:rsidP="00813EFA"/>
    <w:p w14:paraId="258D7C17" w14:textId="1AD11C50" w:rsidR="004868F4" w:rsidRDefault="00813EFA" w:rsidP="00813EFA">
      <w:pPr>
        <w:spacing w:line="480" w:lineRule="auto"/>
        <w:jc w:val="both"/>
        <w:rPr>
          <w:sz w:val="24"/>
          <w:szCs w:val="24"/>
        </w:rPr>
      </w:pPr>
      <w:r w:rsidRPr="00813EFA">
        <w:rPr>
          <w:sz w:val="24"/>
          <w:szCs w:val="24"/>
        </w:rPr>
        <w:t xml:space="preserve">There are indicators that metabolic rate correlates with rate of functional decline in ALS </w:t>
      </w:r>
      <w:r w:rsidR="00444290">
        <w:rPr>
          <w:sz w:val="24"/>
          <w:szCs w:val="24"/>
        </w:rPr>
        <w:fldChar w:fldCharType="begin">
          <w:fldData xml:space="preserve">PEVuZE5vdGU+PENpdGU+PEF1dGhvcj5TdGV5bjwvQXV0aG9yPjxZZWFyPjIwMTg8L1llYXI+PFJl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</w:fldData>
        </w:fldChar>
      </w:r>
      <w:r w:rsidR="00444290">
        <w:rPr>
          <w:sz w:val="24"/>
          <w:szCs w:val="24"/>
        </w:rPr>
        <w:instrText xml:space="preserve"> ADDIN EN.CITE </w:instrText>
      </w:r>
      <w:r w:rsidR="00444290">
        <w:rPr>
          <w:sz w:val="24"/>
          <w:szCs w:val="24"/>
        </w:rPr>
        <w:fldChar w:fldCharType="begin">
          <w:fldData xml:space="preserve">PEVuZE5vdGU+PENpdGU+PEF1dGhvcj5TdGV5bjwvQXV0aG9yPjxZZWFyPjIwMTg8L1llYXI+PFJl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</w:fldData>
        </w:fldChar>
      </w:r>
      <w:r w:rsidR="00444290">
        <w:rPr>
          <w:sz w:val="24"/>
          <w:szCs w:val="24"/>
        </w:rPr>
        <w:instrText xml:space="preserve"> ADDIN EN.CITE.DATA </w:instrText>
      </w:r>
      <w:r w:rsidR="00444290">
        <w:rPr>
          <w:sz w:val="24"/>
          <w:szCs w:val="24"/>
        </w:rPr>
      </w:r>
      <w:r w:rsidR="00444290">
        <w:rPr>
          <w:sz w:val="24"/>
          <w:szCs w:val="24"/>
        </w:rPr>
        <w:fldChar w:fldCharType="end"/>
      </w:r>
      <w:r w:rsidR="00444290">
        <w:rPr>
          <w:sz w:val="24"/>
          <w:szCs w:val="24"/>
        </w:rPr>
      </w:r>
      <w:r w:rsidR="00444290">
        <w:rPr>
          <w:sz w:val="24"/>
          <w:szCs w:val="24"/>
        </w:rPr>
        <w:fldChar w:fldCharType="separate"/>
      </w:r>
      <w:r w:rsidR="00444290">
        <w:rPr>
          <w:noProof/>
          <w:sz w:val="24"/>
          <w:szCs w:val="24"/>
        </w:rPr>
        <w:t>(Steyn et al., 2018)</w:t>
      </w:r>
      <w:r w:rsidR="00444290">
        <w:rPr>
          <w:sz w:val="24"/>
          <w:szCs w:val="24"/>
        </w:rPr>
        <w:fldChar w:fldCharType="end"/>
      </w:r>
      <w:r w:rsidR="00444290">
        <w:rPr>
          <w:sz w:val="24"/>
          <w:szCs w:val="24"/>
        </w:rPr>
        <w:t xml:space="preserve">. </w:t>
      </w:r>
      <w:r w:rsidR="004868F4">
        <w:rPr>
          <w:sz w:val="24"/>
          <w:szCs w:val="24"/>
        </w:rPr>
        <w:t xml:space="preserve">This could be due to increased metabolic demand in these patients, placing cells under excessive stress. This has led to significant research into how we can address metabolic issues and support metabolism in ALS patients.  </w:t>
      </w:r>
    </w:p>
    <w:p w14:paraId="1C1C3206" w14:textId="77777777" w:rsidR="001A58AD" w:rsidRDefault="001A58AD" w:rsidP="00813EFA">
      <w:pPr>
        <w:spacing w:line="480" w:lineRule="auto"/>
        <w:jc w:val="both"/>
        <w:rPr>
          <w:sz w:val="24"/>
          <w:szCs w:val="24"/>
        </w:rPr>
      </w:pPr>
    </w:p>
    <w:p w14:paraId="4EA3C80F" w14:textId="77777777" w:rsidR="00444290" w:rsidRDefault="004868F4" w:rsidP="004868F4">
      <w:pPr>
        <w:spacing w:line="480" w:lineRule="auto"/>
        <w:jc w:val="both"/>
        <w:rPr>
          <w:sz w:val="24"/>
          <w:szCs w:val="24"/>
        </w:rPr>
      </w:pPr>
      <w:r>
        <w:rPr>
          <w:sz w:val="24"/>
          <w:szCs w:val="24"/>
        </w:rPr>
        <w:t xml:space="preserve">Of the currently approved treatments and completed clinical trials in ALS, several therapeutics have been shown to impact metabolic parameters, such as mitochondrial function, in data from </w:t>
      </w:r>
      <w:r>
        <w:rPr>
          <w:i/>
          <w:iCs/>
          <w:sz w:val="24"/>
          <w:szCs w:val="24"/>
        </w:rPr>
        <w:t>in vitro</w:t>
      </w:r>
      <w:r>
        <w:rPr>
          <w:sz w:val="24"/>
          <w:szCs w:val="24"/>
        </w:rPr>
        <w:t xml:space="preserve"> and </w:t>
      </w:r>
      <w:r>
        <w:rPr>
          <w:i/>
          <w:iCs/>
          <w:sz w:val="24"/>
          <w:szCs w:val="24"/>
        </w:rPr>
        <w:t>in vivo</w:t>
      </w:r>
      <w:r>
        <w:rPr>
          <w:sz w:val="24"/>
          <w:szCs w:val="24"/>
        </w:rPr>
        <w:t xml:space="preserve"> studies. Riluzole has been shown to increase MN survival following OXPHOS blockade by sodium azide </w:t>
      </w:r>
      <w:r w:rsidR="00444290">
        <w:rPr>
          <w:sz w:val="24"/>
          <w:szCs w:val="24"/>
        </w:rPr>
        <w:fldChar w:fldCharType="begin"/>
      </w:r>
      <w:r w:rsidR="00444290">
        <w:rPr>
          <w:sz w:val="24"/>
          <w:szCs w:val="24"/>
        </w:rPr>
        <w:instrText xml:space="preserve"> ADDIN EN.CITE &lt;EndNote&gt;&lt;Cite&gt;&lt;Author&gt;Jaiswal&lt;/Author&gt;&lt;Year&gt;2016&lt;/Year&gt;&lt;RecNum&gt;171&lt;/RecNum&gt;&lt;DisplayText&gt;(Jaiswal, 2016)&lt;/DisplayText&gt;&lt;record&gt;&lt;rec-number&gt;171&lt;/rec-number&gt;&lt;foreign-keys&gt;&lt;key app="EN" db-id="9vp9pxpxsewpvbee02ppz009a5ewr0xpfvz5" timestamp="1709381474"&gt;171&lt;/key&gt;&lt;/foreign-keys&gt;&lt;ref-type name="Journal Article"&gt;17&lt;/ref-type&gt;&lt;contributors&gt;&lt;authors&gt;&lt;author&gt;Jaiswal, M. K.&lt;/author&gt;&lt;/authors&gt;&lt;/contributors&gt;&lt;auth-address&gt;Center of Physiology, University of Gottingen Gottingen, Germany.&lt;/auth-address&gt;&lt;titles&gt;&lt;title&gt;Riluzole But Not Melatonin Ameliorates Acute Motor Neuron Degeneration and Moderately Inhibits SOD1-Mediated Excitotoxicity Induced Disrupted Mitochondrial Ca(2+) Signaling in Amyotrophic Lateral Sclerosis&lt;/title&gt;&lt;secondary-title&gt;Front Cell Neurosci&lt;/secondary-title&gt;&lt;/titles&gt;&lt;periodical&gt;&lt;full-title&gt;Front Cell Neurosci&lt;/full-title&gt;&lt;/periodical&gt;&lt;pages&gt;295&lt;/pages&gt;&lt;volume&gt;10&lt;/volume&gt;&lt;edition&gt;20170106&lt;/edition&gt;&lt;keywords&gt;&lt;keyword&gt;Als&lt;/keyword&gt;&lt;keyword&gt;Ca2+ signaling&lt;/keyword&gt;&lt;keyword&gt;Sod1g93a&lt;/keyword&gt;&lt;keyword&gt;cell death&lt;/keyword&gt;&lt;keyword&gt;excitotoxicity&lt;/keyword&gt;&lt;keyword&gt;melatonin&lt;/keyword&gt;&lt;keyword&gt;mitochondria&lt;/keyword&gt;&lt;keyword&gt;riluzole&lt;/keyword&gt;&lt;/keywords&gt;&lt;dates&gt;&lt;year&gt;2016&lt;/year&gt;&lt;/dates&gt;&lt;isbn&gt;1662-5102 (Print)&amp;#xD;1662-5102 (Electronic)&amp;#xD;1662-5102 (Linking)&lt;/isbn&gt;&lt;accession-num&gt;28111541&lt;/accession-num&gt;&lt;urls&gt;&lt;related-urls&gt;&lt;url&gt;https://www.ncbi.nlm.nih.gov/pubmed/28111541&lt;/url&gt;&lt;/related-urls&gt;&lt;/urls&gt;&lt;custom2&gt;PMC5216043&lt;/custom2&gt;&lt;electronic-resource-num&gt;10.3389/fncel.2016.00295&lt;/electronic-resource-num&gt;&lt;remote-database-name&gt;PubMed-not-MEDLINE&lt;/remote-database-name&gt;&lt;remote-database-provider&gt;NLM&lt;/remote-database-provider&gt;&lt;/record&gt;&lt;/Cite&gt;&lt;/EndNote&gt;</w:instrText>
      </w:r>
      <w:r w:rsidR="00444290">
        <w:rPr>
          <w:sz w:val="24"/>
          <w:szCs w:val="24"/>
        </w:rPr>
        <w:fldChar w:fldCharType="separate"/>
      </w:r>
      <w:r w:rsidR="00444290">
        <w:rPr>
          <w:noProof/>
          <w:sz w:val="24"/>
          <w:szCs w:val="24"/>
        </w:rPr>
        <w:t>(Jaiswal, 2016)</w:t>
      </w:r>
      <w:r w:rsidR="00444290">
        <w:rPr>
          <w:sz w:val="24"/>
          <w:szCs w:val="24"/>
        </w:rPr>
        <w:fldChar w:fldCharType="end"/>
      </w:r>
      <w:r w:rsidR="00444290">
        <w:rPr>
          <w:sz w:val="24"/>
          <w:szCs w:val="24"/>
        </w:rPr>
        <w:t xml:space="preserve">. </w:t>
      </w:r>
      <w:r>
        <w:rPr>
          <w:sz w:val="24"/>
          <w:szCs w:val="24"/>
        </w:rPr>
        <w:t>Riluzole has also been shown to increase mitochondrial function in injured mouse spinal cords</w:t>
      </w:r>
    </w:p>
    <w:p w14:paraId="7F9828D4" w14:textId="76BA2E4B" w:rsidR="004868F4" w:rsidRPr="0009300E" w:rsidRDefault="00444290" w:rsidP="004868F4">
      <w:pPr>
        <w:spacing w:line="480" w:lineRule="auto"/>
        <w:jc w:val="both"/>
        <w:rPr>
          <w:sz w:val="24"/>
          <w:szCs w:val="24"/>
        </w:rPr>
      </w:pPr>
      <w:r>
        <w:rPr>
          <w:sz w:val="24"/>
          <w:szCs w:val="24"/>
        </w:rPr>
        <w:fldChar w:fldCharType="begin"/>
      </w:r>
      <w:r>
        <w:rPr>
          <w:sz w:val="24"/>
          <w:szCs w:val="24"/>
        </w:rPr>
        <w:instrText xml:space="preserve"> ADDIN EN.CITE &lt;EndNote&gt;&lt;Cite&gt;&lt;Author&gt;Mu&lt;/Author&gt;&lt;Year&gt;2000&lt;/Year&gt;&lt;RecNum&gt;172&lt;/RecNum&gt;&lt;DisplayText&gt;(Mu et al., 2000)&lt;/DisplayText&gt;&lt;record&gt;&lt;rec-number&gt;172&lt;/rec-number&gt;&lt;foreign-keys&gt;&lt;key app="EN" db-id="9vp9pxpxsewpvbee02ppz009a5ewr0xpfvz5" timestamp="1709381748"&gt;172&lt;/key&gt;&lt;/foreign-keys&gt;&lt;ref-type name="Journal Article"&gt;17&lt;/ref-type&gt;&lt;contributors&gt;&lt;authors&gt;&lt;author&gt;Mu, X.&lt;/author&gt;&lt;author&gt;Azbill, R. D.&lt;/author&gt;&lt;author&gt;Springer, J. E.&lt;/author&gt;&lt;/authors&gt;&lt;/contributors&gt;&lt;auth-address&gt;Department of Anatomy and Neurobiology, Center for Spinal Cord and Brain Injury Research, University of Kentucky Medical Center, 800 Rose Street, Lexington, KY 40536-0084, USA.&lt;/auth-address&gt;&lt;titles&gt;&lt;title&gt;Riluzole improves measures of oxidative stress following traumatic spinal cord injury&lt;/title&gt;&lt;secondary-title&gt;Brain Res&lt;/secondary-title&gt;&lt;/titles&gt;&lt;periodical&gt;&lt;full-title&gt;Brain Res&lt;/full-title&gt;&lt;/periodical&gt;&lt;pages&gt;66-72&lt;/pages&gt;&lt;volume&gt;870&lt;/volume&gt;&lt;number&gt;1-2&lt;/number&gt;&lt;keywords&gt;&lt;keyword&gt;Animals&lt;/keyword&gt;&lt;keyword&gt;Female&lt;/keyword&gt;&lt;keyword&gt;Glutamic Acid/metabolism/toxicity&lt;/keyword&gt;&lt;keyword&gt;Mitochondria/metabolism&lt;/keyword&gt;&lt;keyword&gt;Neuroprotective Agents/*pharmacology&lt;/keyword&gt;&lt;keyword&gt;Neurotoxins/metabolism&lt;/keyword&gt;&lt;keyword&gt;Oxidative Stress/*drug effects&lt;/keyword&gt;&lt;keyword&gt;Rats&lt;/keyword&gt;&lt;keyword&gt;Rats, Long-Evans&lt;/keyword&gt;&lt;keyword&gt;Rhodamines&lt;/keyword&gt;&lt;keyword&gt;Riluzole/*pharmacology&lt;/keyword&gt;&lt;keyword&gt;Spinal Cord Injuries/*drug therapy/*metabolism&lt;/keyword&gt;&lt;keyword&gt;Synaptosomes/metabolism&lt;/keyword&gt;&lt;keyword&gt;Thiobarbituric Acid Reactive Substances/metabolism&lt;/keyword&gt;&lt;/keywords&gt;&lt;dates&gt;&lt;year&gt;2000&lt;/year&gt;&lt;pub-dates&gt;&lt;date&gt;Jul 7&lt;/date&gt;&lt;/pub-dates&gt;&lt;/dates&gt;&lt;isbn&gt;0006-8993 (Print)&amp;#xD;0006-8993 (Linking)&lt;/isbn&gt;&lt;accession-num&gt;10869502&lt;/accession-num&gt;&lt;urls&gt;&lt;related-urls&gt;&lt;url&gt;https://www.ncbi.nlm.nih.gov/pubmed/10869502&lt;/url&gt;&lt;/related-urls&gt;&lt;/urls&gt;&lt;electronic-resource-num&gt;10.1016/s0006-8993(00)02402-1&lt;/electronic-resource-num&gt;&lt;remote-database-name&gt;Medline&lt;/remote-database-name&gt;&lt;remote-database-provider&gt;NLM&lt;/remote-database-provider&gt;&lt;/record&gt;&lt;/Cite&gt;&lt;/EndNote&gt;</w:instrText>
      </w:r>
      <w:r>
        <w:rPr>
          <w:sz w:val="24"/>
          <w:szCs w:val="24"/>
        </w:rPr>
        <w:fldChar w:fldCharType="separate"/>
      </w:r>
      <w:r>
        <w:rPr>
          <w:noProof/>
          <w:sz w:val="24"/>
          <w:szCs w:val="24"/>
        </w:rPr>
        <w:t>(Mu et al., 2000)</w:t>
      </w:r>
      <w:r>
        <w:rPr>
          <w:sz w:val="24"/>
          <w:szCs w:val="24"/>
        </w:rPr>
        <w:fldChar w:fldCharType="end"/>
      </w:r>
      <w:r>
        <w:rPr>
          <w:sz w:val="24"/>
          <w:szCs w:val="24"/>
        </w:rPr>
        <w:t xml:space="preserve">. </w:t>
      </w:r>
      <w:r w:rsidR="004868F4">
        <w:rPr>
          <w:sz w:val="24"/>
          <w:szCs w:val="24"/>
        </w:rPr>
        <w:t>There is some evidence of riluzole impacting glycolysis, where it has been shown to increase glucose utilisation and uptake in ALS models (Chowdhury</w:t>
      </w:r>
      <w:r>
        <w:rPr>
          <w:sz w:val="24"/>
          <w:szCs w:val="24"/>
        </w:rPr>
        <w:t xml:space="preserve"> </w:t>
      </w:r>
      <w:r>
        <w:rPr>
          <w:sz w:val="24"/>
          <w:szCs w:val="24"/>
        </w:rPr>
        <w:fldChar w:fldCharType="begin">
          <w:fldData xml:space="preserve">PEVuZE5vdGU+PENpdGUgSGlkZGVuPSIxIj48QXV0aG9yPkNob3dkaHVyeTwvQXV0aG9yPjxZZWFy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=
</w:fldData>
        </w:fldChar>
      </w:r>
      <w:r>
        <w:rPr>
          <w:sz w:val="24"/>
          <w:szCs w:val="24"/>
        </w:rPr>
        <w:instrText xml:space="preserve"> ADDIN EN.CITE </w:instrText>
      </w:r>
      <w:r>
        <w:rPr>
          <w:sz w:val="24"/>
          <w:szCs w:val="24"/>
        </w:rPr>
        <w:fldChar w:fldCharType="begin">
          <w:fldData xml:space="preserve">PEVuZE5vdGU+PENpdGUgSGlkZGVuPSIxIj48QXV0aG9yPkNob3dkaHVyeTwvQXV0aG9yPjxZZWFy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=
</w:fldData>
        </w:fldChar>
      </w:r>
      <w:r>
        <w:rPr>
          <w:sz w:val="24"/>
          <w:szCs w:val="24"/>
        </w:rPr>
        <w:instrText xml:space="preserve"> ADDIN EN.CITE.DATA </w:instrText>
      </w:r>
      <w:r>
        <w:rPr>
          <w:sz w:val="24"/>
          <w:szCs w:val="24"/>
        </w:rPr>
      </w:r>
      <w:r>
        <w:rPr>
          <w:sz w:val="24"/>
          <w:szCs w:val="24"/>
        </w:rPr>
        <w:fldChar w:fldCharType="end"/>
      </w:r>
      <w:r w:rsidR="00000000">
        <w:rPr>
          <w:sz w:val="24"/>
          <w:szCs w:val="24"/>
        </w:rPr>
      </w:r>
      <w:r w:rsidR="00000000">
        <w:rPr>
          <w:sz w:val="24"/>
          <w:szCs w:val="24"/>
        </w:rPr>
        <w:fldChar w:fldCharType="separate"/>
      </w:r>
      <w:r>
        <w:rPr>
          <w:sz w:val="24"/>
          <w:szCs w:val="24"/>
        </w:rPr>
        <w:fldChar w:fldCharType="end"/>
      </w:r>
      <w:r w:rsidR="004868F4">
        <w:rPr>
          <w:sz w:val="24"/>
          <w:szCs w:val="24"/>
        </w:rPr>
        <w:t>et al., 2008; Daniel</w:t>
      </w:r>
      <w:r>
        <w:rPr>
          <w:sz w:val="24"/>
          <w:szCs w:val="24"/>
        </w:rPr>
        <w:t xml:space="preserve"> </w:t>
      </w:r>
      <w:r>
        <w:rPr>
          <w:sz w:val="24"/>
          <w:szCs w:val="24"/>
        </w:rPr>
        <w:fldChar w:fldCharType="begin">
          <w:fldData xml:space="preserve">PEVuZE5vdGU+PENpdGUgSGlkZGVuPSIxIj48QXV0aG9yPkRhbmllbDwvQXV0aG9yPjxZZWFyPjIw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</w:fldData>
        </w:fldChar>
      </w:r>
      <w:r>
        <w:rPr>
          <w:sz w:val="24"/>
          <w:szCs w:val="24"/>
        </w:rPr>
        <w:instrText xml:space="preserve"> ADDIN EN.CITE </w:instrText>
      </w:r>
      <w:r>
        <w:rPr>
          <w:sz w:val="24"/>
          <w:szCs w:val="24"/>
        </w:rPr>
        <w:fldChar w:fldCharType="begin">
          <w:fldData xml:space="preserve">PEVuZE5vdGU+PENpdGUgSGlkZGVuPSIxIj48QXV0aG9yPkRhbmllbDwvQXV0aG9yPjxZZWFyPjIw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</w:fldData>
        </w:fldChar>
      </w:r>
      <w:r>
        <w:rPr>
          <w:sz w:val="24"/>
          <w:szCs w:val="24"/>
        </w:rPr>
        <w:instrText xml:space="preserve"> ADDIN EN.CITE.DATA </w:instrText>
      </w:r>
      <w:r>
        <w:rPr>
          <w:sz w:val="24"/>
          <w:szCs w:val="24"/>
        </w:rPr>
      </w:r>
      <w:r>
        <w:rPr>
          <w:sz w:val="24"/>
          <w:szCs w:val="24"/>
        </w:rPr>
        <w:fldChar w:fldCharType="end"/>
      </w:r>
      <w:r w:rsidR="00000000">
        <w:rPr>
          <w:sz w:val="24"/>
          <w:szCs w:val="24"/>
        </w:rPr>
      </w:r>
      <w:r w:rsidR="00000000">
        <w:rPr>
          <w:sz w:val="24"/>
          <w:szCs w:val="24"/>
        </w:rPr>
        <w:fldChar w:fldCharType="separate"/>
      </w:r>
      <w:r>
        <w:rPr>
          <w:sz w:val="24"/>
          <w:szCs w:val="24"/>
        </w:rPr>
        <w:fldChar w:fldCharType="end"/>
      </w:r>
      <w:r w:rsidR="004868F4">
        <w:rPr>
          <w:sz w:val="24"/>
          <w:szCs w:val="24"/>
        </w:rPr>
        <w:t xml:space="preserve">et al., 2013). Riluzole treatment of AD patients also slowed the decline in glucose metabolism as the disease progressed </w:t>
      </w:r>
      <w:r>
        <w:rPr>
          <w:sz w:val="24"/>
          <w:szCs w:val="24"/>
        </w:rPr>
        <w:fldChar w:fldCharType="begin">
          <w:fldData xml:space="preserve">PEVuZE5vdGU+PENpdGUgSGlkZGVuPSIxIj48QXV0aG9yPk1hdHRoZXdzPC9BdXRob3I+PFllYXI+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</w:fldData>
        </w:fldChar>
      </w:r>
      <w:r>
        <w:rPr>
          <w:sz w:val="24"/>
          <w:szCs w:val="24"/>
        </w:rPr>
        <w:instrText xml:space="preserve"> ADDIN EN.CITE </w:instrText>
      </w:r>
      <w:r>
        <w:rPr>
          <w:sz w:val="24"/>
          <w:szCs w:val="24"/>
        </w:rPr>
        <w:fldChar w:fldCharType="begin">
          <w:fldData xml:space="preserve">PEVuZE5vdGU+PENpdGUgSGlkZGVuPSIxIj48QXV0aG9yPk1hdHRoZXdzPC9BdXRob3I+PFllYXI+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</w:fldData>
        </w:fldChar>
      </w:r>
      <w:r>
        <w:rPr>
          <w:sz w:val="24"/>
          <w:szCs w:val="24"/>
        </w:rPr>
        <w:instrText xml:space="preserve"> ADDIN EN.CITE.DATA </w:instrText>
      </w:r>
      <w:r>
        <w:rPr>
          <w:sz w:val="24"/>
          <w:szCs w:val="24"/>
        </w:rPr>
      </w:r>
      <w:r>
        <w:rPr>
          <w:sz w:val="24"/>
          <w:szCs w:val="24"/>
        </w:rPr>
        <w:fldChar w:fldCharType="end"/>
      </w:r>
      <w:r w:rsidR="00000000">
        <w:rPr>
          <w:sz w:val="24"/>
          <w:szCs w:val="24"/>
        </w:rPr>
      </w:r>
      <w:r w:rsidR="00000000">
        <w:rPr>
          <w:sz w:val="24"/>
          <w:szCs w:val="24"/>
        </w:rPr>
        <w:fldChar w:fldCharType="separate"/>
      </w:r>
      <w:r>
        <w:rPr>
          <w:sz w:val="24"/>
          <w:szCs w:val="24"/>
        </w:rPr>
        <w:fldChar w:fldCharType="end"/>
      </w:r>
      <w:r w:rsidR="004868F4">
        <w:rPr>
          <w:sz w:val="24"/>
          <w:szCs w:val="24"/>
        </w:rPr>
        <w:t>(Matthews et al., 2021). Edaravone has been shown to improve mitochondrial function in multiple models of stroke, AD and PD, including improving MMP, ATP production and PGC1</w:t>
      </w:r>
      <w:r w:rsidR="004868F4">
        <w:rPr>
          <w:sz w:val="24"/>
          <w:szCs w:val="24"/>
        </w:rPr>
        <w:sym w:font="Symbol" w:char="F061"/>
      </w:r>
      <w:r w:rsidR="004868F4">
        <w:rPr>
          <w:sz w:val="24"/>
          <w:szCs w:val="24"/>
        </w:rPr>
        <w:t xml:space="preserve"> expression while reducing mPTP opening </w:t>
      </w:r>
      <w:r>
        <w:rPr>
          <w:sz w:val="24"/>
          <w:szCs w:val="24"/>
        </w:rPr>
        <w:fldChar w:fldCharType="begin"/>
      </w:r>
      <w:r>
        <w:rPr>
          <w:sz w:val="24"/>
          <w:szCs w:val="24"/>
        </w:rPr>
        <w:instrText xml:space="preserve"> ADDIN EN.CITE &lt;EndNote&gt;&lt;Cite&gt;&lt;Author&gt;Cha&lt;/Author&gt;&lt;Year&gt;2022&lt;/Year&gt;&lt;RecNum&gt;174&lt;/RecNum&gt;&lt;DisplayText&gt;(Cha &amp;amp; Kim, 2022)&lt;/DisplayText&gt;&lt;record&gt;&lt;rec-number&gt;174&lt;/rec-number&gt;&lt;foreign-keys&gt;&lt;key app="EN" db-id="9vp9pxpxsewpvbee02ppz009a5ewr0xpfvz5" timestamp="1709382751"&gt;174&lt;/key&gt;&lt;/foreign-keys&gt;&lt;ref-type name="Journal Article"&gt;17&lt;/ref-type&gt;&lt;contributors&gt;&lt;authors&gt;&lt;author&gt;Cha, S. J.&lt;/author&gt;&lt;author&gt;Kim, K.&lt;/author&gt;&lt;/authors&gt;&lt;/contributors&gt;&lt;auth-address&gt;Department of Medical Sciences, Soonchunhyang University, Asan 31538, Korea.&amp;#xD;Department of Medical Biotechnology, Soonchunhyang University, Asan 31538, Korea.&lt;/auth-address&gt;&lt;titles&gt;&lt;title&gt;Effects of the Edaravone, a Drug Approved for the Treatment of Amyotrophic Lateral Sclerosis, on Mitochondrial Function and Neuroprotection&lt;/title&gt;&lt;secondary-title&gt;Antioxidants (Basel)&lt;/secondary-title&gt;&lt;/titles&gt;&lt;periodical&gt;&lt;full-title&gt;Antioxidants (Basel)&lt;/full-title&gt;&lt;/periodical&gt;&lt;volume&gt;11&lt;/volume&gt;&lt;number&gt;2&lt;/number&gt;&lt;edition&gt;20220120&lt;/edition&gt;&lt;keywords&gt;&lt;keyword&gt;amyotrophic lateral sclerosis&lt;/keyword&gt;&lt;keyword&gt;antioxidant&lt;/keyword&gt;&lt;keyword&gt;edaravone&lt;/keyword&gt;&lt;keyword&gt;mitochondria&lt;/keyword&gt;&lt;keyword&gt;neurodegenerative disease&lt;/keyword&gt;&lt;keyword&gt;oxidative stress&lt;/keyword&gt;&lt;/keywords&gt;&lt;dates&gt;&lt;year&gt;2022&lt;/year&gt;&lt;pub-dates&gt;&lt;date&gt;Jan 20&lt;/date&gt;&lt;/pub-dates&gt;&lt;/dates&gt;&lt;isbn&gt;2076-3921 (Print)&amp;#xD;2076-3921 (Electronic)&amp;#xD;2076-3921 (Linking)&lt;/isbn&gt;&lt;accession-num&gt;35204078&lt;/accession-num&gt;&lt;urls&gt;&lt;related-urls&gt;&lt;url&gt;https://www.ncbi.nlm.nih.gov/pubmed/35204078&lt;/url&gt;&lt;/related-urls&gt;&lt;/urls&gt;&lt;custom1&gt;The authors declare no conflict of interest.&lt;/custom1&gt;&lt;custom2&gt;PMC8868074&lt;/custom2&gt;&lt;electronic-resource-num&gt;10.3390/antiox11020195&lt;/electronic-resource-num&gt;&lt;remote-database-name&gt;PubMed-not-MEDLINE&lt;/remote-database-name&gt;&lt;remote-database-provider&gt;NLM&lt;/remote-database-provider&gt;&lt;/record&gt;&lt;/Cite&gt;&lt;/EndNote&gt;</w:instrText>
      </w:r>
      <w:r>
        <w:rPr>
          <w:sz w:val="24"/>
          <w:szCs w:val="24"/>
        </w:rPr>
        <w:fldChar w:fldCharType="separate"/>
      </w:r>
      <w:r>
        <w:rPr>
          <w:noProof/>
          <w:sz w:val="24"/>
          <w:szCs w:val="24"/>
        </w:rPr>
        <w:t>(Cha &amp; Kim, 2022)</w:t>
      </w:r>
      <w:r>
        <w:rPr>
          <w:sz w:val="24"/>
          <w:szCs w:val="24"/>
        </w:rPr>
        <w:fldChar w:fldCharType="end"/>
      </w:r>
      <w:r>
        <w:rPr>
          <w:sz w:val="24"/>
          <w:szCs w:val="24"/>
        </w:rPr>
        <w:t xml:space="preserve">. </w:t>
      </w:r>
      <w:r w:rsidR="004868F4">
        <w:rPr>
          <w:sz w:val="24"/>
          <w:szCs w:val="24"/>
        </w:rPr>
        <w:t xml:space="preserve">Relyvrio has previously been shown to improve mitochondrial function in sALS fibroblasts </w:t>
      </w:r>
      <w:r>
        <w:rPr>
          <w:sz w:val="24"/>
          <w:szCs w:val="24"/>
        </w:rPr>
        <w:fldChar w:fldCharType="begin">
          <w:fldData xml:space="preserve">PEVuZE5vdGU+PENpdGU+PEF1dGhvcj5GZWxzPC9BdXRob3I+PFllYXI+MjAyMjwvWWVhcj48UmVj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</w:fldData>
        </w:fldChar>
      </w:r>
      <w:r>
        <w:rPr>
          <w:sz w:val="24"/>
          <w:szCs w:val="24"/>
        </w:rPr>
        <w:instrText xml:space="preserve"> ADDIN EN.CITE </w:instrText>
      </w:r>
      <w:r>
        <w:rPr>
          <w:sz w:val="24"/>
          <w:szCs w:val="24"/>
        </w:rPr>
        <w:fldChar w:fldCharType="begin">
          <w:fldData xml:space="preserve">PEVuZE5vdGU+PENpdGU+PEF1dGhvcj5GZWxzPC9BdXRob3I+PFllYXI+MjAyMjwvWWVhcj48UmVj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</w:fldData>
        </w:fldChar>
      </w:r>
      <w:r>
        <w:rPr>
          <w:sz w:val="24"/>
          <w:szCs w:val="24"/>
        </w:rPr>
        <w:instrText xml:space="preserve"> ADDIN EN.CITE.DATA </w:instrText>
      </w:r>
      <w:r>
        <w:rPr>
          <w:sz w:val="24"/>
          <w:szCs w:val="24"/>
        </w:rPr>
      </w:r>
      <w:r>
        <w:rPr>
          <w:sz w:val="24"/>
          <w:szCs w:val="24"/>
        </w:rPr>
        <w:fldChar w:fldCharType="end"/>
      </w:r>
      <w:r>
        <w:rPr>
          <w:sz w:val="24"/>
          <w:szCs w:val="24"/>
        </w:rPr>
      </w:r>
      <w:r>
        <w:rPr>
          <w:sz w:val="24"/>
          <w:szCs w:val="24"/>
        </w:rPr>
        <w:fldChar w:fldCharType="separate"/>
      </w:r>
      <w:r>
        <w:rPr>
          <w:noProof/>
          <w:sz w:val="24"/>
          <w:szCs w:val="24"/>
        </w:rPr>
        <w:t>(Fels et al., 2022)</w:t>
      </w:r>
      <w:r>
        <w:rPr>
          <w:sz w:val="24"/>
          <w:szCs w:val="24"/>
        </w:rPr>
        <w:fldChar w:fldCharType="end"/>
      </w:r>
      <w:r>
        <w:rPr>
          <w:sz w:val="24"/>
          <w:szCs w:val="24"/>
        </w:rPr>
        <w:t xml:space="preserve">. </w:t>
      </w:r>
      <w:r w:rsidR="004868F4">
        <w:rPr>
          <w:sz w:val="24"/>
          <w:szCs w:val="24"/>
        </w:rPr>
        <w:t>The bile acid UDCA has previously been shown to improve mitochondrial function in AD and PD models (Mortiboys</w:t>
      </w:r>
      <w:r>
        <w:rPr>
          <w:sz w:val="24"/>
          <w:szCs w:val="24"/>
        </w:rPr>
        <w:t xml:space="preserve"> </w:t>
      </w:r>
      <w:r>
        <w:rPr>
          <w:sz w:val="24"/>
          <w:szCs w:val="24"/>
        </w:rPr>
        <w:fldChar w:fldCharType="begin">
          <w:fldData xml:space="preserve">PEVuZE5vdGU+PENpdGUgSGlkZGVuPSIxIj48QXV0aG9yPk1vcnRpYm95czwvQXV0aG9yPjxZZWFy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</w:fldData>
        </w:fldChar>
      </w:r>
      <w:r>
        <w:rPr>
          <w:sz w:val="24"/>
          <w:szCs w:val="24"/>
        </w:rPr>
        <w:instrText xml:space="preserve"> ADDIN EN.CITE </w:instrText>
      </w:r>
      <w:r>
        <w:rPr>
          <w:sz w:val="24"/>
          <w:szCs w:val="24"/>
        </w:rPr>
        <w:fldChar w:fldCharType="begin">
          <w:fldData xml:space="preserve">PEVuZE5vdGU+PENpdGUgSGlkZGVuPSIxIj48QXV0aG9yPk1vcnRpYm95czwvQXV0aG9yPjxZZWFy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</w:fldData>
        </w:fldChar>
      </w:r>
      <w:r>
        <w:rPr>
          <w:sz w:val="24"/>
          <w:szCs w:val="24"/>
        </w:rPr>
        <w:instrText xml:space="preserve"> ADDIN EN.CITE.DATA </w:instrText>
      </w:r>
      <w:r>
        <w:rPr>
          <w:sz w:val="24"/>
          <w:szCs w:val="24"/>
        </w:rPr>
      </w:r>
      <w:r>
        <w:rPr>
          <w:sz w:val="24"/>
          <w:szCs w:val="24"/>
        </w:rPr>
        <w:fldChar w:fldCharType="end"/>
      </w:r>
      <w:r w:rsidR="00000000">
        <w:rPr>
          <w:sz w:val="24"/>
          <w:szCs w:val="24"/>
        </w:rPr>
      </w:r>
      <w:r w:rsidR="00000000">
        <w:rPr>
          <w:sz w:val="24"/>
          <w:szCs w:val="24"/>
        </w:rPr>
        <w:fldChar w:fldCharType="separate"/>
      </w:r>
      <w:r>
        <w:rPr>
          <w:sz w:val="24"/>
          <w:szCs w:val="24"/>
        </w:rPr>
        <w:fldChar w:fldCharType="end"/>
      </w:r>
      <w:r w:rsidR="004868F4">
        <w:rPr>
          <w:sz w:val="24"/>
          <w:szCs w:val="24"/>
        </w:rPr>
        <w:t xml:space="preserve">et al., 2015; Bell </w:t>
      </w:r>
      <w:r>
        <w:rPr>
          <w:sz w:val="24"/>
          <w:szCs w:val="24"/>
        </w:rPr>
        <w:fldChar w:fldCharType="begin">
          <w:fldData xml:space="preserve">PEVuZE5vdGU+PENpdGUgSGlkZGVuPSIxIj48QXV0aG9yPkJlbGw8L0F1dGhvcj48WWVhcj4yMDE4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</w:fldData>
        </w:fldChar>
      </w:r>
      <w:r>
        <w:rPr>
          <w:sz w:val="24"/>
          <w:szCs w:val="24"/>
        </w:rPr>
        <w:instrText xml:space="preserve"> ADDIN EN.CITE </w:instrText>
      </w:r>
      <w:r>
        <w:rPr>
          <w:sz w:val="24"/>
          <w:szCs w:val="24"/>
        </w:rPr>
        <w:fldChar w:fldCharType="begin">
          <w:fldData xml:space="preserve">PEVuZE5vdGU+PENpdGUgSGlkZGVuPSIxIj48QXV0aG9yPkJlbGw8L0F1dGhvcj48WWVhcj4yMDE4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</w:fldData>
        </w:fldChar>
      </w:r>
      <w:r>
        <w:rPr>
          <w:sz w:val="24"/>
          <w:szCs w:val="24"/>
        </w:rPr>
        <w:instrText xml:space="preserve"> ADDIN EN.CITE.DATA </w:instrText>
      </w:r>
      <w:r>
        <w:rPr>
          <w:sz w:val="24"/>
          <w:szCs w:val="24"/>
        </w:rPr>
      </w:r>
      <w:r>
        <w:rPr>
          <w:sz w:val="24"/>
          <w:szCs w:val="24"/>
        </w:rPr>
        <w:fldChar w:fldCharType="end"/>
      </w:r>
      <w:r w:rsidR="00000000">
        <w:rPr>
          <w:sz w:val="24"/>
          <w:szCs w:val="24"/>
        </w:rPr>
      </w:r>
      <w:r w:rsidR="00000000">
        <w:rPr>
          <w:sz w:val="24"/>
          <w:szCs w:val="24"/>
        </w:rPr>
        <w:fldChar w:fldCharType="separate"/>
      </w:r>
      <w:r>
        <w:rPr>
          <w:sz w:val="24"/>
          <w:szCs w:val="24"/>
        </w:rPr>
        <w:fldChar w:fldCharType="end"/>
      </w:r>
      <w:r w:rsidR="004868F4">
        <w:rPr>
          <w:sz w:val="24"/>
          <w:szCs w:val="24"/>
        </w:rPr>
        <w:t>et al., 2018; Qi</w:t>
      </w:r>
      <w:r w:rsidR="003F38D5">
        <w:rPr>
          <w:sz w:val="24"/>
          <w:szCs w:val="24"/>
        </w:rPr>
        <w:t xml:space="preserve"> </w:t>
      </w:r>
      <w:r w:rsidR="003F38D5">
        <w:rPr>
          <w:sz w:val="24"/>
          <w:szCs w:val="24"/>
        </w:rPr>
        <w:fldChar w:fldCharType="begin">
          <w:fldData xml:space="preserve">PEVuZE5vdGU+PENpdGUgSGlkZGVuPSIxIj48QXV0aG9yPlFpPC9BdXRob3I+PFllYXI+MjAyMTwv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</w:fldData>
        </w:fldChar>
      </w:r>
      <w:r w:rsidR="003F38D5">
        <w:rPr>
          <w:sz w:val="24"/>
          <w:szCs w:val="24"/>
        </w:rPr>
        <w:instrText xml:space="preserve"> ADDIN EN.CITE </w:instrText>
      </w:r>
      <w:r w:rsidR="003F38D5">
        <w:rPr>
          <w:sz w:val="24"/>
          <w:szCs w:val="24"/>
        </w:rPr>
        <w:fldChar w:fldCharType="begin">
          <w:fldData xml:space="preserve">PEVuZE5vdGU+PENpdGUgSGlkZGVuPSIxIj48QXV0aG9yPlFpPC9BdXRob3I+PFllYXI+MjAyMTwv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</w:fldData>
        </w:fldChar>
      </w:r>
      <w:r w:rsidR="003F38D5">
        <w:rPr>
          <w:sz w:val="24"/>
          <w:szCs w:val="24"/>
        </w:rPr>
        <w:instrText xml:space="preserve"> ADDIN EN.CITE.DATA </w:instrText>
      </w:r>
      <w:r w:rsidR="003F38D5">
        <w:rPr>
          <w:sz w:val="24"/>
          <w:szCs w:val="24"/>
        </w:rPr>
      </w:r>
      <w:r w:rsidR="003F38D5">
        <w:rPr>
          <w:sz w:val="24"/>
          <w:szCs w:val="24"/>
        </w:rPr>
        <w:fldChar w:fldCharType="end"/>
      </w:r>
      <w:r w:rsidR="00000000">
        <w:rPr>
          <w:sz w:val="24"/>
          <w:szCs w:val="24"/>
        </w:rPr>
      </w:r>
      <w:r w:rsidR="00000000">
        <w:rPr>
          <w:sz w:val="24"/>
          <w:szCs w:val="24"/>
        </w:rPr>
        <w:fldChar w:fldCharType="separate"/>
      </w:r>
      <w:r w:rsidR="003F38D5">
        <w:rPr>
          <w:sz w:val="24"/>
          <w:szCs w:val="24"/>
        </w:rPr>
        <w:fldChar w:fldCharType="end"/>
      </w:r>
      <w:r w:rsidR="004868F4">
        <w:rPr>
          <w:sz w:val="24"/>
          <w:szCs w:val="24"/>
        </w:rPr>
        <w:t xml:space="preserve">et al., 2021). UDCA has previously been shown to have moderate efficacy in </w:t>
      </w:r>
      <w:r w:rsidR="00D22C8D">
        <w:rPr>
          <w:sz w:val="24"/>
          <w:szCs w:val="24"/>
        </w:rPr>
        <w:t xml:space="preserve">increasing </w:t>
      </w:r>
      <w:r w:rsidR="004868F4">
        <w:rPr>
          <w:sz w:val="24"/>
          <w:szCs w:val="24"/>
        </w:rPr>
        <w:t xml:space="preserve">survival in a small ALS cohort </w:t>
      </w:r>
      <w:r w:rsidR="003F38D5">
        <w:rPr>
          <w:sz w:val="24"/>
          <w:szCs w:val="24"/>
        </w:rPr>
        <w:fldChar w:fldCharType="begin">
          <w:fldData xml:space="preserve">PEVuZE5vdGU+PENpdGUgSGlkZGVuPSIxIj48QXV0aG9yPk1pbjwvQXV0aG9yPjxZZWFyPjIwMTI8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</w:fldData>
        </w:fldChar>
      </w:r>
      <w:r w:rsidR="00530CA1">
        <w:rPr>
          <w:sz w:val="24"/>
          <w:szCs w:val="24"/>
        </w:rPr>
        <w:instrText xml:space="preserve"> ADDIN EN.CITE </w:instrText>
      </w:r>
      <w:r w:rsidR="00530CA1">
        <w:rPr>
          <w:sz w:val="24"/>
          <w:szCs w:val="24"/>
        </w:rPr>
        <w:fldChar w:fldCharType="begin">
          <w:fldData xml:space="preserve">PEVuZE5vdGU+PENpdGUgSGlkZGVuPSIxIj48QXV0aG9yPk1pbjwvQXV0aG9yPjxZZWFyPjIwMTI8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</w:fldData>
        </w:fldChar>
      </w:r>
      <w:r w:rsidR="00530CA1">
        <w:rPr>
          <w:sz w:val="24"/>
          <w:szCs w:val="24"/>
        </w:rPr>
        <w:instrText xml:space="preserve"> ADDIN EN.CITE.DATA </w:instrText>
      </w:r>
      <w:r w:rsidR="00530CA1">
        <w:rPr>
          <w:sz w:val="24"/>
          <w:szCs w:val="24"/>
        </w:rPr>
      </w:r>
      <w:r w:rsidR="00530CA1">
        <w:rPr>
          <w:sz w:val="24"/>
          <w:szCs w:val="24"/>
        </w:rPr>
        <w:fldChar w:fldCharType="end"/>
      </w:r>
      <w:r w:rsidR="00000000">
        <w:rPr>
          <w:sz w:val="24"/>
          <w:szCs w:val="24"/>
        </w:rPr>
      </w:r>
      <w:r w:rsidR="00000000">
        <w:rPr>
          <w:sz w:val="24"/>
          <w:szCs w:val="24"/>
        </w:rPr>
        <w:fldChar w:fldCharType="separate"/>
      </w:r>
      <w:r w:rsidR="003F38D5">
        <w:rPr>
          <w:sz w:val="24"/>
          <w:szCs w:val="24"/>
        </w:rPr>
        <w:fldChar w:fldCharType="end"/>
      </w:r>
      <w:r w:rsidR="004868F4">
        <w:rPr>
          <w:sz w:val="24"/>
          <w:szCs w:val="24"/>
        </w:rPr>
        <w:t xml:space="preserve">(Min et al., 2012). The taurine conjugate of UDCA, tUDCA, is currently being investigated for its potential as an ALS therapeutic not in combination with sodium phenylbutyrate, with some evidence that it can slow decline and improve survival (Elia </w:t>
      </w:r>
      <w:r w:rsidR="00530CA1">
        <w:rPr>
          <w:sz w:val="24"/>
          <w:szCs w:val="24"/>
        </w:rPr>
        <w:lastRenderedPageBreak/>
        <w:fldChar w:fldCharType="begin">
          <w:fldData xml:space="preserve">PEVuZE5vdGU+PENpdGUgSGlkZGVuPSIxIj48QXV0aG9yPkVsaWE8L0F1dGhvcj48WWVhcj4yMDE2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</w:fldData>
        </w:fldChar>
      </w:r>
      <w:r w:rsidR="00530CA1">
        <w:rPr>
          <w:sz w:val="24"/>
          <w:szCs w:val="24"/>
        </w:rPr>
        <w:instrText xml:space="preserve"> ADDIN EN.CITE </w:instrText>
      </w:r>
      <w:r w:rsidR="00530CA1">
        <w:rPr>
          <w:sz w:val="24"/>
          <w:szCs w:val="24"/>
        </w:rPr>
        <w:fldChar w:fldCharType="begin">
          <w:fldData xml:space="preserve">PEVuZE5vdGU+PENpdGUgSGlkZGVuPSIxIj48QXV0aG9yPkVsaWE8L0F1dGhvcj48WWVhcj4yMDE2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</w:fldData>
        </w:fldChar>
      </w:r>
      <w:r w:rsidR="00530CA1">
        <w:rPr>
          <w:sz w:val="24"/>
          <w:szCs w:val="24"/>
        </w:rPr>
        <w:instrText xml:space="preserve"> ADDIN EN.CITE.DATA </w:instrText>
      </w:r>
      <w:r w:rsidR="00530CA1">
        <w:rPr>
          <w:sz w:val="24"/>
          <w:szCs w:val="24"/>
        </w:rPr>
      </w:r>
      <w:r w:rsidR="00530CA1">
        <w:rPr>
          <w:sz w:val="24"/>
          <w:szCs w:val="24"/>
        </w:rPr>
        <w:fldChar w:fldCharType="end"/>
      </w:r>
      <w:r w:rsidR="00000000">
        <w:rPr>
          <w:sz w:val="24"/>
          <w:szCs w:val="24"/>
        </w:rPr>
      </w:r>
      <w:r w:rsidR="00000000">
        <w:rPr>
          <w:sz w:val="24"/>
          <w:szCs w:val="24"/>
        </w:rPr>
        <w:fldChar w:fldCharType="separate"/>
      </w:r>
      <w:r w:rsidR="00530CA1">
        <w:rPr>
          <w:sz w:val="24"/>
          <w:szCs w:val="24"/>
        </w:rPr>
        <w:fldChar w:fldCharType="end"/>
      </w:r>
      <w:r w:rsidR="004868F4">
        <w:rPr>
          <w:sz w:val="24"/>
          <w:szCs w:val="24"/>
        </w:rPr>
        <w:t>et al., 201</w:t>
      </w:r>
      <w:r w:rsidR="00530CA1">
        <w:rPr>
          <w:sz w:val="24"/>
          <w:szCs w:val="24"/>
        </w:rPr>
        <w:t>6</w:t>
      </w:r>
      <w:r w:rsidR="004868F4">
        <w:rPr>
          <w:sz w:val="24"/>
          <w:szCs w:val="24"/>
        </w:rPr>
        <w:t>; Zucchi</w:t>
      </w:r>
      <w:r w:rsidR="00530CA1">
        <w:rPr>
          <w:sz w:val="24"/>
          <w:szCs w:val="24"/>
        </w:rPr>
        <w:t xml:space="preserve"> </w:t>
      </w:r>
      <w:r w:rsidR="00530CA1">
        <w:rPr>
          <w:sz w:val="24"/>
          <w:szCs w:val="24"/>
        </w:rPr>
        <w:fldChar w:fldCharType="begin">
          <w:fldData xml:space="preserve">PEVuZE5vdGU+PENpdGUgSGlkZGVuPSIxIj48QXV0aG9yPlp1Y2NoaTwvQXV0aG9yPjxZZWFyPjIw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</w:fldData>
        </w:fldChar>
      </w:r>
      <w:r w:rsidR="00530CA1">
        <w:rPr>
          <w:sz w:val="24"/>
          <w:szCs w:val="24"/>
        </w:rPr>
        <w:instrText xml:space="preserve"> ADDIN EN.CITE </w:instrText>
      </w:r>
      <w:r w:rsidR="00530CA1">
        <w:rPr>
          <w:sz w:val="24"/>
          <w:szCs w:val="24"/>
        </w:rPr>
        <w:fldChar w:fldCharType="begin">
          <w:fldData xml:space="preserve">PEVuZE5vdGU+PENpdGUgSGlkZGVuPSIxIj48QXV0aG9yPlp1Y2NoaTwvQXV0aG9yPjxZZWFyPjIw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</w:fldData>
        </w:fldChar>
      </w:r>
      <w:r w:rsidR="00530CA1">
        <w:rPr>
          <w:sz w:val="24"/>
          <w:szCs w:val="24"/>
        </w:rPr>
        <w:instrText xml:space="preserve"> ADDIN EN.CITE.DATA </w:instrText>
      </w:r>
      <w:r w:rsidR="00530CA1">
        <w:rPr>
          <w:sz w:val="24"/>
          <w:szCs w:val="24"/>
        </w:rPr>
      </w:r>
      <w:r w:rsidR="00530CA1">
        <w:rPr>
          <w:sz w:val="24"/>
          <w:szCs w:val="24"/>
        </w:rPr>
        <w:fldChar w:fldCharType="end"/>
      </w:r>
      <w:r w:rsidR="00000000">
        <w:rPr>
          <w:sz w:val="24"/>
          <w:szCs w:val="24"/>
        </w:rPr>
      </w:r>
      <w:r w:rsidR="00000000">
        <w:rPr>
          <w:sz w:val="24"/>
          <w:szCs w:val="24"/>
        </w:rPr>
        <w:fldChar w:fldCharType="separate"/>
      </w:r>
      <w:r w:rsidR="00530CA1">
        <w:rPr>
          <w:sz w:val="24"/>
          <w:szCs w:val="24"/>
        </w:rPr>
        <w:fldChar w:fldCharType="end"/>
      </w:r>
      <w:r w:rsidR="004868F4">
        <w:rPr>
          <w:sz w:val="24"/>
          <w:szCs w:val="24"/>
        </w:rPr>
        <w:t xml:space="preserve"> et al., 2023). tUDCA has also been shown to improve mitochondrial biogenesis and function while reducing mitoROS production (Fonseca</w:t>
      </w:r>
      <w:r w:rsidR="00530CA1">
        <w:rPr>
          <w:sz w:val="24"/>
          <w:szCs w:val="24"/>
        </w:rPr>
        <w:t xml:space="preserve"> </w:t>
      </w:r>
      <w:r w:rsidR="00530CA1">
        <w:rPr>
          <w:sz w:val="24"/>
          <w:szCs w:val="24"/>
        </w:rPr>
        <w:fldChar w:fldCharType="begin">
          <w:fldData xml:space="preserve">PEVuZE5vdGU+PENpdGUgSGlkZGVuPSIxIj48QXV0aG9yPkZvbnNlY2E8L0F1dGhvcj48WWVhcj4y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</w:fldData>
        </w:fldChar>
      </w:r>
      <w:r w:rsidR="00530CA1">
        <w:rPr>
          <w:sz w:val="24"/>
          <w:szCs w:val="24"/>
        </w:rPr>
        <w:instrText xml:space="preserve"> ADDIN EN.CITE </w:instrText>
      </w:r>
      <w:r w:rsidR="00530CA1">
        <w:rPr>
          <w:sz w:val="24"/>
          <w:szCs w:val="24"/>
        </w:rPr>
        <w:fldChar w:fldCharType="begin">
          <w:fldData xml:space="preserve">PEVuZE5vdGU+PENpdGUgSGlkZGVuPSIxIj48QXV0aG9yPkZvbnNlY2E8L0F1dGhvcj48WWVhcj4y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</w:fldData>
        </w:fldChar>
      </w:r>
      <w:r w:rsidR="00530CA1">
        <w:rPr>
          <w:sz w:val="24"/>
          <w:szCs w:val="24"/>
        </w:rPr>
        <w:instrText xml:space="preserve"> ADDIN EN.CITE.DATA </w:instrText>
      </w:r>
      <w:r w:rsidR="00530CA1">
        <w:rPr>
          <w:sz w:val="24"/>
          <w:szCs w:val="24"/>
        </w:rPr>
      </w:r>
      <w:r w:rsidR="00530CA1">
        <w:rPr>
          <w:sz w:val="24"/>
          <w:szCs w:val="24"/>
        </w:rPr>
        <w:fldChar w:fldCharType="end"/>
      </w:r>
      <w:r w:rsidR="00000000">
        <w:rPr>
          <w:sz w:val="24"/>
          <w:szCs w:val="24"/>
        </w:rPr>
      </w:r>
      <w:r w:rsidR="00000000">
        <w:rPr>
          <w:sz w:val="24"/>
          <w:szCs w:val="24"/>
        </w:rPr>
        <w:fldChar w:fldCharType="separate"/>
      </w:r>
      <w:r w:rsidR="00530CA1">
        <w:rPr>
          <w:sz w:val="24"/>
          <w:szCs w:val="24"/>
        </w:rPr>
        <w:fldChar w:fldCharType="end"/>
      </w:r>
      <w:r w:rsidR="004868F4">
        <w:rPr>
          <w:sz w:val="24"/>
          <w:szCs w:val="24"/>
        </w:rPr>
        <w:t>et al., 2017; Soares</w:t>
      </w:r>
      <w:r w:rsidR="00530CA1">
        <w:rPr>
          <w:sz w:val="24"/>
          <w:szCs w:val="24"/>
        </w:rPr>
        <w:t xml:space="preserve"> </w:t>
      </w:r>
      <w:r w:rsidR="00530CA1">
        <w:rPr>
          <w:sz w:val="24"/>
          <w:szCs w:val="24"/>
        </w:rPr>
        <w:fldChar w:fldCharType="begin">
          <w:fldData xml:space="preserve">PEVuZE5vdGU+PENpdGUgSGlkZGVuPSIxIj48QXV0aG9yPlNvYXJlczwvQXV0aG9yPjxZZWFyPjIw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=
</w:fldData>
        </w:fldChar>
      </w:r>
      <w:r w:rsidR="00530CA1">
        <w:rPr>
          <w:sz w:val="24"/>
          <w:szCs w:val="24"/>
        </w:rPr>
        <w:instrText xml:space="preserve"> ADDIN EN.CITE </w:instrText>
      </w:r>
      <w:r w:rsidR="00530CA1">
        <w:rPr>
          <w:sz w:val="24"/>
          <w:szCs w:val="24"/>
        </w:rPr>
        <w:fldChar w:fldCharType="begin">
          <w:fldData xml:space="preserve">PEVuZE5vdGU+PENpdGUgSGlkZGVuPSIxIj48QXV0aG9yPlNvYXJlczwvQXV0aG9yPjxZZWFyPjIw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=
</w:fldData>
        </w:fldChar>
      </w:r>
      <w:r w:rsidR="00530CA1">
        <w:rPr>
          <w:sz w:val="24"/>
          <w:szCs w:val="24"/>
        </w:rPr>
        <w:instrText xml:space="preserve"> ADDIN EN.CITE.DATA </w:instrText>
      </w:r>
      <w:r w:rsidR="00530CA1">
        <w:rPr>
          <w:sz w:val="24"/>
          <w:szCs w:val="24"/>
        </w:rPr>
      </w:r>
      <w:r w:rsidR="00530CA1">
        <w:rPr>
          <w:sz w:val="24"/>
          <w:szCs w:val="24"/>
        </w:rPr>
        <w:fldChar w:fldCharType="end"/>
      </w:r>
      <w:r w:rsidR="00000000">
        <w:rPr>
          <w:sz w:val="24"/>
          <w:szCs w:val="24"/>
        </w:rPr>
      </w:r>
      <w:r w:rsidR="00000000">
        <w:rPr>
          <w:sz w:val="24"/>
          <w:szCs w:val="24"/>
        </w:rPr>
        <w:fldChar w:fldCharType="separate"/>
      </w:r>
      <w:r w:rsidR="00530CA1">
        <w:rPr>
          <w:sz w:val="24"/>
          <w:szCs w:val="24"/>
        </w:rPr>
        <w:fldChar w:fldCharType="end"/>
      </w:r>
      <w:r w:rsidR="004868F4">
        <w:rPr>
          <w:sz w:val="24"/>
          <w:szCs w:val="24"/>
        </w:rPr>
        <w:t>et al., 2018).</w:t>
      </w:r>
      <w:r w:rsidR="00CC00E6">
        <w:rPr>
          <w:sz w:val="24"/>
          <w:szCs w:val="24"/>
        </w:rPr>
        <w:t xml:space="preserve"> However, as indicated in the 1.1, recent reports from the PHOENIX phase 3 clinical trial failed to meet primary and secondary endpoints (Amylyx</w:t>
      </w:r>
      <w:r w:rsidR="006A7C8A">
        <w:rPr>
          <w:sz w:val="24"/>
          <w:szCs w:val="24"/>
        </w:rPr>
        <w:t xml:space="preserve"> Pharmaceuticals</w:t>
      </w:r>
      <w:r w:rsidR="00CC00E6">
        <w:rPr>
          <w:sz w:val="24"/>
          <w:szCs w:val="24"/>
        </w:rPr>
        <w:t>, 2024).</w:t>
      </w:r>
      <w:r w:rsidR="004868F4">
        <w:rPr>
          <w:sz w:val="24"/>
          <w:szCs w:val="24"/>
        </w:rPr>
        <w:t xml:space="preserve"> Taken together, these studies indicate that several trialled and approved ALS treatments improve mitochondrial function and may exert some of their beneficial effects through improving metabolism. Metabolic measurements taken before and after commencement of treatments may help determine if </w:t>
      </w:r>
      <w:r w:rsidR="004868F4">
        <w:rPr>
          <w:i/>
          <w:iCs/>
          <w:sz w:val="24"/>
          <w:szCs w:val="24"/>
        </w:rPr>
        <w:t>in vitro</w:t>
      </w:r>
      <w:r w:rsidR="004868F4">
        <w:rPr>
          <w:sz w:val="24"/>
          <w:szCs w:val="24"/>
        </w:rPr>
        <w:t xml:space="preserve"> improvements in mitochondrial function translate to improvements in mitochondrial function in ALS patients. </w:t>
      </w:r>
    </w:p>
    <w:p w14:paraId="123C708F" w14:textId="77777777" w:rsidR="004868F4" w:rsidRDefault="004868F4" w:rsidP="00813EFA">
      <w:pPr>
        <w:spacing w:line="480" w:lineRule="auto"/>
        <w:jc w:val="both"/>
        <w:rPr>
          <w:sz w:val="24"/>
          <w:szCs w:val="24"/>
        </w:rPr>
      </w:pPr>
    </w:p>
    <w:p w14:paraId="6425302B" w14:textId="14F64359" w:rsidR="00813EFA" w:rsidRPr="00813EFA" w:rsidRDefault="00813EFA" w:rsidP="00813EFA">
      <w:pPr>
        <w:spacing w:line="480" w:lineRule="auto"/>
        <w:jc w:val="both"/>
        <w:rPr>
          <w:sz w:val="24"/>
          <w:szCs w:val="24"/>
        </w:rPr>
      </w:pPr>
      <w:r w:rsidRPr="00813EFA">
        <w:rPr>
          <w:sz w:val="24"/>
          <w:szCs w:val="24"/>
        </w:rPr>
        <w:t>Given mitochondrial dysfunction in ALS described earlier, this suggests other pathways are relied on to a greater extent to meet ATP demands of cells in ALS patients. Understanding which particular</w:t>
      </w:r>
      <w:r w:rsidR="004868F4">
        <w:rPr>
          <w:sz w:val="24"/>
          <w:szCs w:val="24"/>
        </w:rPr>
        <w:t xml:space="preserve"> </w:t>
      </w:r>
      <w:r w:rsidRPr="00813EFA">
        <w:rPr>
          <w:sz w:val="24"/>
          <w:szCs w:val="24"/>
        </w:rPr>
        <w:t>pathways</w:t>
      </w:r>
      <w:r w:rsidR="001A58AD">
        <w:rPr>
          <w:sz w:val="24"/>
          <w:szCs w:val="24"/>
        </w:rPr>
        <w:t>, such as glycolysis,</w:t>
      </w:r>
      <w:r w:rsidRPr="00813EFA">
        <w:rPr>
          <w:sz w:val="24"/>
          <w:szCs w:val="24"/>
        </w:rPr>
        <w:t xml:space="preserve"> are upregulated and which are disrupted may be pivotal in understanding the optimal way to nutritionally support ALS patients.</w:t>
      </w:r>
      <w:r w:rsidR="008C6246">
        <w:rPr>
          <w:sz w:val="24"/>
          <w:szCs w:val="24"/>
        </w:rPr>
        <w:t xml:space="preserve"> </w:t>
      </w:r>
      <w:r w:rsidRPr="00813EFA">
        <w:rPr>
          <w:sz w:val="24"/>
          <w:szCs w:val="24"/>
        </w:rPr>
        <w:t xml:space="preserve">Another factor to consider in nutritional support of ALS patients is disrupted appetite regulation. Disruptions to the lateral hypothalamic area have been reported which may lead to reduced appetite by loss of production of melanin-concentrating hormone, which promotes appetite </w:t>
      </w:r>
      <w:r w:rsidR="00530CA1">
        <w:rPr>
          <w:sz w:val="24"/>
          <w:szCs w:val="24"/>
        </w:rPr>
        <w:fldChar w:fldCharType="begin">
          <w:fldData xml:space="preserve">PEVuZE5vdGU+PENpdGU+PEF1dGhvcj5Cb2xib3JlYTwvQXV0aG9yPjxZZWFyPjIwMjM8L1llYXI+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</w:fldData>
        </w:fldChar>
      </w:r>
      <w:r w:rsidR="00530CA1">
        <w:rPr>
          <w:sz w:val="24"/>
          <w:szCs w:val="24"/>
        </w:rPr>
        <w:instrText xml:space="preserve"> ADDIN EN.CITE </w:instrText>
      </w:r>
      <w:r w:rsidR="00530CA1">
        <w:rPr>
          <w:sz w:val="24"/>
          <w:szCs w:val="24"/>
        </w:rPr>
        <w:fldChar w:fldCharType="begin">
          <w:fldData xml:space="preserve">PEVuZE5vdGU+PENpdGU+PEF1dGhvcj5Cb2xib3JlYTwvQXV0aG9yPjxZZWFyPjIwMjM8L1llYXI+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</w:fldData>
        </w:fldChar>
      </w:r>
      <w:r w:rsidR="00530CA1">
        <w:rPr>
          <w:sz w:val="24"/>
          <w:szCs w:val="24"/>
        </w:rPr>
        <w:instrText xml:space="preserve"> ADDIN EN.CITE.DATA </w:instrText>
      </w:r>
      <w:r w:rsidR="00530CA1">
        <w:rPr>
          <w:sz w:val="24"/>
          <w:szCs w:val="24"/>
        </w:rPr>
      </w:r>
      <w:r w:rsidR="00530CA1">
        <w:rPr>
          <w:sz w:val="24"/>
          <w:szCs w:val="24"/>
        </w:rPr>
        <w:fldChar w:fldCharType="end"/>
      </w:r>
      <w:r w:rsidR="00530CA1">
        <w:rPr>
          <w:sz w:val="24"/>
          <w:szCs w:val="24"/>
        </w:rPr>
      </w:r>
      <w:r w:rsidR="00530CA1">
        <w:rPr>
          <w:sz w:val="24"/>
          <w:szCs w:val="24"/>
        </w:rPr>
        <w:fldChar w:fldCharType="separate"/>
      </w:r>
      <w:r w:rsidR="00530CA1">
        <w:rPr>
          <w:noProof/>
          <w:sz w:val="24"/>
          <w:szCs w:val="24"/>
        </w:rPr>
        <w:t>(Bolborea et al., 2023)</w:t>
      </w:r>
      <w:r w:rsidR="00530CA1">
        <w:rPr>
          <w:sz w:val="24"/>
          <w:szCs w:val="24"/>
        </w:rPr>
        <w:fldChar w:fldCharType="end"/>
      </w:r>
      <w:r w:rsidR="00530CA1">
        <w:rPr>
          <w:sz w:val="24"/>
          <w:szCs w:val="24"/>
        </w:rPr>
        <w:t xml:space="preserve">. </w:t>
      </w:r>
      <w:r w:rsidR="001064A7">
        <w:rPr>
          <w:sz w:val="24"/>
          <w:szCs w:val="24"/>
        </w:rPr>
        <w:t xml:space="preserve">Reductions in the appetite promoting hormone ghrelin have also been reported in ALS patients </w:t>
      </w:r>
      <w:r w:rsidR="00530CA1">
        <w:rPr>
          <w:sz w:val="24"/>
          <w:szCs w:val="24"/>
        </w:rPr>
        <w:fldChar w:fldCharType="begin">
          <w:fldData xml:space="preserve">PEVuZE5vdGU+PENpdGU+PEF1dGhvcj5Ib3dlPC9BdXRob3I+PFllYXI+MjAyNDwvWWVhcj48UmVj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</w:fldData>
        </w:fldChar>
      </w:r>
      <w:r w:rsidR="00530CA1">
        <w:rPr>
          <w:sz w:val="24"/>
          <w:szCs w:val="24"/>
        </w:rPr>
        <w:instrText xml:space="preserve"> ADDIN EN.CITE </w:instrText>
      </w:r>
      <w:r w:rsidR="00530CA1">
        <w:rPr>
          <w:sz w:val="24"/>
          <w:szCs w:val="24"/>
        </w:rPr>
        <w:fldChar w:fldCharType="begin">
          <w:fldData xml:space="preserve">PEVuZE5vdGU+PENpdGU+PEF1dGhvcj5Ib3dlPC9BdXRob3I+PFllYXI+MjAyNDwvWWVhcj48UmVj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</w:fldData>
        </w:fldChar>
      </w:r>
      <w:r w:rsidR="00530CA1">
        <w:rPr>
          <w:sz w:val="24"/>
          <w:szCs w:val="24"/>
        </w:rPr>
        <w:instrText xml:space="preserve"> ADDIN EN.CITE.DATA </w:instrText>
      </w:r>
      <w:r w:rsidR="00530CA1">
        <w:rPr>
          <w:sz w:val="24"/>
          <w:szCs w:val="24"/>
        </w:rPr>
      </w:r>
      <w:r w:rsidR="00530CA1">
        <w:rPr>
          <w:sz w:val="24"/>
          <w:szCs w:val="24"/>
        </w:rPr>
        <w:fldChar w:fldCharType="end"/>
      </w:r>
      <w:r w:rsidR="00530CA1">
        <w:rPr>
          <w:sz w:val="24"/>
          <w:szCs w:val="24"/>
        </w:rPr>
      </w:r>
      <w:r w:rsidR="00530CA1">
        <w:rPr>
          <w:sz w:val="24"/>
          <w:szCs w:val="24"/>
        </w:rPr>
        <w:fldChar w:fldCharType="separate"/>
      </w:r>
      <w:r w:rsidR="00530CA1">
        <w:rPr>
          <w:noProof/>
          <w:sz w:val="24"/>
          <w:szCs w:val="24"/>
        </w:rPr>
        <w:t>(Howe et al., 2024)</w:t>
      </w:r>
      <w:r w:rsidR="00530CA1">
        <w:rPr>
          <w:sz w:val="24"/>
          <w:szCs w:val="24"/>
        </w:rPr>
        <w:fldChar w:fldCharType="end"/>
      </w:r>
      <w:r w:rsidR="00530CA1">
        <w:rPr>
          <w:sz w:val="24"/>
          <w:szCs w:val="24"/>
        </w:rPr>
        <w:t xml:space="preserve">. </w:t>
      </w:r>
      <w:r w:rsidR="001064A7">
        <w:rPr>
          <w:sz w:val="24"/>
          <w:szCs w:val="24"/>
        </w:rPr>
        <w:t>This has led to multiple reports of reduced appetite in ALS patients (Holm</w:t>
      </w:r>
      <w:r w:rsidR="00530CA1">
        <w:rPr>
          <w:sz w:val="24"/>
          <w:szCs w:val="24"/>
        </w:rPr>
        <w:t xml:space="preserve"> </w:t>
      </w:r>
      <w:r w:rsidR="00530CA1">
        <w:rPr>
          <w:sz w:val="24"/>
          <w:szCs w:val="24"/>
        </w:rPr>
        <w:fldChar w:fldCharType="begin"/>
      </w:r>
      <w:r w:rsidR="00530CA1">
        <w:rPr>
          <w:sz w:val="24"/>
          <w:szCs w:val="24"/>
        </w:rPr>
        <w:instrText xml:space="preserve"> ADDIN EN.CITE &lt;EndNote&gt;&lt;Cite Hidden="1"&gt;&lt;Author&gt;Holm&lt;/Author&gt;&lt;Year&gt;2013&lt;/Year&gt;&lt;RecNum&gt;348&lt;/RecNum&gt;&lt;record&gt;&lt;rec-number&gt;348&lt;/rec-number&gt;&lt;foreign-keys&gt;&lt;key app="EN" db-id="9vp9pxpxsewpvbee02ppz009a5ewr0xpfvz5" timestamp="1709754819"&gt;348&lt;/key&gt;&lt;/foreign-keys&gt;&lt;ref-type name="Journal Article"&gt;17&lt;/ref-type&gt;&lt;contributors&gt;&lt;authors&gt;&lt;author&gt;Holm, T.&lt;/author&gt;&lt;author&gt;Maier, A.&lt;/author&gt;&lt;author&gt;Wicks, P.&lt;/author&gt;&lt;author&gt;Lang, D.&lt;/author&gt;&lt;author&gt;Linke, P.&lt;/author&gt;&lt;author&gt;Munch, C.&lt;/author&gt;&lt;author&gt;Steinfurth, L.&lt;/author&gt;&lt;author&gt;Meyer, R.&lt;/author&gt;&lt;author&gt;Meyer, T.&lt;/author&gt;&lt;/authors&gt;&lt;/contributors&gt;&lt;auth-address&gt;Department of Neurology, Charite, University Hospital, Berlin, Germany.&lt;/auth-address&gt;&lt;titles&gt;&lt;title&gt;Severe loss of appetite in amyotrophic lateral sclerosis patients: online self-assessment study&lt;/title&gt;&lt;secondary-title&gt;Interact J Med Res&lt;/secondary-title&gt;&lt;/titles&gt;&lt;periodical&gt;&lt;full-title&gt;Interact J Med Res&lt;/full-title&gt;&lt;/periodical&gt;&lt;pages&gt;e8&lt;/pages&gt;&lt;volume&gt;2&lt;/volume&gt;&lt;number&gt;1&lt;/number&gt;&lt;edition&gt;20130417&lt;/edition&gt;&lt;dates&gt;&lt;year&gt;2013&lt;/year&gt;&lt;pub-dates&gt;&lt;date&gt;Apr 17&lt;/date&gt;&lt;/pub-dates&gt;&lt;/dates&gt;&lt;isbn&gt;1929-073X (Print)&amp;#xD;1929-073X (Electronic)&amp;#xD;1929-073X (Linking)&lt;/isbn&gt;&lt;accession-num&gt;23608722&lt;/accession-num&gt;&lt;urls&gt;&lt;related-urls&gt;&lt;url&gt;https://www.ncbi.nlm.nih.gov/pubmed/23608722&lt;/url&gt;&lt;/related-urls&gt;&lt;/urls&gt;&lt;custom1&gt;Conflicts of Interest: None declared.&lt;/custom1&gt;&lt;custom2&gt;PMC3632382&lt;/custom2&gt;&lt;electronic-resource-num&gt;10.2196/ijmr.2463&lt;/electronic-resource-num&gt;&lt;remote-database-name&gt;PubMed-not-MEDLINE&lt;/remote-database-name&gt;&lt;remote-database-provider&gt;NLM&lt;/remote-database-provider&gt;&lt;/record&gt;&lt;/Cite&gt;&lt;/EndNote&gt;</w:instrText>
      </w:r>
      <w:r w:rsidR="00000000">
        <w:rPr>
          <w:sz w:val="24"/>
          <w:szCs w:val="24"/>
        </w:rPr>
        <w:fldChar w:fldCharType="separate"/>
      </w:r>
      <w:r w:rsidR="00530CA1">
        <w:rPr>
          <w:sz w:val="24"/>
          <w:szCs w:val="24"/>
        </w:rPr>
        <w:fldChar w:fldCharType="end"/>
      </w:r>
      <w:r w:rsidR="001064A7">
        <w:rPr>
          <w:sz w:val="24"/>
          <w:szCs w:val="24"/>
        </w:rPr>
        <w:t>et al., 2013; Ngo</w:t>
      </w:r>
      <w:r w:rsidR="00530CA1">
        <w:rPr>
          <w:sz w:val="24"/>
          <w:szCs w:val="24"/>
        </w:rPr>
        <w:t xml:space="preserve"> </w:t>
      </w:r>
      <w:r w:rsidR="00530CA1">
        <w:rPr>
          <w:sz w:val="24"/>
          <w:szCs w:val="24"/>
        </w:rPr>
        <w:fldChar w:fldCharType="begin">
          <w:fldData xml:space="preserve">PEVuZE5vdGU+PENpdGUgSGlkZGVuPSIxIj48QXV0aG9yPk5nbzwvQXV0aG9yPjxZZWFyPjIwMTk8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</w:fldData>
        </w:fldChar>
      </w:r>
      <w:r w:rsidR="00530CA1">
        <w:rPr>
          <w:sz w:val="24"/>
          <w:szCs w:val="24"/>
        </w:rPr>
        <w:instrText xml:space="preserve"> ADDIN EN.CITE </w:instrText>
      </w:r>
      <w:r w:rsidR="00530CA1">
        <w:rPr>
          <w:sz w:val="24"/>
          <w:szCs w:val="24"/>
        </w:rPr>
        <w:fldChar w:fldCharType="begin">
          <w:fldData xml:space="preserve">PEVuZE5vdGU+PENpdGUgSGlkZGVuPSIxIj48QXV0aG9yPk5nbzwvQXV0aG9yPjxZZWFyPjIwMTk8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</w:fldData>
        </w:fldChar>
      </w:r>
      <w:r w:rsidR="00530CA1">
        <w:rPr>
          <w:sz w:val="24"/>
          <w:szCs w:val="24"/>
        </w:rPr>
        <w:instrText xml:space="preserve"> ADDIN EN.CITE.DATA </w:instrText>
      </w:r>
      <w:r w:rsidR="00530CA1">
        <w:rPr>
          <w:sz w:val="24"/>
          <w:szCs w:val="24"/>
        </w:rPr>
      </w:r>
      <w:r w:rsidR="00530CA1">
        <w:rPr>
          <w:sz w:val="24"/>
          <w:szCs w:val="24"/>
        </w:rPr>
        <w:fldChar w:fldCharType="end"/>
      </w:r>
      <w:r w:rsidR="00000000">
        <w:rPr>
          <w:sz w:val="24"/>
          <w:szCs w:val="24"/>
        </w:rPr>
      </w:r>
      <w:r w:rsidR="00000000">
        <w:rPr>
          <w:sz w:val="24"/>
          <w:szCs w:val="24"/>
        </w:rPr>
        <w:fldChar w:fldCharType="separate"/>
      </w:r>
      <w:r w:rsidR="00530CA1">
        <w:rPr>
          <w:sz w:val="24"/>
          <w:szCs w:val="24"/>
        </w:rPr>
        <w:fldChar w:fldCharType="end"/>
      </w:r>
      <w:r w:rsidR="001064A7">
        <w:rPr>
          <w:sz w:val="24"/>
          <w:szCs w:val="24"/>
        </w:rPr>
        <w:t>et al., 2019; Wang</w:t>
      </w:r>
      <w:r w:rsidR="00530CA1">
        <w:rPr>
          <w:sz w:val="24"/>
          <w:szCs w:val="24"/>
        </w:rPr>
        <w:t xml:space="preserve"> </w:t>
      </w:r>
      <w:r w:rsidR="00530CA1">
        <w:rPr>
          <w:sz w:val="24"/>
          <w:szCs w:val="24"/>
        </w:rPr>
        <w:fldChar w:fldCharType="begin">
          <w:fldData xml:space="preserve">PEVuZE5vdGU+PENpdGUgSGlkZGVuPSIxIj48QXV0aG9yPldhbmc8L0F1dGhvcj48WWVhcj4yMDIx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</w:fldData>
        </w:fldChar>
      </w:r>
      <w:r w:rsidR="00530CA1">
        <w:rPr>
          <w:sz w:val="24"/>
          <w:szCs w:val="24"/>
        </w:rPr>
        <w:instrText xml:space="preserve"> ADDIN EN.CITE </w:instrText>
      </w:r>
      <w:r w:rsidR="00530CA1">
        <w:rPr>
          <w:sz w:val="24"/>
          <w:szCs w:val="24"/>
        </w:rPr>
        <w:fldChar w:fldCharType="begin">
          <w:fldData xml:space="preserve">PEVuZE5vdGU+PENpdGUgSGlkZGVuPSIxIj48QXV0aG9yPldhbmc8L0F1dGhvcj48WWVhcj4yMDIx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</w:fldData>
        </w:fldChar>
      </w:r>
      <w:r w:rsidR="00530CA1">
        <w:rPr>
          <w:sz w:val="24"/>
          <w:szCs w:val="24"/>
        </w:rPr>
        <w:instrText xml:space="preserve"> ADDIN EN.CITE.DATA </w:instrText>
      </w:r>
      <w:r w:rsidR="00530CA1">
        <w:rPr>
          <w:sz w:val="24"/>
          <w:szCs w:val="24"/>
        </w:rPr>
      </w:r>
      <w:r w:rsidR="00530CA1">
        <w:rPr>
          <w:sz w:val="24"/>
          <w:szCs w:val="24"/>
        </w:rPr>
        <w:fldChar w:fldCharType="end"/>
      </w:r>
      <w:r w:rsidR="00000000">
        <w:rPr>
          <w:sz w:val="24"/>
          <w:szCs w:val="24"/>
        </w:rPr>
      </w:r>
      <w:r w:rsidR="00000000">
        <w:rPr>
          <w:sz w:val="24"/>
          <w:szCs w:val="24"/>
        </w:rPr>
        <w:fldChar w:fldCharType="separate"/>
      </w:r>
      <w:r w:rsidR="00530CA1">
        <w:rPr>
          <w:sz w:val="24"/>
          <w:szCs w:val="24"/>
        </w:rPr>
        <w:fldChar w:fldCharType="end"/>
      </w:r>
      <w:r w:rsidR="001064A7">
        <w:rPr>
          <w:sz w:val="24"/>
          <w:szCs w:val="24"/>
        </w:rPr>
        <w:t xml:space="preserve">et al., 2021). These factors require careful consideration in considering the best dietary strategies to support ALS patients. </w:t>
      </w:r>
    </w:p>
    <w:p w14:paraId="4F1DCA1E" w14:textId="77777777" w:rsidR="00222314" w:rsidRDefault="00222314" w:rsidP="00813EFA">
      <w:pPr>
        <w:spacing w:line="480" w:lineRule="auto"/>
        <w:jc w:val="both"/>
        <w:rPr>
          <w:sz w:val="24"/>
          <w:szCs w:val="24"/>
        </w:rPr>
      </w:pPr>
    </w:p>
    <w:p w14:paraId="76E68D1C" w14:textId="0E82FE1A" w:rsidR="00813EFA" w:rsidRDefault="00813EFA" w:rsidP="00813EFA">
      <w:pPr>
        <w:pStyle w:val="Heading2"/>
        <w:spacing w:line="480" w:lineRule="auto"/>
      </w:pPr>
      <w:bookmarkStart w:id="215" w:name="_Toc170724280"/>
      <w:r>
        <w:lastRenderedPageBreak/>
        <w:t>6.4 Limitations of this study</w:t>
      </w:r>
      <w:bookmarkEnd w:id="215"/>
      <w:r>
        <w:t xml:space="preserve"> </w:t>
      </w:r>
    </w:p>
    <w:p w14:paraId="77C8E473" w14:textId="46C200E9" w:rsidR="00813EFA" w:rsidRPr="00813EFA" w:rsidRDefault="00813EFA" w:rsidP="00813EFA">
      <w:pPr>
        <w:spacing w:line="480" w:lineRule="auto"/>
        <w:jc w:val="both"/>
        <w:rPr>
          <w:sz w:val="24"/>
          <w:szCs w:val="24"/>
        </w:rPr>
      </w:pPr>
      <w:r w:rsidRPr="00813EFA">
        <w:rPr>
          <w:sz w:val="24"/>
          <w:szCs w:val="24"/>
        </w:rPr>
        <w:t>Although this study was performed largely in iNeurones derived from C9orf72-ALS patients, the use of 2D cell culture limits the physiological relevance of some of the findings. This could be adjusted by co-culture of iNeurones with glia, such as astrocytes, to determine possible impacts of glia on phenotypes identified in this study such as mitochondrial dysfunction and impaired mitophagy. Moreover, 3D</w:t>
      </w:r>
      <w:r w:rsidR="008C6246">
        <w:rPr>
          <w:sz w:val="24"/>
          <w:szCs w:val="24"/>
        </w:rPr>
        <w:t>-</w:t>
      </w:r>
      <w:r w:rsidRPr="00813EFA">
        <w:rPr>
          <w:sz w:val="24"/>
          <w:szCs w:val="24"/>
        </w:rPr>
        <w:t xml:space="preserve">culture models, including brain organoids, contain a mix of glia and more accurately generate cell-cell and cell-matrix interactions </w:t>
      </w:r>
      <w:r w:rsidR="00530CA1">
        <w:rPr>
          <w:sz w:val="24"/>
          <w:szCs w:val="24"/>
        </w:rPr>
        <w:fldChar w:fldCharType="begin">
          <w:fldData xml:space="preserve">PEVuZE5vdGU+PENpdGU+PEF1dGhvcj5TdW48L0F1dGhvcj48WWVhcj4yMDIxPC9ZZWFyPjxSZWNO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=
</w:fldData>
        </w:fldChar>
      </w:r>
      <w:r w:rsidR="00530CA1">
        <w:rPr>
          <w:sz w:val="24"/>
          <w:szCs w:val="24"/>
        </w:rPr>
        <w:instrText xml:space="preserve"> ADDIN EN.CITE </w:instrText>
      </w:r>
      <w:r w:rsidR="00530CA1">
        <w:rPr>
          <w:sz w:val="24"/>
          <w:szCs w:val="24"/>
        </w:rPr>
        <w:fldChar w:fldCharType="begin">
          <w:fldData xml:space="preserve">PEVuZE5vdGU+PENpdGU+PEF1dGhvcj5TdW48L0F1dGhvcj48WWVhcj4yMDIxPC9ZZWFyPjxSZWNO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=
</w:fldData>
        </w:fldChar>
      </w:r>
      <w:r w:rsidR="00530CA1">
        <w:rPr>
          <w:sz w:val="24"/>
          <w:szCs w:val="24"/>
        </w:rPr>
        <w:instrText xml:space="preserve"> ADDIN EN.CITE.DATA </w:instrText>
      </w:r>
      <w:r w:rsidR="00530CA1">
        <w:rPr>
          <w:sz w:val="24"/>
          <w:szCs w:val="24"/>
        </w:rPr>
      </w:r>
      <w:r w:rsidR="00530CA1">
        <w:rPr>
          <w:sz w:val="24"/>
          <w:szCs w:val="24"/>
        </w:rPr>
        <w:fldChar w:fldCharType="end"/>
      </w:r>
      <w:r w:rsidR="00530CA1">
        <w:rPr>
          <w:sz w:val="24"/>
          <w:szCs w:val="24"/>
        </w:rPr>
      </w:r>
      <w:r w:rsidR="00530CA1">
        <w:rPr>
          <w:sz w:val="24"/>
          <w:szCs w:val="24"/>
        </w:rPr>
        <w:fldChar w:fldCharType="separate"/>
      </w:r>
      <w:r w:rsidR="00530CA1">
        <w:rPr>
          <w:noProof/>
          <w:sz w:val="24"/>
          <w:szCs w:val="24"/>
        </w:rPr>
        <w:t>(Sun et al., 2021)</w:t>
      </w:r>
      <w:r w:rsidR="00530CA1">
        <w:rPr>
          <w:sz w:val="24"/>
          <w:szCs w:val="24"/>
        </w:rPr>
        <w:fldChar w:fldCharType="end"/>
      </w:r>
      <w:r w:rsidR="00530CA1">
        <w:rPr>
          <w:sz w:val="24"/>
          <w:szCs w:val="24"/>
        </w:rPr>
        <w:t xml:space="preserve">. </w:t>
      </w:r>
      <w:r w:rsidRPr="00813EFA">
        <w:rPr>
          <w:sz w:val="24"/>
          <w:szCs w:val="24"/>
        </w:rPr>
        <w:t xml:space="preserve">However, due to the complexity in culturing these alternative models, 2D culture systems still have some relevance in our early understanding of disease mechanisms. The rapid generations of iNeurones in this study would allow more high throughput screening of therapeutic strategies, for example compound or siRNA screens. This could ensure that the most promising leads are taken on to be studied in more complex </w:t>
      </w:r>
      <w:r w:rsidRPr="00813EFA">
        <w:rPr>
          <w:i/>
          <w:iCs/>
          <w:sz w:val="24"/>
          <w:szCs w:val="24"/>
        </w:rPr>
        <w:t>in vitro</w:t>
      </w:r>
      <w:r w:rsidRPr="00813EFA">
        <w:rPr>
          <w:sz w:val="24"/>
          <w:szCs w:val="24"/>
        </w:rPr>
        <w:t xml:space="preserve"> models such as organoids and potentially </w:t>
      </w:r>
      <w:r w:rsidRPr="00813EFA">
        <w:rPr>
          <w:i/>
          <w:iCs/>
          <w:sz w:val="24"/>
          <w:szCs w:val="24"/>
        </w:rPr>
        <w:t>in vivo</w:t>
      </w:r>
      <w:r w:rsidRPr="00813EFA">
        <w:rPr>
          <w:sz w:val="24"/>
          <w:szCs w:val="24"/>
        </w:rPr>
        <w:t xml:space="preserve"> models. </w:t>
      </w:r>
    </w:p>
    <w:p w14:paraId="70F0F8AD" w14:textId="77777777" w:rsidR="00813EFA" w:rsidRPr="00813EFA" w:rsidRDefault="00813EFA" w:rsidP="00813EFA">
      <w:pPr>
        <w:spacing w:line="480" w:lineRule="auto"/>
        <w:jc w:val="both"/>
        <w:rPr>
          <w:sz w:val="24"/>
          <w:szCs w:val="24"/>
        </w:rPr>
      </w:pPr>
    </w:p>
    <w:p w14:paraId="4E51B3A4" w14:textId="563F9FA1" w:rsidR="00370799" w:rsidRDefault="00813EFA" w:rsidP="00813EFA">
      <w:pPr>
        <w:spacing w:line="480" w:lineRule="auto"/>
        <w:jc w:val="both"/>
        <w:rPr>
          <w:sz w:val="24"/>
          <w:szCs w:val="24"/>
        </w:rPr>
      </w:pPr>
      <w:r w:rsidRPr="00813EFA">
        <w:rPr>
          <w:sz w:val="24"/>
          <w:szCs w:val="24"/>
        </w:rPr>
        <w:t xml:space="preserve">A further limitation of work conducted in this study is the use of a generic iNeurone population, instead of the more specialised and disease-relevant motor neurones affected in ALS. The decision not to generate motor neurones was taken for several reasons. First, although protocols for generating motor neurones from iNPC’s used in this study have been developed by our </w:t>
      </w:r>
      <w:r w:rsidR="009D27D5" w:rsidRPr="00813EFA">
        <w:rPr>
          <w:sz w:val="24"/>
          <w:szCs w:val="24"/>
        </w:rPr>
        <w:t>collaborator’s</w:t>
      </w:r>
      <w:r w:rsidRPr="00813EFA">
        <w:rPr>
          <w:sz w:val="24"/>
          <w:szCs w:val="24"/>
        </w:rPr>
        <w:t>,</w:t>
      </w:r>
      <w:r w:rsidR="004F2998">
        <w:rPr>
          <w:sz w:val="24"/>
          <w:szCs w:val="24"/>
        </w:rPr>
        <w:t xml:space="preserve"> some have generated</w:t>
      </w:r>
      <w:r w:rsidRPr="00813EFA">
        <w:rPr>
          <w:sz w:val="24"/>
          <w:szCs w:val="24"/>
        </w:rPr>
        <w:t xml:space="preserve"> limited </w:t>
      </w:r>
      <w:r w:rsidR="004F2998">
        <w:rPr>
          <w:sz w:val="24"/>
          <w:szCs w:val="24"/>
        </w:rPr>
        <w:t xml:space="preserve"> yields </w:t>
      </w:r>
      <w:r w:rsidRPr="00813EFA">
        <w:rPr>
          <w:sz w:val="24"/>
          <w:szCs w:val="24"/>
        </w:rPr>
        <w:t>(Meyer et al., 2014).</w:t>
      </w:r>
      <w:r w:rsidR="004F2998">
        <w:rPr>
          <w:sz w:val="24"/>
          <w:szCs w:val="24"/>
        </w:rPr>
        <w:t xml:space="preserve"> Recent protocols have been developed producing higher MN yields, however these require culturing for ~27 days (Castelli et al., 2023). </w:t>
      </w:r>
      <w:r w:rsidRPr="00813EFA">
        <w:rPr>
          <w:sz w:val="24"/>
          <w:szCs w:val="24"/>
        </w:rPr>
        <w:t>In iPSC-MN studies, differentiation protocols can be complex and low yields</w:t>
      </w:r>
      <w:r w:rsidR="003D204B">
        <w:rPr>
          <w:sz w:val="24"/>
          <w:szCs w:val="24"/>
        </w:rPr>
        <w:t xml:space="preserve"> (&lt;40</w:t>
      </w:r>
      <w:r w:rsidR="000672B8">
        <w:rPr>
          <w:sz w:val="24"/>
          <w:szCs w:val="24"/>
        </w:rPr>
        <w:t>%</w:t>
      </w:r>
      <w:r w:rsidR="003D204B">
        <w:rPr>
          <w:sz w:val="24"/>
          <w:szCs w:val="24"/>
        </w:rPr>
        <w:t>)</w:t>
      </w:r>
      <w:r w:rsidRPr="00813EFA">
        <w:rPr>
          <w:sz w:val="24"/>
          <w:szCs w:val="24"/>
        </w:rPr>
        <w:t xml:space="preserve"> are </w:t>
      </w:r>
      <w:r w:rsidR="003D204B">
        <w:rPr>
          <w:sz w:val="24"/>
          <w:szCs w:val="24"/>
        </w:rPr>
        <w:t>often reported</w:t>
      </w:r>
      <w:r w:rsidRPr="00813EFA">
        <w:rPr>
          <w:sz w:val="24"/>
          <w:szCs w:val="24"/>
        </w:rPr>
        <w:t xml:space="preserve"> (</w:t>
      </w:r>
      <w:r w:rsidR="003D204B">
        <w:rPr>
          <w:sz w:val="24"/>
          <w:szCs w:val="24"/>
        </w:rPr>
        <w:t>Donnelly et al., 2013; Lopez-Gonzalez et al., 2016</w:t>
      </w:r>
      <w:r w:rsidRPr="00813EFA">
        <w:rPr>
          <w:sz w:val="24"/>
          <w:szCs w:val="24"/>
        </w:rPr>
        <w:t xml:space="preserve">). Moreover, phenotypes are often difficult to observe in iPSC-MN’s, including mitochondrial phenotypes (Mehta </w:t>
      </w:r>
      <w:r w:rsidRPr="00813EFA">
        <w:rPr>
          <w:sz w:val="24"/>
          <w:szCs w:val="24"/>
        </w:rPr>
        <w:lastRenderedPageBreak/>
        <w:t>et al., 2021). The use of stressors</w:t>
      </w:r>
      <w:r w:rsidR="00952A78">
        <w:rPr>
          <w:sz w:val="24"/>
          <w:szCs w:val="24"/>
        </w:rPr>
        <w:t>, such as glutamate treatment,</w:t>
      </w:r>
      <w:r w:rsidRPr="00813EFA">
        <w:rPr>
          <w:sz w:val="24"/>
          <w:szCs w:val="24"/>
        </w:rPr>
        <w:t xml:space="preserve"> or ageing for several months in culture </w:t>
      </w:r>
      <w:r w:rsidR="00952A78">
        <w:rPr>
          <w:sz w:val="24"/>
          <w:szCs w:val="24"/>
        </w:rPr>
        <w:t xml:space="preserve">are </w:t>
      </w:r>
      <w:r w:rsidRPr="00813EFA">
        <w:rPr>
          <w:sz w:val="24"/>
          <w:szCs w:val="24"/>
        </w:rPr>
        <w:t>often used to generate phenotypes (</w:t>
      </w:r>
      <w:r w:rsidR="00952A78">
        <w:rPr>
          <w:sz w:val="24"/>
          <w:szCs w:val="24"/>
        </w:rPr>
        <w:t>Donnelly et al., 2013; Giblin et al., 20</w:t>
      </w:r>
      <w:r w:rsidR="00A81195">
        <w:rPr>
          <w:sz w:val="24"/>
          <w:szCs w:val="24"/>
        </w:rPr>
        <w:t>2</w:t>
      </w:r>
      <w:r w:rsidR="00952A78">
        <w:rPr>
          <w:sz w:val="24"/>
          <w:szCs w:val="24"/>
        </w:rPr>
        <w:t>4</w:t>
      </w:r>
      <w:r w:rsidRPr="00813EFA">
        <w:rPr>
          <w:sz w:val="24"/>
          <w:szCs w:val="24"/>
        </w:rPr>
        <w:t>). Rapid generation of specialised neurones has been an area of growing interest among researchers, with strategies such as i</w:t>
      </w:r>
      <w:r w:rsidRPr="004F2998">
        <w:rPr>
          <w:sz w:val="24"/>
          <w:szCs w:val="24"/>
          <w:vertAlign w:val="superscript"/>
        </w:rPr>
        <w:t>3</w:t>
      </w:r>
      <w:r w:rsidRPr="00813EFA">
        <w:rPr>
          <w:sz w:val="24"/>
          <w:szCs w:val="24"/>
        </w:rPr>
        <w:t xml:space="preserve"> neurone generation being recently developed </w:t>
      </w:r>
      <w:r w:rsidR="00530CA1">
        <w:rPr>
          <w:sz w:val="24"/>
          <w:szCs w:val="24"/>
        </w:rPr>
        <w:fldChar w:fldCharType="begin">
          <w:fldData xml:space="preserve">PEVuZE5vdGU+PENpdGU+PEF1dGhvcj5GZXJuYW5kb3B1bGxlPC9BdXRob3I+PFllYXI+MjAxODwv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==
</w:fldData>
        </w:fldChar>
      </w:r>
      <w:r w:rsidR="00530CA1">
        <w:rPr>
          <w:sz w:val="24"/>
          <w:szCs w:val="24"/>
        </w:rPr>
        <w:instrText xml:space="preserve"> ADDIN EN.CITE </w:instrText>
      </w:r>
      <w:r w:rsidR="00530CA1">
        <w:rPr>
          <w:sz w:val="24"/>
          <w:szCs w:val="24"/>
        </w:rPr>
        <w:fldChar w:fldCharType="begin">
          <w:fldData xml:space="preserve">PEVuZE5vdGU+PENpdGU+PEF1dGhvcj5GZXJuYW5kb3B1bGxlPC9BdXRob3I+PFllYXI+MjAxODwv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==
</w:fldData>
        </w:fldChar>
      </w:r>
      <w:r w:rsidR="00530CA1">
        <w:rPr>
          <w:sz w:val="24"/>
          <w:szCs w:val="24"/>
        </w:rPr>
        <w:instrText xml:space="preserve"> ADDIN EN.CITE.DATA </w:instrText>
      </w:r>
      <w:r w:rsidR="00530CA1">
        <w:rPr>
          <w:sz w:val="24"/>
          <w:szCs w:val="24"/>
        </w:rPr>
      </w:r>
      <w:r w:rsidR="00530CA1">
        <w:rPr>
          <w:sz w:val="24"/>
          <w:szCs w:val="24"/>
        </w:rPr>
        <w:fldChar w:fldCharType="end"/>
      </w:r>
      <w:r w:rsidR="00530CA1">
        <w:rPr>
          <w:sz w:val="24"/>
          <w:szCs w:val="24"/>
        </w:rPr>
      </w:r>
      <w:r w:rsidR="00530CA1">
        <w:rPr>
          <w:sz w:val="24"/>
          <w:szCs w:val="24"/>
        </w:rPr>
        <w:fldChar w:fldCharType="separate"/>
      </w:r>
      <w:r w:rsidR="00530CA1">
        <w:rPr>
          <w:noProof/>
          <w:sz w:val="24"/>
          <w:szCs w:val="24"/>
        </w:rPr>
        <w:t>(Fernandopulle et al., 2018)</w:t>
      </w:r>
      <w:r w:rsidR="00530CA1">
        <w:rPr>
          <w:sz w:val="24"/>
          <w:szCs w:val="24"/>
        </w:rPr>
        <w:fldChar w:fldCharType="end"/>
      </w:r>
      <w:r w:rsidR="00530CA1">
        <w:rPr>
          <w:sz w:val="24"/>
          <w:szCs w:val="24"/>
        </w:rPr>
        <w:t xml:space="preserve">. </w:t>
      </w:r>
      <w:r w:rsidRPr="00813EFA">
        <w:rPr>
          <w:sz w:val="24"/>
          <w:szCs w:val="24"/>
        </w:rPr>
        <w:t>As discussed above, studies in models that are simpler and can be rapidly assayed in a high throughput manner may be useful for initial screens, with validation of targets performed in more complex models.</w:t>
      </w:r>
    </w:p>
    <w:p w14:paraId="3C994F19" w14:textId="258C45A5" w:rsidR="00813EFA" w:rsidRDefault="00813EFA" w:rsidP="00813EFA">
      <w:pPr>
        <w:pStyle w:val="Heading2"/>
      </w:pPr>
      <w:bookmarkStart w:id="216" w:name="_Toc170724281"/>
      <w:r>
        <w:t>6.</w:t>
      </w:r>
      <w:r w:rsidR="00B82AB9">
        <w:t>5</w:t>
      </w:r>
      <w:r>
        <w:t xml:space="preserve"> Conclusions and future directions</w:t>
      </w:r>
      <w:bookmarkEnd w:id="216"/>
      <w:r>
        <w:t xml:space="preserve"> </w:t>
      </w:r>
    </w:p>
    <w:p w14:paraId="674E90F0" w14:textId="77777777" w:rsidR="00813EFA" w:rsidRDefault="00813EFA" w:rsidP="00813EFA"/>
    <w:p w14:paraId="21D7F70D" w14:textId="752D5F2C" w:rsidR="005E0259" w:rsidRPr="005E0259" w:rsidRDefault="009350E6" w:rsidP="005E0259">
      <w:pPr>
        <w:spacing w:line="480" w:lineRule="auto"/>
        <w:jc w:val="both"/>
        <w:rPr>
          <w:sz w:val="24"/>
          <w:szCs w:val="24"/>
        </w:rPr>
      </w:pPr>
      <w:r>
        <w:rPr>
          <w:sz w:val="24"/>
          <w:szCs w:val="24"/>
        </w:rPr>
        <w:t xml:space="preserve">In conclusion, metabolic dysfunction, manifesting as mitochondrial and glycolytic dysfunction, is common in ALS models and frequently reported in ALS patients. The wealth of literature that exists describing the benefits of addressing mitochondrial and glycolytic function suggests they contribute to disease pathogenesis and would benefit from being targeted therapeutically. Experiments to assess any benefits of enhancing mitophagy in ALS remain lacking, largely due to a lack of clarity on how mitophagy is affected in different ALS genotypes. In this thesis, the C9orf72-HRE mutation has been shown to reduce mitochondrial function and mitophagy due to a decrease in autophagosome production. Further research into how to improve autophagosome production could be enhanced would be useful to confirm whether this is sufficient to enhance mitophagy. </w:t>
      </w:r>
      <w:r w:rsidR="003F546F">
        <w:rPr>
          <w:sz w:val="24"/>
          <w:szCs w:val="24"/>
        </w:rPr>
        <w:t xml:space="preserve">Moreover, this would allow more in-depth studies into whether enhancing mitophagy to increase removal of dysfunctional mitochondria can provide therapeutic benefit in C9orf72-ALS. Further research into the impact of enhancing glycolysis in C9orf72-ALS could help provide more clarity on whether it is a viable therapeutic strategy for slowing disease progression in C9orf72-ALS cases. </w:t>
      </w:r>
    </w:p>
    <w:p w14:paraId="335713C5" w14:textId="1F5D8067" w:rsidR="00570425" w:rsidRDefault="0065432F" w:rsidP="00702214">
      <w:pPr>
        <w:pStyle w:val="Heading1"/>
      </w:pPr>
      <w:bookmarkStart w:id="217" w:name="_Toc170724282"/>
      <w:r>
        <w:lastRenderedPageBreak/>
        <w:t>References</w:t>
      </w:r>
      <w:bookmarkEnd w:id="217"/>
      <w:r>
        <w:t xml:space="preserve"> </w:t>
      </w:r>
    </w:p>
    <w:p w14:paraId="06AFB019" w14:textId="77777777" w:rsidR="00570425" w:rsidRDefault="00570425" w:rsidP="00CE4680"/>
    <w:p w14:paraId="624880F9" w14:textId="5C5474BD" w:rsidR="00891F37" w:rsidRPr="00891F37" w:rsidRDefault="00570425" w:rsidP="00891F37">
      <w:pPr>
        <w:pStyle w:val="EndNoteBibliography"/>
        <w:ind w:left="720" w:hanging="720"/>
        <w:rPr>
          <w:noProof/>
        </w:rPr>
      </w:pPr>
      <w:r>
        <w:fldChar w:fldCharType="begin"/>
      </w:r>
      <w:r>
        <w:instrText xml:space="preserve"> ADDIN EN.REFLIST </w:instrText>
      </w:r>
      <w:r>
        <w:fldChar w:fldCharType="separate"/>
      </w:r>
      <w:r w:rsidR="00891F37" w:rsidRPr="00891F37">
        <w:rPr>
          <w:noProof/>
        </w:rPr>
        <w:t xml:space="preserve">Abhyankar, A., Park, H. B., Tonolo, G., &amp; Luthman, H. (2009). Comparative sequence analysis of the non-protein-coding mitochondrial DNA of inbred rat strains. </w:t>
      </w:r>
      <w:r w:rsidR="00891F37" w:rsidRPr="00891F37">
        <w:rPr>
          <w:i/>
          <w:noProof/>
        </w:rPr>
        <w:t>PLoS One</w:t>
      </w:r>
      <w:r w:rsidR="00891F37" w:rsidRPr="00891F37">
        <w:rPr>
          <w:noProof/>
        </w:rPr>
        <w:t>,</w:t>
      </w:r>
      <w:r w:rsidR="00891F37" w:rsidRPr="00891F37">
        <w:rPr>
          <w:i/>
          <w:noProof/>
        </w:rPr>
        <w:t xml:space="preserve"> 4</w:t>
      </w:r>
      <w:r w:rsidR="00891F37" w:rsidRPr="00891F37">
        <w:rPr>
          <w:noProof/>
        </w:rPr>
        <w:t xml:space="preserve">(12), e8148. </w:t>
      </w:r>
      <w:hyperlink r:id="rId95" w:history="1">
        <w:r w:rsidR="00891F37" w:rsidRPr="00891F37">
          <w:rPr>
            <w:rStyle w:val="Hyperlink"/>
            <w:noProof/>
          </w:rPr>
          <w:t>https://doi.org/10.1371/journal.pone.0008148</w:t>
        </w:r>
      </w:hyperlink>
      <w:r w:rsidR="00891F37" w:rsidRPr="00891F37">
        <w:rPr>
          <w:noProof/>
        </w:rPr>
        <w:t xml:space="preserve"> </w:t>
      </w:r>
    </w:p>
    <w:p w14:paraId="4C7B146E" w14:textId="08E44139" w:rsidR="00891F37" w:rsidRPr="00891F37" w:rsidRDefault="00891F37" w:rsidP="00891F37">
      <w:pPr>
        <w:pStyle w:val="EndNoteBibliography"/>
        <w:ind w:left="720" w:hanging="720"/>
        <w:rPr>
          <w:noProof/>
        </w:rPr>
      </w:pPr>
      <w:r w:rsidRPr="00891F37">
        <w:rPr>
          <w:noProof/>
        </w:rPr>
        <w:t xml:space="preserve">Abo-Rady, M., Kalmbach, N., Pal, A., Schludi, C., Janosch, A., Richter, T., Freitag, P., Bickle, M., Kahlert, A. K., Petri, S., Stefanov, S., Glass, H., Staege, S., Just, W., Bhatnagar, R., Edbauer, D., Hermann, A., Wegner, F., &amp; Sterneckert, J. L. (2020). Knocking out C9ORF72 Exacerbates Axonal Trafficking Defects Associated with Hexanucleotide Repeat Expansion and Reduces Levels of Heat Shock Proteins. </w:t>
      </w:r>
      <w:r w:rsidRPr="00891F37">
        <w:rPr>
          <w:i/>
          <w:noProof/>
        </w:rPr>
        <w:t>Stem Cell Reports</w:t>
      </w:r>
      <w:r w:rsidRPr="00891F37">
        <w:rPr>
          <w:noProof/>
        </w:rPr>
        <w:t>,</w:t>
      </w:r>
      <w:r w:rsidRPr="00891F37">
        <w:rPr>
          <w:i/>
          <w:noProof/>
        </w:rPr>
        <w:t xml:space="preserve"> 14</w:t>
      </w:r>
      <w:r w:rsidRPr="00891F37">
        <w:rPr>
          <w:noProof/>
        </w:rPr>
        <w:t xml:space="preserve">(3), 390-405. </w:t>
      </w:r>
      <w:hyperlink r:id="rId96" w:history="1">
        <w:r w:rsidRPr="00891F37">
          <w:rPr>
            <w:rStyle w:val="Hyperlink"/>
            <w:noProof/>
          </w:rPr>
          <w:t>https://doi.org/10.1016/j.stemcr.2020.01.010</w:t>
        </w:r>
      </w:hyperlink>
      <w:r w:rsidRPr="00891F37">
        <w:rPr>
          <w:noProof/>
        </w:rPr>
        <w:t xml:space="preserve"> </w:t>
      </w:r>
    </w:p>
    <w:p w14:paraId="7CBE1E7D" w14:textId="302CE5FE" w:rsidR="00891F37" w:rsidRPr="00891F37" w:rsidRDefault="00891F37" w:rsidP="00891F37">
      <w:pPr>
        <w:pStyle w:val="EndNoteBibliography"/>
        <w:ind w:left="720" w:hanging="720"/>
        <w:rPr>
          <w:noProof/>
        </w:rPr>
      </w:pPr>
      <w:r w:rsidRPr="00891F37">
        <w:rPr>
          <w:noProof/>
        </w:rPr>
        <w:t xml:space="preserve">Abu Shelbayeh, O., Arroum, T., Morris, S., &amp; Busch, K. B. (2023). PGC-1alpha Is a Master Regulator of Mitochondrial Lifecycle and ROS Stress Response. </w:t>
      </w:r>
      <w:r w:rsidRPr="00891F37">
        <w:rPr>
          <w:i/>
          <w:noProof/>
        </w:rPr>
        <w:t>Antioxidants (Basel)</w:t>
      </w:r>
      <w:r w:rsidRPr="00891F37">
        <w:rPr>
          <w:noProof/>
        </w:rPr>
        <w:t>,</w:t>
      </w:r>
      <w:r w:rsidRPr="00891F37">
        <w:rPr>
          <w:i/>
          <w:noProof/>
        </w:rPr>
        <w:t xml:space="preserve"> 12</w:t>
      </w:r>
      <w:r w:rsidRPr="00891F37">
        <w:rPr>
          <w:noProof/>
        </w:rPr>
        <w:t xml:space="preserve">(5). </w:t>
      </w:r>
      <w:hyperlink r:id="rId97" w:history="1">
        <w:r w:rsidRPr="00891F37">
          <w:rPr>
            <w:rStyle w:val="Hyperlink"/>
            <w:noProof/>
          </w:rPr>
          <w:t>https://doi.org/10.3390/antiox12051075</w:t>
        </w:r>
      </w:hyperlink>
      <w:r w:rsidRPr="00891F37">
        <w:rPr>
          <w:noProof/>
        </w:rPr>
        <w:t xml:space="preserve"> </w:t>
      </w:r>
    </w:p>
    <w:p w14:paraId="3DDDC660" w14:textId="00397D87" w:rsidR="00891F37" w:rsidRPr="00891F37" w:rsidRDefault="00891F37" w:rsidP="00891F37">
      <w:pPr>
        <w:pStyle w:val="EndNoteBibliography"/>
        <w:ind w:left="720" w:hanging="720"/>
        <w:rPr>
          <w:noProof/>
        </w:rPr>
      </w:pPr>
      <w:r w:rsidRPr="00891F37">
        <w:rPr>
          <w:noProof/>
        </w:rPr>
        <w:t xml:space="preserve">Adams, K. L., Rousso, D. L., Umbach, J. A., &amp; Novitch, B. G. (2015). Foxp1-mediated programming of limb-innervating motor neurons from mouse and human embryonic stem cells. </w:t>
      </w:r>
      <w:r w:rsidRPr="00891F37">
        <w:rPr>
          <w:i/>
          <w:noProof/>
        </w:rPr>
        <w:t>Nat Commun</w:t>
      </w:r>
      <w:r w:rsidRPr="00891F37">
        <w:rPr>
          <w:noProof/>
        </w:rPr>
        <w:t>,</w:t>
      </w:r>
      <w:r w:rsidRPr="00891F37">
        <w:rPr>
          <w:i/>
          <w:noProof/>
        </w:rPr>
        <w:t xml:space="preserve"> 6</w:t>
      </w:r>
      <w:r w:rsidRPr="00891F37">
        <w:rPr>
          <w:noProof/>
        </w:rPr>
        <w:t xml:space="preserve">, 6778. </w:t>
      </w:r>
      <w:hyperlink r:id="rId98" w:history="1">
        <w:r w:rsidRPr="00891F37">
          <w:rPr>
            <w:rStyle w:val="Hyperlink"/>
            <w:noProof/>
          </w:rPr>
          <w:t>https://doi.org/10.1038/ncomms7778</w:t>
        </w:r>
      </w:hyperlink>
      <w:r w:rsidRPr="00891F37">
        <w:rPr>
          <w:noProof/>
        </w:rPr>
        <w:t xml:space="preserve"> </w:t>
      </w:r>
    </w:p>
    <w:p w14:paraId="4765F9B0" w14:textId="75B21FE3" w:rsidR="00891F37" w:rsidRPr="00891F37" w:rsidRDefault="00891F37" w:rsidP="00891F37">
      <w:pPr>
        <w:pStyle w:val="EndNoteBibliography"/>
        <w:ind w:left="720" w:hanging="720"/>
        <w:rPr>
          <w:noProof/>
        </w:rPr>
      </w:pPr>
      <w:r w:rsidRPr="00891F37">
        <w:rPr>
          <w:noProof/>
        </w:rPr>
        <w:t xml:space="preserve">Agyeman, A. S., Chaerkady, R., Shaw, P. G., Davidson, N. E., Visvanathan, K., Pandey, A., &amp; Kensler, T. W. (2012). Transcriptomic and proteomic profiling of KEAP1 disrupted and sulforaphane-treated human breast epithelial cells reveals common expression profiles. </w:t>
      </w:r>
      <w:r w:rsidRPr="00891F37">
        <w:rPr>
          <w:i/>
          <w:noProof/>
        </w:rPr>
        <w:t>Breast Cancer Res Treat</w:t>
      </w:r>
      <w:r w:rsidRPr="00891F37">
        <w:rPr>
          <w:noProof/>
        </w:rPr>
        <w:t>,</w:t>
      </w:r>
      <w:r w:rsidRPr="00891F37">
        <w:rPr>
          <w:i/>
          <w:noProof/>
        </w:rPr>
        <w:t xml:space="preserve"> 132</w:t>
      </w:r>
      <w:r w:rsidRPr="00891F37">
        <w:rPr>
          <w:noProof/>
        </w:rPr>
        <w:t xml:space="preserve">(1), 175-187. </w:t>
      </w:r>
      <w:hyperlink r:id="rId99" w:history="1">
        <w:r w:rsidRPr="00891F37">
          <w:rPr>
            <w:rStyle w:val="Hyperlink"/>
            <w:noProof/>
          </w:rPr>
          <w:t>https://doi.org/10.1007/s10549-011-1536-9</w:t>
        </w:r>
      </w:hyperlink>
      <w:r w:rsidRPr="00891F37">
        <w:rPr>
          <w:noProof/>
        </w:rPr>
        <w:t xml:space="preserve"> </w:t>
      </w:r>
    </w:p>
    <w:p w14:paraId="2976E04B" w14:textId="6F2D9137" w:rsidR="00891F37" w:rsidRPr="00891F37" w:rsidRDefault="00891F37" w:rsidP="00891F37">
      <w:pPr>
        <w:pStyle w:val="EndNoteBibliography"/>
        <w:ind w:left="720" w:hanging="720"/>
        <w:rPr>
          <w:noProof/>
        </w:rPr>
      </w:pPr>
      <w:r w:rsidRPr="00891F37">
        <w:rPr>
          <w:noProof/>
        </w:rPr>
        <w:t xml:space="preserve">Akcimen, F., Lopez, E. R., Landers, J. E., Nath, A., Chio, A., Chia, R., &amp; Traynor, B. J. (2023). Amyotrophic lateral sclerosis: translating genetic discoveries into therapies. </w:t>
      </w:r>
      <w:r w:rsidRPr="00891F37">
        <w:rPr>
          <w:i/>
          <w:noProof/>
        </w:rPr>
        <w:t>Nat Rev Genet</w:t>
      </w:r>
      <w:r w:rsidRPr="00891F37">
        <w:rPr>
          <w:noProof/>
        </w:rPr>
        <w:t>,</w:t>
      </w:r>
      <w:r w:rsidRPr="00891F37">
        <w:rPr>
          <w:i/>
          <w:noProof/>
        </w:rPr>
        <w:t xml:space="preserve"> 24</w:t>
      </w:r>
      <w:r w:rsidRPr="00891F37">
        <w:rPr>
          <w:noProof/>
        </w:rPr>
        <w:t xml:space="preserve">(9), 642-658. </w:t>
      </w:r>
      <w:hyperlink r:id="rId100" w:history="1">
        <w:r w:rsidRPr="00891F37">
          <w:rPr>
            <w:rStyle w:val="Hyperlink"/>
            <w:noProof/>
          </w:rPr>
          <w:t>https://doi.org/10.1038/s41576-023-00592-y</w:t>
        </w:r>
      </w:hyperlink>
      <w:r w:rsidRPr="00891F37">
        <w:rPr>
          <w:noProof/>
        </w:rPr>
        <w:t xml:space="preserve"> </w:t>
      </w:r>
    </w:p>
    <w:p w14:paraId="022496D2" w14:textId="5C9E99ED" w:rsidR="00891F37" w:rsidRPr="00891F37" w:rsidRDefault="00891F37" w:rsidP="00891F37">
      <w:pPr>
        <w:pStyle w:val="EndNoteBibliography"/>
        <w:ind w:left="720" w:hanging="720"/>
        <w:rPr>
          <w:noProof/>
        </w:rPr>
      </w:pPr>
      <w:r w:rsidRPr="00891F37">
        <w:rPr>
          <w:noProof/>
        </w:rPr>
        <w:t xml:space="preserve">Al-Chalabi, A., Fang, F., Hanby, M. F., Leigh, P. N., Shaw, C. E., Ye, W., &amp; Rijsdijk, F. (2010). An estimate of amyotrophic lateral sclerosis heritability using twin data. </w:t>
      </w:r>
      <w:r w:rsidRPr="00891F37">
        <w:rPr>
          <w:i/>
          <w:noProof/>
        </w:rPr>
        <w:t>J Neurol Neurosurg Psychiatry</w:t>
      </w:r>
      <w:r w:rsidRPr="00891F37">
        <w:rPr>
          <w:noProof/>
        </w:rPr>
        <w:t>,</w:t>
      </w:r>
      <w:r w:rsidRPr="00891F37">
        <w:rPr>
          <w:i/>
          <w:noProof/>
        </w:rPr>
        <w:t xml:space="preserve"> 81</w:t>
      </w:r>
      <w:r w:rsidRPr="00891F37">
        <w:rPr>
          <w:noProof/>
        </w:rPr>
        <w:t xml:space="preserve">(12), 1324-1326. </w:t>
      </w:r>
      <w:hyperlink r:id="rId101" w:history="1">
        <w:r w:rsidRPr="00891F37">
          <w:rPr>
            <w:rStyle w:val="Hyperlink"/>
            <w:noProof/>
          </w:rPr>
          <w:t>https://doi.org/10.1136/jnnp.2010.207464</w:t>
        </w:r>
      </w:hyperlink>
      <w:r w:rsidRPr="00891F37">
        <w:rPr>
          <w:noProof/>
        </w:rPr>
        <w:t xml:space="preserve"> </w:t>
      </w:r>
    </w:p>
    <w:p w14:paraId="133EC813" w14:textId="0F911159" w:rsidR="00891F37" w:rsidRPr="00891F37" w:rsidRDefault="00891F37" w:rsidP="00891F37">
      <w:pPr>
        <w:pStyle w:val="EndNoteBibliography"/>
        <w:ind w:left="720" w:hanging="720"/>
        <w:rPr>
          <w:noProof/>
        </w:rPr>
      </w:pPr>
      <w:r w:rsidRPr="00891F37">
        <w:rPr>
          <w:noProof/>
        </w:rPr>
        <w:t xml:space="preserve">Allen, G. F., Toth, R., James, J., &amp; Ganley, I. G. (2013). Loss of iron triggers PINK1/Parkin-independent mitophagy. </w:t>
      </w:r>
      <w:r w:rsidRPr="00891F37">
        <w:rPr>
          <w:i/>
          <w:noProof/>
        </w:rPr>
        <w:t>EMBO Rep</w:t>
      </w:r>
      <w:r w:rsidRPr="00891F37">
        <w:rPr>
          <w:noProof/>
        </w:rPr>
        <w:t>,</w:t>
      </w:r>
      <w:r w:rsidRPr="00891F37">
        <w:rPr>
          <w:i/>
          <w:noProof/>
        </w:rPr>
        <w:t xml:space="preserve"> 14</w:t>
      </w:r>
      <w:r w:rsidRPr="00891F37">
        <w:rPr>
          <w:noProof/>
        </w:rPr>
        <w:t xml:space="preserve">(12), 1127-1135. </w:t>
      </w:r>
      <w:hyperlink r:id="rId102" w:history="1">
        <w:r w:rsidRPr="00891F37">
          <w:rPr>
            <w:rStyle w:val="Hyperlink"/>
            <w:noProof/>
          </w:rPr>
          <w:t>https://doi.org/10.1038/embor.2013.168</w:t>
        </w:r>
      </w:hyperlink>
      <w:r w:rsidRPr="00891F37">
        <w:rPr>
          <w:noProof/>
        </w:rPr>
        <w:t xml:space="preserve"> </w:t>
      </w:r>
    </w:p>
    <w:p w14:paraId="7F8532C7" w14:textId="02500AC8" w:rsidR="00891F37" w:rsidRPr="00891F37" w:rsidRDefault="00891F37" w:rsidP="00891F37">
      <w:pPr>
        <w:pStyle w:val="EndNoteBibliography"/>
        <w:ind w:left="720" w:hanging="720"/>
        <w:rPr>
          <w:noProof/>
        </w:rPr>
      </w:pPr>
      <w:r w:rsidRPr="00891F37">
        <w:rPr>
          <w:noProof/>
        </w:rPr>
        <w:t xml:space="preserve">Allen, S. P., Duffy, L. M., Shaw, P. J., &amp; Grierson, A. J. (2015). Altered age-related changes in bioenergetic properties and mitochondrial morphology in fibroblasts from sporadic amyotrophic lateral sclerosis patients. </w:t>
      </w:r>
      <w:r w:rsidRPr="00891F37">
        <w:rPr>
          <w:i/>
          <w:noProof/>
        </w:rPr>
        <w:t>Neurobiol Aging</w:t>
      </w:r>
      <w:r w:rsidRPr="00891F37">
        <w:rPr>
          <w:noProof/>
        </w:rPr>
        <w:t>,</w:t>
      </w:r>
      <w:r w:rsidRPr="00891F37">
        <w:rPr>
          <w:i/>
          <w:noProof/>
        </w:rPr>
        <w:t xml:space="preserve"> 36</w:t>
      </w:r>
      <w:r w:rsidRPr="00891F37">
        <w:rPr>
          <w:noProof/>
        </w:rPr>
        <w:t xml:space="preserve">(10), 2893-2903. </w:t>
      </w:r>
      <w:hyperlink r:id="rId103" w:history="1">
        <w:r w:rsidRPr="00891F37">
          <w:rPr>
            <w:rStyle w:val="Hyperlink"/>
            <w:noProof/>
          </w:rPr>
          <w:t>https://doi.org/10.1016/j.neurobiolaging.2015.07.013</w:t>
        </w:r>
      </w:hyperlink>
      <w:r w:rsidRPr="00891F37">
        <w:rPr>
          <w:noProof/>
        </w:rPr>
        <w:t xml:space="preserve"> </w:t>
      </w:r>
    </w:p>
    <w:p w14:paraId="1BC0A375" w14:textId="76B85BFA" w:rsidR="00891F37" w:rsidRPr="00891F37" w:rsidRDefault="00891F37" w:rsidP="00891F37">
      <w:pPr>
        <w:pStyle w:val="EndNoteBibliography"/>
        <w:ind w:left="720" w:hanging="720"/>
        <w:rPr>
          <w:noProof/>
        </w:rPr>
      </w:pPr>
      <w:r w:rsidRPr="00891F37">
        <w:rPr>
          <w:noProof/>
        </w:rPr>
        <w:t xml:space="preserve">Allen, S. P., Hall, B., Castelli, L. M., Francis, L., Woof, R., Siskos, A. P., Kouloura, E., Gray, E., Thompson, A. G., Talbot, K., Higginbottom, A., Myszczynska, M., Allen, C. F., Stopford, M. J., Hemingway, J., Bauer, C. S., Webster, C. P., De Vos, K. J., Turner, M. R., . . . Shaw, P. J. (2019). Astrocyte adenosine deaminase loss increases motor neuron toxicity in amyotrophic lateral sclerosis. </w:t>
      </w:r>
      <w:r w:rsidRPr="00891F37">
        <w:rPr>
          <w:i/>
          <w:noProof/>
        </w:rPr>
        <w:t>Brain</w:t>
      </w:r>
      <w:r w:rsidRPr="00891F37">
        <w:rPr>
          <w:noProof/>
        </w:rPr>
        <w:t>,</w:t>
      </w:r>
      <w:r w:rsidRPr="00891F37">
        <w:rPr>
          <w:i/>
          <w:noProof/>
        </w:rPr>
        <w:t xml:space="preserve"> 142</w:t>
      </w:r>
      <w:r w:rsidRPr="00891F37">
        <w:rPr>
          <w:noProof/>
        </w:rPr>
        <w:t xml:space="preserve">(3), 586-605. </w:t>
      </w:r>
      <w:hyperlink r:id="rId104" w:history="1">
        <w:r w:rsidRPr="00891F37">
          <w:rPr>
            <w:rStyle w:val="Hyperlink"/>
            <w:noProof/>
          </w:rPr>
          <w:t>https://doi.org/10.1093/brain/awy353</w:t>
        </w:r>
      </w:hyperlink>
      <w:r w:rsidRPr="00891F37">
        <w:rPr>
          <w:noProof/>
        </w:rPr>
        <w:t xml:space="preserve"> </w:t>
      </w:r>
    </w:p>
    <w:p w14:paraId="06ABC66A" w14:textId="72439CFC" w:rsidR="00891F37" w:rsidRPr="00891F37" w:rsidRDefault="00891F37" w:rsidP="00891F37">
      <w:pPr>
        <w:pStyle w:val="EndNoteBibliography"/>
        <w:ind w:left="720" w:hanging="720"/>
        <w:rPr>
          <w:noProof/>
        </w:rPr>
      </w:pPr>
      <w:r w:rsidRPr="00891F37">
        <w:rPr>
          <w:noProof/>
        </w:rPr>
        <w:t xml:space="preserve">Allen, S. P., Hall, B., Woof, R., Francis, L., Gatto, N., Shaw, A. C., Myszczynska, M., Hemingway, J., Coldicott, I., Willcock, A., Job, L., Hughes, R. M., Boschian, C., Bayatti, N., Heath, P. R., Bandmann, O., Mortiboys, H., Ferraiuolo, L., &amp; Shaw, P. J. (2019). C9orf72 expansion within astrocytes reduces metabolic flexibility in amyotrophic lateral sclerosis. </w:t>
      </w:r>
      <w:r w:rsidRPr="00891F37">
        <w:rPr>
          <w:i/>
          <w:noProof/>
        </w:rPr>
        <w:t>Brain</w:t>
      </w:r>
      <w:r w:rsidRPr="00891F37">
        <w:rPr>
          <w:noProof/>
        </w:rPr>
        <w:t>,</w:t>
      </w:r>
      <w:r w:rsidRPr="00891F37">
        <w:rPr>
          <w:i/>
          <w:noProof/>
        </w:rPr>
        <w:t xml:space="preserve"> 142</w:t>
      </w:r>
      <w:r w:rsidRPr="00891F37">
        <w:rPr>
          <w:noProof/>
        </w:rPr>
        <w:t xml:space="preserve">(12), 3771-3790. </w:t>
      </w:r>
      <w:hyperlink r:id="rId105" w:history="1">
        <w:r w:rsidRPr="00891F37">
          <w:rPr>
            <w:rStyle w:val="Hyperlink"/>
            <w:noProof/>
          </w:rPr>
          <w:t>https://doi.org/10.1093/brain/awz302</w:t>
        </w:r>
      </w:hyperlink>
      <w:r w:rsidRPr="00891F37">
        <w:rPr>
          <w:noProof/>
        </w:rPr>
        <w:t xml:space="preserve"> </w:t>
      </w:r>
    </w:p>
    <w:p w14:paraId="5DC45A4C" w14:textId="0B9A8635" w:rsidR="00891F37" w:rsidRPr="00891F37" w:rsidRDefault="00891F37" w:rsidP="00891F37">
      <w:pPr>
        <w:pStyle w:val="EndNoteBibliography"/>
        <w:ind w:left="720" w:hanging="720"/>
        <w:rPr>
          <w:noProof/>
        </w:rPr>
      </w:pPr>
      <w:r w:rsidRPr="00891F37">
        <w:rPr>
          <w:noProof/>
        </w:rPr>
        <w:t xml:space="preserve">Allen, S. P., Rajan, S., Duffy, L., Mortiboys, H., Higginbottom, A., Grierson, A. J., &amp; Shaw, P. J. (2014). Superoxide dismutase 1 mutation in a cellular model of amyotrophic lateral sclerosis shifts energy generation from oxidative phosphorylation to glycolysis. </w:t>
      </w:r>
      <w:r w:rsidRPr="00891F37">
        <w:rPr>
          <w:i/>
          <w:noProof/>
        </w:rPr>
        <w:t>Neurobiol Aging</w:t>
      </w:r>
      <w:r w:rsidRPr="00891F37">
        <w:rPr>
          <w:noProof/>
        </w:rPr>
        <w:t>,</w:t>
      </w:r>
      <w:r w:rsidRPr="00891F37">
        <w:rPr>
          <w:i/>
          <w:noProof/>
        </w:rPr>
        <w:t xml:space="preserve"> 35</w:t>
      </w:r>
      <w:r w:rsidRPr="00891F37">
        <w:rPr>
          <w:noProof/>
        </w:rPr>
        <w:t xml:space="preserve">(6), 1499-1509. </w:t>
      </w:r>
      <w:hyperlink r:id="rId106" w:history="1">
        <w:r w:rsidRPr="00891F37">
          <w:rPr>
            <w:rStyle w:val="Hyperlink"/>
            <w:noProof/>
          </w:rPr>
          <w:t>https://doi.org/10.1016/j.neurobiolaging.2013.11.025</w:t>
        </w:r>
      </w:hyperlink>
      <w:r w:rsidRPr="00891F37">
        <w:rPr>
          <w:noProof/>
        </w:rPr>
        <w:t xml:space="preserve"> </w:t>
      </w:r>
    </w:p>
    <w:p w14:paraId="215664D5" w14:textId="7D4F3E8E" w:rsidR="00891F37" w:rsidRPr="00891F37" w:rsidRDefault="00891F37" w:rsidP="00891F37">
      <w:pPr>
        <w:pStyle w:val="EndNoteBibliography"/>
        <w:ind w:left="720" w:hanging="720"/>
        <w:rPr>
          <w:noProof/>
        </w:rPr>
      </w:pPr>
      <w:r w:rsidRPr="00891F37">
        <w:rPr>
          <w:noProof/>
        </w:rPr>
        <w:lastRenderedPageBreak/>
        <w:t xml:space="preserve">Alsina, D., Lytovchenko, O., Schab, A., Atanassov, I., Schober, F. A., Jiang, M., Koolmeister, C., Wedell, A., Taylor, R. W., Wredenberg, A., &amp; Larsson, N. G. (2020). FBXL4 deficiency increases mitochondrial removal by autophagy. </w:t>
      </w:r>
      <w:r w:rsidRPr="00891F37">
        <w:rPr>
          <w:i/>
          <w:noProof/>
        </w:rPr>
        <w:t>EMBO Mol Med</w:t>
      </w:r>
      <w:r w:rsidRPr="00891F37">
        <w:rPr>
          <w:noProof/>
        </w:rPr>
        <w:t>,</w:t>
      </w:r>
      <w:r w:rsidRPr="00891F37">
        <w:rPr>
          <w:i/>
          <w:noProof/>
        </w:rPr>
        <w:t xml:space="preserve"> 12</w:t>
      </w:r>
      <w:r w:rsidRPr="00891F37">
        <w:rPr>
          <w:noProof/>
        </w:rPr>
        <w:t xml:space="preserve">(7), e11659. </w:t>
      </w:r>
      <w:hyperlink r:id="rId107" w:history="1">
        <w:r w:rsidRPr="00891F37">
          <w:rPr>
            <w:rStyle w:val="Hyperlink"/>
            <w:noProof/>
          </w:rPr>
          <w:t>https://doi.org/10.15252/emmm.201911659</w:t>
        </w:r>
      </w:hyperlink>
      <w:r w:rsidRPr="00891F37">
        <w:rPr>
          <w:noProof/>
        </w:rPr>
        <w:t xml:space="preserve"> </w:t>
      </w:r>
    </w:p>
    <w:p w14:paraId="44B0B311" w14:textId="72F6FE6B" w:rsidR="00891F37" w:rsidRPr="00891F37" w:rsidRDefault="00891F37" w:rsidP="00891F37">
      <w:pPr>
        <w:pStyle w:val="EndNoteBibliography"/>
        <w:ind w:left="720" w:hanging="720"/>
        <w:rPr>
          <w:noProof/>
        </w:rPr>
      </w:pPr>
      <w:r w:rsidRPr="00891F37">
        <w:rPr>
          <w:noProof/>
        </w:rPr>
        <w:t xml:space="preserve">Amick, J., Roczniak-Ferguson, A., &amp; Ferguson, S. M. (2016). C9orf72 binds SMCR8, localizes to lysosomes, and regulates mTORC1 signaling. </w:t>
      </w:r>
      <w:r w:rsidRPr="00891F37">
        <w:rPr>
          <w:i/>
          <w:noProof/>
        </w:rPr>
        <w:t>Mol Biol Cell</w:t>
      </w:r>
      <w:r w:rsidRPr="00891F37">
        <w:rPr>
          <w:noProof/>
        </w:rPr>
        <w:t>,</w:t>
      </w:r>
      <w:r w:rsidRPr="00891F37">
        <w:rPr>
          <w:i/>
          <w:noProof/>
        </w:rPr>
        <w:t xml:space="preserve"> 27</w:t>
      </w:r>
      <w:r w:rsidRPr="00891F37">
        <w:rPr>
          <w:noProof/>
        </w:rPr>
        <w:t xml:space="preserve">(20), 3040-3051. </w:t>
      </w:r>
      <w:hyperlink r:id="rId108" w:history="1">
        <w:r w:rsidRPr="00891F37">
          <w:rPr>
            <w:rStyle w:val="Hyperlink"/>
            <w:noProof/>
          </w:rPr>
          <w:t>https://doi.org/10.1091/mbc.E16-01-0003</w:t>
        </w:r>
      </w:hyperlink>
      <w:r w:rsidRPr="00891F37">
        <w:rPr>
          <w:noProof/>
        </w:rPr>
        <w:t xml:space="preserve"> </w:t>
      </w:r>
    </w:p>
    <w:p w14:paraId="25EC5A26" w14:textId="5E0586C5" w:rsidR="00891F37" w:rsidRPr="00891F37" w:rsidRDefault="00891F37" w:rsidP="00891F37">
      <w:pPr>
        <w:pStyle w:val="EndNoteBibliography"/>
        <w:ind w:left="720" w:hanging="720"/>
        <w:rPr>
          <w:noProof/>
        </w:rPr>
      </w:pPr>
      <w:r w:rsidRPr="00891F37">
        <w:rPr>
          <w:noProof/>
        </w:rPr>
        <w:t xml:space="preserve">Anand, R., Wai, T., Baker, M. J., Kladt, N., Schauss, A. C., Rugarli, E., &amp; Langer, T. (2014). The i-AAA protease YME1L and OMA1 cleave OPA1 to balance mitochondrial fusion and fission. </w:t>
      </w:r>
      <w:r w:rsidRPr="00891F37">
        <w:rPr>
          <w:i/>
          <w:noProof/>
        </w:rPr>
        <w:t>J Cell Biol</w:t>
      </w:r>
      <w:r w:rsidRPr="00891F37">
        <w:rPr>
          <w:noProof/>
        </w:rPr>
        <w:t>,</w:t>
      </w:r>
      <w:r w:rsidRPr="00891F37">
        <w:rPr>
          <w:i/>
          <w:noProof/>
        </w:rPr>
        <w:t xml:space="preserve"> 204</w:t>
      </w:r>
      <w:r w:rsidRPr="00891F37">
        <w:rPr>
          <w:noProof/>
        </w:rPr>
        <w:t xml:space="preserve">(6), 919-929. </w:t>
      </w:r>
      <w:hyperlink r:id="rId109" w:history="1">
        <w:r w:rsidRPr="00891F37">
          <w:rPr>
            <w:rStyle w:val="Hyperlink"/>
            <w:noProof/>
          </w:rPr>
          <w:t>https://doi.org/10.1083/jcb.201308006</w:t>
        </w:r>
      </w:hyperlink>
      <w:r w:rsidRPr="00891F37">
        <w:rPr>
          <w:noProof/>
        </w:rPr>
        <w:t xml:space="preserve"> </w:t>
      </w:r>
    </w:p>
    <w:p w14:paraId="100FE284" w14:textId="52120855" w:rsidR="00891F37" w:rsidRPr="00891F37" w:rsidRDefault="00891F37" w:rsidP="00891F37">
      <w:pPr>
        <w:pStyle w:val="EndNoteBibliography"/>
        <w:ind w:left="720" w:hanging="720"/>
        <w:rPr>
          <w:noProof/>
        </w:rPr>
      </w:pPr>
      <w:r w:rsidRPr="00891F37">
        <w:rPr>
          <w:noProof/>
        </w:rPr>
        <w:t xml:space="preserve">Andreazza, S., Samstag, C. L., Sanchez-Martinez, A., Fernandez-Vizarra, E., Gomez-Duran, A., Lee, J. J., Tufi, R., Hipp, M. J., Schmidt, E. K., Nicholls, T. J., Gammage, P. A., Chinnery, P. F., Minczuk, M., Pallanck, L. J., Kennedy, S. R., &amp; Whitworth, A. J. (2019). Mitochondrially-targeted APOBEC1 is a potent mtDNA mutator affecting mitochondrial function and organismal fitness in Drosophila. </w:t>
      </w:r>
      <w:r w:rsidRPr="00891F37">
        <w:rPr>
          <w:i/>
          <w:noProof/>
        </w:rPr>
        <w:t>Nat Commun</w:t>
      </w:r>
      <w:r w:rsidRPr="00891F37">
        <w:rPr>
          <w:noProof/>
        </w:rPr>
        <w:t>,</w:t>
      </w:r>
      <w:r w:rsidRPr="00891F37">
        <w:rPr>
          <w:i/>
          <w:noProof/>
        </w:rPr>
        <w:t xml:space="preserve"> 10</w:t>
      </w:r>
      <w:r w:rsidRPr="00891F37">
        <w:rPr>
          <w:noProof/>
        </w:rPr>
        <w:t xml:space="preserve">(1), 3280. </w:t>
      </w:r>
      <w:hyperlink r:id="rId110" w:history="1">
        <w:r w:rsidRPr="00891F37">
          <w:rPr>
            <w:rStyle w:val="Hyperlink"/>
            <w:noProof/>
          </w:rPr>
          <w:t>https://doi.org/10.1038/s41467-019-10857-y</w:t>
        </w:r>
      </w:hyperlink>
      <w:r w:rsidRPr="00891F37">
        <w:rPr>
          <w:noProof/>
        </w:rPr>
        <w:t xml:space="preserve"> </w:t>
      </w:r>
    </w:p>
    <w:p w14:paraId="137A5939" w14:textId="0581D0FF" w:rsidR="00891F37" w:rsidRPr="00891F37" w:rsidRDefault="00891F37" w:rsidP="00891F37">
      <w:pPr>
        <w:pStyle w:val="EndNoteBibliography"/>
        <w:ind w:left="720" w:hanging="720"/>
        <w:rPr>
          <w:noProof/>
        </w:rPr>
      </w:pPr>
      <w:r w:rsidRPr="00891F37">
        <w:rPr>
          <w:noProof/>
        </w:rPr>
        <w:t xml:space="preserve">Araujo, B. G., Souza, E. S. L. F., de Barros Torresi, J. L., Siena, A., Valerio, B. C. O., Brito, M. D., &amp; Rosenstock, T. R. (2020). Decreased Mitochondrial Function, Biogenesis, and Degradation in Peripheral Blood Mononuclear Cells from Amyotrophic Lateral Sclerosis Patients as a Potential Tool for Biomarker Research. </w:t>
      </w:r>
      <w:r w:rsidRPr="00891F37">
        <w:rPr>
          <w:i/>
          <w:noProof/>
        </w:rPr>
        <w:t>Mol Neurobiol</w:t>
      </w:r>
      <w:r w:rsidRPr="00891F37">
        <w:rPr>
          <w:noProof/>
        </w:rPr>
        <w:t>,</w:t>
      </w:r>
      <w:r w:rsidRPr="00891F37">
        <w:rPr>
          <w:i/>
          <w:noProof/>
        </w:rPr>
        <w:t xml:space="preserve"> 57</w:t>
      </w:r>
      <w:r w:rsidRPr="00891F37">
        <w:rPr>
          <w:noProof/>
        </w:rPr>
        <w:t xml:space="preserve">(12), 5084-5102. </w:t>
      </w:r>
      <w:hyperlink r:id="rId111" w:history="1">
        <w:r w:rsidRPr="00891F37">
          <w:rPr>
            <w:rStyle w:val="Hyperlink"/>
            <w:noProof/>
          </w:rPr>
          <w:t>https://doi.org/10.1007/s12035-020-02059-1</w:t>
        </w:r>
      </w:hyperlink>
      <w:r w:rsidRPr="00891F37">
        <w:rPr>
          <w:noProof/>
        </w:rPr>
        <w:t xml:space="preserve"> </w:t>
      </w:r>
    </w:p>
    <w:p w14:paraId="72419A3E" w14:textId="33B31EC7" w:rsidR="00891F37" w:rsidRPr="00891F37" w:rsidRDefault="00891F37" w:rsidP="00891F37">
      <w:pPr>
        <w:pStyle w:val="EndNoteBibliography"/>
        <w:ind w:left="720" w:hanging="720"/>
        <w:rPr>
          <w:noProof/>
        </w:rPr>
      </w:pPr>
      <w:r w:rsidRPr="00891F37">
        <w:rPr>
          <w:noProof/>
        </w:rPr>
        <w:t xml:space="preserve">Atanasio, A., Decman, V., White, D., Ramos, M., Ikiz, B., Lee, H. C., Siao, C. J., Brydges, S., LaRosa, E., Bai, Y., Fury, W., Burfeind, P., Zamfirova, R., Warshaw, G., Orengo, J., Oyejide, A., Fralish, M., Auerbach, W., Poueymirou, W., . . . Lai, K. M. (2016). C9orf72 ablation causes immune dysregulation characterized by leukocyte expansion, autoantibody production, and glomerulonephropathy in mice. </w:t>
      </w:r>
      <w:r w:rsidRPr="00891F37">
        <w:rPr>
          <w:i/>
          <w:noProof/>
        </w:rPr>
        <w:t>Sci Rep</w:t>
      </w:r>
      <w:r w:rsidRPr="00891F37">
        <w:rPr>
          <w:noProof/>
        </w:rPr>
        <w:t>,</w:t>
      </w:r>
      <w:r w:rsidRPr="00891F37">
        <w:rPr>
          <w:i/>
          <w:noProof/>
        </w:rPr>
        <w:t xml:space="preserve"> 6</w:t>
      </w:r>
      <w:r w:rsidRPr="00891F37">
        <w:rPr>
          <w:noProof/>
        </w:rPr>
        <w:t xml:space="preserve">, 23204. </w:t>
      </w:r>
      <w:hyperlink r:id="rId112" w:history="1">
        <w:r w:rsidRPr="00891F37">
          <w:rPr>
            <w:rStyle w:val="Hyperlink"/>
            <w:noProof/>
          </w:rPr>
          <w:t>https://doi.org/10.1038/srep23204</w:t>
        </w:r>
      </w:hyperlink>
      <w:r w:rsidRPr="00891F37">
        <w:rPr>
          <w:noProof/>
        </w:rPr>
        <w:t xml:space="preserve"> </w:t>
      </w:r>
    </w:p>
    <w:p w14:paraId="3E7D6435" w14:textId="77777777" w:rsidR="00891F37" w:rsidRPr="00891F37" w:rsidRDefault="00891F37" w:rsidP="00891F37">
      <w:pPr>
        <w:pStyle w:val="EndNoteBibliography"/>
        <w:ind w:left="720" w:hanging="720"/>
        <w:rPr>
          <w:i/>
          <w:noProof/>
        </w:rPr>
      </w:pPr>
      <w:r w:rsidRPr="00891F37">
        <w:rPr>
          <w:noProof/>
        </w:rPr>
        <w:t xml:space="preserve">Au, W. H. (2022). Investigating the role of mitochondrial dysfunction in a Drosophila model of C9orf72 ALS/FTD. </w:t>
      </w:r>
      <w:r w:rsidRPr="00891F37">
        <w:rPr>
          <w:i/>
          <w:noProof/>
        </w:rPr>
        <w:t xml:space="preserve">University of Cambridge, PhD Thesis </w:t>
      </w:r>
    </w:p>
    <w:p w14:paraId="385D4948" w14:textId="0806C6AE" w:rsidR="00891F37" w:rsidRPr="00891F37" w:rsidRDefault="00891F37" w:rsidP="00891F37">
      <w:pPr>
        <w:pStyle w:val="EndNoteBibliography"/>
        <w:ind w:left="720" w:hanging="720"/>
        <w:rPr>
          <w:noProof/>
        </w:rPr>
      </w:pPr>
      <w:r w:rsidRPr="00891F37">
        <w:rPr>
          <w:noProof/>
        </w:rPr>
        <w:t xml:space="preserve">Au, W. H., Miller-Fleming, L., Sanchez-Martinez, A., Lee, J. A. K., Twyning, M. J., Prag, H. A., Granger, S., Roome, K., Ferraiuolo, L., Mortiboys, H., &amp; Whitworth, A. J. (2023). Activation of the Keap1/Nrf2 pathway suppresses mitochondrial dysfunction in &lt;em&gt;C9orf72&lt;/em&gt; ALS/FTD &lt;em&gt;in vivo&lt;/em&gt; models and patient iNeurons. </w:t>
      </w:r>
      <w:r w:rsidRPr="00891F37">
        <w:rPr>
          <w:i/>
          <w:noProof/>
        </w:rPr>
        <w:t>biorxiv</w:t>
      </w:r>
      <w:r w:rsidRPr="00891F37">
        <w:rPr>
          <w:noProof/>
        </w:rPr>
        <w:t xml:space="preserve">, 2023.2010.2002.560439. </w:t>
      </w:r>
      <w:hyperlink r:id="rId113" w:history="1">
        <w:r w:rsidRPr="00891F37">
          <w:rPr>
            <w:rStyle w:val="Hyperlink"/>
            <w:noProof/>
          </w:rPr>
          <w:t>https://doi.org/10.1101/2023.10.02.560439</w:t>
        </w:r>
      </w:hyperlink>
      <w:r w:rsidRPr="00891F37">
        <w:rPr>
          <w:noProof/>
        </w:rPr>
        <w:t xml:space="preserve"> </w:t>
      </w:r>
    </w:p>
    <w:p w14:paraId="79F88715" w14:textId="12EB8AED" w:rsidR="00891F37" w:rsidRPr="00891F37" w:rsidRDefault="00891F37" w:rsidP="00891F37">
      <w:pPr>
        <w:pStyle w:val="EndNoteBibliography"/>
        <w:ind w:left="720" w:hanging="720"/>
        <w:rPr>
          <w:noProof/>
        </w:rPr>
      </w:pPr>
      <w:r w:rsidRPr="00891F37">
        <w:rPr>
          <w:noProof/>
        </w:rPr>
        <w:t xml:space="preserve">Baldwin, K. R., Godena, V. K., Hewitt, V. L., &amp; Whitworth, A. J. (2016). Axonal transport defects are a common phenotype in Drosophila models of ALS. </w:t>
      </w:r>
      <w:r w:rsidRPr="00891F37">
        <w:rPr>
          <w:i/>
          <w:noProof/>
        </w:rPr>
        <w:t>Hum Mol Genet</w:t>
      </w:r>
      <w:r w:rsidRPr="00891F37">
        <w:rPr>
          <w:noProof/>
        </w:rPr>
        <w:t>,</w:t>
      </w:r>
      <w:r w:rsidRPr="00891F37">
        <w:rPr>
          <w:i/>
          <w:noProof/>
        </w:rPr>
        <w:t xml:space="preserve"> 25</w:t>
      </w:r>
      <w:r w:rsidRPr="00891F37">
        <w:rPr>
          <w:noProof/>
        </w:rPr>
        <w:t xml:space="preserve">(12), 2378-2392. </w:t>
      </w:r>
      <w:hyperlink r:id="rId114" w:history="1">
        <w:r w:rsidRPr="00891F37">
          <w:rPr>
            <w:rStyle w:val="Hyperlink"/>
            <w:noProof/>
          </w:rPr>
          <w:t>https://doi.org/10.1093/hmg/ddw105</w:t>
        </w:r>
      </w:hyperlink>
      <w:r w:rsidRPr="00891F37">
        <w:rPr>
          <w:noProof/>
        </w:rPr>
        <w:t xml:space="preserve"> </w:t>
      </w:r>
    </w:p>
    <w:p w14:paraId="24DB7312" w14:textId="7A63750F" w:rsidR="00891F37" w:rsidRPr="00891F37" w:rsidRDefault="00891F37" w:rsidP="00891F37">
      <w:pPr>
        <w:pStyle w:val="EndNoteBibliography"/>
        <w:ind w:left="720" w:hanging="720"/>
        <w:rPr>
          <w:noProof/>
        </w:rPr>
      </w:pPr>
      <w:r w:rsidRPr="00891F37">
        <w:rPr>
          <w:noProof/>
        </w:rPr>
        <w:t xml:space="preserve">Bannwarth, S., Ait-El-Mkadem, S., Chaussenot, A., Genin, E. C., Lacas-Gervais, S., Fragaki, K., Berg-Alonso, L., Kageyama, Y., Serre, V., Moore, D. G., Verschueren, A., Rouzier, C., Le Ber, I., Auge, G., Cochaud, C., Lespinasse, F., N'Guyen, K., de Septenville, A., Brice, A., . . . Paquis-Flucklinger, V. (2014). A mitochondrial origin for frontotemporal dementia and amyotrophic lateral sclerosis through CHCHD10 involvement. </w:t>
      </w:r>
      <w:r w:rsidRPr="00891F37">
        <w:rPr>
          <w:i/>
          <w:noProof/>
        </w:rPr>
        <w:t>Brain</w:t>
      </w:r>
      <w:r w:rsidRPr="00891F37">
        <w:rPr>
          <w:noProof/>
        </w:rPr>
        <w:t>,</w:t>
      </w:r>
      <w:r w:rsidRPr="00891F37">
        <w:rPr>
          <w:i/>
          <w:noProof/>
        </w:rPr>
        <w:t xml:space="preserve"> 137</w:t>
      </w:r>
      <w:r w:rsidRPr="00891F37">
        <w:rPr>
          <w:noProof/>
        </w:rPr>
        <w:t xml:space="preserve">(Pt 8), 2329-2345. </w:t>
      </w:r>
      <w:hyperlink r:id="rId115" w:history="1">
        <w:r w:rsidRPr="00891F37">
          <w:rPr>
            <w:rStyle w:val="Hyperlink"/>
            <w:noProof/>
          </w:rPr>
          <w:t>https://doi.org/10.1093/brain/awu138</w:t>
        </w:r>
      </w:hyperlink>
      <w:r w:rsidRPr="00891F37">
        <w:rPr>
          <w:noProof/>
        </w:rPr>
        <w:t xml:space="preserve"> </w:t>
      </w:r>
    </w:p>
    <w:p w14:paraId="039A41BD" w14:textId="7DA01C7D" w:rsidR="00891F37" w:rsidRPr="00891F37" w:rsidRDefault="00891F37" w:rsidP="00891F37">
      <w:pPr>
        <w:pStyle w:val="EndNoteBibliography"/>
        <w:ind w:left="720" w:hanging="720"/>
        <w:rPr>
          <w:noProof/>
        </w:rPr>
      </w:pPr>
      <w:r w:rsidRPr="00891F37">
        <w:rPr>
          <w:noProof/>
        </w:rPr>
        <w:t xml:space="preserve">Barnabe, N., Zastre, J. A., Venkataram, S., &amp; Hasinoff, B. B. (2002). Deferiprone protects against doxorubicin-induced myocyte cytotoxicity. </w:t>
      </w:r>
      <w:r w:rsidRPr="00891F37">
        <w:rPr>
          <w:i/>
          <w:noProof/>
        </w:rPr>
        <w:t>Free Radic Biol Med</w:t>
      </w:r>
      <w:r w:rsidRPr="00891F37">
        <w:rPr>
          <w:noProof/>
        </w:rPr>
        <w:t>,</w:t>
      </w:r>
      <w:r w:rsidRPr="00891F37">
        <w:rPr>
          <w:i/>
          <w:noProof/>
        </w:rPr>
        <w:t xml:space="preserve"> 33</w:t>
      </w:r>
      <w:r w:rsidRPr="00891F37">
        <w:rPr>
          <w:noProof/>
        </w:rPr>
        <w:t xml:space="preserve">(2), 266-275. </w:t>
      </w:r>
      <w:hyperlink r:id="rId116" w:history="1">
        <w:r w:rsidRPr="00891F37">
          <w:rPr>
            <w:rStyle w:val="Hyperlink"/>
            <w:noProof/>
          </w:rPr>
          <w:t>https://doi.org/10.1016/s0891-5849(02)00873-0</w:t>
        </w:r>
      </w:hyperlink>
      <w:r w:rsidRPr="00891F37">
        <w:rPr>
          <w:noProof/>
        </w:rPr>
        <w:t xml:space="preserve"> </w:t>
      </w:r>
    </w:p>
    <w:p w14:paraId="2460D2CB" w14:textId="110CEA9D" w:rsidR="00891F37" w:rsidRPr="00891F37" w:rsidRDefault="00891F37" w:rsidP="00891F37">
      <w:pPr>
        <w:pStyle w:val="EndNoteBibliography"/>
        <w:ind w:left="720" w:hanging="720"/>
        <w:rPr>
          <w:noProof/>
        </w:rPr>
      </w:pPr>
      <w:r w:rsidRPr="00891F37">
        <w:rPr>
          <w:noProof/>
        </w:rPr>
        <w:t xml:space="preserve">Baudot, A. D., Haller, M., Mrschtik, M., Tait, S. W., &amp; Ryan, K. M. (2015). Using enhanced-mitophagy to measure autophagic flux. </w:t>
      </w:r>
      <w:r w:rsidRPr="00891F37">
        <w:rPr>
          <w:i/>
          <w:noProof/>
        </w:rPr>
        <w:t>Methods</w:t>
      </w:r>
      <w:r w:rsidRPr="00891F37">
        <w:rPr>
          <w:noProof/>
        </w:rPr>
        <w:t>,</w:t>
      </w:r>
      <w:r w:rsidRPr="00891F37">
        <w:rPr>
          <w:i/>
          <w:noProof/>
        </w:rPr>
        <w:t xml:space="preserve"> 75</w:t>
      </w:r>
      <w:r w:rsidRPr="00891F37">
        <w:rPr>
          <w:noProof/>
        </w:rPr>
        <w:t xml:space="preserve">, 105-111. </w:t>
      </w:r>
      <w:hyperlink r:id="rId117" w:history="1">
        <w:r w:rsidRPr="00891F37">
          <w:rPr>
            <w:rStyle w:val="Hyperlink"/>
            <w:noProof/>
          </w:rPr>
          <w:t>https://doi.org/10.1016/j.ymeth.2014.11.014</w:t>
        </w:r>
      </w:hyperlink>
      <w:r w:rsidRPr="00891F37">
        <w:rPr>
          <w:noProof/>
        </w:rPr>
        <w:t xml:space="preserve"> </w:t>
      </w:r>
    </w:p>
    <w:p w14:paraId="3563660C" w14:textId="1AD84CD3" w:rsidR="00891F37" w:rsidRPr="00891F37" w:rsidRDefault="00891F37" w:rsidP="00891F37">
      <w:pPr>
        <w:pStyle w:val="EndNoteBibliography"/>
        <w:ind w:left="720" w:hanging="720"/>
        <w:rPr>
          <w:noProof/>
        </w:rPr>
      </w:pPr>
      <w:r w:rsidRPr="00891F37">
        <w:rPr>
          <w:noProof/>
        </w:rPr>
        <w:t xml:space="preserve">Bayer, H., Lang, K., Buck, E., Higelin, J., Barteczko, L., Pasquarelli, N., Sprissler, J., Lucas, T., Holzmann, K., Demestre, M., Lindenberg, K. S., Danzer, K. M., Boeckers, T., Ludolph, A. C., Dupuis, L., Weydt, P., &amp; Witting, A. (2017). ALS-causing mutations differentially affect PGC-1alpha expression and function in the brain vs. peripheral tissues. </w:t>
      </w:r>
      <w:r w:rsidRPr="00891F37">
        <w:rPr>
          <w:i/>
          <w:noProof/>
        </w:rPr>
        <w:t>Neurobiol Dis</w:t>
      </w:r>
      <w:r w:rsidRPr="00891F37">
        <w:rPr>
          <w:noProof/>
        </w:rPr>
        <w:t>,</w:t>
      </w:r>
      <w:r w:rsidRPr="00891F37">
        <w:rPr>
          <w:i/>
          <w:noProof/>
        </w:rPr>
        <w:t xml:space="preserve"> 97</w:t>
      </w:r>
      <w:r w:rsidRPr="00891F37">
        <w:rPr>
          <w:noProof/>
        </w:rPr>
        <w:t xml:space="preserve">(Pt A), 36-45. </w:t>
      </w:r>
      <w:hyperlink r:id="rId118" w:history="1">
        <w:r w:rsidRPr="00891F37">
          <w:rPr>
            <w:rStyle w:val="Hyperlink"/>
            <w:noProof/>
          </w:rPr>
          <w:t>https://doi.org/10.1016/j.nbd.2016.11.001</w:t>
        </w:r>
      </w:hyperlink>
      <w:r w:rsidRPr="00891F37">
        <w:rPr>
          <w:noProof/>
        </w:rPr>
        <w:t xml:space="preserve"> </w:t>
      </w:r>
    </w:p>
    <w:p w14:paraId="641492DD" w14:textId="0E83D25C" w:rsidR="00891F37" w:rsidRPr="00891F37" w:rsidRDefault="00891F37" w:rsidP="00891F37">
      <w:pPr>
        <w:pStyle w:val="EndNoteBibliography"/>
        <w:ind w:left="720" w:hanging="720"/>
        <w:rPr>
          <w:noProof/>
        </w:rPr>
      </w:pPr>
      <w:r w:rsidRPr="00891F37">
        <w:rPr>
          <w:noProof/>
        </w:rPr>
        <w:lastRenderedPageBreak/>
        <w:t xml:space="preserve">Beckers, J., Tharkeshwar, A. K., Fumagalli, L., Contardo, M., Van Schoor, E., Fazal, R., Thal, D. R., Chandran, S., Mancuso, R., Van Den Bosch, L., &amp; Van Damme, P. (2023). A toxic gain-of-function mechanism in C9orf72 ALS impairs the autophagy-lysosome pathway in neurons. </w:t>
      </w:r>
      <w:r w:rsidRPr="00891F37">
        <w:rPr>
          <w:i/>
          <w:noProof/>
        </w:rPr>
        <w:t>Acta Neuropathol Commun</w:t>
      </w:r>
      <w:r w:rsidRPr="00891F37">
        <w:rPr>
          <w:noProof/>
        </w:rPr>
        <w:t>,</w:t>
      </w:r>
      <w:r w:rsidRPr="00891F37">
        <w:rPr>
          <w:i/>
          <w:noProof/>
        </w:rPr>
        <w:t xml:space="preserve"> 11</w:t>
      </w:r>
      <w:r w:rsidRPr="00891F37">
        <w:rPr>
          <w:noProof/>
        </w:rPr>
        <w:t xml:space="preserve">(1), 151. </w:t>
      </w:r>
      <w:hyperlink r:id="rId119" w:history="1">
        <w:r w:rsidRPr="00891F37">
          <w:rPr>
            <w:rStyle w:val="Hyperlink"/>
            <w:noProof/>
          </w:rPr>
          <w:t>https://doi.org/10.1186/s40478-023-01648-0</w:t>
        </w:r>
      </w:hyperlink>
      <w:r w:rsidRPr="00891F37">
        <w:rPr>
          <w:noProof/>
        </w:rPr>
        <w:t xml:space="preserve"> </w:t>
      </w:r>
    </w:p>
    <w:p w14:paraId="23F0028F" w14:textId="07958AEC" w:rsidR="00891F37" w:rsidRPr="00891F37" w:rsidRDefault="00891F37" w:rsidP="00891F37">
      <w:pPr>
        <w:pStyle w:val="EndNoteBibliography"/>
        <w:ind w:left="720" w:hanging="720"/>
        <w:rPr>
          <w:noProof/>
        </w:rPr>
      </w:pPr>
      <w:r w:rsidRPr="00891F37">
        <w:rPr>
          <w:noProof/>
        </w:rPr>
        <w:t xml:space="preserve">Bell, S. M., Barnes, K., Clemmens, H., Al-Rafiah, A. R., Al-Ofi, E. A., Leech, V., Bandmann, O., Shaw, P. J., Blackburn, D. J., Ferraiuolo, L., &amp; Mortiboys, H. (2018). Ursodeoxycholic Acid Improves Mitochondrial Function and Redistributes Drp1 in Fibroblasts from Patients with Either Sporadic or Familial Alzheimer's Disease. </w:t>
      </w:r>
      <w:r w:rsidRPr="00891F37">
        <w:rPr>
          <w:i/>
          <w:noProof/>
        </w:rPr>
        <w:t>J Mol Biol</w:t>
      </w:r>
      <w:r w:rsidRPr="00891F37">
        <w:rPr>
          <w:noProof/>
        </w:rPr>
        <w:t>,</w:t>
      </w:r>
      <w:r w:rsidRPr="00891F37">
        <w:rPr>
          <w:i/>
          <w:noProof/>
        </w:rPr>
        <w:t xml:space="preserve"> 430</w:t>
      </w:r>
      <w:r w:rsidRPr="00891F37">
        <w:rPr>
          <w:noProof/>
        </w:rPr>
        <w:t xml:space="preserve">(21), 3942-3953. </w:t>
      </w:r>
      <w:hyperlink r:id="rId120" w:history="1">
        <w:r w:rsidRPr="00891F37">
          <w:rPr>
            <w:rStyle w:val="Hyperlink"/>
            <w:noProof/>
          </w:rPr>
          <w:t>https://doi.org/10.1016/j.jmb.2018.08.019</w:t>
        </w:r>
      </w:hyperlink>
      <w:r w:rsidRPr="00891F37">
        <w:rPr>
          <w:noProof/>
        </w:rPr>
        <w:t xml:space="preserve"> </w:t>
      </w:r>
    </w:p>
    <w:p w14:paraId="031A11DA" w14:textId="0BB5086E" w:rsidR="00891F37" w:rsidRPr="00891F37" w:rsidRDefault="00891F37" w:rsidP="00891F37">
      <w:pPr>
        <w:pStyle w:val="EndNoteBibliography"/>
        <w:ind w:left="720" w:hanging="720"/>
        <w:rPr>
          <w:noProof/>
        </w:rPr>
      </w:pPr>
      <w:r w:rsidRPr="00891F37">
        <w:rPr>
          <w:noProof/>
        </w:rPr>
        <w:t xml:space="preserve">Bell, S. M., Burgess, T., Lee, J., Blackburn, D. J., Allen, S. P., &amp; Mortiboys, H. (2020). Peripheral Glycolysis in Neurodegenerative Diseases. </w:t>
      </w:r>
      <w:r w:rsidRPr="00891F37">
        <w:rPr>
          <w:i/>
          <w:noProof/>
        </w:rPr>
        <w:t>Int J Mol Sci</w:t>
      </w:r>
      <w:r w:rsidRPr="00891F37">
        <w:rPr>
          <w:noProof/>
        </w:rPr>
        <w:t>,</w:t>
      </w:r>
      <w:r w:rsidRPr="00891F37">
        <w:rPr>
          <w:i/>
          <w:noProof/>
        </w:rPr>
        <w:t xml:space="preserve"> 21</w:t>
      </w:r>
      <w:r w:rsidRPr="00891F37">
        <w:rPr>
          <w:noProof/>
        </w:rPr>
        <w:t xml:space="preserve">(23). </w:t>
      </w:r>
      <w:hyperlink r:id="rId121" w:history="1">
        <w:r w:rsidRPr="00891F37">
          <w:rPr>
            <w:rStyle w:val="Hyperlink"/>
            <w:noProof/>
          </w:rPr>
          <w:t>https://doi.org/10.3390/ijms21238924</w:t>
        </w:r>
      </w:hyperlink>
      <w:r w:rsidRPr="00891F37">
        <w:rPr>
          <w:noProof/>
        </w:rPr>
        <w:t xml:space="preserve"> </w:t>
      </w:r>
    </w:p>
    <w:p w14:paraId="50E847A3" w14:textId="16725DAF" w:rsidR="00891F37" w:rsidRPr="00891F37" w:rsidRDefault="00891F37" w:rsidP="00891F37">
      <w:pPr>
        <w:pStyle w:val="EndNoteBibliography"/>
        <w:ind w:left="720" w:hanging="720"/>
        <w:rPr>
          <w:noProof/>
        </w:rPr>
      </w:pPr>
      <w:r w:rsidRPr="00891F37">
        <w:rPr>
          <w:noProof/>
        </w:rPr>
        <w:t xml:space="preserve">Bellingham, M. C. (2011). A review of the neural mechanisms of action and clinical efficiency of riluzole in treating amyotrophic lateral sclerosis: what have we learned in the last decade? </w:t>
      </w:r>
      <w:r w:rsidRPr="00891F37">
        <w:rPr>
          <w:i/>
          <w:noProof/>
        </w:rPr>
        <w:t>CNS Neurosci Ther</w:t>
      </w:r>
      <w:r w:rsidRPr="00891F37">
        <w:rPr>
          <w:noProof/>
        </w:rPr>
        <w:t>,</w:t>
      </w:r>
      <w:r w:rsidRPr="00891F37">
        <w:rPr>
          <w:i/>
          <w:noProof/>
        </w:rPr>
        <w:t xml:space="preserve"> 17</w:t>
      </w:r>
      <w:r w:rsidRPr="00891F37">
        <w:rPr>
          <w:noProof/>
        </w:rPr>
        <w:t xml:space="preserve">(1), 4-31. </w:t>
      </w:r>
      <w:hyperlink r:id="rId122" w:history="1">
        <w:r w:rsidRPr="00891F37">
          <w:rPr>
            <w:rStyle w:val="Hyperlink"/>
            <w:noProof/>
          </w:rPr>
          <w:t>https://doi.org/10.1111/j.1755-5949.2009.00116.x</w:t>
        </w:r>
      </w:hyperlink>
      <w:r w:rsidRPr="00891F37">
        <w:rPr>
          <w:noProof/>
        </w:rPr>
        <w:t xml:space="preserve"> </w:t>
      </w:r>
    </w:p>
    <w:p w14:paraId="50F46AA5" w14:textId="609B5D53" w:rsidR="00891F37" w:rsidRPr="00891F37" w:rsidRDefault="00891F37" w:rsidP="00891F37">
      <w:pPr>
        <w:pStyle w:val="EndNoteBibliography"/>
        <w:ind w:left="720" w:hanging="720"/>
        <w:rPr>
          <w:noProof/>
        </w:rPr>
      </w:pPr>
      <w:r w:rsidRPr="00891F37">
        <w:rPr>
          <w:noProof/>
        </w:rPr>
        <w:t xml:space="preserve">Belzil, V. V., Bauer, P. O., Prudencio, M., Gendron, T. F., Stetler, C. T., Yan, I. K., Pregent, L., Daughrity, L., Baker, M. C., Rademakers, R., Boylan, K., Patel, T. C., Dickson, D. W., &amp; Petrucelli, L. (2013). Reduced C9orf72 gene expression in c9FTD/ALS is caused by histone trimethylation, an epigenetic event detectable in blood. </w:t>
      </w:r>
      <w:r w:rsidRPr="00891F37">
        <w:rPr>
          <w:i/>
          <w:noProof/>
        </w:rPr>
        <w:t>Acta Neuropathol</w:t>
      </w:r>
      <w:r w:rsidRPr="00891F37">
        <w:rPr>
          <w:noProof/>
        </w:rPr>
        <w:t>,</w:t>
      </w:r>
      <w:r w:rsidRPr="00891F37">
        <w:rPr>
          <w:i/>
          <w:noProof/>
        </w:rPr>
        <w:t xml:space="preserve"> 126</w:t>
      </w:r>
      <w:r w:rsidRPr="00891F37">
        <w:rPr>
          <w:noProof/>
        </w:rPr>
        <w:t xml:space="preserve">(6), 895-905. </w:t>
      </w:r>
      <w:hyperlink r:id="rId123" w:history="1">
        <w:r w:rsidRPr="00891F37">
          <w:rPr>
            <w:rStyle w:val="Hyperlink"/>
            <w:noProof/>
          </w:rPr>
          <w:t>https://doi.org/10.1007/s00401-013-1199-1</w:t>
        </w:r>
      </w:hyperlink>
      <w:r w:rsidRPr="00891F37">
        <w:rPr>
          <w:noProof/>
        </w:rPr>
        <w:t xml:space="preserve"> </w:t>
      </w:r>
    </w:p>
    <w:p w14:paraId="217229A9" w14:textId="7BC74E35" w:rsidR="00891F37" w:rsidRPr="00891F37" w:rsidRDefault="00891F37" w:rsidP="00891F37">
      <w:pPr>
        <w:pStyle w:val="EndNoteBibliography"/>
        <w:ind w:left="720" w:hanging="720"/>
        <w:rPr>
          <w:noProof/>
        </w:rPr>
      </w:pPr>
      <w:r w:rsidRPr="00891F37">
        <w:rPr>
          <w:noProof/>
        </w:rPr>
        <w:t xml:space="preserve">Berger, C., Renner, S., Luer, K., &amp; Technau, G. M. (2007). The commonly used marker ELAV is transiently expressed in neuroblasts and glial cells in the Drosophila embryonic CNS. </w:t>
      </w:r>
      <w:r w:rsidRPr="00891F37">
        <w:rPr>
          <w:i/>
          <w:noProof/>
        </w:rPr>
        <w:t>Dev Dyn</w:t>
      </w:r>
      <w:r w:rsidRPr="00891F37">
        <w:rPr>
          <w:noProof/>
        </w:rPr>
        <w:t>,</w:t>
      </w:r>
      <w:r w:rsidRPr="00891F37">
        <w:rPr>
          <w:i/>
          <w:noProof/>
        </w:rPr>
        <w:t xml:space="preserve"> 236</w:t>
      </w:r>
      <w:r w:rsidRPr="00891F37">
        <w:rPr>
          <w:noProof/>
        </w:rPr>
        <w:t xml:space="preserve">(12), 3562-3568. </w:t>
      </w:r>
      <w:hyperlink r:id="rId124" w:history="1">
        <w:r w:rsidRPr="00891F37">
          <w:rPr>
            <w:rStyle w:val="Hyperlink"/>
            <w:noProof/>
          </w:rPr>
          <w:t>https://doi.org/10.1002/dvdy.21372</w:t>
        </w:r>
      </w:hyperlink>
      <w:r w:rsidRPr="00891F37">
        <w:rPr>
          <w:noProof/>
        </w:rPr>
        <w:t xml:space="preserve"> </w:t>
      </w:r>
    </w:p>
    <w:p w14:paraId="74C78AAB" w14:textId="0F85D877" w:rsidR="00891F37" w:rsidRPr="00891F37" w:rsidRDefault="00891F37" w:rsidP="00891F37">
      <w:pPr>
        <w:pStyle w:val="EndNoteBibliography"/>
        <w:ind w:left="720" w:hanging="720"/>
        <w:rPr>
          <w:noProof/>
        </w:rPr>
      </w:pPr>
      <w:r w:rsidRPr="00891F37">
        <w:rPr>
          <w:noProof/>
        </w:rPr>
        <w:t xml:space="preserve">Bernardi, P. (2013). The mitochondrial permeability transition pore: a mystery solved? </w:t>
      </w:r>
      <w:r w:rsidRPr="00891F37">
        <w:rPr>
          <w:i/>
          <w:noProof/>
        </w:rPr>
        <w:t>Front Physiol</w:t>
      </w:r>
      <w:r w:rsidRPr="00891F37">
        <w:rPr>
          <w:noProof/>
        </w:rPr>
        <w:t>,</w:t>
      </w:r>
      <w:r w:rsidRPr="00891F37">
        <w:rPr>
          <w:i/>
          <w:noProof/>
        </w:rPr>
        <w:t xml:space="preserve"> 4</w:t>
      </w:r>
      <w:r w:rsidRPr="00891F37">
        <w:rPr>
          <w:noProof/>
        </w:rPr>
        <w:t xml:space="preserve">, 95. </w:t>
      </w:r>
      <w:hyperlink r:id="rId125" w:history="1">
        <w:r w:rsidRPr="00891F37">
          <w:rPr>
            <w:rStyle w:val="Hyperlink"/>
            <w:noProof/>
          </w:rPr>
          <w:t>https://doi.org/10.3389/fphys.2013.00095</w:t>
        </w:r>
      </w:hyperlink>
      <w:r w:rsidRPr="00891F37">
        <w:rPr>
          <w:noProof/>
        </w:rPr>
        <w:t xml:space="preserve"> </w:t>
      </w:r>
    </w:p>
    <w:p w14:paraId="28B71B33" w14:textId="50A2B733" w:rsidR="00891F37" w:rsidRPr="00891F37" w:rsidRDefault="00891F37" w:rsidP="00891F37">
      <w:pPr>
        <w:pStyle w:val="EndNoteBibliography"/>
        <w:ind w:left="720" w:hanging="720"/>
        <w:rPr>
          <w:noProof/>
        </w:rPr>
      </w:pPr>
      <w:r w:rsidRPr="00891F37">
        <w:rPr>
          <w:noProof/>
        </w:rPr>
        <w:t xml:space="preserve">Birgisdottir, A. B., Lamark, T., &amp; Johansen, T. (2013). The LIR motif - crucial for selective autophagy. </w:t>
      </w:r>
      <w:r w:rsidRPr="00891F37">
        <w:rPr>
          <w:i/>
          <w:noProof/>
        </w:rPr>
        <w:t>J Cell Sci</w:t>
      </w:r>
      <w:r w:rsidRPr="00891F37">
        <w:rPr>
          <w:noProof/>
        </w:rPr>
        <w:t>,</w:t>
      </w:r>
      <w:r w:rsidRPr="00891F37">
        <w:rPr>
          <w:i/>
          <w:noProof/>
        </w:rPr>
        <w:t xml:space="preserve"> 126</w:t>
      </w:r>
      <w:r w:rsidRPr="00891F37">
        <w:rPr>
          <w:noProof/>
        </w:rPr>
        <w:t xml:space="preserve">(Pt 15), 3237-3247. </w:t>
      </w:r>
      <w:hyperlink r:id="rId126" w:history="1">
        <w:r w:rsidRPr="00891F37">
          <w:rPr>
            <w:rStyle w:val="Hyperlink"/>
            <w:noProof/>
          </w:rPr>
          <w:t>https://doi.org/10.1242/jcs.126128</w:t>
        </w:r>
      </w:hyperlink>
      <w:r w:rsidRPr="00891F37">
        <w:rPr>
          <w:noProof/>
        </w:rPr>
        <w:t xml:space="preserve"> </w:t>
      </w:r>
    </w:p>
    <w:p w14:paraId="0292125F" w14:textId="6538CDAE" w:rsidR="00891F37" w:rsidRPr="00891F37" w:rsidRDefault="00891F37" w:rsidP="00891F37">
      <w:pPr>
        <w:pStyle w:val="EndNoteBibliography"/>
        <w:ind w:left="720" w:hanging="720"/>
        <w:rPr>
          <w:noProof/>
        </w:rPr>
      </w:pPr>
      <w:r w:rsidRPr="00891F37">
        <w:rPr>
          <w:noProof/>
        </w:rPr>
        <w:t xml:space="preserve">Bjorkoy, G., Lamark, T., Pankiv, S., Overvatn, A., Brech, A., &amp; Johansen, T. (2009). Monitoring autophagic degradation of p62/SQSTM1. </w:t>
      </w:r>
      <w:r w:rsidRPr="00891F37">
        <w:rPr>
          <w:i/>
          <w:noProof/>
        </w:rPr>
        <w:t>Methods Enzymol</w:t>
      </w:r>
      <w:r w:rsidRPr="00891F37">
        <w:rPr>
          <w:noProof/>
        </w:rPr>
        <w:t>,</w:t>
      </w:r>
      <w:r w:rsidRPr="00891F37">
        <w:rPr>
          <w:i/>
          <w:noProof/>
        </w:rPr>
        <w:t xml:space="preserve"> 452</w:t>
      </w:r>
      <w:r w:rsidRPr="00891F37">
        <w:rPr>
          <w:noProof/>
        </w:rPr>
        <w:t xml:space="preserve">, 181-197. </w:t>
      </w:r>
      <w:hyperlink r:id="rId127" w:history="1">
        <w:r w:rsidRPr="00891F37">
          <w:rPr>
            <w:rStyle w:val="Hyperlink"/>
            <w:noProof/>
          </w:rPr>
          <w:t>https://doi.org/10.1016/S0076-6879(08)03612-4</w:t>
        </w:r>
      </w:hyperlink>
      <w:r w:rsidRPr="00891F37">
        <w:rPr>
          <w:noProof/>
        </w:rPr>
        <w:t xml:space="preserve"> </w:t>
      </w:r>
    </w:p>
    <w:p w14:paraId="42461AFB" w14:textId="223707CD" w:rsidR="00891F37" w:rsidRPr="00891F37" w:rsidRDefault="00891F37" w:rsidP="00891F37">
      <w:pPr>
        <w:pStyle w:val="EndNoteBibliography"/>
        <w:ind w:left="720" w:hanging="720"/>
        <w:rPr>
          <w:noProof/>
        </w:rPr>
      </w:pPr>
      <w:r w:rsidRPr="00891F37">
        <w:rPr>
          <w:noProof/>
        </w:rPr>
        <w:t xml:space="preserve">Bock, F. J., &amp; Tait, S. W. G. (2020). Mitochondria as multifaceted regulators of cell death. </w:t>
      </w:r>
      <w:r w:rsidRPr="00891F37">
        <w:rPr>
          <w:i/>
          <w:noProof/>
        </w:rPr>
        <w:t>Nat Rev Mol Cell Biol</w:t>
      </w:r>
      <w:r w:rsidRPr="00891F37">
        <w:rPr>
          <w:noProof/>
        </w:rPr>
        <w:t>,</w:t>
      </w:r>
      <w:r w:rsidRPr="00891F37">
        <w:rPr>
          <w:i/>
          <w:noProof/>
        </w:rPr>
        <w:t xml:space="preserve"> 21</w:t>
      </w:r>
      <w:r w:rsidRPr="00891F37">
        <w:rPr>
          <w:noProof/>
        </w:rPr>
        <w:t xml:space="preserve">(2), 85-100. </w:t>
      </w:r>
      <w:hyperlink r:id="rId128" w:history="1">
        <w:r w:rsidRPr="00891F37">
          <w:rPr>
            <w:rStyle w:val="Hyperlink"/>
            <w:noProof/>
          </w:rPr>
          <w:t>https://doi.org/10.1038/s41580-019-0173-8</w:t>
        </w:r>
      </w:hyperlink>
      <w:r w:rsidRPr="00891F37">
        <w:rPr>
          <w:noProof/>
        </w:rPr>
        <w:t xml:space="preserve"> </w:t>
      </w:r>
    </w:p>
    <w:p w14:paraId="61B122DB" w14:textId="7954630A" w:rsidR="00891F37" w:rsidRPr="00891F37" w:rsidRDefault="00891F37" w:rsidP="00891F37">
      <w:pPr>
        <w:pStyle w:val="EndNoteBibliography"/>
        <w:ind w:left="720" w:hanging="720"/>
        <w:rPr>
          <w:noProof/>
        </w:rPr>
      </w:pPr>
      <w:r w:rsidRPr="00891F37">
        <w:rPr>
          <w:noProof/>
        </w:rPr>
        <w:t xml:space="preserve">Bolborea, M., Vercruysse, P., Daria, T., Reiners, J. C., Alami, N. O., Guillot, S. J., Dieterle, S., Sinniger, J., Scekic-Zahirovic, J., Londo, A., Arcay, H., Goy, M. A., de Tapia, C. N., Thal, D. R., Shibuya, K., Otani, R., Arai, K., Kuwabara, S., Ludolph, A. C., . . . Dupuis, L. (2023). Loss of hypothalamic MCH decreases food intake in amyotrophic lateral sclerosis. </w:t>
      </w:r>
      <w:r w:rsidRPr="00891F37">
        <w:rPr>
          <w:i/>
          <w:noProof/>
        </w:rPr>
        <w:t>Acta Neuropathol</w:t>
      </w:r>
      <w:r w:rsidRPr="00891F37">
        <w:rPr>
          <w:noProof/>
        </w:rPr>
        <w:t>,</w:t>
      </w:r>
      <w:r w:rsidRPr="00891F37">
        <w:rPr>
          <w:i/>
          <w:noProof/>
        </w:rPr>
        <w:t xml:space="preserve"> 145</w:t>
      </w:r>
      <w:r w:rsidRPr="00891F37">
        <w:rPr>
          <w:noProof/>
        </w:rPr>
        <w:t xml:space="preserve">(6), 773-791. </w:t>
      </w:r>
      <w:hyperlink r:id="rId129" w:history="1">
        <w:r w:rsidRPr="00891F37">
          <w:rPr>
            <w:rStyle w:val="Hyperlink"/>
            <w:noProof/>
          </w:rPr>
          <w:t>https://doi.org/10.1007/s00401-023-02569-x</w:t>
        </w:r>
      </w:hyperlink>
      <w:r w:rsidRPr="00891F37">
        <w:rPr>
          <w:noProof/>
        </w:rPr>
        <w:t xml:space="preserve"> </w:t>
      </w:r>
    </w:p>
    <w:p w14:paraId="0E67318F" w14:textId="298C02AB" w:rsidR="00891F37" w:rsidRPr="00891F37" w:rsidRDefault="00891F37" w:rsidP="00891F37">
      <w:pPr>
        <w:pStyle w:val="EndNoteBibliography"/>
        <w:ind w:left="720" w:hanging="720"/>
        <w:rPr>
          <w:noProof/>
        </w:rPr>
      </w:pPr>
      <w:r w:rsidRPr="00891F37">
        <w:rPr>
          <w:noProof/>
        </w:rPr>
        <w:t xml:space="preserve">Bordoni, M., Pansarasa, O., Scarian, E., Cristofani, R., Leone, R., Fantini, V., Garofalo, M., Diamanti, L., Bernuzzi, S., Gagliardi, S., Carelli, S., Poletti, A., &amp; Cereda, C. (2022). Lysosomes Dysfunction Causes Mitophagy Impairment in PBMCs of Sporadic ALS Patients. </w:t>
      </w:r>
      <w:r w:rsidRPr="00891F37">
        <w:rPr>
          <w:i/>
          <w:noProof/>
        </w:rPr>
        <w:t>Cells</w:t>
      </w:r>
      <w:r w:rsidRPr="00891F37">
        <w:rPr>
          <w:noProof/>
        </w:rPr>
        <w:t>,</w:t>
      </w:r>
      <w:r w:rsidRPr="00891F37">
        <w:rPr>
          <w:i/>
          <w:noProof/>
        </w:rPr>
        <w:t xml:space="preserve"> 11</w:t>
      </w:r>
      <w:r w:rsidRPr="00891F37">
        <w:rPr>
          <w:noProof/>
        </w:rPr>
        <w:t xml:space="preserve">(8). </w:t>
      </w:r>
      <w:hyperlink r:id="rId130" w:history="1">
        <w:r w:rsidRPr="00891F37">
          <w:rPr>
            <w:rStyle w:val="Hyperlink"/>
            <w:noProof/>
          </w:rPr>
          <w:t>https://doi.org/10.3390/cells11081272</w:t>
        </w:r>
      </w:hyperlink>
      <w:r w:rsidRPr="00891F37">
        <w:rPr>
          <w:noProof/>
        </w:rPr>
        <w:t xml:space="preserve"> </w:t>
      </w:r>
    </w:p>
    <w:p w14:paraId="4E8C9C60" w14:textId="5FC41986" w:rsidR="00891F37" w:rsidRPr="00891F37" w:rsidRDefault="00891F37" w:rsidP="00891F37">
      <w:pPr>
        <w:pStyle w:val="EndNoteBibliography"/>
        <w:ind w:left="720" w:hanging="720"/>
        <w:rPr>
          <w:noProof/>
        </w:rPr>
      </w:pPr>
      <w:r w:rsidRPr="00891F37">
        <w:rPr>
          <w:noProof/>
        </w:rPr>
        <w:t xml:space="preserve">Brand, A. H., &amp; Perrimon, N. (1993). Targeted gene expression as a means of altering cell fates and generating dominant phenotypes. </w:t>
      </w:r>
      <w:r w:rsidRPr="00891F37">
        <w:rPr>
          <w:i/>
          <w:noProof/>
        </w:rPr>
        <w:t>Development</w:t>
      </w:r>
      <w:r w:rsidRPr="00891F37">
        <w:rPr>
          <w:noProof/>
        </w:rPr>
        <w:t>,</w:t>
      </w:r>
      <w:r w:rsidRPr="00891F37">
        <w:rPr>
          <w:i/>
          <w:noProof/>
        </w:rPr>
        <w:t xml:space="preserve"> 118</w:t>
      </w:r>
      <w:r w:rsidRPr="00891F37">
        <w:rPr>
          <w:noProof/>
        </w:rPr>
        <w:t xml:space="preserve">(2), 401-415. </w:t>
      </w:r>
      <w:hyperlink r:id="rId131" w:history="1">
        <w:r w:rsidRPr="00891F37">
          <w:rPr>
            <w:rStyle w:val="Hyperlink"/>
            <w:noProof/>
          </w:rPr>
          <w:t>https://doi.org/10.1242/dev.118.2.401</w:t>
        </w:r>
      </w:hyperlink>
      <w:r w:rsidRPr="00891F37">
        <w:rPr>
          <w:noProof/>
        </w:rPr>
        <w:t xml:space="preserve"> </w:t>
      </w:r>
    </w:p>
    <w:p w14:paraId="6C80F91F" w14:textId="6B015C1A" w:rsidR="00891F37" w:rsidRPr="00891F37" w:rsidRDefault="00891F37" w:rsidP="00891F37">
      <w:pPr>
        <w:pStyle w:val="EndNoteBibliography"/>
        <w:ind w:left="720" w:hanging="720"/>
        <w:rPr>
          <w:noProof/>
        </w:rPr>
      </w:pPr>
      <w:r w:rsidRPr="00891F37">
        <w:rPr>
          <w:noProof/>
        </w:rPr>
        <w:t xml:space="preserve">Brenner, D., Yilmaz, R., Muller, K., Grehl, T., Petri, S., Meyer, T., Grosskreutz, J., Weydt, P., Ruf, W., Neuwirth, C., Weber, M., Pinto, S., Claeys, K. G., Schrank, B., Jordan, B., Knehr, A., Gunther, K., Hubers, A., Zeller, D., . . . German, A. L. S. n. M. N. D. N. E. T. (2018). Hot-spot KIF5A mutations cause familial ALS. </w:t>
      </w:r>
      <w:r w:rsidRPr="00891F37">
        <w:rPr>
          <w:i/>
          <w:noProof/>
        </w:rPr>
        <w:t>Brain</w:t>
      </w:r>
      <w:r w:rsidRPr="00891F37">
        <w:rPr>
          <w:noProof/>
        </w:rPr>
        <w:t>,</w:t>
      </w:r>
      <w:r w:rsidRPr="00891F37">
        <w:rPr>
          <w:i/>
          <w:noProof/>
        </w:rPr>
        <w:t xml:space="preserve"> 141</w:t>
      </w:r>
      <w:r w:rsidRPr="00891F37">
        <w:rPr>
          <w:noProof/>
        </w:rPr>
        <w:t xml:space="preserve">(3), 688-697. </w:t>
      </w:r>
      <w:hyperlink r:id="rId132" w:history="1">
        <w:r w:rsidRPr="00891F37">
          <w:rPr>
            <w:rStyle w:val="Hyperlink"/>
            <w:noProof/>
          </w:rPr>
          <w:t>https://doi.org/10.1093/brain/awx370</w:t>
        </w:r>
      </w:hyperlink>
      <w:r w:rsidRPr="00891F37">
        <w:rPr>
          <w:noProof/>
        </w:rPr>
        <w:t xml:space="preserve"> </w:t>
      </w:r>
    </w:p>
    <w:p w14:paraId="1E438682" w14:textId="3244EB35" w:rsidR="00891F37" w:rsidRPr="00891F37" w:rsidRDefault="00891F37" w:rsidP="00891F37">
      <w:pPr>
        <w:pStyle w:val="EndNoteBibliography"/>
        <w:ind w:left="720" w:hanging="720"/>
        <w:rPr>
          <w:noProof/>
        </w:rPr>
      </w:pPr>
      <w:r w:rsidRPr="00891F37">
        <w:rPr>
          <w:noProof/>
        </w:rPr>
        <w:t xml:space="preserve">Caccamo, D., Katsetos, C. D., Herman, M. M., Frankfurter, A., Collins, V. P., &amp; Rubinstein, L. J. (1989). Immunohistochemistry of a spontaneous murine ovarian teratoma with neuroepithelial differentiation. Neuron-associated beta-tubulin as a marker for </w:t>
      </w:r>
      <w:r w:rsidRPr="00891F37">
        <w:rPr>
          <w:noProof/>
        </w:rPr>
        <w:lastRenderedPageBreak/>
        <w:t xml:space="preserve">primitive neuroepithelium. </w:t>
      </w:r>
      <w:r w:rsidRPr="00891F37">
        <w:rPr>
          <w:i/>
          <w:noProof/>
        </w:rPr>
        <w:t>Lab Invest</w:t>
      </w:r>
      <w:r w:rsidRPr="00891F37">
        <w:rPr>
          <w:noProof/>
        </w:rPr>
        <w:t>,</w:t>
      </w:r>
      <w:r w:rsidRPr="00891F37">
        <w:rPr>
          <w:i/>
          <w:noProof/>
        </w:rPr>
        <w:t xml:space="preserve"> 60</w:t>
      </w:r>
      <w:r w:rsidRPr="00891F37">
        <w:rPr>
          <w:noProof/>
        </w:rPr>
        <w:t xml:space="preserve">(3), 390-398. </w:t>
      </w:r>
      <w:hyperlink r:id="rId133" w:history="1">
        <w:r w:rsidRPr="00891F37">
          <w:rPr>
            <w:rStyle w:val="Hyperlink"/>
            <w:noProof/>
          </w:rPr>
          <w:t>https://www.ncbi.nlm.nih.gov/pubmed/2467076</w:t>
        </w:r>
      </w:hyperlink>
      <w:r w:rsidRPr="00891F37">
        <w:rPr>
          <w:noProof/>
        </w:rPr>
        <w:t xml:space="preserve"> </w:t>
      </w:r>
    </w:p>
    <w:p w14:paraId="35F076AD" w14:textId="12E750CD" w:rsidR="00891F37" w:rsidRPr="00891F37" w:rsidRDefault="00891F37" w:rsidP="00891F37">
      <w:pPr>
        <w:pStyle w:val="EndNoteBibliography"/>
        <w:ind w:left="720" w:hanging="720"/>
        <w:rPr>
          <w:noProof/>
        </w:rPr>
      </w:pPr>
      <w:r w:rsidRPr="00891F37">
        <w:rPr>
          <w:noProof/>
        </w:rPr>
        <w:t xml:space="preserve">Caceres, A., Banker, G., Steward, O., Binder, L., &amp; Payne, M. (1984). MAP2 is localized to the dendrites of hippocampal neurons which develop in culture. </w:t>
      </w:r>
      <w:r w:rsidRPr="00891F37">
        <w:rPr>
          <w:i/>
          <w:noProof/>
        </w:rPr>
        <w:t>Brain Res</w:t>
      </w:r>
      <w:r w:rsidRPr="00891F37">
        <w:rPr>
          <w:noProof/>
        </w:rPr>
        <w:t>,</w:t>
      </w:r>
      <w:r w:rsidRPr="00891F37">
        <w:rPr>
          <w:i/>
          <w:noProof/>
        </w:rPr>
        <w:t xml:space="preserve"> 315</w:t>
      </w:r>
      <w:r w:rsidRPr="00891F37">
        <w:rPr>
          <w:noProof/>
        </w:rPr>
        <w:t xml:space="preserve">(2), 314-318. </w:t>
      </w:r>
      <w:hyperlink r:id="rId134" w:history="1">
        <w:r w:rsidRPr="00891F37">
          <w:rPr>
            <w:rStyle w:val="Hyperlink"/>
            <w:noProof/>
          </w:rPr>
          <w:t>https://doi.org/10.1016/0165-3806(84)90167-6</w:t>
        </w:r>
      </w:hyperlink>
      <w:r w:rsidRPr="00891F37">
        <w:rPr>
          <w:noProof/>
        </w:rPr>
        <w:t xml:space="preserve"> </w:t>
      </w:r>
    </w:p>
    <w:p w14:paraId="26FC945D" w14:textId="71A9496B" w:rsidR="00891F37" w:rsidRPr="00891F37" w:rsidRDefault="00891F37" w:rsidP="00891F37">
      <w:pPr>
        <w:pStyle w:val="EndNoteBibliography"/>
        <w:ind w:left="720" w:hanging="720"/>
        <w:rPr>
          <w:noProof/>
        </w:rPr>
      </w:pPr>
      <w:r w:rsidRPr="00891F37">
        <w:rPr>
          <w:noProof/>
        </w:rPr>
        <w:t xml:space="preserve">Cao, Y., Zheng, J., Wan, H., Sun, Y., Fu, S., Liu, S., He, B., Cai, G., Cao, Y., Huang, H., Li, Q., Ma, Y., Chen, S., Wang, F., &amp; Jiang, H. (2023). A mitochondrial SCF-FBXL4 ubiquitin E3 ligase complex degrades BNIP3 and NIX to restrain mitophagy and prevent mitochondrial disease. </w:t>
      </w:r>
      <w:r w:rsidRPr="00891F37">
        <w:rPr>
          <w:i/>
          <w:noProof/>
        </w:rPr>
        <w:t>EMBO J</w:t>
      </w:r>
      <w:r w:rsidRPr="00891F37">
        <w:rPr>
          <w:noProof/>
        </w:rPr>
        <w:t>,</w:t>
      </w:r>
      <w:r w:rsidRPr="00891F37">
        <w:rPr>
          <w:i/>
          <w:noProof/>
        </w:rPr>
        <w:t xml:space="preserve"> 42</w:t>
      </w:r>
      <w:r w:rsidRPr="00891F37">
        <w:rPr>
          <w:noProof/>
        </w:rPr>
        <w:t xml:space="preserve">(13), e113033. </w:t>
      </w:r>
      <w:hyperlink r:id="rId135" w:history="1">
        <w:r w:rsidRPr="00891F37">
          <w:rPr>
            <w:rStyle w:val="Hyperlink"/>
            <w:noProof/>
          </w:rPr>
          <w:t>https://doi.org/10.15252/embj.2022113033</w:t>
        </w:r>
      </w:hyperlink>
      <w:r w:rsidRPr="00891F37">
        <w:rPr>
          <w:noProof/>
        </w:rPr>
        <w:t xml:space="preserve"> </w:t>
      </w:r>
    </w:p>
    <w:p w14:paraId="1B1B6414" w14:textId="17EADE91" w:rsidR="00891F37" w:rsidRPr="00891F37" w:rsidRDefault="00891F37" w:rsidP="00891F37">
      <w:pPr>
        <w:pStyle w:val="EndNoteBibliography"/>
        <w:ind w:left="720" w:hanging="720"/>
        <w:rPr>
          <w:noProof/>
        </w:rPr>
      </w:pPr>
      <w:r w:rsidRPr="00891F37">
        <w:rPr>
          <w:noProof/>
        </w:rPr>
        <w:t xml:space="preserve">Castelli, L. M., Lin, Y. H., Sanchez-Martinez, A., Gul, A., Mohd Imran, K., Higginbottom, A., Upadhyay, S. K., Markus, N. M., Rua Martins, R., Cooper-Knock, J., Montmasson, C., Cohen, R., Walton, A., Bauer, C. S., De Vos, K. J., Mead, R. J., Azzouz, M., Dominguez, C., Ferraiuolo, L., . . . Hautbergue, G. M. (2023). A cell-penetrant peptide blocking C9ORF72-repeat RNA nuclear export reduces the neurotoxic effects of dipeptide repeat proteins. </w:t>
      </w:r>
      <w:r w:rsidRPr="00891F37">
        <w:rPr>
          <w:i/>
          <w:noProof/>
        </w:rPr>
        <w:t>Sci Transl Med</w:t>
      </w:r>
      <w:r w:rsidRPr="00891F37">
        <w:rPr>
          <w:noProof/>
        </w:rPr>
        <w:t>,</w:t>
      </w:r>
      <w:r w:rsidRPr="00891F37">
        <w:rPr>
          <w:i/>
          <w:noProof/>
        </w:rPr>
        <w:t xml:space="preserve"> 15</w:t>
      </w:r>
      <w:r w:rsidRPr="00891F37">
        <w:rPr>
          <w:noProof/>
        </w:rPr>
        <w:t xml:space="preserve">(685), eabo3823. </w:t>
      </w:r>
      <w:hyperlink r:id="rId136" w:history="1">
        <w:r w:rsidRPr="00891F37">
          <w:rPr>
            <w:rStyle w:val="Hyperlink"/>
            <w:noProof/>
          </w:rPr>
          <w:t>https://doi.org/10.1126/scitranslmed.abo3823</w:t>
        </w:r>
      </w:hyperlink>
      <w:r w:rsidRPr="00891F37">
        <w:rPr>
          <w:noProof/>
        </w:rPr>
        <w:t xml:space="preserve"> </w:t>
      </w:r>
    </w:p>
    <w:p w14:paraId="2923970F" w14:textId="75FA7473" w:rsidR="00891F37" w:rsidRPr="00891F37" w:rsidRDefault="00891F37" w:rsidP="00891F37">
      <w:pPr>
        <w:pStyle w:val="EndNoteBibliography"/>
        <w:ind w:left="720" w:hanging="720"/>
        <w:rPr>
          <w:noProof/>
        </w:rPr>
      </w:pPr>
      <w:r w:rsidRPr="00891F37">
        <w:rPr>
          <w:noProof/>
        </w:rPr>
        <w:t xml:space="preserve">Cecchini, G. (2003). Function and structure of complex II of the respiratory chain. </w:t>
      </w:r>
      <w:r w:rsidRPr="00891F37">
        <w:rPr>
          <w:i/>
          <w:noProof/>
        </w:rPr>
        <w:t>Annu Rev Biochem</w:t>
      </w:r>
      <w:r w:rsidRPr="00891F37">
        <w:rPr>
          <w:noProof/>
        </w:rPr>
        <w:t>,</w:t>
      </w:r>
      <w:r w:rsidRPr="00891F37">
        <w:rPr>
          <w:i/>
          <w:noProof/>
        </w:rPr>
        <w:t xml:space="preserve"> 72</w:t>
      </w:r>
      <w:r w:rsidRPr="00891F37">
        <w:rPr>
          <w:noProof/>
        </w:rPr>
        <w:t xml:space="preserve">, 77-109. </w:t>
      </w:r>
      <w:hyperlink r:id="rId137" w:history="1">
        <w:r w:rsidRPr="00891F37">
          <w:rPr>
            <w:rStyle w:val="Hyperlink"/>
            <w:noProof/>
          </w:rPr>
          <w:t>https://doi.org/10.1146/annurev.biochem.72.121801.161700</w:t>
        </w:r>
      </w:hyperlink>
      <w:r w:rsidRPr="00891F37">
        <w:rPr>
          <w:noProof/>
        </w:rPr>
        <w:t xml:space="preserve"> </w:t>
      </w:r>
    </w:p>
    <w:p w14:paraId="21C974EB" w14:textId="0AAF4644" w:rsidR="00891F37" w:rsidRPr="00891F37" w:rsidRDefault="00891F37" w:rsidP="00891F37">
      <w:pPr>
        <w:pStyle w:val="EndNoteBibliography"/>
        <w:ind w:left="720" w:hanging="720"/>
        <w:rPr>
          <w:noProof/>
        </w:rPr>
      </w:pPr>
      <w:r w:rsidRPr="00891F37">
        <w:rPr>
          <w:noProof/>
        </w:rPr>
        <w:t xml:space="preserve">Cha, S. J., Choi, H. J., Kim, H. J., Choi, E. J., Song, K. H., Im, D. S., &amp; Kim, K. (2020). Parkin expression reverses mitochondrial dysfunction in fused in sarcoma-induced amyotrophic lateral sclerosis. </w:t>
      </w:r>
      <w:r w:rsidRPr="00891F37">
        <w:rPr>
          <w:i/>
          <w:noProof/>
        </w:rPr>
        <w:t>Insect Mol Biol</w:t>
      </w:r>
      <w:r w:rsidRPr="00891F37">
        <w:rPr>
          <w:noProof/>
        </w:rPr>
        <w:t>,</w:t>
      </w:r>
      <w:r w:rsidRPr="00891F37">
        <w:rPr>
          <w:i/>
          <w:noProof/>
        </w:rPr>
        <w:t xml:space="preserve"> 29</w:t>
      </w:r>
      <w:r w:rsidRPr="00891F37">
        <w:rPr>
          <w:noProof/>
        </w:rPr>
        <w:t xml:space="preserve">(1), 56-65. </w:t>
      </w:r>
      <w:hyperlink r:id="rId138" w:history="1">
        <w:r w:rsidRPr="00891F37">
          <w:rPr>
            <w:rStyle w:val="Hyperlink"/>
            <w:noProof/>
          </w:rPr>
          <w:t>https://doi.org/10.1111/imb.12608</w:t>
        </w:r>
      </w:hyperlink>
      <w:r w:rsidRPr="00891F37">
        <w:rPr>
          <w:noProof/>
        </w:rPr>
        <w:t xml:space="preserve"> </w:t>
      </w:r>
    </w:p>
    <w:p w14:paraId="3AC1C4FA" w14:textId="16A53A0E" w:rsidR="00891F37" w:rsidRPr="00891F37" w:rsidRDefault="00891F37" w:rsidP="00891F37">
      <w:pPr>
        <w:pStyle w:val="EndNoteBibliography"/>
        <w:ind w:left="720" w:hanging="720"/>
        <w:rPr>
          <w:noProof/>
        </w:rPr>
      </w:pPr>
      <w:r w:rsidRPr="00891F37">
        <w:rPr>
          <w:noProof/>
        </w:rPr>
        <w:t xml:space="preserve">Cha, S. J., &amp; Kim, K. (2022). Effects of the Edaravone, a Drug Approved for the Treatment of Amyotrophic Lateral Sclerosis, on Mitochondrial Function and Neuroprotection. </w:t>
      </w:r>
      <w:r w:rsidRPr="00891F37">
        <w:rPr>
          <w:i/>
          <w:noProof/>
        </w:rPr>
        <w:t>Antioxidants (Basel)</w:t>
      </w:r>
      <w:r w:rsidRPr="00891F37">
        <w:rPr>
          <w:noProof/>
        </w:rPr>
        <w:t>,</w:t>
      </w:r>
      <w:r w:rsidRPr="00891F37">
        <w:rPr>
          <w:i/>
          <w:noProof/>
        </w:rPr>
        <w:t xml:space="preserve"> 11</w:t>
      </w:r>
      <w:r w:rsidRPr="00891F37">
        <w:rPr>
          <w:noProof/>
        </w:rPr>
        <w:t xml:space="preserve">(2). </w:t>
      </w:r>
      <w:hyperlink r:id="rId139" w:history="1">
        <w:r w:rsidRPr="00891F37">
          <w:rPr>
            <w:rStyle w:val="Hyperlink"/>
            <w:noProof/>
          </w:rPr>
          <w:t>https://doi.org/10.3390/antiox11020195</w:t>
        </w:r>
      </w:hyperlink>
      <w:r w:rsidRPr="00891F37">
        <w:rPr>
          <w:noProof/>
        </w:rPr>
        <w:t xml:space="preserve"> </w:t>
      </w:r>
    </w:p>
    <w:p w14:paraId="5FB75B1D" w14:textId="1DFBDAB7" w:rsidR="00891F37" w:rsidRPr="00891F37" w:rsidRDefault="00891F37" w:rsidP="00891F37">
      <w:pPr>
        <w:pStyle w:val="EndNoteBibliography"/>
        <w:ind w:left="720" w:hanging="720"/>
        <w:rPr>
          <w:noProof/>
        </w:rPr>
      </w:pPr>
      <w:r w:rsidRPr="00891F37">
        <w:rPr>
          <w:noProof/>
        </w:rPr>
        <w:t xml:space="preserve">Chai, N., Haney, M. S., Couthouis, J., Morgens, D. W., Benjamin, A., Wu, K., Ousey, J., Fang, S., Finer, S., Bassik, M. C., &amp; Gitler, A. D. (2020). Genome-wide synthetic lethal CRISPR screen identifies FIS1 as a genetic interactor of ALS-linked C9ORF72. </w:t>
      </w:r>
      <w:r w:rsidRPr="00891F37">
        <w:rPr>
          <w:i/>
          <w:noProof/>
        </w:rPr>
        <w:t>Brain Res</w:t>
      </w:r>
      <w:r w:rsidRPr="00891F37">
        <w:rPr>
          <w:noProof/>
        </w:rPr>
        <w:t>,</w:t>
      </w:r>
      <w:r w:rsidRPr="00891F37">
        <w:rPr>
          <w:i/>
          <w:noProof/>
        </w:rPr>
        <w:t xml:space="preserve"> 1728</w:t>
      </w:r>
      <w:r w:rsidRPr="00891F37">
        <w:rPr>
          <w:noProof/>
        </w:rPr>
        <w:t xml:space="preserve">, 146601. </w:t>
      </w:r>
      <w:hyperlink r:id="rId140" w:history="1">
        <w:r w:rsidRPr="00891F37">
          <w:rPr>
            <w:rStyle w:val="Hyperlink"/>
            <w:noProof/>
          </w:rPr>
          <w:t>https://doi.org/10.1016/j.brainres.2019.146601</w:t>
        </w:r>
      </w:hyperlink>
      <w:r w:rsidRPr="00891F37">
        <w:rPr>
          <w:noProof/>
        </w:rPr>
        <w:t xml:space="preserve"> </w:t>
      </w:r>
    </w:p>
    <w:p w14:paraId="035906F5" w14:textId="35024D4C" w:rsidR="00891F37" w:rsidRPr="00891F37" w:rsidRDefault="00891F37" w:rsidP="00891F37">
      <w:pPr>
        <w:pStyle w:val="EndNoteBibliography"/>
        <w:ind w:left="720" w:hanging="720"/>
        <w:rPr>
          <w:noProof/>
        </w:rPr>
      </w:pPr>
      <w:r w:rsidRPr="00891F37">
        <w:rPr>
          <w:noProof/>
        </w:rPr>
        <w:t xml:space="preserve">Chazotte, B. (2011). Labeling lysosomes in live cells with LysoTracker. </w:t>
      </w:r>
      <w:r w:rsidRPr="00891F37">
        <w:rPr>
          <w:i/>
          <w:noProof/>
        </w:rPr>
        <w:t>Cold Spring Harb Protoc</w:t>
      </w:r>
      <w:r w:rsidRPr="00891F37">
        <w:rPr>
          <w:noProof/>
        </w:rPr>
        <w:t>,</w:t>
      </w:r>
      <w:r w:rsidRPr="00891F37">
        <w:rPr>
          <w:i/>
          <w:noProof/>
        </w:rPr>
        <w:t xml:space="preserve"> 2011</w:t>
      </w:r>
      <w:r w:rsidRPr="00891F37">
        <w:rPr>
          <w:noProof/>
        </w:rPr>
        <w:t xml:space="preserve">(2), pdb prot5571. </w:t>
      </w:r>
      <w:hyperlink r:id="rId141" w:history="1">
        <w:r w:rsidRPr="00891F37">
          <w:rPr>
            <w:rStyle w:val="Hyperlink"/>
            <w:noProof/>
          </w:rPr>
          <w:t>https://doi.org/10.1101/pdb.prot5571</w:t>
        </w:r>
      </w:hyperlink>
      <w:r w:rsidRPr="00891F37">
        <w:rPr>
          <w:noProof/>
        </w:rPr>
        <w:t xml:space="preserve"> </w:t>
      </w:r>
    </w:p>
    <w:p w14:paraId="273C2BAF" w14:textId="6E4ED122" w:rsidR="00891F37" w:rsidRPr="00891F37" w:rsidRDefault="00891F37" w:rsidP="00891F37">
      <w:pPr>
        <w:pStyle w:val="EndNoteBibliography"/>
        <w:ind w:left="720" w:hanging="720"/>
        <w:rPr>
          <w:noProof/>
        </w:rPr>
      </w:pPr>
      <w:r w:rsidRPr="00891F37">
        <w:rPr>
          <w:noProof/>
        </w:rPr>
        <w:t xml:space="preserve">Chen, W., Zhao, H., &amp; Li, Y. (2023). Mitochondrial dynamics in health and disease: mechanisms and potential targets. </w:t>
      </w:r>
      <w:r w:rsidRPr="00891F37">
        <w:rPr>
          <w:i/>
          <w:noProof/>
        </w:rPr>
        <w:t>Signal Transduct Target Ther</w:t>
      </w:r>
      <w:r w:rsidRPr="00891F37">
        <w:rPr>
          <w:noProof/>
        </w:rPr>
        <w:t>,</w:t>
      </w:r>
      <w:r w:rsidRPr="00891F37">
        <w:rPr>
          <w:i/>
          <w:noProof/>
        </w:rPr>
        <w:t xml:space="preserve"> 8</w:t>
      </w:r>
      <w:r w:rsidRPr="00891F37">
        <w:rPr>
          <w:noProof/>
        </w:rPr>
        <w:t xml:space="preserve">(1), 333. </w:t>
      </w:r>
      <w:hyperlink r:id="rId142" w:history="1">
        <w:r w:rsidRPr="00891F37">
          <w:rPr>
            <w:rStyle w:val="Hyperlink"/>
            <w:noProof/>
          </w:rPr>
          <w:t>https://doi.org/10.1038/s41392-023-01547-9</w:t>
        </w:r>
      </w:hyperlink>
      <w:r w:rsidRPr="00891F37">
        <w:rPr>
          <w:noProof/>
        </w:rPr>
        <w:t xml:space="preserve"> </w:t>
      </w:r>
    </w:p>
    <w:p w14:paraId="61C8BA47" w14:textId="30564D78" w:rsidR="00891F37" w:rsidRPr="00891F37" w:rsidRDefault="00891F37" w:rsidP="00891F37">
      <w:pPr>
        <w:pStyle w:val="EndNoteBibliography"/>
        <w:ind w:left="720" w:hanging="720"/>
        <w:rPr>
          <w:noProof/>
        </w:rPr>
      </w:pPr>
      <w:r w:rsidRPr="00891F37">
        <w:rPr>
          <w:noProof/>
        </w:rPr>
        <w:t xml:space="preserve">Chew, S., &amp; Atassi, N. (2019). Positron Emission Tomography Molecular Imaging Biomarkers for Amyotrophic Lateral Sclerosis. </w:t>
      </w:r>
      <w:r w:rsidRPr="00891F37">
        <w:rPr>
          <w:i/>
          <w:noProof/>
        </w:rPr>
        <w:t>Front Neurol</w:t>
      </w:r>
      <w:r w:rsidRPr="00891F37">
        <w:rPr>
          <w:noProof/>
        </w:rPr>
        <w:t>,</w:t>
      </w:r>
      <w:r w:rsidRPr="00891F37">
        <w:rPr>
          <w:i/>
          <w:noProof/>
        </w:rPr>
        <w:t xml:space="preserve"> 10</w:t>
      </w:r>
      <w:r w:rsidRPr="00891F37">
        <w:rPr>
          <w:noProof/>
        </w:rPr>
        <w:t xml:space="preserve">, 135. </w:t>
      </w:r>
      <w:hyperlink r:id="rId143" w:history="1">
        <w:r w:rsidRPr="00891F37">
          <w:rPr>
            <w:rStyle w:val="Hyperlink"/>
            <w:noProof/>
          </w:rPr>
          <w:t>https://doi.org/10.3389/fneur.2019.00135</w:t>
        </w:r>
      </w:hyperlink>
      <w:r w:rsidRPr="00891F37">
        <w:rPr>
          <w:noProof/>
        </w:rPr>
        <w:t xml:space="preserve"> </w:t>
      </w:r>
    </w:p>
    <w:p w14:paraId="4F66D709" w14:textId="27FBAB21" w:rsidR="00891F37" w:rsidRPr="00891F37" w:rsidRDefault="00891F37" w:rsidP="00891F37">
      <w:pPr>
        <w:pStyle w:val="EndNoteBibliography"/>
        <w:ind w:left="720" w:hanging="720"/>
        <w:rPr>
          <w:noProof/>
        </w:rPr>
      </w:pPr>
      <w:r w:rsidRPr="00891F37">
        <w:rPr>
          <w:noProof/>
        </w:rPr>
        <w:t xml:space="preserve">Chhangani, D., &amp; Rincon-Limas, D. E. (2022). TDP-35, a truncated fragment of TDP-43, induces dose-dependent toxicity and apoptosis in flies. </w:t>
      </w:r>
      <w:r w:rsidRPr="00891F37">
        <w:rPr>
          <w:i/>
          <w:noProof/>
        </w:rPr>
        <w:t>Neural Regen Res</w:t>
      </w:r>
      <w:r w:rsidRPr="00891F37">
        <w:rPr>
          <w:noProof/>
        </w:rPr>
        <w:t>,</w:t>
      </w:r>
      <w:r w:rsidRPr="00891F37">
        <w:rPr>
          <w:i/>
          <w:noProof/>
        </w:rPr>
        <w:t xml:space="preserve"> 17</w:t>
      </w:r>
      <w:r w:rsidRPr="00891F37">
        <w:rPr>
          <w:noProof/>
        </w:rPr>
        <w:t xml:space="preserve">(11), 2441-2442. </w:t>
      </w:r>
      <w:hyperlink r:id="rId144" w:history="1">
        <w:r w:rsidRPr="00891F37">
          <w:rPr>
            <w:rStyle w:val="Hyperlink"/>
            <w:noProof/>
          </w:rPr>
          <w:t>https://doi.org/10.4103/1673-5374.338997</w:t>
        </w:r>
      </w:hyperlink>
      <w:r w:rsidRPr="00891F37">
        <w:rPr>
          <w:noProof/>
        </w:rPr>
        <w:t xml:space="preserve"> </w:t>
      </w:r>
    </w:p>
    <w:p w14:paraId="49E6F917" w14:textId="55B4528E" w:rsidR="00891F37" w:rsidRPr="00891F37" w:rsidRDefault="00891F37" w:rsidP="00891F37">
      <w:pPr>
        <w:pStyle w:val="EndNoteBibliography"/>
        <w:ind w:left="720" w:hanging="720"/>
        <w:rPr>
          <w:noProof/>
        </w:rPr>
      </w:pPr>
      <w:r w:rsidRPr="00891F37">
        <w:rPr>
          <w:noProof/>
        </w:rPr>
        <w:t xml:space="preserve">Choi, S. Y., Lee, J. H., Chung, A. Y., Jo, Y., Shin, J. H., Park, H. C., Kim, H., Lopez-Gonzalez, R., Ryu, J. R., &amp; Sun, W. (2020). Prevention of mitochondrial impairment by inhibition of protein phosphatase 1 activity in amyotrophic lateral sclerosis. </w:t>
      </w:r>
      <w:r w:rsidRPr="00891F37">
        <w:rPr>
          <w:i/>
          <w:noProof/>
        </w:rPr>
        <w:t>Cell Death Dis</w:t>
      </w:r>
      <w:r w:rsidRPr="00891F37">
        <w:rPr>
          <w:noProof/>
        </w:rPr>
        <w:t>,</w:t>
      </w:r>
      <w:r w:rsidRPr="00891F37">
        <w:rPr>
          <w:i/>
          <w:noProof/>
        </w:rPr>
        <w:t xml:space="preserve"> 11</w:t>
      </w:r>
      <w:r w:rsidRPr="00891F37">
        <w:rPr>
          <w:noProof/>
        </w:rPr>
        <w:t xml:space="preserve">(10), 888. </w:t>
      </w:r>
      <w:hyperlink r:id="rId145" w:history="1">
        <w:r w:rsidRPr="00891F37">
          <w:rPr>
            <w:rStyle w:val="Hyperlink"/>
            <w:noProof/>
          </w:rPr>
          <w:t>https://doi.org/10.1038/s41419-020-03102-8</w:t>
        </w:r>
      </w:hyperlink>
      <w:r w:rsidRPr="00891F37">
        <w:rPr>
          <w:noProof/>
        </w:rPr>
        <w:t xml:space="preserve"> </w:t>
      </w:r>
    </w:p>
    <w:p w14:paraId="0F72A02E" w14:textId="616065B2" w:rsidR="00891F37" w:rsidRPr="00891F37" w:rsidRDefault="00891F37" w:rsidP="00891F37">
      <w:pPr>
        <w:pStyle w:val="EndNoteBibliography"/>
        <w:ind w:left="720" w:hanging="720"/>
        <w:rPr>
          <w:noProof/>
        </w:rPr>
      </w:pPr>
      <w:r w:rsidRPr="00891F37">
        <w:rPr>
          <w:noProof/>
        </w:rPr>
        <w:t xml:space="preserve">Choi, S. Y., Lopez-Gonzalez, R., Krishnan, G., Phillips, H. L., Li, A. N., Seeley, W. W., Yao, W. D., Almeida, S., &amp; Gao, F. B. (2019). C9ORF72-ALS/FTD-associated poly(GR) binds Atp5a1 and compromises mitochondrial function in vivo. </w:t>
      </w:r>
      <w:r w:rsidRPr="00891F37">
        <w:rPr>
          <w:i/>
          <w:noProof/>
        </w:rPr>
        <w:t>Nat Neurosci</w:t>
      </w:r>
      <w:r w:rsidRPr="00891F37">
        <w:rPr>
          <w:noProof/>
        </w:rPr>
        <w:t>,</w:t>
      </w:r>
      <w:r w:rsidRPr="00891F37">
        <w:rPr>
          <w:i/>
          <w:noProof/>
        </w:rPr>
        <w:t xml:space="preserve"> 22</w:t>
      </w:r>
      <w:r w:rsidRPr="00891F37">
        <w:rPr>
          <w:noProof/>
        </w:rPr>
        <w:t xml:space="preserve">(6), 851-862. </w:t>
      </w:r>
      <w:hyperlink r:id="rId146" w:history="1">
        <w:r w:rsidRPr="00891F37">
          <w:rPr>
            <w:rStyle w:val="Hyperlink"/>
            <w:noProof/>
          </w:rPr>
          <w:t>https://doi.org/10.1038/s41593-019-0397-0</w:t>
        </w:r>
      </w:hyperlink>
      <w:r w:rsidRPr="00891F37">
        <w:rPr>
          <w:noProof/>
        </w:rPr>
        <w:t xml:space="preserve"> </w:t>
      </w:r>
    </w:p>
    <w:p w14:paraId="70EC913F" w14:textId="29211B31" w:rsidR="00891F37" w:rsidRPr="00891F37" w:rsidRDefault="00891F37" w:rsidP="00891F37">
      <w:pPr>
        <w:pStyle w:val="EndNoteBibliography"/>
        <w:ind w:left="720" w:hanging="720"/>
        <w:rPr>
          <w:noProof/>
        </w:rPr>
      </w:pPr>
      <w:r w:rsidRPr="00891F37">
        <w:rPr>
          <w:noProof/>
        </w:rPr>
        <w:t xml:space="preserve">Chou, C. C., Zhang, Y., Umoh, M. E., Vaughan, S. W., Lorenzini, I., Liu, F., Sayegh, M., Donlin-Asp, P. G., Chen, Y. H., Duong, D. M., Seyfried, N. T., Powers, M. A., Kukar, T., Hales, C. M., Gearing, M., Cairns, N. J., Boylan, K. B., Dickson, D. W., Rademakers, R., . . . Rossoll, W. (2018). TDP-43 pathology disrupts nuclear pore complexes and nucleocytoplasmic transport in ALS/FTD. </w:t>
      </w:r>
      <w:r w:rsidRPr="00891F37">
        <w:rPr>
          <w:i/>
          <w:noProof/>
        </w:rPr>
        <w:t>Nat Neurosci</w:t>
      </w:r>
      <w:r w:rsidRPr="00891F37">
        <w:rPr>
          <w:noProof/>
        </w:rPr>
        <w:t>,</w:t>
      </w:r>
      <w:r w:rsidRPr="00891F37">
        <w:rPr>
          <w:i/>
          <w:noProof/>
        </w:rPr>
        <w:t xml:space="preserve"> 21</w:t>
      </w:r>
      <w:r w:rsidRPr="00891F37">
        <w:rPr>
          <w:noProof/>
        </w:rPr>
        <w:t xml:space="preserve">(2), 228-239. </w:t>
      </w:r>
      <w:hyperlink r:id="rId147" w:history="1">
        <w:r w:rsidRPr="00891F37">
          <w:rPr>
            <w:rStyle w:val="Hyperlink"/>
            <w:noProof/>
          </w:rPr>
          <w:t>https://doi.org/10.1038/s41593-017-0047-3</w:t>
        </w:r>
      </w:hyperlink>
      <w:r w:rsidRPr="00891F37">
        <w:rPr>
          <w:noProof/>
        </w:rPr>
        <w:t xml:space="preserve"> </w:t>
      </w:r>
    </w:p>
    <w:p w14:paraId="0A292616" w14:textId="4D2F9BF5" w:rsidR="00891F37" w:rsidRPr="00891F37" w:rsidRDefault="00891F37" w:rsidP="00891F37">
      <w:pPr>
        <w:pStyle w:val="EndNoteBibliography"/>
        <w:ind w:left="720" w:hanging="720"/>
        <w:rPr>
          <w:noProof/>
        </w:rPr>
      </w:pPr>
      <w:r w:rsidRPr="00891F37">
        <w:rPr>
          <w:noProof/>
        </w:rPr>
        <w:lastRenderedPageBreak/>
        <w:t xml:space="preserve">Chowdhury, G. M., Banasr, M., de Graaf, R. A., Rothman, D. L., Behar, K. L., &amp; Sanacora, G. (2008). Chronic riluzole treatment increases glucose metabolism in rat prefrontal cortex and hippocampus. </w:t>
      </w:r>
      <w:r w:rsidRPr="00891F37">
        <w:rPr>
          <w:i/>
          <w:noProof/>
        </w:rPr>
        <w:t>J Cereb Blood Flow Metab</w:t>
      </w:r>
      <w:r w:rsidRPr="00891F37">
        <w:rPr>
          <w:noProof/>
        </w:rPr>
        <w:t>,</w:t>
      </w:r>
      <w:r w:rsidRPr="00891F37">
        <w:rPr>
          <w:i/>
          <w:noProof/>
        </w:rPr>
        <w:t xml:space="preserve"> 28</w:t>
      </w:r>
      <w:r w:rsidRPr="00891F37">
        <w:rPr>
          <w:noProof/>
        </w:rPr>
        <w:t xml:space="preserve">(12), 1892-1897. </w:t>
      </w:r>
      <w:hyperlink r:id="rId148" w:history="1">
        <w:r w:rsidRPr="00891F37">
          <w:rPr>
            <w:rStyle w:val="Hyperlink"/>
            <w:noProof/>
          </w:rPr>
          <w:t>https://doi.org/10.1038/jcbfm.2008.78</w:t>
        </w:r>
      </w:hyperlink>
      <w:r w:rsidRPr="00891F37">
        <w:rPr>
          <w:noProof/>
        </w:rPr>
        <w:t xml:space="preserve"> </w:t>
      </w:r>
    </w:p>
    <w:p w14:paraId="7CC85CE1" w14:textId="01BB040D" w:rsidR="00891F37" w:rsidRPr="00891F37" w:rsidRDefault="00891F37" w:rsidP="00891F37">
      <w:pPr>
        <w:pStyle w:val="EndNoteBibliography"/>
        <w:ind w:left="720" w:hanging="720"/>
        <w:rPr>
          <w:noProof/>
        </w:rPr>
      </w:pPr>
      <w:r w:rsidRPr="00891F37">
        <w:rPr>
          <w:noProof/>
        </w:rPr>
        <w:t xml:space="preserve">Chu, C. T., Ji, J., Dagda, R. K., Jiang, J. F., Tyurina, Y. Y., Kapralov, A. A., Tyurin, V. A., Yanamala, N., Shrivastava, I. H., Mohammadyani, D., Wang, K. Z. Q., Zhu, J., Klein-Seetharaman, J., Balasubramanian, K., Amoscato, A. A., Borisenko, G., Huang, Z., Gusdon, A. M., Cheikhi, A., . . . Kagan, V. E. (2013). Cardiolipin externalization to the outer mitochondrial membrane acts as an elimination signal for mitophagy in neuronal cells. </w:t>
      </w:r>
      <w:r w:rsidRPr="00891F37">
        <w:rPr>
          <w:i/>
          <w:noProof/>
        </w:rPr>
        <w:t>Nat Cell Biol</w:t>
      </w:r>
      <w:r w:rsidRPr="00891F37">
        <w:rPr>
          <w:noProof/>
        </w:rPr>
        <w:t>,</w:t>
      </w:r>
      <w:r w:rsidRPr="00891F37">
        <w:rPr>
          <w:i/>
          <w:noProof/>
        </w:rPr>
        <w:t xml:space="preserve"> 15</w:t>
      </w:r>
      <w:r w:rsidRPr="00891F37">
        <w:rPr>
          <w:noProof/>
        </w:rPr>
        <w:t xml:space="preserve">(10), 1197-1205. </w:t>
      </w:r>
      <w:hyperlink r:id="rId149" w:history="1">
        <w:r w:rsidRPr="00891F37">
          <w:rPr>
            <w:rStyle w:val="Hyperlink"/>
            <w:noProof/>
          </w:rPr>
          <w:t>https://doi.org/10.1038/ncb2837</w:t>
        </w:r>
      </w:hyperlink>
      <w:r w:rsidRPr="00891F37">
        <w:rPr>
          <w:noProof/>
        </w:rPr>
        <w:t xml:space="preserve"> </w:t>
      </w:r>
    </w:p>
    <w:p w14:paraId="2A397B73" w14:textId="305C5F51" w:rsidR="00891F37" w:rsidRPr="00891F37" w:rsidRDefault="00891F37" w:rsidP="00891F37">
      <w:pPr>
        <w:pStyle w:val="EndNoteBibliography"/>
        <w:ind w:left="720" w:hanging="720"/>
        <w:rPr>
          <w:noProof/>
        </w:rPr>
      </w:pPr>
      <w:r w:rsidRPr="00891F37">
        <w:rPr>
          <w:noProof/>
        </w:rPr>
        <w:t xml:space="preserve">Collins, Y., Chouchani, E. T., James, A. M., Menger, K. E., Cocheme, H. M., &amp; Murphy, M. P. (2012). Mitochondrial redox signalling at a glance. </w:t>
      </w:r>
      <w:r w:rsidRPr="00891F37">
        <w:rPr>
          <w:i/>
          <w:noProof/>
        </w:rPr>
        <w:t>J Cell Sci</w:t>
      </w:r>
      <w:r w:rsidRPr="00891F37">
        <w:rPr>
          <w:noProof/>
        </w:rPr>
        <w:t>,</w:t>
      </w:r>
      <w:r w:rsidRPr="00891F37">
        <w:rPr>
          <w:i/>
          <w:noProof/>
        </w:rPr>
        <w:t xml:space="preserve"> 125</w:t>
      </w:r>
      <w:r w:rsidRPr="00891F37">
        <w:rPr>
          <w:noProof/>
        </w:rPr>
        <w:t xml:space="preserve">(Pt 4), 801-806. </w:t>
      </w:r>
      <w:hyperlink r:id="rId150" w:history="1">
        <w:r w:rsidRPr="00891F37">
          <w:rPr>
            <w:rStyle w:val="Hyperlink"/>
            <w:noProof/>
          </w:rPr>
          <w:t>https://doi.org/10.1242/jcs.098475</w:t>
        </w:r>
      </w:hyperlink>
      <w:r w:rsidRPr="00891F37">
        <w:rPr>
          <w:noProof/>
        </w:rPr>
        <w:t xml:space="preserve"> </w:t>
      </w:r>
    </w:p>
    <w:p w14:paraId="5C867F71" w14:textId="30394049" w:rsidR="00891F37" w:rsidRPr="00891F37" w:rsidRDefault="00891F37" w:rsidP="00891F37">
      <w:pPr>
        <w:pStyle w:val="EndNoteBibliography"/>
        <w:ind w:left="720" w:hanging="720"/>
        <w:rPr>
          <w:noProof/>
        </w:rPr>
      </w:pPr>
      <w:r w:rsidRPr="00891F37">
        <w:rPr>
          <w:noProof/>
        </w:rPr>
        <w:t xml:space="preserve">Connolly, N. M. C., Theurey, P., Adam-Vizi, V., Bazan, N. G., Bernardi, P., Bolanos, J. P., Culmsee, C., Dawson, V. L., Deshmukh, M., Duchen, M. R., Dussmann, H., Fiskum, G., Galindo, M. F., Hardingham, G. E., Hardwick, J. M., Jekabsons, M. B., Jonas, E. A., Jordan, J., Lipton, S. A., . . . Prehn, J. H. M. (2018). Guidelines on experimental methods to assess mitochondrial dysfunction in cellular models of neurodegenerative diseases. </w:t>
      </w:r>
      <w:r w:rsidRPr="00891F37">
        <w:rPr>
          <w:i/>
          <w:noProof/>
        </w:rPr>
        <w:t>Cell Death Differ</w:t>
      </w:r>
      <w:r w:rsidRPr="00891F37">
        <w:rPr>
          <w:noProof/>
        </w:rPr>
        <w:t>,</w:t>
      </w:r>
      <w:r w:rsidRPr="00891F37">
        <w:rPr>
          <w:i/>
          <w:noProof/>
        </w:rPr>
        <w:t xml:space="preserve"> 25</w:t>
      </w:r>
      <w:r w:rsidRPr="00891F37">
        <w:rPr>
          <w:noProof/>
        </w:rPr>
        <w:t xml:space="preserve">(3), 542-572. </w:t>
      </w:r>
      <w:hyperlink r:id="rId151" w:history="1">
        <w:r w:rsidRPr="00891F37">
          <w:rPr>
            <w:rStyle w:val="Hyperlink"/>
            <w:noProof/>
          </w:rPr>
          <w:t>https://doi.org/10.1038/s41418-017-0020-4</w:t>
        </w:r>
      </w:hyperlink>
      <w:r w:rsidRPr="00891F37">
        <w:rPr>
          <w:noProof/>
        </w:rPr>
        <w:t xml:space="preserve"> </w:t>
      </w:r>
    </w:p>
    <w:p w14:paraId="1907419A" w14:textId="15F14D39" w:rsidR="00891F37" w:rsidRPr="00891F37" w:rsidRDefault="00891F37" w:rsidP="00891F37">
      <w:pPr>
        <w:pStyle w:val="EndNoteBibliography"/>
        <w:ind w:left="720" w:hanging="720"/>
        <w:rPr>
          <w:noProof/>
        </w:rPr>
      </w:pPr>
      <w:r w:rsidRPr="00891F37">
        <w:rPr>
          <w:noProof/>
        </w:rPr>
        <w:t xml:space="preserve">Cooper-Knock, J., Moll, T., Ramesh, T., Castelli, L., Beer, A., Robins, H., Fox, I., Niedermoser, I., Van Damme, P., Moisse, M., Robberecht, W., Hardiman, O., Panades, M. P., Assialioui, A., Mora, J. S., Basak, A. N., Morrison, K. E., Shaw, C. E., Al-Chalabi, A., . . . Shaw, P. J. (2019). Mutations in the Glycosyltransferase Domain of GLT8D1 Are Associated with Familial Amyotrophic Lateral Sclerosis. </w:t>
      </w:r>
      <w:r w:rsidRPr="00891F37">
        <w:rPr>
          <w:i/>
          <w:noProof/>
        </w:rPr>
        <w:t>Cell Rep</w:t>
      </w:r>
      <w:r w:rsidRPr="00891F37">
        <w:rPr>
          <w:noProof/>
        </w:rPr>
        <w:t>,</w:t>
      </w:r>
      <w:r w:rsidRPr="00891F37">
        <w:rPr>
          <w:i/>
          <w:noProof/>
        </w:rPr>
        <w:t xml:space="preserve"> 26</w:t>
      </w:r>
      <w:r w:rsidRPr="00891F37">
        <w:rPr>
          <w:noProof/>
        </w:rPr>
        <w:t xml:space="preserve">(9), 2298-2306 e2295. </w:t>
      </w:r>
      <w:hyperlink r:id="rId152" w:history="1">
        <w:r w:rsidRPr="00891F37">
          <w:rPr>
            <w:rStyle w:val="Hyperlink"/>
            <w:noProof/>
          </w:rPr>
          <w:t>https://doi.org/10.1016/j.celrep.2019.02.006</w:t>
        </w:r>
      </w:hyperlink>
      <w:r w:rsidRPr="00891F37">
        <w:rPr>
          <w:noProof/>
        </w:rPr>
        <w:t xml:space="preserve"> </w:t>
      </w:r>
    </w:p>
    <w:p w14:paraId="2BD9598B" w14:textId="03D10638" w:rsidR="00891F37" w:rsidRPr="00891F37" w:rsidRDefault="00891F37" w:rsidP="00891F37">
      <w:pPr>
        <w:pStyle w:val="EndNoteBibliography"/>
        <w:ind w:left="720" w:hanging="720"/>
        <w:rPr>
          <w:noProof/>
        </w:rPr>
      </w:pPr>
      <w:r w:rsidRPr="00891F37">
        <w:rPr>
          <w:noProof/>
        </w:rPr>
        <w:t xml:space="preserve">Cornelissen, T., Vilain, S., Vints, K., Gounko, N., Verstreken, P., &amp; Vandenberghe, W. (2018). Deficiency of parkin and PINK1 impairs age-dependent mitophagy in Drosophila. </w:t>
      </w:r>
      <w:r w:rsidRPr="00891F37">
        <w:rPr>
          <w:i/>
          <w:noProof/>
        </w:rPr>
        <w:t>Elife</w:t>
      </w:r>
      <w:r w:rsidRPr="00891F37">
        <w:rPr>
          <w:noProof/>
        </w:rPr>
        <w:t>,</w:t>
      </w:r>
      <w:r w:rsidRPr="00891F37">
        <w:rPr>
          <w:i/>
          <w:noProof/>
        </w:rPr>
        <w:t xml:space="preserve"> 7</w:t>
      </w:r>
      <w:r w:rsidRPr="00891F37">
        <w:rPr>
          <w:noProof/>
        </w:rPr>
        <w:t xml:space="preserve">. </w:t>
      </w:r>
      <w:hyperlink r:id="rId153" w:history="1">
        <w:r w:rsidRPr="00891F37">
          <w:rPr>
            <w:rStyle w:val="Hyperlink"/>
            <w:noProof/>
          </w:rPr>
          <w:t>https://doi.org/10.7554/eLife.35878</w:t>
        </w:r>
      </w:hyperlink>
      <w:r w:rsidRPr="00891F37">
        <w:rPr>
          <w:noProof/>
        </w:rPr>
        <w:t xml:space="preserve"> </w:t>
      </w:r>
    </w:p>
    <w:p w14:paraId="3C468BAC" w14:textId="7885F2C2" w:rsidR="00891F37" w:rsidRPr="00891F37" w:rsidRDefault="00891F37" w:rsidP="00891F37">
      <w:pPr>
        <w:pStyle w:val="EndNoteBibliography"/>
        <w:ind w:left="720" w:hanging="720"/>
        <w:rPr>
          <w:noProof/>
        </w:rPr>
      </w:pPr>
      <w:r w:rsidRPr="00891F37">
        <w:rPr>
          <w:noProof/>
        </w:rPr>
        <w:t xml:space="preserve">Dafinca, R., Scaber, J., Ababneh, N., Lalic, T., Weir, G., Christian, H., Vowles, J., Douglas, A. G., Fletcher-Jones, A., Browne, C., Nakanishi, M., Turner, M. R., Wade-Martins, R., Cowley, S. A., &amp; Talbot, K. (2016). C9orf72 Hexanucleotide Expansions Are Associated with Altered Endoplasmic Reticulum Calcium Homeostasis and Stress Granule Formation in Induced Pluripotent Stem Cell-Derived Neurons from Patients with Amyotrophic Lateral Sclerosis and Frontotemporal Dementia. </w:t>
      </w:r>
      <w:r w:rsidRPr="00891F37">
        <w:rPr>
          <w:i/>
          <w:noProof/>
        </w:rPr>
        <w:t>Stem Cells</w:t>
      </w:r>
      <w:r w:rsidRPr="00891F37">
        <w:rPr>
          <w:noProof/>
        </w:rPr>
        <w:t>,</w:t>
      </w:r>
      <w:r w:rsidRPr="00891F37">
        <w:rPr>
          <w:i/>
          <w:noProof/>
        </w:rPr>
        <w:t xml:space="preserve"> 34</w:t>
      </w:r>
      <w:r w:rsidRPr="00891F37">
        <w:rPr>
          <w:noProof/>
        </w:rPr>
        <w:t xml:space="preserve">(8), 2063-2078. </w:t>
      </w:r>
      <w:hyperlink r:id="rId154" w:history="1">
        <w:r w:rsidRPr="00891F37">
          <w:rPr>
            <w:rStyle w:val="Hyperlink"/>
            <w:noProof/>
          </w:rPr>
          <w:t>https://doi.org/10.1002/stem.2388</w:t>
        </w:r>
      </w:hyperlink>
      <w:r w:rsidRPr="00891F37">
        <w:rPr>
          <w:noProof/>
        </w:rPr>
        <w:t xml:space="preserve"> </w:t>
      </w:r>
    </w:p>
    <w:p w14:paraId="72C46512" w14:textId="4F6BE57D" w:rsidR="00891F37" w:rsidRPr="00891F37" w:rsidRDefault="00891F37" w:rsidP="00891F37">
      <w:pPr>
        <w:pStyle w:val="EndNoteBibliography"/>
        <w:ind w:left="720" w:hanging="720"/>
        <w:rPr>
          <w:noProof/>
        </w:rPr>
      </w:pPr>
      <w:r w:rsidRPr="00891F37">
        <w:rPr>
          <w:noProof/>
        </w:rPr>
        <w:t xml:space="preserve">Dalakas, M. C., Hatazawa, J., Brooks, R. A., &amp; Di Chiro, G. (1987). Lowered cerebral glucose utilization in amyotrophic lateral sclerosis. </w:t>
      </w:r>
      <w:r w:rsidRPr="00891F37">
        <w:rPr>
          <w:i/>
          <w:noProof/>
        </w:rPr>
        <w:t>Ann Neurol</w:t>
      </w:r>
      <w:r w:rsidRPr="00891F37">
        <w:rPr>
          <w:noProof/>
        </w:rPr>
        <w:t>,</w:t>
      </w:r>
      <w:r w:rsidRPr="00891F37">
        <w:rPr>
          <w:i/>
          <w:noProof/>
        </w:rPr>
        <w:t xml:space="preserve"> 22</w:t>
      </w:r>
      <w:r w:rsidRPr="00891F37">
        <w:rPr>
          <w:noProof/>
        </w:rPr>
        <w:t xml:space="preserve">(5), 580-586. </w:t>
      </w:r>
      <w:hyperlink r:id="rId155" w:history="1">
        <w:r w:rsidRPr="00891F37">
          <w:rPr>
            <w:rStyle w:val="Hyperlink"/>
            <w:noProof/>
          </w:rPr>
          <w:t>https://doi.org/10.1002/ana.410220504</w:t>
        </w:r>
      </w:hyperlink>
      <w:r w:rsidRPr="00891F37">
        <w:rPr>
          <w:noProof/>
        </w:rPr>
        <w:t xml:space="preserve"> </w:t>
      </w:r>
    </w:p>
    <w:p w14:paraId="51B8E339" w14:textId="7705FC50" w:rsidR="00891F37" w:rsidRPr="00891F37" w:rsidRDefault="00891F37" w:rsidP="00891F37">
      <w:pPr>
        <w:pStyle w:val="EndNoteBibliography"/>
        <w:ind w:left="720" w:hanging="720"/>
        <w:rPr>
          <w:noProof/>
        </w:rPr>
      </w:pPr>
      <w:r w:rsidRPr="00891F37">
        <w:rPr>
          <w:noProof/>
        </w:rPr>
        <w:t xml:space="preserve">Daniel, B., Green, O., Viskind, O., &amp; Gruzman, A. (2013). Riluzole increases the rate of glucose transport in L6 myotubes and NSC-34 motor neuron-like cells via AMPK pathway activation. </w:t>
      </w:r>
      <w:r w:rsidRPr="00891F37">
        <w:rPr>
          <w:i/>
          <w:noProof/>
        </w:rPr>
        <w:t>Amyotroph Lateral Scler Frontotemporal Degener</w:t>
      </w:r>
      <w:r w:rsidRPr="00891F37">
        <w:rPr>
          <w:noProof/>
        </w:rPr>
        <w:t>,</w:t>
      </w:r>
      <w:r w:rsidRPr="00891F37">
        <w:rPr>
          <w:i/>
          <w:noProof/>
        </w:rPr>
        <w:t xml:space="preserve"> 14</w:t>
      </w:r>
      <w:r w:rsidRPr="00891F37">
        <w:rPr>
          <w:noProof/>
        </w:rPr>
        <w:t xml:space="preserve">(5-6), 434-443. </w:t>
      </w:r>
      <w:hyperlink r:id="rId156" w:history="1">
        <w:r w:rsidRPr="00891F37">
          <w:rPr>
            <w:rStyle w:val="Hyperlink"/>
            <w:noProof/>
          </w:rPr>
          <w:t>https://doi.org/10.3109/21678421.2013.808226</w:t>
        </w:r>
      </w:hyperlink>
      <w:r w:rsidRPr="00891F37">
        <w:rPr>
          <w:noProof/>
        </w:rPr>
        <w:t xml:space="preserve"> </w:t>
      </w:r>
    </w:p>
    <w:p w14:paraId="0F0B8521" w14:textId="32118790" w:rsidR="00891F37" w:rsidRPr="00891F37" w:rsidRDefault="00891F37" w:rsidP="00891F37">
      <w:pPr>
        <w:pStyle w:val="EndNoteBibliography"/>
        <w:ind w:left="720" w:hanging="720"/>
        <w:rPr>
          <w:noProof/>
        </w:rPr>
      </w:pPr>
      <w:r w:rsidRPr="00891F37">
        <w:rPr>
          <w:noProof/>
        </w:rPr>
        <w:t xml:space="preserve">de Jong, S., Huisman, M., Sutedja, N., van der Kooi, A., de Visser, M., Schelhaas, J., van der Schouw, Y., Veldink, J., &amp; van den Berg, L. (2013). Endogenous female reproductive hormones and the risk of amyotrophic lateral sclerosis. </w:t>
      </w:r>
      <w:r w:rsidRPr="00891F37">
        <w:rPr>
          <w:i/>
          <w:noProof/>
        </w:rPr>
        <w:t>J Neurol</w:t>
      </w:r>
      <w:r w:rsidRPr="00891F37">
        <w:rPr>
          <w:noProof/>
        </w:rPr>
        <w:t>,</w:t>
      </w:r>
      <w:r w:rsidRPr="00891F37">
        <w:rPr>
          <w:i/>
          <w:noProof/>
        </w:rPr>
        <w:t xml:space="preserve"> 260</w:t>
      </w:r>
      <w:r w:rsidRPr="00891F37">
        <w:rPr>
          <w:noProof/>
        </w:rPr>
        <w:t xml:space="preserve">(2), 507-512. </w:t>
      </w:r>
      <w:hyperlink r:id="rId157" w:history="1">
        <w:r w:rsidRPr="00891F37">
          <w:rPr>
            <w:rStyle w:val="Hyperlink"/>
            <w:noProof/>
          </w:rPr>
          <w:t>https://doi.org/10.1007/s00415-012-6665-5</w:t>
        </w:r>
      </w:hyperlink>
      <w:r w:rsidRPr="00891F37">
        <w:rPr>
          <w:noProof/>
        </w:rPr>
        <w:t xml:space="preserve"> </w:t>
      </w:r>
    </w:p>
    <w:p w14:paraId="6C04F6E8" w14:textId="587B0EE2" w:rsidR="00891F37" w:rsidRPr="00891F37" w:rsidRDefault="00891F37" w:rsidP="00891F37">
      <w:pPr>
        <w:pStyle w:val="EndNoteBibliography"/>
        <w:ind w:left="720" w:hanging="720"/>
        <w:rPr>
          <w:noProof/>
        </w:rPr>
      </w:pPr>
      <w:r w:rsidRPr="00891F37">
        <w:rPr>
          <w:noProof/>
        </w:rPr>
        <w:t xml:space="preserve">de Kok, M. J. C., Schaapherder, A. F., Wust, R. C. I., Zuiderwijk, M., Bakker, J. A., Lindeman, J. H. N., &amp; Le Devedec, S. E. (2021). Circumventing the Crabtree effect in cell culture: A systematic review. </w:t>
      </w:r>
      <w:r w:rsidRPr="00891F37">
        <w:rPr>
          <w:i/>
          <w:noProof/>
        </w:rPr>
        <w:t>Mitochondrion</w:t>
      </w:r>
      <w:r w:rsidRPr="00891F37">
        <w:rPr>
          <w:noProof/>
        </w:rPr>
        <w:t>,</w:t>
      </w:r>
      <w:r w:rsidRPr="00891F37">
        <w:rPr>
          <w:i/>
          <w:noProof/>
        </w:rPr>
        <w:t xml:space="preserve"> 59</w:t>
      </w:r>
      <w:r w:rsidRPr="00891F37">
        <w:rPr>
          <w:noProof/>
        </w:rPr>
        <w:t xml:space="preserve">, 83-95. </w:t>
      </w:r>
      <w:hyperlink r:id="rId158" w:history="1">
        <w:r w:rsidRPr="00891F37">
          <w:rPr>
            <w:rStyle w:val="Hyperlink"/>
            <w:noProof/>
          </w:rPr>
          <w:t>https://doi.org/10.1016/j.mito.2021.03.014</w:t>
        </w:r>
      </w:hyperlink>
      <w:r w:rsidRPr="00891F37">
        <w:rPr>
          <w:noProof/>
        </w:rPr>
        <w:t xml:space="preserve"> </w:t>
      </w:r>
    </w:p>
    <w:p w14:paraId="6932B923" w14:textId="1AE8A0DE" w:rsidR="00891F37" w:rsidRPr="00891F37" w:rsidRDefault="00891F37" w:rsidP="00891F37">
      <w:pPr>
        <w:pStyle w:val="EndNoteBibliography"/>
        <w:ind w:left="720" w:hanging="720"/>
        <w:rPr>
          <w:noProof/>
        </w:rPr>
      </w:pPr>
      <w:r w:rsidRPr="00891F37">
        <w:rPr>
          <w:noProof/>
        </w:rPr>
        <w:t xml:space="preserve">De Stefani, D., Raffaello, A., Teardo, E., Szabo, I., &amp; Rizzuto, R. (2011). A forty-kilodalton protein of the inner membrane is the mitochondrial calcium uniporter. </w:t>
      </w:r>
      <w:r w:rsidRPr="00891F37">
        <w:rPr>
          <w:i/>
          <w:noProof/>
        </w:rPr>
        <w:t>Nature</w:t>
      </w:r>
      <w:r w:rsidRPr="00891F37">
        <w:rPr>
          <w:noProof/>
        </w:rPr>
        <w:t>,</w:t>
      </w:r>
      <w:r w:rsidRPr="00891F37">
        <w:rPr>
          <w:i/>
          <w:noProof/>
        </w:rPr>
        <w:t xml:space="preserve"> 476</w:t>
      </w:r>
      <w:r w:rsidRPr="00891F37">
        <w:rPr>
          <w:noProof/>
        </w:rPr>
        <w:t xml:space="preserve">(7360), 336-340. </w:t>
      </w:r>
      <w:hyperlink r:id="rId159" w:history="1">
        <w:r w:rsidRPr="00891F37">
          <w:rPr>
            <w:rStyle w:val="Hyperlink"/>
            <w:noProof/>
          </w:rPr>
          <w:t>https://doi.org/10.1038/nature10230</w:t>
        </w:r>
      </w:hyperlink>
      <w:r w:rsidRPr="00891F37">
        <w:rPr>
          <w:noProof/>
        </w:rPr>
        <w:t xml:space="preserve"> </w:t>
      </w:r>
    </w:p>
    <w:p w14:paraId="2A1A2418" w14:textId="2647E181" w:rsidR="00891F37" w:rsidRPr="00891F37" w:rsidRDefault="00891F37" w:rsidP="00891F37">
      <w:pPr>
        <w:pStyle w:val="EndNoteBibliography"/>
        <w:ind w:left="720" w:hanging="720"/>
        <w:rPr>
          <w:noProof/>
        </w:rPr>
      </w:pPr>
      <w:r w:rsidRPr="00891F37">
        <w:rPr>
          <w:noProof/>
        </w:rPr>
        <w:lastRenderedPageBreak/>
        <w:t xml:space="preserve">De Vocht, J., Van Weehaeghe, D., Ombelet, F., Masrori, P., Lamaire, N., Devrome, M., Van Esch, H., Moisse, M., Koole, M., Dupont, P., Van Laere, K., &amp; Van Damme, P. (2023). Differences in Cerebral Glucose Metabolism in ALS Patients with and without C9orf72 and SOD1 Mutations. </w:t>
      </w:r>
      <w:r w:rsidRPr="00891F37">
        <w:rPr>
          <w:i/>
          <w:noProof/>
        </w:rPr>
        <w:t>Cells</w:t>
      </w:r>
      <w:r w:rsidRPr="00891F37">
        <w:rPr>
          <w:noProof/>
        </w:rPr>
        <w:t>,</w:t>
      </w:r>
      <w:r w:rsidRPr="00891F37">
        <w:rPr>
          <w:i/>
          <w:noProof/>
        </w:rPr>
        <w:t xml:space="preserve"> 12</w:t>
      </w:r>
      <w:r w:rsidRPr="00891F37">
        <w:rPr>
          <w:noProof/>
        </w:rPr>
        <w:t xml:space="preserve">(6). </w:t>
      </w:r>
      <w:hyperlink r:id="rId160" w:history="1">
        <w:r w:rsidRPr="00891F37">
          <w:rPr>
            <w:rStyle w:val="Hyperlink"/>
            <w:noProof/>
          </w:rPr>
          <w:t>https://doi.org/10.3390/cells12060933</w:t>
        </w:r>
      </w:hyperlink>
      <w:r w:rsidRPr="00891F37">
        <w:rPr>
          <w:noProof/>
        </w:rPr>
        <w:t xml:space="preserve"> </w:t>
      </w:r>
    </w:p>
    <w:p w14:paraId="16C8FD25" w14:textId="0030F02F" w:rsidR="00891F37" w:rsidRPr="00891F37" w:rsidRDefault="00891F37" w:rsidP="00891F37">
      <w:pPr>
        <w:pStyle w:val="EndNoteBibliography"/>
        <w:ind w:left="720" w:hanging="720"/>
        <w:rPr>
          <w:noProof/>
        </w:rPr>
      </w:pPr>
      <w:r w:rsidRPr="00891F37">
        <w:rPr>
          <w:noProof/>
        </w:rPr>
        <w:t xml:space="preserve">De Vos, K. J., &amp; Hafezparast, M. (2017). Neurobiology of axonal transport defects in motor neuron diseases: Opportunities for translational research? </w:t>
      </w:r>
      <w:r w:rsidRPr="00891F37">
        <w:rPr>
          <w:i/>
          <w:noProof/>
        </w:rPr>
        <w:t>Neurobiol Dis</w:t>
      </w:r>
      <w:r w:rsidRPr="00891F37">
        <w:rPr>
          <w:noProof/>
        </w:rPr>
        <w:t>,</w:t>
      </w:r>
      <w:r w:rsidRPr="00891F37">
        <w:rPr>
          <w:i/>
          <w:noProof/>
        </w:rPr>
        <w:t xml:space="preserve"> 105</w:t>
      </w:r>
      <w:r w:rsidRPr="00891F37">
        <w:rPr>
          <w:noProof/>
        </w:rPr>
        <w:t xml:space="preserve">, 283-299. </w:t>
      </w:r>
      <w:hyperlink r:id="rId161" w:history="1">
        <w:r w:rsidRPr="00891F37">
          <w:rPr>
            <w:rStyle w:val="Hyperlink"/>
            <w:noProof/>
          </w:rPr>
          <w:t>https://doi.org/10.1016/j.nbd.2017.02.004</w:t>
        </w:r>
      </w:hyperlink>
      <w:r w:rsidRPr="00891F37">
        <w:rPr>
          <w:noProof/>
        </w:rPr>
        <w:t xml:space="preserve"> </w:t>
      </w:r>
    </w:p>
    <w:p w14:paraId="6177BE2A" w14:textId="726E176E" w:rsidR="00891F37" w:rsidRPr="00891F37" w:rsidRDefault="00891F37" w:rsidP="00891F37">
      <w:pPr>
        <w:pStyle w:val="EndNoteBibliography"/>
        <w:ind w:left="720" w:hanging="720"/>
        <w:rPr>
          <w:noProof/>
        </w:rPr>
      </w:pPr>
      <w:r w:rsidRPr="00891F37">
        <w:rPr>
          <w:noProof/>
        </w:rPr>
        <w:t xml:space="preserve">Deas, E., Wood, N. W., &amp; Plun-Favreau, H. (2011). Mitophagy and Parkinson's disease: the PINK1-parkin link. </w:t>
      </w:r>
      <w:r w:rsidRPr="00891F37">
        <w:rPr>
          <w:i/>
          <w:noProof/>
        </w:rPr>
        <w:t>Biochim Biophys Acta</w:t>
      </w:r>
      <w:r w:rsidRPr="00891F37">
        <w:rPr>
          <w:noProof/>
        </w:rPr>
        <w:t>,</w:t>
      </w:r>
      <w:r w:rsidRPr="00891F37">
        <w:rPr>
          <w:i/>
          <w:noProof/>
        </w:rPr>
        <w:t xml:space="preserve"> 1813</w:t>
      </w:r>
      <w:r w:rsidRPr="00891F37">
        <w:rPr>
          <w:noProof/>
        </w:rPr>
        <w:t xml:space="preserve">(4), 623-633. </w:t>
      </w:r>
      <w:hyperlink r:id="rId162" w:history="1">
        <w:r w:rsidRPr="00891F37">
          <w:rPr>
            <w:rStyle w:val="Hyperlink"/>
            <w:noProof/>
          </w:rPr>
          <w:t>https://doi.org/10.1016/j.bbamcr.2010.08.007</w:t>
        </w:r>
      </w:hyperlink>
      <w:r w:rsidRPr="00891F37">
        <w:rPr>
          <w:noProof/>
        </w:rPr>
        <w:t xml:space="preserve"> </w:t>
      </w:r>
    </w:p>
    <w:p w14:paraId="2D5A549F" w14:textId="197B9AD3" w:rsidR="00891F37" w:rsidRPr="00891F37" w:rsidRDefault="00891F37" w:rsidP="00891F37">
      <w:pPr>
        <w:pStyle w:val="EndNoteBibliography"/>
        <w:ind w:left="720" w:hanging="720"/>
        <w:rPr>
          <w:noProof/>
        </w:rPr>
      </w:pPr>
      <w:r w:rsidRPr="00891F37">
        <w:rPr>
          <w:noProof/>
        </w:rPr>
        <w:t xml:space="preserve">DeJesus-Hernandez, M., Finch, N. A., Wang, X., Gendron, T. F., Bieniek, K. F., Heckman, M. G., Vasilevich, A., Murray, M. E., Rousseau, L., Weesner, R., Lucido, A., Parsons, M., Chew, J., Josephs, K. A., Parisi, J. E., Knopman, D. S., Petersen, R. C., Boeve, B. F., Graff-Radford, N. R., . . . Rademakers, R. (2017). In-depth clinico-pathological examination of RNA foci in a large cohort of C9ORF72 expansion carriers. </w:t>
      </w:r>
      <w:r w:rsidRPr="00891F37">
        <w:rPr>
          <w:i/>
          <w:noProof/>
        </w:rPr>
        <w:t>Acta Neuropathol</w:t>
      </w:r>
      <w:r w:rsidRPr="00891F37">
        <w:rPr>
          <w:noProof/>
        </w:rPr>
        <w:t>,</w:t>
      </w:r>
      <w:r w:rsidRPr="00891F37">
        <w:rPr>
          <w:i/>
          <w:noProof/>
        </w:rPr>
        <w:t xml:space="preserve"> 134</w:t>
      </w:r>
      <w:r w:rsidRPr="00891F37">
        <w:rPr>
          <w:noProof/>
        </w:rPr>
        <w:t xml:space="preserve">(2), 255-269. </w:t>
      </w:r>
      <w:hyperlink r:id="rId163" w:history="1">
        <w:r w:rsidRPr="00891F37">
          <w:rPr>
            <w:rStyle w:val="Hyperlink"/>
            <w:noProof/>
          </w:rPr>
          <w:t>https://doi.org/10.1007/s00401-017-1725-7</w:t>
        </w:r>
      </w:hyperlink>
      <w:r w:rsidRPr="00891F37">
        <w:rPr>
          <w:noProof/>
        </w:rPr>
        <w:t xml:space="preserve"> </w:t>
      </w:r>
    </w:p>
    <w:p w14:paraId="32F70CB7" w14:textId="441510BB" w:rsidR="00891F37" w:rsidRPr="00891F37" w:rsidRDefault="00891F37" w:rsidP="00891F37">
      <w:pPr>
        <w:pStyle w:val="EndNoteBibliography"/>
        <w:ind w:left="720" w:hanging="720"/>
        <w:rPr>
          <w:noProof/>
        </w:rPr>
      </w:pPr>
      <w:r w:rsidRPr="00891F37">
        <w:rPr>
          <w:noProof/>
        </w:rPr>
        <w:t xml:space="preserve">DeJesus-Hernandez, M., Mackenzie, I. R., Boeve, B. F., Boxer, A. L., Baker, M., Rutherford, N. J., Nicholson, A. M., Finch, N. A., Flynn, H., Adamson, J., Kouri, N., Wojtas, A., Sengdy, P., Hsiung, G. Y., Karydas, A., Seeley, W. W., Josephs, K. A., Coppola, G., Geschwind, D. H., . . . Rademakers, R. (2011). Expanded GGGGCC hexanucleotide repeat in noncoding region of C9ORF72 causes chromosome 9p-linked FTD and ALS. </w:t>
      </w:r>
      <w:r w:rsidRPr="00891F37">
        <w:rPr>
          <w:i/>
          <w:noProof/>
        </w:rPr>
        <w:t>Neuron</w:t>
      </w:r>
      <w:r w:rsidRPr="00891F37">
        <w:rPr>
          <w:noProof/>
        </w:rPr>
        <w:t>,</w:t>
      </w:r>
      <w:r w:rsidRPr="00891F37">
        <w:rPr>
          <w:i/>
          <w:noProof/>
        </w:rPr>
        <w:t xml:space="preserve"> 72</w:t>
      </w:r>
      <w:r w:rsidRPr="00891F37">
        <w:rPr>
          <w:noProof/>
        </w:rPr>
        <w:t xml:space="preserve">(2), 245-256. </w:t>
      </w:r>
      <w:hyperlink r:id="rId164" w:history="1">
        <w:r w:rsidRPr="00891F37">
          <w:rPr>
            <w:rStyle w:val="Hyperlink"/>
            <w:noProof/>
          </w:rPr>
          <w:t>https://doi.org/10.1016/j.neuron.2011.09.011</w:t>
        </w:r>
      </w:hyperlink>
      <w:r w:rsidRPr="00891F37">
        <w:rPr>
          <w:noProof/>
        </w:rPr>
        <w:t xml:space="preserve"> </w:t>
      </w:r>
    </w:p>
    <w:p w14:paraId="5C22E1BF" w14:textId="03C0DBDA" w:rsidR="00891F37" w:rsidRPr="00891F37" w:rsidRDefault="00891F37" w:rsidP="00891F37">
      <w:pPr>
        <w:pStyle w:val="EndNoteBibliography"/>
        <w:ind w:left="720" w:hanging="720"/>
        <w:rPr>
          <w:noProof/>
        </w:rPr>
      </w:pPr>
      <w:r w:rsidRPr="00891F37">
        <w:rPr>
          <w:noProof/>
        </w:rPr>
        <w:t xml:space="preserve">Delgado, J. M., Shepard, L. W., Lamson, S. W., Liu, S. L., &amp; Shoemaker, C. J. (2024). The ER membrane protein complex restricts mitophagy by controlling BNIP3 turnover. </w:t>
      </w:r>
      <w:r w:rsidRPr="00891F37">
        <w:rPr>
          <w:i/>
          <w:noProof/>
        </w:rPr>
        <w:t>EMBO J</w:t>
      </w:r>
      <w:r w:rsidRPr="00891F37">
        <w:rPr>
          <w:noProof/>
        </w:rPr>
        <w:t>,</w:t>
      </w:r>
      <w:r w:rsidRPr="00891F37">
        <w:rPr>
          <w:i/>
          <w:noProof/>
        </w:rPr>
        <w:t xml:space="preserve"> 43</w:t>
      </w:r>
      <w:r w:rsidRPr="00891F37">
        <w:rPr>
          <w:noProof/>
        </w:rPr>
        <w:t xml:space="preserve">(1), 32-60. </w:t>
      </w:r>
      <w:hyperlink r:id="rId165" w:history="1">
        <w:r w:rsidRPr="00891F37">
          <w:rPr>
            <w:rStyle w:val="Hyperlink"/>
            <w:noProof/>
          </w:rPr>
          <w:t>https://doi.org/10.1038/s44318-023-00006-z</w:t>
        </w:r>
      </w:hyperlink>
      <w:r w:rsidRPr="00891F37">
        <w:rPr>
          <w:noProof/>
        </w:rPr>
        <w:t xml:space="preserve"> </w:t>
      </w:r>
    </w:p>
    <w:p w14:paraId="254E5FA8" w14:textId="713A1A36" w:rsidR="00891F37" w:rsidRPr="00891F37" w:rsidRDefault="00891F37" w:rsidP="00891F37">
      <w:pPr>
        <w:pStyle w:val="EndNoteBibliography"/>
        <w:ind w:left="720" w:hanging="720"/>
        <w:rPr>
          <w:noProof/>
        </w:rPr>
      </w:pPr>
      <w:r w:rsidRPr="00891F37">
        <w:rPr>
          <w:noProof/>
        </w:rPr>
        <w:t xml:space="preserve">Deng, H. X., Chen, W., Hong, S. T., Boycott, K. M., Gorrie, G. H., Siddique, N., Yang, Y., Fecto, F., Shi, Y., Zhai, H., Jiang, H., Hirano, M., Rampersaud, E., Jansen, G. H., Donkervoort, S., Bigio, E. H., Brooks, B. R., Ajroud, K., Sufit, R. L., . . . Siddique, T. (2011). Mutations in UBQLN2 cause dominant X-linked juvenile and adult-onset ALS and ALS/dementia. </w:t>
      </w:r>
      <w:r w:rsidRPr="00891F37">
        <w:rPr>
          <w:i/>
          <w:noProof/>
        </w:rPr>
        <w:t>Nature</w:t>
      </w:r>
      <w:r w:rsidRPr="00891F37">
        <w:rPr>
          <w:noProof/>
        </w:rPr>
        <w:t>,</w:t>
      </w:r>
      <w:r w:rsidRPr="00891F37">
        <w:rPr>
          <w:i/>
          <w:noProof/>
        </w:rPr>
        <w:t xml:space="preserve"> 477</w:t>
      </w:r>
      <w:r w:rsidRPr="00891F37">
        <w:rPr>
          <w:noProof/>
        </w:rPr>
        <w:t xml:space="preserve">(7363), 211-215. </w:t>
      </w:r>
      <w:hyperlink r:id="rId166" w:history="1">
        <w:r w:rsidRPr="00891F37">
          <w:rPr>
            <w:rStyle w:val="Hyperlink"/>
            <w:noProof/>
          </w:rPr>
          <w:t>https://doi.org/10.1038/nature10353</w:t>
        </w:r>
      </w:hyperlink>
      <w:r w:rsidRPr="00891F37">
        <w:rPr>
          <w:noProof/>
        </w:rPr>
        <w:t xml:space="preserve"> </w:t>
      </w:r>
    </w:p>
    <w:p w14:paraId="06F45C3A" w14:textId="0CA7FD98" w:rsidR="00891F37" w:rsidRPr="00891F37" w:rsidRDefault="00891F37" w:rsidP="00891F37">
      <w:pPr>
        <w:pStyle w:val="EndNoteBibliography"/>
        <w:ind w:left="720" w:hanging="720"/>
        <w:rPr>
          <w:noProof/>
        </w:rPr>
      </w:pPr>
      <w:r w:rsidRPr="00891F37">
        <w:rPr>
          <w:noProof/>
        </w:rPr>
        <w:t xml:space="preserve">Devos, D., Cabantchik, Z. I., Moreau, C., Danel, V., Mahoney-Sanchez, L., Bouchaoui, H., Gouel, F., Rolland, A. S., Duce, J. A., Devedjian, J. C., Fairpark, II, &amp; studygroups, F.-I. (2020). Conservative iron chelation for neurodegenerative diseases such as Parkinson's disease and amyotrophic lateral sclerosis. </w:t>
      </w:r>
      <w:r w:rsidRPr="00891F37">
        <w:rPr>
          <w:i/>
          <w:noProof/>
        </w:rPr>
        <w:t>J Neural Transm (Vienna)</w:t>
      </w:r>
      <w:r w:rsidRPr="00891F37">
        <w:rPr>
          <w:noProof/>
        </w:rPr>
        <w:t>,</w:t>
      </w:r>
      <w:r w:rsidRPr="00891F37">
        <w:rPr>
          <w:i/>
          <w:noProof/>
        </w:rPr>
        <w:t xml:space="preserve"> 127</w:t>
      </w:r>
      <w:r w:rsidRPr="00891F37">
        <w:rPr>
          <w:noProof/>
        </w:rPr>
        <w:t xml:space="preserve">(2), 189-203. </w:t>
      </w:r>
      <w:hyperlink r:id="rId167" w:history="1">
        <w:r w:rsidRPr="00891F37">
          <w:rPr>
            <w:rStyle w:val="Hyperlink"/>
            <w:noProof/>
          </w:rPr>
          <w:t>https://doi.org/10.1007/s00702-019-02138-1</w:t>
        </w:r>
      </w:hyperlink>
      <w:r w:rsidRPr="00891F37">
        <w:rPr>
          <w:noProof/>
        </w:rPr>
        <w:t xml:space="preserve"> </w:t>
      </w:r>
    </w:p>
    <w:p w14:paraId="294FB714" w14:textId="356E3090" w:rsidR="00891F37" w:rsidRPr="00891F37" w:rsidRDefault="00891F37" w:rsidP="00891F37">
      <w:pPr>
        <w:pStyle w:val="EndNoteBibliography"/>
        <w:ind w:left="720" w:hanging="720"/>
        <w:rPr>
          <w:noProof/>
        </w:rPr>
      </w:pPr>
      <w:r w:rsidRPr="00891F37">
        <w:rPr>
          <w:noProof/>
        </w:rPr>
        <w:t xml:space="preserve">Dhaliwal, G. K., &amp; Grewal, R. P. (2000). Mitochondrial DNA deletion mutation levels are elevated in ALS brains. </w:t>
      </w:r>
      <w:r w:rsidRPr="00891F37">
        <w:rPr>
          <w:i/>
          <w:noProof/>
        </w:rPr>
        <w:t>Neuroreport</w:t>
      </w:r>
      <w:r w:rsidRPr="00891F37">
        <w:rPr>
          <w:noProof/>
        </w:rPr>
        <w:t>,</w:t>
      </w:r>
      <w:r w:rsidRPr="00891F37">
        <w:rPr>
          <w:i/>
          <w:noProof/>
        </w:rPr>
        <w:t xml:space="preserve"> 11</w:t>
      </w:r>
      <w:r w:rsidRPr="00891F37">
        <w:rPr>
          <w:noProof/>
        </w:rPr>
        <w:t xml:space="preserve">(11), 2507-2509. </w:t>
      </w:r>
      <w:hyperlink r:id="rId168" w:history="1">
        <w:r w:rsidRPr="00891F37">
          <w:rPr>
            <w:rStyle w:val="Hyperlink"/>
            <w:noProof/>
          </w:rPr>
          <w:t>https://doi.org/10.1097/00001756-200008030-00032</w:t>
        </w:r>
      </w:hyperlink>
      <w:r w:rsidRPr="00891F37">
        <w:rPr>
          <w:noProof/>
        </w:rPr>
        <w:t xml:space="preserve"> </w:t>
      </w:r>
    </w:p>
    <w:p w14:paraId="2B5AB982" w14:textId="231B044B" w:rsidR="00891F37" w:rsidRPr="00891F37" w:rsidRDefault="00891F37" w:rsidP="00891F37">
      <w:pPr>
        <w:pStyle w:val="EndNoteBibliography"/>
        <w:ind w:left="720" w:hanging="720"/>
        <w:rPr>
          <w:noProof/>
        </w:rPr>
      </w:pPr>
      <w:r w:rsidRPr="00891F37">
        <w:rPr>
          <w:noProof/>
        </w:rPr>
        <w:t xml:space="preserve">Di Rienzo, M., Romagnoli, A., Ciccosanti, F., Refolo, G., Consalvi, V., Arena, G., Valente, E. M., Piacentini, M., &amp; Fimia, G. M. (2022). AMBRA1 regulates mitophagy by interacting with ATAD3A and promoting PINK1 stability. </w:t>
      </w:r>
      <w:r w:rsidRPr="00891F37">
        <w:rPr>
          <w:i/>
          <w:noProof/>
        </w:rPr>
        <w:t>Autophagy</w:t>
      </w:r>
      <w:r w:rsidRPr="00891F37">
        <w:rPr>
          <w:noProof/>
        </w:rPr>
        <w:t>,</w:t>
      </w:r>
      <w:r w:rsidRPr="00891F37">
        <w:rPr>
          <w:i/>
          <w:noProof/>
        </w:rPr>
        <w:t xml:space="preserve"> 18</w:t>
      </w:r>
      <w:r w:rsidRPr="00891F37">
        <w:rPr>
          <w:noProof/>
        </w:rPr>
        <w:t xml:space="preserve">(8), 1752-1762. </w:t>
      </w:r>
      <w:hyperlink r:id="rId169" w:history="1">
        <w:r w:rsidRPr="00891F37">
          <w:rPr>
            <w:rStyle w:val="Hyperlink"/>
            <w:noProof/>
          </w:rPr>
          <w:t>https://doi.org/10.1080/15548627.2021.1997052</w:t>
        </w:r>
      </w:hyperlink>
      <w:r w:rsidRPr="00891F37">
        <w:rPr>
          <w:noProof/>
        </w:rPr>
        <w:t xml:space="preserve"> </w:t>
      </w:r>
    </w:p>
    <w:p w14:paraId="1B94E1CD" w14:textId="08EEE9A5" w:rsidR="00891F37" w:rsidRPr="00891F37" w:rsidRDefault="00891F37" w:rsidP="00891F37">
      <w:pPr>
        <w:pStyle w:val="EndNoteBibliography"/>
        <w:ind w:left="720" w:hanging="720"/>
        <w:rPr>
          <w:noProof/>
        </w:rPr>
      </w:pPr>
      <w:r w:rsidRPr="00891F37">
        <w:rPr>
          <w:noProof/>
        </w:rPr>
        <w:t xml:space="preserve">Dikic, I., &amp; Elazar, Z. (2018). Mechanism and medical implications of mammalian autophagy. </w:t>
      </w:r>
      <w:r w:rsidRPr="00891F37">
        <w:rPr>
          <w:i/>
          <w:noProof/>
        </w:rPr>
        <w:t>Nat Rev Mol Cell Biol</w:t>
      </w:r>
      <w:r w:rsidRPr="00891F37">
        <w:rPr>
          <w:noProof/>
        </w:rPr>
        <w:t>,</w:t>
      </w:r>
      <w:r w:rsidRPr="00891F37">
        <w:rPr>
          <w:i/>
          <w:noProof/>
        </w:rPr>
        <w:t xml:space="preserve"> 19</w:t>
      </w:r>
      <w:r w:rsidRPr="00891F37">
        <w:rPr>
          <w:noProof/>
        </w:rPr>
        <w:t xml:space="preserve">(6), 349-364. </w:t>
      </w:r>
      <w:hyperlink r:id="rId170" w:history="1">
        <w:r w:rsidRPr="00891F37">
          <w:rPr>
            <w:rStyle w:val="Hyperlink"/>
            <w:noProof/>
          </w:rPr>
          <w:t>https://doi.org/10.1038/s41580-018-0003-4</w:t>
        </w:r>
      </w:hyperlink>
      <w:r w:rsidRPr="00891F37">
        <w:rPr>
          <w:noProof/>
        </w:rPr>
        <w:t xml:space="preserve"> </w:t>
      </w:r>
    </w:p>
    <w:p w14:paraId="17AEA888" w14:textId="7EF9471C" w:rsidR="00891F37" w:rsidRPr="00891F37" w:rsidRDefault="00891F37" w:rsidP="00891F37">
      <w:pPr>
        <w:pStyle w:val="EndNoteBibliography"/>
        <w:ind w:left="720" w:hanging="720"/>
        <w:rPr>
          <w:noProof/>
        </w:rPr>
      </w:pPr>
      <w:r w:rsidRPr="00891F37">
        <w:rPr>
          <w:noProof/>
        </w:rPr>
        <w:t xml:space="preserve">Ding, B., &amp; Sepehrimanesh, M. (2021). Nucleocytoplasmic Transport: Regulatory Mechanisms and the Implications in Neurodegeneration. </w:t>
      </w:r>
      <w:r w:rsidRPr="00891F37">
        <w:rPr>
          <w:i/>
          <w:noProof/>
        </w:rPr>
        <w:t>Int J Mol Sci</w:t>
      </w:r>
      <w:r w:rsidRPr="00891F37">
        <w:rPr>
          <w:noProof/>
        </w:rPr>
        <w:t>,</w:t>
      </w:r>
      <w:r w:rsidRPr="00891F37">
        <w:rPr>
          <w:i/>
          <w:noProof/>
        </w:rPr>
        <w:t xml:space="preserve"> 22</w:t>
      </w:r>
      <w:r w:rsidRPr="00891F37">
        <w:rPr>
          <w:noProof/>
        </w:rPr>
        <w:t xml:space="preserve">(8). </w:t>
      </w:r>
      <w:hyperlink r:id="rId171" w:history="1">
        <w:r w:rsidRPr="00891F37">
          <w:rPr>
            <w:rStyle w:val="Hyperlink"/>
            <w:noProof/>
          </w:rPr>
          <w:t>https://doi.org/10.3390/ijms22084165</w:t>
        </w:r>
      </w:hyperlink>
      <w:r w:rsidRPr="00891F37">
        <w:rPr>
          <w:noProof/>
        </w:rPr>
        <w:t xml:space="preserve"> </w:t>
      </w:r>
    </w:p>
    <w:p w14:paraId="5FEB9C7C" w14:textId="6F969B8D" w:rsidR="00891F37" w:rsidRPr="00891F37" w:rsidRDefault="00891F37" w:rsidP="00891F37">
      <w:pPr>
        <w:pStyle w:val="EndNoteBibliography"/>
        <w:ind w:left="720" w:hanging="720"/>
        <w:rPr>
          <w:noProof/>
        </w:rPr>
      </w:pPr>
      <w:r w:rsidRPr="00891F37">
        <w:rPr>
          <w:noProof/>
        </w:rPr>
        <w:t xml:space="preserve">Dite, T. A., Ling, N. X. Y., Scott, J. W., Hoque, A., Galic, S., Parker, B. L., Ngoei, K. R. W., Langendorf, C. G., O'Brien, M. T., Kundu, M., Viollet, B., Steinberg, G. R., Sakamoto, K., Kemp, B. E., &amp; Oakhill, J. S. (2017). The autophagy initiator ULK1 sensitizes AMPK to allosteric drugs. </w:t>
      </w:r>
      <w:r w:rsidRPr="00891F37">
        <w:rPr>
          <w:i/>
          <w:noProof/>
        </w:rPr>
        <w:t>Nat Commun</w:t>
      </w:r>
      <w:r w:rsidRPr="00891F37">
        <w:rPr>
          <w:noProof/>
        </w:rPr>
        <w:t>,</w:t>
      </w:r>
      <w:r w:rsidRPr="00891F37">
        <w:rPr>
          <w:i/>
          <w:noProof/>
        </w:rPr>
        <w:t xml:space="preserve"> 8</w:t>
      </w:r>
      <w:r w:rsidRPr="00891F37">
        <w:rPr>
          <w:noProof/>
        </w:rPr>
        <w:t xml:space="preserve">(1), 571. </w:t>
      </w:r>
      <w:hyperlink r:id="rId172" w:history="1">
        <w:r w:rsidRPr="00891F37">
          <w:rPr>
            <w:rStyle w:val="Hyperlink"/>
            <w:noProof/>
          </w:rPr>
          <w:t>https://doi.org/10.1038/s41467-017-00628-y</w:t>
        </w:r>
      </w:hyperlink>
      <w:r w:rsidRPr="00891F37">
        <w:rPr>
          <w:noProof/>
        </w:rPr>
        <w:t xml:space="preserve"> </w:t>
      </w:r>
    </w:p>
    <w:p w14:paraId="0D565BF0" w14:textId="6B0B2B66" w:rsidR="00891F37" w:rsidRPr="00891F37" w:rsidRDefault="00891F37" w:rsidP="00891F37">
      <w:pPr>
        <w:pStyle w:val="EndNoteBibliography"/>
        <w:ind w:left="720" w:hanging="720"/>
        <w:rPr>
          <w:noProof/>
        </w:rPr>
      </w:pPr>
      <w:r w:rsidRPr="00891F37">
        <w:rPr>
          <w:noProof/>
        </w:rPr>
        <w:t xml:space="preserve">Dolmetsch, R., &amp; Geschwind, D. H. (2011). The human brain in a dish: the promise of iPSC-derived neurons. </w:t>
      </w:r>
      <w:r w:rsidRPr="00891F37">
        <w:rPr>
          <w:i/>
          <w:noProof/>
        </w:rPr>
        <w:t>Cell</w:t>
      </w:r>
      <w:r w:rsidRPr="00891F37">
        <w:rPr>
          <w:noProof/>
        </w:rPr>
        <w:t>,</w:t>
      </w:r>
      <w:r w:rsidRPr="00891F37">
        <w:rPr>
          <w:i/>
          <w:noProof/>
        </w:rPr>
        <w:t xml:space="preserve"> 145</w:t>
      </w:r>
      <w:r w:rsidRPr="00891F37">
        <w:rPr>
          <w:noProof/>
        </w:rPr>
        <w:t xml:space="preserve">(6), 831-834. </w:t>
      </w:r>
      <w:hyperlink r:id="rId173" w:history="1">
        <w:r w:rsidRPr="00891F37">
          <w:rPr>
            <w:rStyle w:val="Hyperlink"/>
            <w:noProof/>
          </w:rPr>
          <w:t>https://doi.org/10.1016/j.cell.2011.05.034</w:t>
        </w:r>
      </w:hyperlink>
      <w:r w:rsidRPr="00891F37">
        <w:rPr>
          <w:noProof/>
        </w:rPr>
        <w:t xml:space="preserve"> </w:t>
      </w:r>
    </w:p>
    <w:p w14:paraId="2C2356D1" w14:textId="57599A3C" w:rsidR="00891F37" w:rsidRPr="00891F37" w:rsidRDefault="00891F37" w:rsidP="00891F37">
      <w:pPr>
        <w:pStyle w:val="EndNoteBibliography"/>
        <w:ind w:left="720" w:hanging="720"/>
        <w:rPr>
          <w:noProof/>
        </w:rPr>
      </w:pPr>
      <w:r w:rsidRPr="00891F37">
        <w:rPr>
          <w:noProof/>
        </w:rPr>
        <w:lastRenderedPageBreak/>
        <w:t xml:space="preserve">Donnelly, C. J., Zhang, P. W., Pham, J. T., Haeusler, A. R., Mistry, N. A., Vidensky, S., Daley, E. L., Poth, E. M., Hoover, B., Fines, D. M., Maragakis, N., Tienari, P. J., Petrucelli, L., Traynor, B. J., Wang, J., Rigo, F., Bennett, C. F., Blackshaw, S., Sattler, R., &amp; Rothstein, J. D. (2013). RNA toxicity from the ALS/FTD C9ORF72 expansion is mitigated by antisense intervention. </w:t>
      </w:r>
      <w:r w:rsidRPr="00891F37">
        <w:rPr>
          <w:i/>
          <w:noProof/>
        </w:rPr>
        <w:t>Neuron</w:t>
      </w:r>
      <w:r w:rsidRPr="00891F37">
        <w:rPr>
          <w:noProof/>
        </w:rPr>
        <w:t>,</w:t>
      </w:r>
      <w:r w:rsidRPr="00891F37">
        <w:rPr>
          <w:i/>
          <w:noProof/>
        </w:rPr>
        <w:t xml:space="preserve"> 80</w:t>
      </w:r>
      <w:r w:rsidRPr="00891F37">
        <w:rPr>
          <w:noProof/>
        </w:rPr>
        <w:t xml:space="preserve">(2), 415-428. </w:t>
      </w:r>
      <w:hyperlink r:id="rId174" w:history="1">
        <w:r w:rsidRPr="00891F37">
          <w:rPr>
            <w:rStyle w:val="Hyperlink"/>
            <w:noProof/>
          </w:rPr>
          <w:t>https://doi.org/10.1016/j.neuron.2013.10.015</w:t>
        </w:r>
      </w:hyperlink>
      <w:r w:rsidRPr="00891F37">
        <w:rPr>
          <w:noProof/>
        </w:rPr>
        <w:t xml:space="preserve"> </w:t>
      </w:r>
    </w:p>
    <w:p w14:paraId="6D8FDB82" w14:textId="0CF8EB71" w:rsidR="00891F37" w:rsidRPr="00891F37" w:rsidRDefault="00891F37" w:rsidP="00891F37">
      <w:pPr>
        <w:pStyle w:val="EndNoteBibliography"/>
        <w:ind w:left="720" w:hanging="720"/>
        <w:rPr>
          <w:noProof/>
        </w:rPr>
      </w:pPr>
      <w:r w:rsidRPr="00891F37">
        <w:rPr>
          <w:noProof/>
        </w:rPr>
        <w:t xml:space="preserve">Duchen, M. R. (2000). Mitochondria and calcium: from cell signalling to cell death. </w:t>
      </w:r>
      <w:r w:rsidRPr="00891F37">
        <w:rPr>
          <w:i/>
          <w:noProof/>
        </w:rPr>
        <w:t>J Physiol</w:t>
      </w:r>
      <w:r w:rsidRPr="00891F37">
        <w:rPr>
          <w:noProof/>
        </w:rPr>
        <w:t>,</w:t>
      </w:r>
      <w:r w:rsidRPr="00891F37">
        <w:rPr>
          <w:i/>
          <w:noProof/>
        </w:rPr>
        <w:t xml:space="preserve"> 529 Pt 1</w:t>
      </w:r>
      <w:r w:rsidRPr="00891F37">
        <w:rPr>
          <w:noProof/>
        </w:rPr>
        <w:t xml:space="preserve">(Pt 1), 57-68. </w:t>
      </w:r>
      <w:hyperlink r:id="rId175" w:history="1">
        <w:r w:rsidRPr="00891F37">
          <w:rPr>
            <w:rStyle w:val="Hyperlink"/>
            <w:noProof/>
          </w:rPr>
          <w:t>https://doi.org/10.1111/j.1469-7793.2000.00057.x</w:t>
        </w:r>
      </w:hyperlink>
      <w:r w:rsidRPr="00891F37">
        <w:rPr>
          <w:noProof/>
        </w:rPr>
        <w:t xml:space="preserve"> </w:t>
      </w:r>
    </w:p>
    <w:p w14:paraId="0A89B357" w14:textId="2050B54B" w:rsidR="00891F37" w:rsidRPr="00891F37" w:rsidRDefault="00891F37" w:rsidP="00891F37">
      <w:pPr>
        <w:pStyle w:val="EndNoteBibliography"/>
        <w:ind w:left="720" w:hanging="720"/>
        <w:rPr>
          <w:noProof/>
        </w:rPr>
      </w:pPr>
      <w:r w:rsidRPr="00891F37">
        <w:rPr>
          <w:noProof/>
        </w:rPr>
        <w:t xml:space="preserve">Durcan, T. M., Tang, M. Y., Perusse, J. R., Dashti, E. A., Aguileta, M. A., McLelland, G. L., Gros, P., Shaler, T. A., Faubert, D., Coulombe, B., &amp; Fon, E. A. (2014). USP8 regulates mitophagy by removing K6-linked ubiquitin conjugates from parkin. </w:t>
      </w:r>
      <w:r w:rsidRPr="00891F37">
        <w:rPr>
          <w:i/>
          <w:noProof/>
        </w:rPr>
        <w:t>EMBO J</w:t>
      </w:r>
      <w:r w:rsidRPr="00891F37">
        <w:rPr>
          <w:noProof/>
        </w:rPr>
        <w:t>,</w:t>
      </w:r>
      <w:r w:rsidRPr="00891F37">
        <w:rPr>
          <w:i/>
          <w:noProof/>
        </w:rPr>
        <w:t xml:space="preserve"> 33</w:t>
      </w:r>
      <w:r w:rsidRPr="00891F37">
        <w:rPr>
          <w:noProof/>
        </w:rPr>
        <w:t xml:space="preserve">(21), 2473-2491. </w:t>
      </w:r>
      <w:hyperlink r:id="rId176" w:history="1">
        <w:r w:rsidRPr="00891F37">
          <w:rPr>
            <w:rStyle w:val="Hyperlink"/>
            <w:noProof/>
          </w:rPr>
          <w:t>https://doi.org/10.15252/embj.201489729</w:t>
        </w:r>
      </w:hyperlink>
      <w:r w:rsidRPr="00891F37">
        <w:rPr>
          <w:noProof/>
        </w:rPr>
        <w:t xml:space="preserve"> </w:t>
      </w:r>
    </w:p>
    <w:p w14:paraId="459B7186" w14:textId="4092B15E" w:rsidR="00891F37" w:rsidRPr="00891F37" w:rsidRDefault="00891F37" w:rsidP="00891F37">
      <w:pPr>
        <w:pStyle w:val="EndNoteBibliography"/>
        <w:ind w:left="720" w:hanging="720"/>
        <w:rPr>
          <w:noProof/>
        </w:rPr>
      </w:pPr>
      <w:r w:rsidRPr="00891F37">
        <w:rPr>
          <w:noProof/>
        </w:rPr>
        <w:t xml:space="preserve">Duval, N., Sumner, W. A., Andrianakos, A. G., Gray, J. J., Bouchard, R. J., Wilkins, H. M., &amp; Linseman, D. A. (2018). The Bcl-2 Homology-3 Domain (BH3)-Only Proteins, Bid, DP5/Hrk, and BNip3L, Are Upregulated in Reactive Astrocytes of End-Stage Mutant SOD1 Mouse Spinal Cord. </w:t>
      </w:r>
      <w:r w:rsidRPr="00891F37">
        <w:rPr>
          <w:i/>
          <w:noProof/>
        </w:rPr>
        <w:t>Front Cell Neurosci</w:t>
      </w:r>
      <w:r w:rsidRPr="00891F37">
        <w:rPr>
          <w:noProof/>
        </w:rPr>
        <w:t>,</w:t>
      </w:r>
      <w:r w:rsidRPr="00891F37">
        <w:rPr>
          <w:i/>
          <w:noProof/>
        </w:rPr>
        <w:t xml:space="preserve"> 12</w:t>
      </w:r>
      <w:r w:rsidRPr="00891F37">
        <w:rPr>
          <w:noProof/>
        </w:rPr>
        <w:t xml:space="preserve">, 15. </w:t>
      </w:r>
      <w:hyperlink r:id="rId177" w:history="1">
        <w:r w:rsidRPr="00891F37">
          <w:rPr>
            <w:rStyle w:val="Hyperlink"/>
            <w:noProof/>
          </w:rPr>
          <w:t>https://doi.org/10.3389/fncel.2018.00015</w:t>
        </w:r>
      </w:hyperlink>
      <w:r w:rsidRPr="00891F37">
        <w:rPr>
          <w:noProof/>
        </w:rPr>
        <w:t xml:space="preserve"> </w:t>
      </w:r>
    </w:p>
    <w:p w14:paraId="2BD1395B" w14:textId="5F91D82E" w:rsidR="00891F37" w:rsidRPr="00891F37" w:rsidRDefault="00891F37" w:rsidP="00891F37">
      <w:pPr>
        <w:pStyle w:val="EndNoteBibliography"/>
        <w:ind w:left="720" w:hanging="720"/>
        <w:rPr>
          <w:noProof/>
        </w:rPr>
      </w:pPr>
      <w:r w:rsidRPr="00891F37">
        <w:rPr>
          <w:noProof/>
        </w:rPr>
        <w:t xml:space="preserve">Duxin, J. P., Dao, B., Martinsson, P., Rajala, N., Guittat, L., Campbell, J. L., Spelbrink, J. N., &amp; Stewart, S. A. (2009). Human Dna2 is a nuclear and mitochondrial DNA maintenance protein. </w:t>
      </w:r>
      <w:r w:rsidRPr="00891F37">
        <w:rPr>
          <w:i/>
          <w:noProof/>
        </w:rPr>
        <w:t>Mol Cell Biol</w:t>
      </w:r>
      <w:r w:rsidRPr="00891F37">
        <w:rPr>
          <w:noProof/>
        </w:rPr>
        <w:t>,</w:t>
      </w:r>
      <w:r w:rsidRPr="00891F37">
        <w:rPr>
          <w:i/>
          <w:noProof/>
        </w:rPr>
        <w:t xml:space="preserve"> 29</w:t>
      </w:r>
      <w:r w:rsidRPr="00891F37">
        <w:rPr>
          <w:noProof/>
        </w:rPr>
        <w:t xml:space="preserve">(15), 4274-4282. </w:t>
      </w:r>
      <w:hyperlink r:id="rId178" w:history="1">
        <w:r w:rsidRPr="00891F37">
          <w:rPr>
            <w:rStyle w:val="Hyperlink"/>
            <w:noProof/>
          </w:rPr>
          <w:t>https://doi.org/10.1128/MCB.01834-08</w:t>
        </w:r>
      </w:hyperlink>
      <w:r w:rsidRPr="00891F37">
        <w:rPr>
          <w:noProof/>
        </w:rPr>
        <w:t xml:space="preserve"> </w:t>
      </w:r>
    </w:p>
    <w:p w14:paraId="2284FBB8" w14:textId="0C0107DD" w:rsidR="00891F37" w:rsidRPr="00891F37" w:rsidRDefault="00891F37" w:rsidP="00891F37">
      <w:pPr>
        <w:pStyle w:val="EndNoteBibliography"/>
        <w:ind w:left="720" w:hanging="720"/>
        <w:rPr>
          <w:noProof/>
        </w:rPr>
      </w:pPr>
      <w:r w:rsidRPr="00891F37">
        <w:rPr>
          <w:noProof/>
        </w:rPr>
        <w:t xml:space="preserve">Elcocks, H., Brazel, A. J., McCarron, K. R., Kaulich, M., Husnjak, K., Mortiboys, H., Clague, M. J., &amp; Urbe, S. (2023). FBXL4 ubiquitin ligase deficiency promotes mitophagy by elevating NIX levels. </w:t>
      </w:r>
      <w:r w:rsidRPr="00891F37">
        <w:rPr>
          <w:i/>
          <w:noProof/>
        </w:rPr>
        <w:t>EMBO J</w:t>
      </w:r>
      <w:r w:rsidRPr="00891F37">
        <w:rPr>
          <w:noProof/>
        </w:rPr>
        <w:t>,</w:t>
      </w:r>
      <w:r w:rsidRPr="00891F37">
        <w:rPr>
          <w:i/>
          <w:noProof/>
        </w:rPr>
        <w:t xml:space="preserve"> 42</w:t>
      </w:r>
      <w:r w:rsidRPr="00891F37">
        <w:rPr>
          <w:noProof/>
        </w:rPr>
        <w:t xml:space="preserve">(13), e112799. </w:t>
      </w:r>
      <w:hyperlink r:id="rId179" w:history="1">
        <w:r w:rsidRPr="00891F37">
          <w:rPr>
            <w:rStyle w:val="Hyperlink"/>
            <w:noProof/>
          </w:rPr>
          <w:t>https://doi.org/10.15252/embj.2022112799</w:t>
        </w:r>
      </w:hyperlink>
      <w:r w:rsidRPr="00891F37">
        <w:rPr>
          <w:noProof/>
        </w:rPr>
        <w:t xml:space="preserve"> </w:t>
      </w:r>
    </w:p>
    <w:p w14:paraId="4166AF8C" w14:textId="697214E7" w:rsidR="00891F37" w:rsidRPr="00891F37" w:rsidRDefault="00891F37" w:rsidP="00891F37">
      <w:pPr>
        <w:pStyle w:val="EndNoteBibliography"/>
        <w:ind w:left="720" w:hanging="720"/>
        <w:rPr>
          <w:noProof/>
        </w:rPr>
      </w:pPr>
      <w:r w:rsidRPr="00891F37">
        <w:rPr>
          <w:noProof/>
        </w:rPr>
        <w:t xml:space="preserve">Elia, A. E., Lalli, S., Monsurro, M. R., Sagnelli, A., Taiello, A. C., Reggiori, B., La Bella, V., Tedeschi, G., &amp; Albanese, A. (2016). Tauroursodeoxycholic acid in the treatment of patients with amyotrophic lateral sclerosis. </w:t>
      </w:r>
      <w:r w:rsidRPr="00891F37">
        <w:rPr>
          <w:i/>
          <w:noProof/>
        </w:rPr>
        <w:t>Eur J Neurol</w:t>
      </w:r>
      <w:r w:rsidRPr="00891F37">
        <w:rPr>
          <w:noProof/>
        </w:rPr>
        <w:t>,</w:t>
      </w:r>
      <w:r w:rsidRPr="00891F37">
        <w:rPr>
          <w:i/>
          <w:noProof/>
        </w:rPr>
        <w:t xml:space="preserve"> 23</w:t>
      </w:r>
      <w:r w:rsidRPr="00891F37">
        <w:rPr>
          <w:noProof/>
        </w:rPr>
        <w:t xml:space="preserve">(1), 45-52. </w:t>
      </w:r>
      <w:hyperlink r:id="rId180" w:history="1">
        <w:r w:rsidRPr="00891F37">
          <w:rPr>
            <w:rStyle w:val="Hyperlink"/>
            <w:noProof/>
          </w:rPr>
          <w:t>https://doi.org/10.1111/ene.12664</w:t>
        </w:r>
      </w:hyperlink>
      <w:r w:rsidRPr="00891F37">
        <w:rPr>
          <w:noProof/>
        </w:rPr>
        <w:t xml:space="preserve"> </w:t>
      </w:r>
    </w:p>
    <w:p w14:paraId="72AB5312" w14:textId="0E8ED4D8" w:rsidR="00891F37" w:rsidRPr="00891F37" w:rsidRDefault="00891F37" w:rsidP="00891F37">
      <w:pPr>
        <w:pStyle w:val="EndNoteBibliography"/>
        <w:ind w:left="720" w:hanging="720"/>
        <w:rPr>
          <w:noProof/>
        </w:rPr>
      </w:pPr>
      <w:r w:rsidRPr="00891F37">
        <w:rPr>
          <w:noProof/>
        </w:rPr>
        <w:t xml:space="preserve">Fecto, F., Yan, J., Vemula, S. P., Liu, E., Yang, Y., Chen, W., Zheng, J. G., Shi, Y., Siddique, N., Arrat, H., Donkervoort, S., Ajroud-Driss, S., Sufit, R. L., Heller, S. L., Deng, H. X., &amp; Siddique, T. (2011). SQSTM1 mutations in familial and sporadic amyotrophic lateral sclerosis. </w:t>
      </w:r>
      <w:r w:rsidRPr="00891F37">
        <w:rPr>
          <w:i/>
          <w:noProof/>
        </w:rPr>
        <w:t>Arch Neurol</w:t>
      </w:r>
      <w:r w:rsidRPr="00891F37">
        <w:rPr>
          <w:noProof/>
        </w:rPr>
        <w:t>,</w:t>
      </w:r>
      <w:r w:rsidRPr="00891F37">
        <w:rPr>
          <w:i/>
          <w:noProof/>
        </w:rPr>
        <w:t xml:space="preserve"> 68</w:t>
      </w:r>
      <w:r w:rsidRPr="00891F37">
        <w:rPr>
          <w:noProof/>
        </w:rPr>
        <w:t xml:space="preserve">(11), 1440-1446. </w:t>
      </w:r>
      <w:hyperlink r:id="rId181" w:history="1">
        <w:r w:rsidRPr="00891F37">
          <w:rPr>
            <w:rStyle w:val="Hyperlink"/>
            <w:noProof/>
          </w:rPr>
          <w:t>https://doi.org/10.1001/archneurol.2011.250</w:t>
        </w:r>
      </w:hyperlink>
      <w:r w:rsidRPr="00891F37">
        <w:rPr>
          <w:noProof/>
        </w:rPr>
        <w:t xml:space="preserve"> </w:t>
      </w:r>
    </w:p>
    <w:p w14:paraId="2C11E196" w14:textId="35197826" w:rsidR="00891F37" w:rsidRPr="00891F37" w:rsidRDefault="00891F37" w:rsidP="00891F37">
      <w:pPr>
        <w:pStyle w:val="EndNoteBibliography"/>
        <w:ind w:left="720" w:hanging="720"/>
        <w:rPr>
          <w:noProof/>
        </w:rPr>
      </w:pPr>
      <w:r w:rsidRPr="00891F37">
        <w:rPr>
          <w:noProof/>
        </w:rPr>
        <w:t xml:space="preserve">Fels, J. A., Dash, J., Leslie, K., Manfredi, G., &amp; Kawamata, H. (2022). Effects of PB-TURSO on the transcriptional and metabolic landscape of sporadic ALS fibroblasts. </w:t>
      </w:r>
      <w:r w:rsidRPr="00891F37">
        <w:rPr>
          <w:i/>
          <w:noProof/>
        </w:rPr>
        <w:t>Ann Clin Transl Neurol</w:t>
      </w:r>
      <w:r w:rsidRPr="00891F37">
        <w:rPr>
          <w:noProof/>
        </w:rPr>
        <w:t>,</w:t>
      </w:r>
      <w:r w:rsidRPr="00891F37">
        <w:rPr>
          <w:i/>
          <w:noProof/>
        </w:rPr>
        <w:t xml:space="preserve"> 9</w:t>
      </w:r>
      <w:r w:rsidRPr="00891F37">
        <w:rPr>
          <w:noProof/>
        </w:rPr>
        <w:t xml:space="preserve">(10), 1551-1564. </w:t>
      </w:r>
      <w:hyperlink r:id="rId182" w:history="1">
        <w:r w:rsidRPr="00891F37">
          <w:rPr>
            <w:rStyle w:val="Hyperlink"/>
            <w:noProof/>
          </w:rPr>
          <w:t>https://doi.org/10.1002/acn3.51648</w:t>
        </w:r>
      </w:hyperlink>
      <w:r w:rsidRPr="00891F37">
        <w:rPr>
          <w:noProof/>
        </w:rPr>
        <w:t xml:space="preserve"> </w:t>
      </w:r>
    </w:p>
    <w:p w14:paraId="2F13674D" w14:textId="3F0CF4FD" w:rsidR="00891F37" w:rsidRPr="00891F37" w:rsidRDefault="00891F37" w:rsidP="00891F37">
      <w:pPr>
        <w:pStyle w:val="EndNoteBibliography"/>
        <w:ind w:left="720" w:hanging="720"/>
        <w:rPr>
          <w:noProof/>
        </w:rPr>
      </w:pPr>
      <w:r w:rsidRPr="00891F37">
        <w:rPr>
          <w:noProof/>
        </w:rPr>
        <w:t xml:space="preserve">Fernandopulle, M. S., Prestil, R., Grunseich, C., Wang, C., Gan, L., &amp; Ward, M. E. (2018). Transcription Factor-Mediated Differentiation of Human iPSCs into Neurons. </w:t>
      </w:r>
      <w:r w:rsidRPr="00891F37">
        <w:rPr>
          <w:i/>
          <w:noProof/>
        </w:rPr>
        <w:t>Curr Protoc Cell Biol</w:t>
      </w:r>
      <w:r w:rsidRPr="00891F37">
        <w:rPr>
          <w:noProof/>
        </w:rPr>
        <w:t>,</w:t>
      </w:r>
      <w:r w:rsidRPr="00891F37">
        <w:rPr>
          <w:i/>
          <w:noProof/>
        </w:rPr>
        <w:t xml:space="preserve"> 79</w:t>
      </w:r>
      <w:r w:rsidRPr="00891F37">
        <w:rPr>
          <w:noProof/>
        </w:rPr>
        <w:t xml:space="preserve">(1), e51. </w:t>
      </w:r>
      <w:hyperlink r:id="rId183" w:history="1">
        <w:r w:rsidRPr="00891F37">
          <w:rPr>
            <w:rStyle w:val="Hyperlink"/>
            <w:noProof/>
          </w:rPr>
          <w:t>https://doi.org/10.1002/cpcb.51</w:t>
        </w:r>
      </w:hyperlink>
      <w:r w:rsidRPr="00891F37">
        <w:rPr>
          <w:noProof/>
        </w:rPr>
        <w:t xml:space="preserve"> </w:t>
      </w:r>
    </w:p>
    <w:p w14:paraId="34A3C184" w14:textId="566C1344" w:rsidR="00891F37" w:rsidRPr="00891F37" w:rsidRDefault="00891F37" w:rsidP="00891F37">
      <w:pPr>
        <w:pStyle w:val="EndNoteBibliography"/>
        <w:ind w:left="720" w:hanging="720"/>
        <w:rPr>
          <w:noProof/>
        </w:rPr>
      </w:pPr>
      <w:r w:rsidRPr="00891F37">
        <w:rPr>
          <w:noProof/>
        </w:rPr>
        <w:t xml:space="preserve">Ferraiuolo, L., Meyer, K., Sherwood, T. W., Vick, J., Likhite, S., Frakes, A., Miranda, C. J., Braun, L., Heath, P. R., Pineda, R., Beattie, C. E., Shaw, P. J., Askwith, C. C., McTigue, D., &amp; Kaspar, B. K. (2016). Oligodendrocytes contribute to motor neuron death in ALS via SOD1-dependent mechanism. </w:t>
      </w:r>
      <w:r w:rsidRPr="00891F37">
        <w:rPr>
          <w:i/>
          <w:noProof/>
        </w:rPr>
        <w:t>Proc Natl Acad Sci U S A</w:t>
      </w:r>
      <w:r w:rsidRPr="00891F37">
        <w:rPr>
          <w:noProof/>
        </w:rPr>
        <w:t>,</w:t>
      </w:r>
      <w:r w:rsidRPr="00891F37">
        <w:rPr>
          <w:i/>
          <w:noProof/>
        </w:rPr>
        <w:t xml:space="preserve"> 113</w:t>
      </w:r>
      <w:r w:rsidRPr="00891F37">
        <w:rPr>
          <w:noProof/>
        </w:rPr>
        <w:t xml:space="preserve">(42), E6496-E6505. </w:t>
      </w:r>
      <w:hyperlink r:id="rId184" w:history="1">
        <w:r w:rsidRPr="00891F37">
          <w:rPr>
            <w:rStyle w:val="Hyperlink"/>
            <w:noProof/>
          </w:rPr>
          <w:t>https://doi.org/10.1073/pnas.1607496113</w:t>
        </w:r>
      </w:hyperlink>
      <w:r w:rsidRPr="00891F37">
        <w:rPr>
          <w:noProof/>
        </w:rPr>
        <w:t xml:space="preserve"> </w:t>
      </w:r>
    </w:p>
    <w:p w14:paraId="101ABA76" w14:textId="2D1D93D0" w:rsidR="00891F37" w:rsidRPr="00891F37" w:rsidRDefault="00891F37" w:rsidP="00891F37">
      <w:pPr>
        <w:pStyle w:val="EndNoteBibliography"/>
        <w:ind w:left="720" w:hanging="720"/>
        <w:rPr>
          <w:noProof/>
        </w:rPr>
      </w:pPr>
      <w:r w:rsidRPr="00891F37">
        <w:rPr>
          <w:noProof/>
        </w:rPr>
        <w:t xml:space="preserve">Fonseca, I., Gordino, G., Moreira, S., Nunes, M. J., Azevedo, C., Gama, M. J., Rodrigues, E., Rodrigues, C. M. P., &amp; Castro-Caldas, M. (2017). Tauroursodeoxycholic Acid Protects Against Mitochondrial Dysfunction and Cell Death via Mitophagy in Human Neuroblastoma Cells. </w:t>
      </w:r>
      <w:r w:rsidRPr="00891F37">
        <w:rPr>
          <w:i/>
          <w:noProof/>
        </w:rPr>
        <w:t>Mol Neurobiol</w:t>
      </w:r>
      <w:r w:rsidRPr="00891F37">
        <w:rPr>
          <w:noProof/>
        </w:rPr>
        <w:t>,</w:t>
      </w:r>
      <w:r w:rsidRPr="00891F37">
        <w:rPr>
          <w:i/>
          <w:noProof/>
        </w:rPr>
        <w:t xml:space="preserve"> 54</w:t>
      </w:r>
      <w:r w:rsidRPr="00891F37">
        <w:rPr>
          <w:noProof/>
        </w:rPr>
        <w:t xml:space="preserve">(8), 6107-6119. </w:t>
      </w:r>
      <w:hyperlink r:id="rId185" w:history="1">
        <w:r w:rsidRPr="00891F37">
          <w:rPr>
            <w:rStyle w:val="Hyperlink"/>
            <w:noProof/>
          </w:rPr>
          <w:t>https://doi.org/10.1007/s12035-016-0145-3</w:t>
        </w:r>
      </w:hyperlink>
      <w:r w:rsidRPr="00891F37">
        <w:rPr>
          <w:noProof/>
        </w:rPr>
        <w:t xml:space="preserve"> </w:t>
      </w:r>
    </w:p>
    <w:p w14:paraId="2DA8449A" w14:textId="0A0CC852" w:rsidR="00891F37" w:rsidRPr="00891F37" w:rsidRDefault="00891F37" w:rsidP="00891F37">
      <w:pPr>
        <w:pStyle w:val="EndNoteBibliography"/>
        <w:ind w:left="720" w:hanging="720"/>
        <w:rPr>
          <w:noProof/>
        </w:rPr>
      </w:pPr>
      <w:r w:rsidRPr="00891F37">
        <w:rPr>
          <w:noProof/>
        </w:rPr>
        <w:t xml:space="preserve">Freibaum, B. D., Lu, Y., Lopez-Gonzalez, R., Kim, N. C., Almeida, S., Lee, K. H., Badders, N., Valentine, M., Miller, B. L., Wong, P. C., Petrucelli, L., Kim, H. J., Gao, F. B., &amp; Taylor, J. P. (2015). GGGGCC repeat expansion in C9orf72 compromises nucleocytoplasmic transport. </w:t>
      </w:r>
      <w:r w:rsidRPr="00891F37">
        <w:rPr>
          <w:i/>
          <w:noProof/>
        </w:rPr>
        <w:t>Nature</w:t>
      </w:r>
      <w:r w:rsidRPr="00891F37">
        <w:rPr>
          <w:noProof/>
        </w:rPr>
        <w:t>,</w:t>
      </w:r>
      <w:r w:rsidRPr="00891F37">
        <w:rPr>
          <w:i/>
          <w:noProof/>
        </w:rPr>
        <w:t xml:space="preserve"> 525</w:t>
      </w:r>
      <w:r w:rsidRPr="00891F37">
        <w:rPr>
          <w:noProof/>
        </w:rPr>
        <w:t xml:space="preserve">(7567), 129-133. </w:t>
      </w:r>
      <w:hyperlink r:id="rId186" w:history="1">
        <w:r w:rsidRPr="00891F37">
          <w:rPr>
            <w:rStyle w:val="Hyperlink"/>
            <w:noProof/>
          </w:rPr>
          <w:t>https://doi.org/10.1038/nature14974</w:t>
        </w:r>
      </w:hyperlink>
      <w:r w:rsidRPr="00891F37">
        <w:rPr>
          <w:noProof/>
        </w:rPr>
        <w:t xml:space="preserve"> </w:t>
      </w:r>
    </w:p>
    <w:p w14:paraId="731BFFB6" w14:textId="359DD510" w:rsidR="00891F37" w:rsidRPr="00891F37" w:rsidRDefault="00891F37" w:rsidP="00891F37">
      <w:pPr>
        <w:pStyle w:val="EndNoteBibliography"/>
        <w:ind w:left="720" w:hanging="720"/>
        <w:rPr>
          <w:noProof/>
        </w:rPr>
      </w:pPr>
      <w:r w:rsidRPr="00891F37">
        <w:rPr>
          <w:noProof/>
        </w:rPr>
        <w:lastRenderedPageBreak/>
        <w:t xml:space="preserve">Freischmidt, A., Wieland, T., Richter, B., Ruf, W., Schaeffer, V., Muller, K., Marroquin, N., Nordin, F., Hubers, A., Weydt, P., Pinto, S., Press, R., Millecamps, S., Molko, N., Bernard, E., Desnuelle, C., Soriani, M. H., Dorst, J., Graf, E., . . . Weishaupt, J. H. (2015). Haploinsufficiency of TBK1 causes familial ALS and fronto-temporal dementia. </w:t>
      </w:r>
      <w:r w:rsidRPr="00891F37">
        <w:rPr>
          <w:i/>
          <w:noProof/>
        </w:rPr>
        <w:t>Nat Neurosci</w:t>
      </w:r>
      <w:r w:rsidRPr="00891F37">
        <w:rPr>
          <w:noProof/>
        </w:rPr>
        <w:t>,</w:t>
      </w:r>
      <w:r w:rsidRPr="00891F37">
        <w:rPr>
          <w:i/>
          <w:noProof/>
        </w:rPr>
        <w:t xml:space="preserve"> 18</w:t>
      </w:r>
      <w:r w:rsidRPr="00891F37">
        <w:rPr>
          <w:noProof/>
        </w:rPr>
        <w:t xml:space="preserve">(5), 631-636. </w:t>
      </w:r>
      <w:hyperlink r:id="rId187" w:history="1">
        <w:r w:rsidRPr="00891F37">
          <w:rPr>
            <w:rStyle w:val="Hyperlink"/>
            <w:noProof/>
          </w:rPr>
          <w:t>https://doi.org/10.1038/nn.4000</w:t>
        </w:r>
      </w:hyperlink>
      <w:r w:rsidRPr="00891F37">
        <w:rPr>
          <w:noProof/>
        </w:rPr>
        <w:t xml:space="preserve"> </w:t>
      </w:r>
    </w:p>
    <w:p w14:paraId="3CA48A00" w14:textId="767410C5" w:rsidR="00891F37" w:rsidRPr="00891F37" w:rsidRDefault="00891F37" w:rsidP="00891F37">
      <w:pPr>
        <w:pStyle w:val="EndNoteBibliography"/>
        <w:ind w:left="720" w:hanging="720"/>
        <w:rPr>
          <w:noProof/>
        </w:rPr>
      </w:pPr>
      <w:r w:rsidRPr="00891F37">
        <w:rPr>
          <w:noProof/>
        </w:rPr>
        <w:t xml:space="preserve">Fumagalli, L., Young, F. L., Boeynaems, S., De Decker, M., Mehta, A. R., Swijsen, A., Fazal, R., Guo, W., Moisse, M., Beckers, J., Dedeene, L., Selvaraj, B. T., Vandoorne, T., Madan, V., van Blitterswijk, M., Raitcheva, D., McCampbell, A., Poesen, K., Gitler, A. D., . . . Van Damme, P. (2021). C9orf72-derived arginine-containing dipeptide repeats associate with axonal transport machinery and impede microtubule-based motility. </w:t>
      </w:r>
      <w:r w:rsidRPr="00891F37">
        <w:rPr>
          <w:i/>
          <w:noProof/>
        </w:rPr>
        <w:t>Sci Adv</w:t>
      </w:r>
      <w:r w:rsidRPr="00891F37">
        <w:rPr>
          <w:noProof/>
        </w:rPr>
        <w:t>,</w:t>
      </w:r>
      <w:r w:rsidRPr="00891F37">
        <w:rPr>
          <w:i/>
          <w:noProof/>
        </w:rPr>
        <w:t xml:space="preserve"> 7</w:t>
      </w:r>
      <w:r w:rsidRPr="00891F37">
        <w:rPr>
          <w:noProof/>
        </w:rPr>
        <w:t xml:space="preserve">(15). </w:t>
      </w:r>
      <w:hyperlink r:id="rId188" w:history="1">
        <w:r w:rsidRPr="00891F37">
          <w:rPr>
            <w:rStyle w:val="Hyperlink"/>
            <w:noProof/>
          </w:rPr>
          <w:t>https://doi.org/10.1126/sciadv.abg3013</w:t>
        </w:r>
      </w:hyperlink>
      <w:r w:rsidRPr="00891F37">
        <w:rPr>
          <w:noProof/>
        </w:rPr>
        <w:t xml:space="preserve"> </w:t>
      </w:r>
    </w:p>
    <w:p w14:paraId="0666B11A" w14:textId="3A866472" w:rsidR="00891F37" w:rsidRPr="00891F37" w:rsidRDefault="00891F37" w:rsidP="00891F37">
      <w:pPr>
        <w:pStyle w:val="EndNoteBibliography"/>
        <w:ind w:left="720" w:hanging="720"/>
        <w:rPr>
          <w:noProof/>
        </w:rPr>
      </w:pPr>
      <w:r w:rsidRPr="00891F37">
        <w:rPr>
          <w:noProof/>
        </w:rPr>
        <w:t xml:space="preserve">Galanello, R. (2007). Deferiprone in the treatment of transfusion-dependent thalassemia: a review and perspective. </w:t>
      </w:r>
      <w:r w:rsidRPr="00891F37">
        <w:rPr>
          <w:i/>
          <w:noProof/>
        </w:rPr>
        <w:t>Ther Clin Risk Manag</w:t>
      </w:r>
      <w:r w:rsidRPr="00891F37">
        <w:rPr>
          <w:noProof/>
        </w:rPr>
        <w:t>,</w:t>
      </w:r>
      <w:r w:rsidRPr="00891F37">
        <w:rPr>
          <w:i/>
          <w:noProof/>
        </w:rPr>
        <w:t xml:space="preserve"> 3</w:t>
      </w:r>
      <w:r w:rsidRPr="00891F37">
        <w:rPr>
          <w:noProof/>
        </w:rPr>
        <w:t xml:space="preserve">(5), 795-805. </w:t>
      </w:r>
      <w:hyperlink r:id="rId189" w:history="1">
        <w:r w:rsidRPr="00891F37">
          <w:rPr>
            <w:rStyle w:val="Hyperlink"/>
            <w:noProof/>
          </w:rPr>
          <w:t>https://www.ncbi.nlm.nih.gov/pubmed/18473004</w:t>
        </w:r>
      </w:hyperlink>
      <w:r w:rsidRPr="00891F37">
        <w:rPr>
          <w:noProof/>
        </w:rPr>
        <w:t xml:space="preserve"> </w:t>
      </w:r>
    </w:p>
    <w:p w14:paraId="376D7A77" w14:textId="06C23363" w:rsidR="00891F37" w:rsidRPr="00891F37" w:rsidRDefault="00891F37" w:rsidP="00891F37">
      <w:pPr>
        <w:pStyle w:val="EndNoteBibliography"/>
        <w:ind w:left="720" w:hanging="720"/>
        <w:rPr>
          <w:noProof/>
        </w:rPr>
      </w:pPr>
      <w:r w:rsidRPr="00891F37">
        <w:rPr>
          <w:noProof/>
        </w:rPr>
        <w:t xml:space="preserve">Gallo, V., Bueno-De-Mesquita, H. B., Vermeulen, R., Andersen, P. M., Kyrozis, A., Linseisen, J., Kaaks, R., Allen, N. E., Roddam, A. W., Boshuizen, H. C., Peeters, P. H., Palli, D., Mattiello, A., Sieri, S., Tumino, R., Jimenez-Martin, J. M., Diaz, M. J., Suarez, L. R., Trichopoulou, A., . . . Riboli, E. (2009). Smoking and risk for amyotrophic lateral sclerosis: analysis of the EPIC cohort. </w:t>
      </w:r>
      <w:r w:rsidRPr="00891F37">
        <w:rPr>
          <w:i/>
          <w:noProof/>
        </w:rPr>
        <w:t>Ann Neurol</w:t>
      </w:r>
      <w:r w:rsidRPr="00891F37">
        <w:rPr>
          <w:noProof/>
        </w:rPr>
        <w:t>,</w:t>
      </w:r>
      <w:r w:rsidRPr="00891F37">
        <w:rPr>
          <w:i/>
          <w:noProof/>
        </w:rPr>
        <w:t xml:space="preserve"> 65</w:t>
      </w:r>
      <w:r w:rsidRPr="00891F37">
        <w:rPr>
          <w:noProof/>
        </w:rPr>
        <w:t xml:space="preserve">(4), 378-385. </w:t>
      </w:r>
      <w:hyperlink r:id="rId190" w:history="1">
        <w:r w:rsidRPr="00891F37">
          <w:rPr>
            <w:rStyle w:val="Hyperlink"/>
            <w:noProof/>
          </w:rPr>
          <w:t>https://doi.org/10.1002/ana.21653</w:t>
        </w:r>
      </w:hyperlink>
      <w:r w:rsidRPr="00891F37">
        <w:rPr>
          <w:noProof/>
        </w:rPr>
        <w:t xml:space="preserve"> </w:t>
      </w:r>
    </w:p>
    <w:p w14:paraId="5EC8FD25" w14:textId="13959340" w:rsidR="00891F37" w:rsidRPr="00891F37" w:rsidRDefault="00891F37" w:rsidP="00891F37">
      <w:pPr>
        <w:pStyle w:val="EndNoteBibliography"/>
        <w:ind w:left="720" w:hanging="720"/>
        <w:rPr>
          <w:noProof/>
        </w:rPr>
      </w:pPr>
      <w:r w:rsidRPr="00891F37">
        <w:rPr>
          <w:noProof/>
        </w:rPr>
        <w:t xml:space="preserve">Ganley, I. G., &amp; Simonsen, A. (2022). Diversity of mitophagy pathways at a glance. </w:t>
      </w:r>
      <w:r w:rsidRPr="00891F37">
        <w:rPr>
          <w:i/>
          <w:noProof/>
        </w:rPr>
        <w:t>J Cell Sci</w:t>
      </w:r>
      <w:r w:rsidRPr="00891F37">
        <w:rPr>
          <w:noProof/>
        </w:rPr>
        <w:t>,</w:t>
      </w:r>
      <w:r w:rsidRPr="00891F37">
        <w:rPr>
          <w:i/>
          <w:noProof/>
        </w:rPr>
        <w:t xml:space="preserve"> 135</w:t>
      </w:r>
      <w:r w:rsidRPr="00891F37">
        <w:rPr>
          <w:noProof/>
        </w:rPr>
        <w:t xml:space="preserve">(23). </w:t>
      </w:r>
      <w:hyperlink r:id="rId191" w:history="1">
        <w:r w:rsidRPr="00891F37">
          <w:rPr>
            <w:rStyle w:val="Hyperlink"/>
            <w:noProof/>
          </w:rPr>
          <w:t>https://doi.org/10.1242/jcs.259748</w:t>
        </w:r>
      </w:hyperlink>
      <w:r w:rsidRPr="00891F37">
        <w:rPr>
          <w:noProof/>
        </w:rPr>
        <w:t xml:space="preserve"> </w:t>
      </w:r>
    </w:p>
    <w:p w14:paraId="424DB4B1" w14:textId="65D10720" w:rsidR="00891F37" w:rsidRPr="00891F37" w:rsidRDefault="00891F37" w:rsidP="00891F37">
      <w:pPr>
        <w:pStyle w:val="EndNoteBibliography"/>
        <w:ind w:left="720" w:hanging="720"/>
        <w:rPr>
          <w:noProof/>
        </w:rPr>
      </w:pPr>
      <w:r w:rsidRPr="00891F37">
        <w:rPr>
          <w:noProof/>
        </w:rPr>
        <w:t xml:space="preserve">Garrido, C., Galluzzi, L., Brunet, M., Puig, P. E., Didelot, C., &amp; Kroemer, G. (2006). Mechanisms of cytochrome c release from mitochondria. </w:t>
      </w:r>
      <w:r w:rsidRPr="00891F37">
        <w:rPr>
          <w:i/>
          <w:noProof/>
        </w:rPr>
        <w:t>Cell Death Differ</w:t>
      </w:r>
      <w:r w:rsidRPr="00891F37">
        <w:rPr>
          <w:noProof/>
        </w:rPr>
        <w:t>,</w:t>
      </w:r>
      <w:r w:rsidRPr="00891F37">
        <w:rPr>
          <w:i/>
          <w:noProof/>
        </w:rPr>
        <w:t xml:space="preserve"> 13</w:t>
      </w:r>
      <w:r w:rsidRPr="00891F37">
        <w:rPr>
          <w:noProof/>
        </w:rPr>
        <w:t xml:space="preserve">(9), 1423-1433. </w:t>
      </w:r>
      <w:hyperlink r:id="rId192" w:history="1">
        <w:r w:rsidRPr="00891F37">
          <w:rPr>
            <w:rStyle w:val="Hyperlink"/>
            <w:noProof/>
          </w:rPr>
          <w:t>https://doi.org/10.1038/sj.cdd.4401950</w:t>
        </w:r>
      </w:hyperlink>
      <w:r w:rsidRPr="00891F37">
        <w:rPr>
          <w:noProof/>
        </w:rPr>
        <w:t xml:space="preserve"> </w:t>
      </w:r>
    </w:p>
    <w:p w14:paraId="2BD2BC6A" w14:textId="347A36EF" w:rsidR="00891F37" w:rsidRPr="00891F37" w:rsidRDefault="00891F37" w:rsidP="00891F37">
      <w:pPr>
        <w:pStyle w:val="EndNoteBibliography"/>
        <w:ind w:left="720" w:hanging="720"/>
        <w:rPr>
          <w:noProof/>
        </w:rPr>
      </w:pPr>
      <w:r w:rsidRPr="00891F37">
        <w:rPr>
          <w:noProof/>
        </w:rPr>
        <w:t xml:space="preserve">Gatto, N., Dos Santos Souza, C., Shaw, A. C., Bell, S. M., Myszczynska, M. A., Powers, S., Meyer, K., Castelli, L. M., Karyka, E., Mortiboys, H., Azzouz, M., Hautbergue, G. M., Markus, N. M., Shaw, P. J., &amp; Ferraiuolo, L. (2021). Directly converted astrocytes retain the ageing features of the donor fibroblasts and elucidate the astrocytic contribution to human CNS health and disease. </w:t>
      </w:r>
      <w:r w:rsidRPr="00891F37">
        <w:rPr>
          <w:i/>
          <w:noProof/>
        </w:rPr>
        <w:t>Aging Cell</w:t>
      </w:r>
      <w:r w:rsidRPr="00891F37">
        <w:rPr>
          <w:noProof/>
        </w:rPr>
        <w:t>,</w:t>
      </w:r>
      <w:r w:rsidRPr="00891F37">
        <w:rPr>
          <w:i/>
          <w:noProof/>
        </w:rPr>
        <w:t xml:space="preserve"> 20</w:t>
      </w:r>
      <w:r w:rsidRPr="00891F37">
        <w:rPr>
          <w:noProof/>
        </w:rPr>
        <w:t xml:space="preserve">(1), e13281. </w:t>
      </w:r>
      <w:hyperlink r:id="rId193" w:history="1">
        <w:r w:rsidRPr="00891F37">
          <w:rPr>
            <w:rStyle w:val="Hyperlink"/>
            <w:noProof/>
          </w:rPr>
          <w:t>https://doi.org/10.1111/acel.13281</w:t>
        </w:r>
      </w:hyperlink>
      <w:r w:rsidRPr="00891F37">
        <w:rPr>
          <w:noProof/>
        </w:rPr>
        <w:t xml:space="preserve"> </w:t>
      </w:r>
    </w:p>
    <w:p w14:paraId="01BDD0F9" w14:textId="74B32955" w:rsidR="00891F37" w:rsidRPr="00891F37" w:rsidRDefault="00891F37" w:rsidP="00891F37">
      <w:pPr>
        <w:pStyle w:val="EndNoteBibliography"/>
        <w:ind w:left="720" w:hanging="720"/>
        <w:rPr>
          <w:noProof/>
        </w:rPr>
      </w:pPr>
      <w:r w:rsidRPr="00891F37">
        <w:rPr>
          <w:noProof/>
        </w:rPr>
        <w:t xml:space="preserve">Gendron, T. F., Bieniek, K. F., Zhang, Y. J., Jansen-West, K., Ash, P. E., Caulfield, T., Daughrity, L., Dunmore, J. H., Castanedes-Casey, M., Chew, J., Cosio, D. M., van Blitterswijk, M., Lee, W. C., Rademakers, R., Boylan, K. B., Dickson, D. W., &amp; Petrucelli, L. (2013). Antisense transcripts of the expanded C9ORF72 hexanucleotide repeat form nuclear RNA foci and undergo repeat-associated non-ATG translation in c9FTD/ALS. </w:t>
      </w:r>
      <w:r w:rsidRPr="00891F37">
        <w:rPr>
          <w:i/>
          <w:noProof/>
        </w:rPr>
        <w:t>Acta Neuropathol</w:t>
      </w:r>
      <w:r w:rsidRPr="00891F37">
        <w:rPr>
          <w:noProof/>
        </w:rPr>
        <w:t>,</w:t>
      </w:r>
      <w:r w:rsidRPr="00891F37">
        <w:rPr>
          <w:i/>
          <w:noProof/>
        </w:rPr>
        <w:t xml:space="preserve"> 126</w:t>
      </w:r>
      <w:r w:rsidRPr="00891F37">
        <w:rPr>
          <w:noProof/>
        </w:rPr>
        <w:t xml:space="preserve">(6), 829-844. </w:t>
      </w:r>
      <w:hyperlink r:id="rId194" w:history="1">
        <w:r w:rsidRPr="00891F37">
          <w:rPr>
            <w:rStyle w:val="Hyperlink"/>
            <w:noProof/>
          </w:rPr>
          <w:t>https://doi.org/10.1007/s00401-013-1192-8</w:t>
        </w:r>
      </w:hyperlink>
      <w:r w:rsidRPr="00891F37">
        <w:rPr>
          <w:noProof/>
        </w:rPr>
        <w:t xml:space="preserve"> </w:t>
      </w:r>
    </w:p>
    <w:p w14:paraId="1ABC1A1C" w14:textId="0DA8B109" w:rsidR="00891F37" w:rsidRPr="00891F37" w:rsidRDefault="00891F37" w:rsidP="00891F37">
      <w:pPr>
        <w:pStyle w:val="EndNoteBibliography"/>
        <w:ind w:left="720" w:hanging="720"/>
        <w:rPr>
          <w:noProof/>
        </w:rPr>
      </w:pPr>
      <w:r w:rsidRPr="00891F37">
        <w:rPr>
          <w:noProof/>
        </w:rPr>
        <w:t xml:space="preserve">Gennerich, A., &amp; Vale, R. D. (2009). Walking the walk: how kinesin and dynein coordinate their steps. </w:t>
      </w:r>
      <w:r w:rsidRPr="00891F37">
        <w:rPr>
          <w:i/>
          <w:noProof/>
        </w:rPr>
        <w:t>Curr Opin Cell Biol</w:t>
      </w:r>
      <w:r w:rsidRPr="00891F37">
        <w:rPr>
          <w:noProof/>
        </w:rPr>
        <w:t>,</w:t>
      </w:r>
      <w:r w:rsidRPr="00891F37">
        <w:rPr>
          <w:i/>
          <w:noProof/>
        </w:rPr>
        <w:t xml:space="preserve"> 21</w:t>
      </w:r>
      <w:r w:rsidRPr="00891F37">
        <w:rPr>
          <w:noProof/>
        </w:rPr>
        <w:t xml:space="preserve">(1), 59-67. </w:t>
      </w:r>
      <w:hyperlink r:id="rId195" w:history="1">
        <w:r w:rsidRPr="00891F37">
          <w:rPr>
            <w:rStyle w:val="Hyperlink"/>
            <w:noProof/>
          </w:rPr>
          <w:t>https://doi.org/10.1016/j.ceb.2008.12.002</w:t>
        </w:r>
      </w:hyperlink>
      <w:r w:rsidRPr="00891F37">
        <w:rPr>
          <w:noProof/>
        </w:rPr>
        <w:t xml:space="preserve"> </w:t>
      </w:r>
    </w:p>
    <w:p w14:paraId="3195B562" w14:textId="6459BDF4" w:rsidR="00891F37" w:rsidRPr="00891F37" w:rsidRDefault="00891F37" w:rsidP="00891F37">
      <w:pPr>
        <w:pStyle w:val="EndNoteBibliography"/>
        <w:ind w:left="720" w:hanging="720"/>
        <w:rPr>
          <w:noProof/>
        </w:rPr>
      </w:pPr>
      <w:r w:rsidRPr="00891F37">
        <w:rPr>
          <w:noProof/>
        </w:rPr>
        <w:t xml:space="preserve">Giblin, A., Cammack, A., Blomberg, N., Mikheenko, A., Carcolé, M., Coneys, R., Zhou, L., Mohammed, Y., Olivier-Jimenez, D., Atilano, M., Niccoli, T., Coyne, A., Kant, R. v. d., Lashley, T., Giera, M., Partridge, L., &amp; Isaacs, A. (2024). Neuronal polyunsaturated fatty acids are protective in FTD/ALS. </w:t>
      </w:r>
      <w:r w:rsidRPr="00891F37">
        <w:rPr>
          <w:i/>
          <w:noProof/>
        </w:rPr>
        <w:t>biorxiv</w:t>
      </w:r>
      <w:r w:rsidRPr="00891F37">
        <w:rPr>
          <w:noProof/>
        </w:rPr>
        <w:t xml:space="preserve">, 2024.2001.2016.575677. </w:t>
      </w:r>
      <w:hyperlink r:id="rId196" w:history="1">
        <w:r w:rsidRPr="00891F37">
          <w:rPr>
            <w:rStyle w:val="Hyperlink"/>
            <w:noProof/>
          </w:rPr>
          <w:t>https://doi.org/10.1101/2024.01.16.575677</w:t>
        </w:r>
      </w:hyperlink>
      <w:r w:rsidRPr="00891F37">
        <w:rPr>
          <w:noProof/>
        </w:rPr>
        <w:t xml:space="preserve"> </w:t>
      </w:r>
    </w:p>
    <w:p w14:paraId="7527B717" w14:textId="31CFACC0" w:rsidR="00891F37" w:rsidRPr="00891F37" w:rsidRDefault="00891F37" w:rsidP="00891F37">
      <w:pPr>
        <w:pStyle w:val="EndNoteBibliography"/>
        <w:ind w:left="720" w:hanging="720"/>
        <w:rPr>
          <w:noProof/>
        </w:rPr>
      </w:pPr>
      <w:r w:rsidRPr="00891F37">
        <w:rPr>
          <w:noProof/>
        </w:rPr>
        <w:t xml:space="preserve">Giorgi, C., Marchi, S., &amp; Pinton, P. (2018). The machineries, regulation and cellular functions of mitochondrial calcium. </w:t>
      </w:r>
      <w:r w:rsidRPr="00891F37">
        <w:rPr>
          <w:i/>
          <w:noProof/>
        </w:rPr>
        <w:t>Nat Rev Mol Cell Biol</w:t>
      </w:r>
      <w:r w:rsidRPr="00891F37">
        <w:rPr>
          <w:noProof/>
        </w:rPr>
        <w:t>,</w:t>
      </w:r>
      <w:r w:rsidRPr="00891F37">
        <w:rPr>
          <w:i/>
          <w:noProof/>
        </w:rPr>
        <w:t xml:space="preserve"> 19</w:t>
      </w:r>
      <w:r w:rsidRPr="00891F37">
        <w:rPr>
          <w:noProof/>
        </w:rPr>
        <w:t xml:space="preserve">(11), 713-730. </w:t>
      </w:r>
      <w:hyperlink r:id="rId197" w:history="1">
        <w:r w:rsidRPr="00891F37">
          <w:rPr>
            <w:rStyle w:val="Hyperlink"/>
            <w:noProof/>
          </w:rPr>
          <w:t>https://doi.org/10.1038/s41580-018-0052-8</w:t>
        </w:r>
      </w:hyperlink>
      <w:r w:rsidRPr="00891F37">
        <w:rPr>
          <w:noProof/>
        </w:rPr>
        <w:t xml:space="preserve"> </w:t>
      </w:r>
    </w:p>
    <w:p w14:paraId="27ECC49A" w14:textId="3D9D1D60" w:rsidR="00891F37" w:rsidRPr="00891F37" w:rsidRDefault="00891F37" w:rsidP="00891F37">
      <w:pPr>
        <w:pStyle w:val="EndNoteBibliography"/>
        <w:ind w:left="720" w:hanging="720"/>
        <w:rPr>
          <w:noProof/>
        </w:rPr>
      </w:pPr>
      <w:r w:rsidRPr="00891F37">
        <w:rPr>
          <w:noProof/>
        </w:rPr>
        <w:t xml:space="preserve">Gittins, R., &amp; Harrison, P. J. (2004). Neuronal density, size and shape in the human anterior cingulate cortex: a comparison of Nissl and NeuN staining. </w:t>
      </w:r>
      <w:r w:rsidRPr="00891F37">
        <w:rPr>
          <w:i/>
          <w:noProof/>
        </w:rPr>
        <w:t>Brain Res Bull</w:t>
      </w:r>
      <w:r w:rsidRPr="00891F37">
        <w:rPr>
          <w:noProof/>
        </w:rPr>
        <w:t>,</w:t>
      </w:r>
      <w:r w:rsidRPr="00891F37">
        <w:rPr>
          <w:i/>
          <w:noProof/>
        </w:rPr>
        <w:t xml:space="preserve"> 63</w:t>
      </w:r>
      <w:r w:rsidRPr="00891F37">
        <w:rPr>
          <w:noProof/>
        </w:rPr>
        <w:t xml:space="preserve">(2), 155-160. </w:t>
      </w:r>
      <w:hyperlink r:id="rId198" w:history="1">
        <w:r w:rsidRPr="00891F37">
          <w:rPr>
            <w:rStyle w:val="Hyperlink"/>
            <w:noProof/>
          </w:rPr>
          <w:t>https://doi.org/10.1016/j.brainresbull.2004.02.005</w:t>
        </w:r>
      </w:hyperlink>
      <w:r w:rsidRPr="00891F37">
        <w:rPr>
          <w:noProof/>
        </w:rPr>
        <w:t xml:space="preserve"> </w:t>
      </w:r>
    </w:p>
    <w:p w14:paraId="2B57C0E7" w14:textId="0787DC05" w:rsidR="00891F37" w:rsidRPr="00891F37" w:rsidRDefault="00891F37" w:rsidP="00891F37">
      <w:pPr>
        <w:pStyle w:val="EndNoteBibliography"/>
        <w:ind w:left="720" w:hanging="720"/>
        <w:rPr>
          <w:noProof/>
        </w:rPr>
      </w:pPr>
      <w:r w:rsidRPr="00891F37">
        <w:rPr>
          <w:noProof/>
        </w:rPr>
        <w:t xml:space="preserve">Gleixner, A. M., Verdone, B. M., Otte, C. G., Anderson, E. N., Ramesh, N., Shapiro, O. R., Gale, J. R., Mauna, J. C., Mann, J. R., Copley, K. E., Daley, E. L., Ortega, J. A., Cicardi, M. E., Kiskinis, E., Kofler, J., Pandey, U. B., Trotti, D., &amp; Donnelly, C. J. </w:t>
      </w:r>
      <w:r w:rsidRPr="00891F37">
        <w:rPr>
          <w:noProof/>
        </w:rPr>
        <w:lastRenderedPageBreak/>
        <w:t xml:space="preserve">(2022). NUP62 localizes to ALS/FTLD pathological assemblies and contributes to TDP-43 insolubility. </w:t>
      </w:r>
      <w:r w:rsidRPr="00891F37">
        <w:rPr>
          <w:i/>
          <w:noProof/>
        </w:rPr>
        <w:t>Nat Commun</w:t>
      </w:r>
      <w:r w:rsidRPr="00891F37">
        <w:rPr>
          <w:noProof/>
        </w:rPr>
        <w:t>,</w:t>
      </w:r>
      <w:r w:rsidRPr="00891F37">
        <w:rPr>
          <w:i/>
          <w:noProof/>
        </w:rPr>
        <w:t xml:space="preserve"> 13</w:t>
      </w:r>
      <w:r w:rsidRPr="00891F37">
        <w:rPr>
          <w:noProof/>
        </w:rPr>
        <w:t xml:space="preserve">(1), 3380. </w:t>
      </w:r>
      <w:hyperlink r:id="rId199" w:history="1">
        <w:r w:rsidRPr="00891F37">
          <w:rPr>
            <w:rStyle w:val="Hyperlink"/>
            <w:noProof/>
          </w:rPr>
          <w:t>https://doi.org/10.1038/s41467-022-31098-6</w:t>
        </w:r>
      </w:hyperlink>
      <w:r w:rsidRPr="00891F37">
        <w:rPr>
          <w:noProof/>
        </w:rPr>
        <w:t xml:space="preserve"> </w:t>
      </w:r>
    </w:p>
    <w:p w14:paraId="04F3FD07" w14:textId="7B4B512D" w:rsidR="00891F37" w:rsidRPr="00891F37" w:rsidRDefault="00891F37" w:rsidP="00891F37">
      <w:pPr>
        <w:pStyle w:val="EndNoteBibliography"/>
        <w:ind w:left="720" w:hanging="720"/>
        <w:rPr>
          <w:noProof/>
        </w:rPr>
      </w:pPr>
      <w:r w:rsidRPr="00891F37">
        <w:rPr>
          <w:noProof/>
        </w:rPr>
        <w:t xml:space="preserve">Gomez-Deza, J., Lee, Y. B., Troakes, C., Nolan, M., Al-Sarraj, S., Gallo, J. M., &amp; Shaw, C. E. (2015). Dipeptide repeat protein inclusions are rare in the spinal cord and almost absent from motor neurons in C9ORF72 mutant amyotrophic lateral sclerosis and are unlikely to cause their degeneration. </w:t>
      </w:r>
      <w:r w:rsidRPr="00891F37">
        <w:rPr>
          <w:i/>
          <w:noProof/>
        </w:rPr>
        <w:t>Acta Neuropathol Commun</w:t>
      </w:r>
      <w:r w:rsidRPr="00891F37">
        <w:rPr>
          <w:noProof/>
        </w:rPr>
        <w:t>,</w:t>
      </w:r>
      <w:r w:rsidRPr="00891F37">
        <w:rPr>
          <w:i/>
          <w:noProof/>
        </w:rPr>
        <w:t xml:space="preserve"> 3</w:t>
      </w:r>
      <w:r w:rsidRPr="00891F37">
        <w:rPr>
          <w:noProof/>
        </w:rPr>
        <w:t xml:space="preserve">, 38. </w:t>
      </w:r>
      <w:hyperlink r:id="rId200" w:history="1">
        <w:r w:rsidRPr="00891F37">
          <w:rPr>
            <w:rStyle w:val="Hyperlink"/>
            <w:noProof/>
          </w:rPr>
          <w:t>https://doi.org/10.1186/s40478-015-0218-y</w:t>
        </w:r>
      </w:hyperlink>
      <w:r w:rsidRPr="00891F37">
        <w:rPr>
          <w:noProof/>
        </w:rPr>
        <w:t xml:space="preserve"> </w:t>
      </w:r>
    </w:p>
    <w:p w14:paraId="6DE01929" w14:textId="517150BD" w:rsidR="00891F37" w:rsidRPr="00891F37" w:rsidRDefault="00891F37" w:rsidP="00891F37">
      <w:pPr>
        <w:pStyle w:val="EndNoteBibliography"/>
        <w:ind w:left="720" w:hanging="720"/>
        <w:rPr>
          <w:noProof/>
        </w:rPr>
      </w:pPr>
      <w:r w:rsidRPr="00891F37">
        <w:rPr>
          <w:noProof/>
        </w:rPr>
        <w:t xml:space="preserve">Goransson, O., McBride, A., Hawley, S. A., Ross, F. A., Shpiro, N., Foretz, M., Viollet, B., Hardie, D. G., &amp; Sakamoto, K. (2007). Mechanism of action of A-769662, a valuable tool for activation of AMP-activated protein kinase. </w:t>
      </w:r>
      <w:r w:rsidRPr="00891F37">
        <w:rPr>
          <w:i/>
          <w:noProof/>
        </w:rPr>
        <w:t>J Biol Chem</w:t>
      </w:r>
      <w:r w:rsidRPr="00891F37">
        <w:rPr>
          <w:noProof/>
        </w:rPr>
        <w:t>,</w:t>
      </w:r>
      <w:r w:rsidRPr="00891F37">
        <w:rPr>
          <w:i/>
          <w:noProof/>
        </w:rPr>
        <w:t xml:space="preserve"> 282</w:t>
      </w:r>
      <w:r w:rsidRPr="00891F37">
        <w:rPr>
          <w:noProof/>
        </w:rPr>
        <w:t xml:space="preserve">(45), 32549-32560. </w:t>
      </w:r>
      <w:hyperlink r:id="rId201" w:history="1">
        <w:r w:rsidRPr="00891F37">
          <w:rPr>
            <w:rStyle w:val="Hyperlink"/>
            <w:noProof/>
          </w:rPr>
          <w:t>https://doi.org/10.1074/jbc.M706536200</w:t>
        </w:r>
      </w:hyperlink>
      <w:r w:rsidRPr="00891F37">
        <w:rPr>
          <w:noProof/>
        </w:rPr>
        <w:t xml:space="preserve"> </w:t>
      </w:r>
    </w:p>
    <w:p w14:paraId="66065A20" w14:textId="7AB477E3" w:rsidR="00891F37" w:rsidRPr="00891F37" w:rsidRDefault="00891F37" w:rsidP="00891F37">
      <w:pPr>
        <w:pStyle w:val="EndNoteBibliography"/>
        <w:ind w:left="720" w:hanging="720"/>
        <w:rPr>
          <w:noProof/>
        </w:rPr>
      </w:pPr>
      <w:r w:rsidRPr="00891F37">
        <w:rPr>
          <w:noProof/>
        </w:rPr>
        <w:t xml:space="preserve">Greene, A. W., Grenier, K., Aguileta, M. A., Muise, S., Farazifard, R., Haque, M. E., McBride, H. M., Park, D. S., &amp; Fon, E. A. (2012). Mitochondrial processing peptidase regulates PINK1 processing, import and Parkin recruitment. </w:t>
      </w:r>
      <w:r w:rsidRPr="00891F37">
        <w:rPr>
          <w:i/>
          <w:noProof/>
        </w:rPr>
        <w:t>EMBO Rep</w:t>
      </w:r>
      <w:r w:rsidRPr="00891F37">
        <w:rPr>
          <w:noProof/>
        </w:rPr>
        <w:t>,</w:t>
      </w:r>
      <w:r w:rsidRPr="00891F37">
        <w:rPr>
          <w:i/>
          <w:noProof/>
        </w:rPr>
        <w:t xml:space="preserve"> 13</w:t>
      </w:r>
      <w:r w:rsidRPr="00891F37">
        <w:rPr>
          <w:noProof/>
        </w:rPr>
        <w:t xml:space="preserve">(4), 378-385. </w:t>
      </w:r>
      <w:hyperlink r:id="rId202" w:history="1">
        <w:r w:rsidRPr="00891F37">
          <w:rPr>
            <w:rStyle w:val="Hyperlink"/>
            <w:noProof/>
          </w:rPr>
          <w:t>https://doi.org/10.1038/embor.2012.14</w:t>
        </w:r>
      </w:hyperlink>
      <w:r w:rsidRPr="00891F37">
        <w:rPr>
          <w:noProof/>
        </w:rPr>
        <w:t xml:space="preserve"> </w:t>
      </w:r>
    </w:p>
    <w:p w14:paraId="73517D06" w14:textId="2EFA4573" w:rsidR="00891F37" w:rsidRPr="00891F37" w:rsidRDefault="00891F37" w:rsidP="00891F37">
      <w:pPr>
        <w:pStyle w:val="EndNoteBibliography"/>
        <w:ind w:left="720" w:hanging="720"/>
        <w:rPr>
          <w:noProof/>
        </w:rPr>
      </w:pPr>
      <w:r w:rsidRPr="00891F37">
        <w:rPr>
          <w:noProof/>
        </w:rPr>
        <w:t xml:space="preserve">Gumeni, S., Papanagnou, E. D., Manola, M. S., &amp; Trougakos, I. P. (2021). Nrf2 activation induces mitophagy and reverses Parkin/Pink1 knock down-mediated neuronal and muscle degeneration phenotypes. </w:t>
      </w:r>
      <w:r w:rsidRPr="00891F37">
        <w:rPr>
          <w:i/>
          <w:noProof/>
        </w:rPr>
        <w:t>Cell Death Dis</w:t>
      </w:r>
      <w:r w:rsidRPr="00891F37">
        <w:rPr>
          <w:noProof/>
        </w:rPr>
        <w:t>,</w:t>
      </w:r>
      <w:r w:rsidRPr="00891F37">
        <w:rPr>
          <w:i/>
          <w:noProof/>
        </w:rPr>
        <w:t xml:space="preserve"> 12</w:t>
      </w:r>
      <w:r w:rsidRPr="00891F37">
        <w:rPr>
          <w:noProof/>
        </w:rPr>
        <w:t xml:space="preserve">(7), 671. </w:t>
      </w:r>
      <w:hyperlink r:id="rId203" w:history="1">
        <w:r w:rsidRPr="00891F37">
          <w:rPr>
            <w:rStyle w:val="Hyperlink"/>
            <w:noProof/>
          </w:rPr>
          <w:t>https://doi.org/10.1038/s41419-021-03952-w</w:t>
        </w:r>
      </w:hyperlink>
      <w:r w:rsidRPr="00891F37">
        <w:rPr>
          <w:noProof/>
        </w:rPr>
        <w:t xml:space="preserve"> </w:t>
      </w:r>
    </w:p>
    <w:p w14:paraId="6F8CD572" w14:textId="5BFBBF00" w:rsidR="00891F37" w:rsidRPr="00891F37" w:rsidRDefault="00891F37" w:rsidP="00891F37">
      <w:pPr>
        <w:pStyle w:val="EndNoteBibliography"/>
        <w:ind w:left="720" w:hanging="720"/>
        <w:rPr>
          <w:noProof/>
        </w:rPr>
      </w:pPr>
      <w:r w:rsidRPr="00891F37">
        <w:rPr>
          <w:noProof/>
        </w:rPr>
        <w:t xml:space="preserve">Gusel'nikova, V. V., &amp; Korzhevskiy, D. E. (2015). NeuN As a Neuronal Nuclear Antigen and Neuron Differentiation Marker. </w:t>
      </w:r>
      <w:r w:rsidRPr="00891F37">
        <w:rPr>
          <w:i/>
          <w:noProof/>
        </w:rPr>
        <w:t>Acta Naturae</w:t>
      </w:r>
      <w:r w:rsidRPr="00891F37">
        <w:rPr>
          <w:noProof/>
        </w:rPr>
        <w:t>,</w:t>
      </w:r>
      <w:r w:rsidRPr="00891F37">
        <w:rPr>
          <w:i/>
          <w:noProof/>
        </w:rPr>
        <w:t xml:space="preserve"> 7</w:t>
      </w:r>
      <w:r w:rsidRPr="00891F37">
        <w:rPr>
          <w:noProof/>
        </w:rPr>
        <w:t xml:space="preserve">(2), 42-47. </w:t>
      </w:r>
      <w:hyperlink r:id="rId204" w:history="1">
        <w:r w:rsidRPr="00891F37">
          <w:rPr>
            <w:rStyle w:val="Hyperlink"/>
            <w:noProof/>
          </w:rPr>
          <w:t>https://www.ncbi.nlm.nih.gov/pubmed/26085943</w:t>
        </w:r>
      </w:hyperlink>
      <w:r w:rsidRPr="00891F37">
        <w:rPr>
          <w:noProof/>
        </w:rPr>
        <w:t xml:space="preserve"> </w:t>
      </w:r>
    </w:p>
    <w:p w14:paraId="13508AE6" w14:textId="7E61C02A" w:rsidR="00891F37" w:rsidRPr="00891F37" w:rsidRDefault="00891F37" w:rsidP="00891F37">
      <w:pPr>
        <w:pStyle w:val="EndNoteBibliography"/>
        <w:ind w:left="720" w:hanging="720"/>
        <w:rPr>
          <w:noProof/>
        </w:rPr>
      </w:pPr>
      <w:r w:rsidRPr="00891F37">
        <w:rPr>
          <w:noProof/>
        </w:rPr>
        <w:t xml:space="preserve">Haeusler, A. R., Donnelly, C. J., Periz, G., Simko, E. A., Shaw, P. G., Kim, M. S., Maragakis, N. J., Troncoso, J. C., Pandey, A., Sattler, R., Rothstein, J. D., &amp; Wang, J. (2014). C9orf72 nucleotide repeat structures initiate molecular cascades of disease. </w:t>
      </w:r>
      <w:r w:rsidRPr="00891F37">
        <w:rPr>
          <w:i/>
          <w:noProof/>
        </w:rPr>
        <w:t>Nature</w:t>
      </w:r>
      <w:r w:rsidRPr="00891F37">
        <w:rPr>
          <w:noProof/>
        </w:rPr>
        <w:t>,</w:t>
      </w:r>
      <w:r w:rsidRPr="00891F37">
        <w:rPr>
          <w:i/>
          <w:noProof/>
        </w:rPr>
        <w:t xml:space="preserve"> 507</w:t>
      </w:r>
      <w:r w:rsidRPr="00891F37">
        <w:rPr>
          <w:noProof/>
        </w:rPr>
        <w:t xml:space="preserve">(7491), 195-200. </w:t>
      </w:r>
      <w:hyperlink r:id="rId205" w:history="1">
        <w:r w:rsidRPr="00891F37">
          <w:rPr>
            <w:rStyle w:val="Hyperlink"/>
            <w:noProof/>
          </w:rPr>
          <w:t>https://doi.org/10.1038/nature13124</w:t>
        </w:r>
      </w:hyperlink>
      <w:r w:rsidRPr="00891F37">
        <w:rPr>
          <w:noProof/>
        </w:rPr>
        <w:t xml:space="preserve"> </w:t>
      </w:r>
    </w:p>
    <w:p w14:paraId="4178C8EC" w14:textId="5F48BEA8" w:rsidR="00891F37" w:rsidRPr="00891F37" w:rsidRDefault="00891F37" w:rsidP="00891F37">
      <w:pPr>
        <w:pStyle w:val="EndNoteBibliography"/>
        <w:ind w:left="720" w:hanging="720"/>
        <w:rPr>
          <w:noProof/>
        </w:rPr>
      </w:pPr>
      <w:r w:rsidRPr="00891F37">
        <w:rPr>
          <w:noProof/>
        </w:rPr>
        <w:t xml:space="preserve">Haidet-Phillips, A. M., Hester, M. E., Miranda, C. J., Meyer, K., Braun, L., Frakes, A., Song, S., Likhite, S., Murtha, M. J., Foust, K. D., Rao, M., Eagle, A., Kammesheidt, A., Christensen, A., Mendell, J. R., Burghes, A. H., &amp; Kaspar, B. K. (2011). Astrocytes from familial and sporadic ALS patients are toxic to motor neurons. </w:t>
      </w:r>
      <w:r w:rsidRPr="00891F37">
        <w:rPr>
          <w:i/>
          <w:noProof/>
        </w:rPr>
        <w:t>Nat Biotechnol</w:t>
      </w:r>
      <w:r w:rsidRPr="00891F37">
        <w:rPr>
          <w:noProof/>
        </w:rPr>
        <w:t>,</w:t>
      </w:r>
      <w:r w:rsidRPr="00891F37">
        <w:rPr>
          <w:i/>
          <w:noProof/>
        </w:rPr>
        <w:t xml:space="preserve"> 29</w:t>
      </w:r>
      <w:r w:rsidRPr="00891F37">
        <w:rPr>
          <w:noProof/>
        </w:rPr>
        <w:t xml:space="preserve">(9), 824-828. </w:t>
      </w:r>
      <w:hyperlink r:id="rId206" w:history="1">
        <w:r w:rsidRPr="00891F37">
          <w:rPr>
            <w:rStyle w:val="Hyperlink"/>
            <w:noProof/>
          </w:rPr>
          <w:t>https://doi.org/10.1038/nbt.1957</w:t>
        </w:r>
      </w:hyperlink>
      <w:r w:rsidRPr="00891F37">
        <w:rPr>
          <w:noProof/>
        </w:rPr>
        <w:t xml:space="preserve"> </w:t>
      </w:r>
    </w:p>
    <w:p w14:paraId="2A9B174C" w14:textId="02AC5256" w:rsidR="00891F37" w:rsidRPr="00891F37" w:rsidRDefault="00891F37" w:rsidP="00891F37">
      <w:pPr>
        <w:pStyle w:val="EndNoteBibliography"/>
        <w:ind w:left="720" w:hanging="720"/>
        <w:rPr>
          <w:noProof/>
        </w:rPr>
      </w:pPr>
      <w:r w:rsidRPr="00891F37">
        <w:rPr>
          <w:noProof/>
        </w:rPr>
        <w:t xml:space="preserve">Hao, Z., Liu, L., Tao, Z., Wang, R., Ren, H., Sun, H., Lin, Z., Zhang, Z., Mu, C., Zhou, J., &amp; Wang, G. (2019). Motor dysfunction and neurodegeneration in a C9orf72 mouse line expressing poly-PR. </w:t>
      </w:r>
      <w:r w:rsidRPr="00891F37">
        <w:rPr>
          <w:i/>
          <w:noProof/>
        </w:rPr>
        <w:t>Nat Commun</w:t>
      </w:r>
      <w:r w:rsidRPr="00891F37">
        <w:rPr>
          <w:noProof/>
        </w:rPr>
        <w:t>,</w:t>
      </w:r>
      <w:r w:rsidRPr="00891F37">
        <w:rPr>
          <w:i/>
          <w:noProof/>
        </w:rPr>
        <w:t xml:space="preserve"> 10</w:t>
      </w:r>
      <w:r w:rsidRPr="00891F37">
        <w:rPr>
          <w:noProof/>
        </w:rPr>
        <w:t xml:space="preserve">(1), 2906. </w:t>
      </w:r>
      <w:hyperlink r:id="rId207" w:history="1">
        <w:r w:rsidRPr="00891F37">
          <w:rPr>
            <w:rStyle w:val="Hyperlink"/>
            <w:noProof/>
          </w:rPr>
          <w:t>https://doi.org/10.1038/s41467-019-10956-w</w:t>
        </w:r>
      </w:hyperlink>
      <w:r w:rsidRPr="00891F37">
        <w:rPr>
          <w:noProof/>
        </w:rPr>
        <w:t xml:space="preserve"> </w:t>
      </w:r>
    </w:p>
    <w:p w14:paraId="712BA7B0" w14:textId="41E619BF" w:rsidR="00891F37" w:rsidRPr="00891F37" w:rsidRDefault="00891F37" w:rsidP="00891F37">
      <w:pPr>
        <w:pStyle w:val="EndNoteBibliography"/>
        <w:ind w:left="720" w:hanging="720"/>
        <w:rPr>
          <w:noProof/>
        </w:rPr>
      </w:pPr>
      <w:r w:rsidRPr="00891F37">
        <w:rPr>
          <w:noProof/>
        </w:rPr>
        <w:t xml:space="preserve">Harvey, C., Weinreich, M., Lee, J. A. K., Shaw, A. C., Ferraiuolo, L., Mortiboys, H., Zhang, S., Hop, P. J., Zwamborn, R. A. J., van Eijk, K., Julian, T. H., Moll, T., Iacoangeli, A., Al Khleifat, A., Quinn, J. P., Pfaff, A. L., Koks, S., Poulton, J., Battle, S. L., . . . Cooper-Knock, J. (2024). Rare and common genetic determinants of mitochondrial function determine severity but not risk of amyotrophic lateral sclerosis. </w:t>
      </w:r>
      <w:r w:rsidRPr="00891F37">
        <w:rPr>
          <w:i/>
          <w:noProof/>
        </w:rPr>
        <w:t>Heliyon</w:t>
      </w:r>
      <w:r w:rsidRPr="00891F37">
        <w:rPr>
          <w:noProof/>
        </w:rPr>
        <w:t>,</w:t>
      </w:r>
      <w:r w:rsidRPr="00891F37">
        <w:rPr>
          <w:i/>
          <w:noProof/>
        </w:rPr>
        <w:t xml:space="preserve"> 10</w:t>
      </w:r>
      <w:r w:rsidRPr="00891F37">
        <w:rPr>
          <w:noProof/>
        </w:rPr>
        <w:t xml:space="preserve">(3), e24975. </w:t>
      </w:r>
      <w:hyperlink r:id="rId208" w:history="1">
        <w:r w:rsidRPr="00891F37">
          <w:rPr>
            <w:rStyle w:val="Hyperlink"/>
            <w:noProof/>
          </w:rPr>
          <w:t>https://doi.org/10.1016/j.heliyon.2024.e24975</w:t>
        </w:r>
      </w:hyperlink>
      <w:r w:rsidRPr="00891F37">
        <w:rPr>
          <w:noProof/>
        </w:rPr>
        <w:t xml:space="preserve"> </w:t>
      </w:r>
    </w:p>
    <w:p w14:paraId="18161E55" w14:textId="46EB659A" w:rsidR="00891F37" w:rsidRPr="00891F37" w:rsidRDefault="00891F37" w:rsidP="00891F37">
      <w:pPr>
        <w:pStyle w:val="EndNoteBibliography"/>
        <w:ind w:left="720" w:hanging="720"/>
        <w:rPr>
          <w:noProof/>
        </w:rPr>
      </w:pPr>
      <w:r w:rsidRPr="00891F37">
        <w:rPr>
          <w:noProof/>
        </w:rPr>
        <w:t xml:space="preserve">He, Y. L., Li, J., Gong, S. H., Cheng, X., Zhao, M., Cao, Y., Zhao, T., Zhao, Y. Q., Fan, M., Wu, H. T., Zhu, L. L., &amp; Wu, L. Y. (2022). BNIP3 phosphorylation by JNK1/2 promotes mitophagy via enhancing its stability under hypoxia. </w:t>
      </w:r>
      <w:r w:rsidRPr="00891F37">
        <w:rPr>
          <w:i/>
          <w:noProof/>
        </w:rPr>
        <w:t>Cell Death Dis</w:t>
      </w:r>
      <w:r w:rsidRPr="00891F37">
        <w:rPr>
          <w:noProof/>
        </w:rPr>
        <w:t>,</w:t>
      </w:r>
      <w:r w:rsidRPr="00891F37">
        <w:rPr>
          <w:i/>
          <w:noProof/>
        </w:rPr>
        <w:t xml:space="preserve"> 13</w:t>
      </w:r>
      <w:r w:rsidRPr="00891F37">
        <w:rPr>
          <w:noProof/>
        </w:rPr>
        <w:t xml:space="preserve">(11), 966. </w:t>
      </w:r>
      <w:hyperlink r:id="rId209" w:history="1">
        <w:r w:rsidRPr="00891F37">
          <w:rPr>
            <w:rStyle w:val="Hyperlink"/>
            <w:noProof/>
          </w:rPr>
          <w:t>https://doi.org/10.1038/s41419-022-05418-z</w:t>
        </w:r>
      </w:hyperlink>
      <w:r w:rsidRPr="00891F37">
        <w:rPr>
          <w:noProof/>
        </w:rPr>
        <w:t xml:space="preserve"> </w:t>
      </w:r>
    </w:p>
    <w:p w14:paraId="76E2F69D" w14:textId="1DF0C7D1" w:rsidR="00891F37" w:rsidRPr="00891F37" w:rsidRDefault="00891F37" w:rsidP="00891F37">
      <w:pPr>
        <w:pStyle w:val="EndNoteBibliography"/>
        <w:ind w:left="720" w:hanging="720"/>
        <w:rPr>
          <w:noProof/>
        </w:rPr>
      </w:pPr>
      <w:r w:rsidRPr="00891F37">
        <w:rPr>
          <w:noProof/>
        </w:rPr>
        <w:t xml:space="preserve">Hensman Moss, D. J., Poulter, M., Beck, J., Hehir, J., Polke, J. M., Campbell, T., Adamson, G., Mudanohwo, E., McColgan, P., Haworth, A., Wild, E. J., Sweeney, M. G., Houlden, H., Mead, S., &amp; Tabrizi, S. J. (2014). C9orf72 expansions are the most common genetic cause of Huntington disease phenocopies. </w:t>
      </w:r>
      <w:r w:rsidRPr="00891F37">
        <w:rPr>
          <w:i/>
          <w:noProof/>
        </w:rPr>
        <w:t>Neurology</w:t>
      </w:r>
      <w:r w:rsidRPr="00891F37">
        <w:rPr>
          <w:noProof/>
        </w:rPr>
        <w:t>,</w:t>
      </w:r>
      <w:r w:rsidRPr="00891F37">
        <w:rPr>
          <w:i/>
          <w:noProof/>
        </w:rPr>
        <w:t xml:space="preserve"> 82</w:t>
      </w:r>
      <w:r w:rsidRPr="00891F37">
        <w:rPr>
          <w:noProof/>
        </w:rPr>
        <w:t xml:space="preserve">(4), 292-299. </w:t>
      </w:r>
      <w:hyperlink r:id="rId210" w:history="1">
        <w:r w:rsidRPr="00891F37">
          <w:rPr>
            <w:rStyle w:val="Hyperlink"/>
            <w:noProof/>
          </w:rPr>
          <w:t>https://doi.org/10.1212/WNL.0000000000000061</w:t>
        </w:r>
      </w:hyperlink>
      <w:r w:rsidRPr="00891F37">
        <w:rPr>
          <w:noProof/>
        </w:rPr>
        <w:t xml:space="preserve"> </w:t>
      </w:r>
    </w:p>
    <w:p w14:paraId="5FA6FDAE" w14:textId="23D2DEDE" w:rsidR="00891F37" w:rsidRPr="00891F37" w:rsidRDefault="00891F37" w:rsidP="00891F37">
      <w:pPr>
        <w:pStyle w:val="EndNoteBibliography"/>
        <w:ind w:left="720" w:hanging="720"/>
        <w:rPr>
          <w:noProof/>
        </w:rPr>
      </w:pPr>
      <w:r w:rsidRPr="00891F37">
        <w:rPr>
          <w:noProof/>
        </w:rPr>
        <w:t xml:space="preserve">Herrero-Mendez, A., Almeida, A., Fernandez, E., Maestre, C., Moncada, S., &amp; Bolanos, J. P. (2009). The bioenergetic and antioxidant status of neurons is controlled by continuous degradation of a key glycolytic enzyme by APC/C-Cdh1. </w:t>
      </w:r>
      <w:r w:rsidRPr="00891F37">
        <w:rPr>
          <w:i/>
          <w:noProof/>
        </w:rPr>
        <w:t>Nat Cell Biol</w:t>
      </w:r>
      <w:r w:rsidRPr="00891F37">
        <w:rPr>
          <w:noProof/>
        </w:rPr>
        <w:t>,</w:t>
      </w:r>
      <w:r w:rsidRPr="00891F37">
        <w:rPr>
          <w:i/>
          <w:noProof/>
        </w:rPr>
        <w:t xml:space="preserve"> 11</w:t>
      </w:r>
      <w:r w:rsidRPr="00891F37">
        <w:rPr>
          <w:noProof/>
        </w:rPr>
        <w:t xml:space="preserve">(6), 747-752. </w:t>
      </w:r>
      <w:hyperlink r:id="rId211" w:history="1">
        <w:r w:rsidRPr="00891F37">
          <w:rPr>
            <w:rStyle w:val="Hyperlink"/>
            <w:noProof/>
          </w:rPr>
          <w:t>https://doi.org/10.1038/ncb1881</w:t>
        </w:r>
      </w:hyperlink>
      <w:r w:rsidRPr="00891F37">
        <w:rPr>
          <w:noProof/>
        </w:rPr>
        <w:t xml:space="preserve"> </w:t>
      </w:r>
    </w:p>
    <w:p w14:paraId="2B871EC6" w14:textId="09928A19" w:rsidR="00891F37" w:rsidRPr="00891F37" w:rsidRDefault="00891F37" w:rsidP="00891F37">
      <w:pPr>
        <w:pStyle w:val="EndNoteBibliography"/>
        <w:ind w:left="720" w:hanging="720"/>
        <w:rPr>
          <w:noProof/>
        </w:rPr>
      </w:pPr>
      <w:r w:rsidRPr="00891F37">
        <w:rPr>
          <w:noProof/>
        </w:rPr>
        <w:lastRenderedPageBreak/>
        <w:t xml:space="preserve">Hirst, J., Carroll, J., Fearnley, I. M., Shannon, R. J., &amp; Walker, J. E. (2003). The nuclear encoded subunits of complex I from bovine heart mitochondria. </w:t>
      </w:r>
      <w:r w:rsidRPr="00891F37">
        <w:rPr>
          <w:i/>
          <w:noProof/>
        </w:rPr>
        <w:t>Biochim Biophys Acta</w:t>
      </w:r>
      <w:r w:rsidRPr="00891F37">
        <w:rPr>
          <w:noProof/>
        </w:rPr>
        <w:t>,</w:t>
      </w:r>
      <w:r w:rsidRPr="00891F37">
        <w:rPr>
          <w:i/>
          <w:noProof/>
        </w:rPr>
        <w:t xml:space="preserve"> 1604</w:t>
      </w:r>
      <w:r w:rsidRPr="00891F37">
        <w:rPr>
          <w:noProof/>
        </w:rPr>
        <w:t xml:space="preserve">(3), 135-150. </w:t>
      </w:r>
      <w:hyperlink r:id="rId212" w:history="1">
        <w:r w:rsidRPr="00891F37">
          <w:rPr>
            <w:rStyle w:val="Hyperlink"/>
            <w:noProof/>
          </w:rPr>
          <w:t>https://doi.org/10.1016/s0005-2728(03)00059-8</w:t>
        </w:r>
      </w:hyperlink>
      <w:r w:rsidRPr="00891F37">
        <w:rPr>
          <w:noProof/>
        </w:rPr>
        <w:t xml:space="preserve"> </w:t>
      </w:r>
    </w:p>
    <w:p w14:paraId="101C4205" w14:textId="7498201C" w:rsidR="00891F37" w:rsidRPr="00891F37" w:rsidRDefault="00891F37" w:rsidP="00891F37">
      <w:pPr>
        <w:pStyle w:val="EndNoteBibliography"/>
        <w:ind w:left="720" w:hanging="720"/>
        <w:rPr>
          <w:noProof/>
        </w:rPr>
      </w:pPr>
      <w:r w:rsidRPr="00891F37">
        <w:rPr>
          <w:noProof/>
        </w:rPr>
        <w:t xml:space="preserve">Holczer, M., Hajdu, B., Lorincz, T., Szarka, A., Banhegyi, G., &amp; Kapuy, O. (2020). Fine-tuning of AMPK-ULK1-mTORC1 regulatory triangle is crucial for autophagy oscillation. </w:t>
      </w:r>
      <w:r w:rsidRPr="00891F37">
        <w:rPr>
          <w:i/>
          <w:noProof/>
        </w:rPr>
        <w:t>Sci Rep</w:t>
      </w:r>
      <w:r w:rsidRPr="00891F37">
        <w:rPr>
          <w:noProof/>
        </w:rPr>
        <w:t>,</w:t>
      </w:r>
      <w:r w:rsidRPr="00891F37">
        <w:rPr>
          <w:i/>
          <w:noProof/>
        </w:rPr>
        <w:t xml:space="preserve"> 10</w:t>
      </w:r>
      <w:r w:rsidRPr="00891F37">
        <w:rPr>
          <w:noProof/>
        </w:rPr>
        <w:t xml:space="preserve">(1), 17803. </w:t>
      </w:r>
      <w:hyperlink r:id="rId213" w:history="1">
        <w:r w:rsidRPr="00891F37">
          <w:rPr>
            <w:rStyle w:val="Hyperlink"/>
            <w:noProof/>
          </w:rPr>
          <w:t>https://doi.org/10.1038/s41598-020-75030-8</w:t>
        </w:r>
      </w:hyperlink>
      <w:r w:rsidRPr="00891F37">
        <w:rPr>
          <w:noProof/>
        </w:rPr>
        <w:t xml:space="preserve"> </w:t>
      </w:r>
    </w:p>
    <w:p w14:paraId="25E95680" w14:textId="0D9C37C9" w:rsidR="00891F37" w:rsidRPr="00891F37" w:rsidRDefault="00891F37" w:rsidP="00891F37">
      <w:pPr>
        <w:pStyle w:val="EndNoteBibliography"/>
        <w:ind w:left="720" w:hanging="720"/>
        <w:rPr>
          <w:noProof/>
        </w:rPr>
      </w:pPr>
      <w:r w:rsidRPr="00891F37">
        <w:rPr>
          <w:noProof/>
        </w:rPr>
        <w:t xml:space="preserve">Holm, T., Maier, A., Wicks, P., Lang, D., Linke, P., Munch, C., Steinfurth, L., Meyer, R., &amp; Meyer, T. (2013). Severe loss of appetite in amyotrophic lateral sclerosis patients: online self-assessment study. </w:t>
      </w:r>
      <w:r w:rsidRPr="00891F37">
        <w:rPr>
          <w:i/>
          <w:noProof/>
        </w:rPr>
        <w:t>Interact J Med Res</w:t>
      </w:r>
      <w:r w:rsidRPr="00891F37">
        <w:rPr>
          <w:noProof/>
        </w:rPr>
        <w:t>,</w:t>
      </w:r>
      <w:r w:rsidRPr="00891F37">
        <w:rPr>
          <w:i/>
          <w:noProof/>
        </w:rPr>
        <w:t xml:space="preserve"> 2</w:t>
      </w:r>
      <w:r w:rsidRPr="00891F37">
        <w:rPr>
          <w:noProof/>
        </w:rPr>
        <w:t xml:space="preserve">(1), e8. </w:t>
      </w:r>
      <w:hyperlink r:id="rId214" w:history="1">
        <w:r w:rsidRPr="00891F37">
          <w:rPr>
            <w:rStyle w:val="Hyperlink"/>
            <w:noProof/>
          </w:rPr>
          <w:t>https://doi.org/10.2196/ijmr.2463</w:t>
        </w:r>
      </w:hyperlink>
      <w:r w:rsidRPr="00891F37">
        <w:rPr>
          <w:noProof/>
        </w:rPr>
        <w:t xml:space="preserve"> </w:t>
      </w:r>
    </w:p>
    <w:p w14:paraId="24FC22CE" w14:textId="24C75007" w:rsidR="00891F37" w:rsidRPr="00891F37" w:rsidRDefault="00891F37" w:rsidP="00891F37">
      <w:pPr>
        <w:pStyle w:val="EndNoteBibliography"/>
        <w:ind w:left="720" w:hanging="720"/>
        <w:rPr>
          <w:noProof/>
        </w:rPr>
      </w:pPr>
      <w:r w:rsidRPr="00891F37">
        <w:rPr>
          <w:noProof/>
        </w:rPr>
        <w:t xml:space="preserve">Howe, S. L., Holdom, C. J., McCombe, P. A., Henderson, R. D., Zigman, J. M., Ngo, S. T., &amp; Steyn, F. J. (2024). Associations of postprandial ghrelin, liver-expressed antimicrobial peptide 2 and leptin levels with body composition, disease progression and survival in patients with amyotrophic lateral sclerosis. </w:t>
      </w:r>
      <w:r w:rsidRPr="00891F37">
        <w:rPr>
          <w:i/>
          <w:noProof/>
        </w:rPr>
        <w:t>Eur J Neurol</w:t>
      </w:r>
      <w:r w:rsidRPr="00891F37">
        <w:rPr>
          <w:noProof/>
        </w:rPr>
        <w:t>,</w:t>
      </w:r>
      <w:r w:rsidRPr="00891F37">
        <w:rPr>
          <w:i/>
          <w:noProof/>
        </w:rPr>
        <w:t xml:space="preserve"> 31</w:t>
      </w:r>
      <w:r w:rsidRPr="00891F37">
        <w:rPr>
          <w:noProof/>
        </w:rPr>
        <w:t xml:space="preserve">(1), e16052. </w:t>
      </w:r>
      <w:hyperlink r:id="rId215" w:history="1">
        <w:r w:rsidRPr="00891F37">
          <w:rPr>
            <w:rStyle w:val="Hyperlink"/>
            <w:noProof/>
          </w:rPr>
          <w:t>https://doi.org/10.1111/ene.16052</w:t>
        </w:r>
      </w:hyperlink>
      <w:r w:rsidRPr="00891F37">
        <w:rPr>
          <w:noProof/>
        </w:rPr>
        <w:t xml:space="preserve"> </w:t>
      </w:r>
    </w:p>
    <w:p w14:paraId="3D373DD8" w14:textId="360E14FD" w:rsidR="00891F37" w:rsidRPr="00891F37" w:rsidRDefault="00891F37" w:rsidP="00891F37">
      <w:pPr>
        <w:pStyle w:val="EndNoteBibliography"/>
        <w:ind w:left="720" w:hanging="720"/>
        <w:rPr>
          <w:noProof/>
        </w:rPr>
      </w:pPr>
      <w:r w:rsidRPr="00891F37">
        <w:rPr>
          <w:noProof/>
        </w:rPr>
        <w:t xml:space="preserve">Iberite, F., Gruppioni, E., &amp; Ricotti, L. (2022). Skeletal muscle differentiation of human iPSCs meets bioengineering strategies: perspectives and challenges. </w:t>
      </w:r>
      <w:r w:rsidRPr="00891F37">
        <w:rPr>
          <w:i/>
          <w:noProof/>
        </w:rPr>
        <w:t>NPJ Regen Med</w:t>
      </w:r>
      <w:r w:rsidRPr="00891F37">
        <w:rPr>
          <w:noProof/>
        </w:rPr>
        <w:t>,</w:t>
      </w:r>
      <w:r w:rsidRPr="00891F37">
        <w:rPr>
          <w:i/>
          <w:noProof/>
        </w:rPr>
        <w:t xml:space="preserve"> 7</w:t>
      </w:r>
      <w:r w:rsidRPr="00891F37">
        <w:rPr>
          <w:noProof/>
        </w:rPr>
        <w:t xml:space="preserve">(1), 23. </w:t>
      </w:r>
      <w:hyperlink r:id="rId216" w:history="1">
        <w:r w:rsidRPr="00891F37">
          <w:rPr>
            <w:rStyle w:val="Hyperlink"/>
            <w:noProof/>
          </w:rPr>
          <w:t>https://doi.org/10.1038/s41536-022-00216-9</w:t>
        </w:r>
      </w:hyperlink>
      <w:r w:rsidRPr="00891F37">
        <w:rPr>
          <w:noProof/>
        </w:rPr>
        <w:t xml:space="preserve"> </w:t>
      </w:r>
    </w:p>
    <w:p w14:paraId="2DE1B1F7" w14:textId="71F251F0" w:rsidR="00891F37" w:rsidRPr="00891F37" w:rsidRDefault="00891F37" w:rsidP="00891F37">
      <w:pPr>
        <w:pStyle w:val="EndNoteBibliography"/>
        <w:ind w:left="720" w:hanging="720"/>
        <w:rPr>
          <w:noProof/>
        </w:rPr>
      </w:pPr>
      <w:r w:rsidRPr="00891F37">
        <w:rPr>
          <w:noProof/>
        </w:rPr>
        <w:t xml:space="preserve">Imamura, H., Nhat, K. P., Togawa, H., Saito, K., Iino, R., Kato-Yamada, Y., Nagai, T., &amp; Noji, H. (2009). Visualization of ATP levels inside single living cells with fluorescence resonance energy transfer-based genetically encoded indicators. </w:t>
      </w:r>
      <w:r w:rsidRPr="00891F37">
        <w:rPr>
          <w:i/>
          <w:noProof/>
        </w:rPr>
        <w:t>Proc Natl Acad Sci U S A</w:t>
      </w:r>
      <w:r w:rsidRPr="00891F37">
        <w:rPr>
          <w:noProof/>
        </w:rPr>
        <w:t>,</w:t>
      </w:r>
      <w:r w:rsidRPr="00891F37">
        <w:rPr>
          <w:i/>
          <w:noProof/>
        </w:rPr>
        <w:t xml:space="preserve"> 106</w:t>
      </w:r>
      <w:r w:rsidRPr="00891F37">
        <w:rPr>
          <w:noProof/>
        </w:rPr>
        <w:t xml:space="preserve">(37), 15651-15656. </w:t>
      </w:r>
      <w:hyperlink r:id="rId217" w:history="1">
        <w:r w:rsidRPr="00891F37">
          <w:rPr>
            <w:rStyle w:val="Hyperlink"/>
            <w:noProof/>
          </w:rPr>
          <w:t>https://doi.org/10.1073/pnas.0904764106</w:t>
        </w:r>
      </w:hyperlink>
      <w:r w:rsidRPr="00891F37">
        <w:rPr>
          <w:noProof/>
        </w:rPr>
        <w:t xml:space="preserve"> </w:t>
      </w:r>
    </w:p>
    <w:p w14:paraId="320ABDC3" w14:textId="3BE342A3" w:rsidR="00891F37" w:rsidRPr="00891F37" w:rsidRDefault="00891F37" w:rsidP="00891F37">
      <w:pPr>
        <w:pStyle w:val="EndNoteBibliography"/>
        <w:ind w:left="720" w:hanging="720"/>
        <w:rPr>
          <w:noProof/>
        </w:rPr>
      </w:pPr>
      <w:r w:rsidRPr="00891F37">
        <w:rPr>
          <w:noProof/>
        </w:rPr>
        <w:t xml:space="preserve">Ingre, C., Roos, P. M., Piehl, F., Kamel, F., &amp; Fang, F. (2015). Risk factors for amyotrophic lateral sclerosis. </w:t>
      </w:r>
      <w:r w:rsidRPr="00891F37">
        <w:rPr>
          <w:i/>
          <w:noProof/>
        </w:rPr>
        <w:t>Clin Epidemiol</w:t>
      </w:r>
      <w:r w:rsidRPr="00891F37">
        <w:rPr>
          <w:noProof/>
        </w:rPr>
        <w:t>,</w:t>
      </w:r>
      <w:r w:rsidRPr="00891F37">
        <w:rPr>
          <w:i/>
          <w:noProof/>
        </w:rPr>
        <w:t xml:space="preserve"> 7</w:t>
      </w:r>
      <w:r w:rsidRPr="00891F37">
        <w:rPr>
          <w:noProof/>
        </w:rPr>
        <w:t xml:space="preserve">, 181-193. </w:t>
      </w:r>
      <w:hyperlink r:id="rId218" w:history="1">
        <w:r w:rsidRPr="00891F37">
          <w:rPr>
            <w:rStyle w:val="Hyperlink"/>
            <w:noProof/>
          </w:rPr>
          <w:t>https://doi.org/10.2147/CLEP.S37505</w:t>
        </w:r>
      </w:hyperlink>
      <w:r w:rsidRPr="00891F37">
        <w:rPr>
          <w:noProof/>
        </w:rPr>
        <w:t xml:space="preserve"> </w:t>
      </w:r>
    </w:p>
    <w:p w14:paraId="367C7CC5" w14:textId="006A349B" w:rsidR="00891F37" w:rsidRPr="00891F37" w:rsidRDefault="00891F37" w:rsidP="00891F37">
      <w:pPr>
        <w:pStyle w:val="EndNoteBibliography"/>
        <w:ind w:left="720" w:hanging="720"/>
        <w:rPr>
          <w:noProof/>
        </w:rPr>
      </w:pPr>
      <w:r w:rsidRPr="00891F37">
        <w:rPr>
          <w:noProof/>
        </w:rPr>
        <w:t xml:space="preserve">Jaiswal, M. K. (2016). Riluzole But Not Melatonin Ameliorates Acute Motor Neuron Degeneration and Moderately Inhibits SOD1-Mediated Excitotoxicity Induced Disrupted Mitochondrial Ca(2+) Signaling in Amyotrophic Lateral Sclerosis. </w:t>
      </w:r>
      <w:r w:rsidRPr="00891F37">
        <w:rPr>
          <w:i/>
          <w:noProof/>
        </w:rPr>
        <w:t>Front Cell Neurosci</w:t>
      </w:r>
      <w:r w:rsidRPr="00891F37">
        <w:rPr>
          <w:noProof/>
        </w:rPr>
        <w:t>,</w:t>
      </w:r>
      <w:r w:rsidRPr="00891F37">
        <w:rPr>
          <w:i/>
          <w:noProof/>
        </w:rPr>
        <w:t xml:space="preserve"> 10</w:t>
      </w:r>
      <w:r w:rsidRPr="00891F37">
        <w:rPr>
          <w:noProof/>
        </w:rPr>
        <w:t xml:space="preserve">, 295. </w:t>
      </w:r>
      <w:hyperlink r:id="rId219" w:history="1">
        <w:r w:rsidRPr="00891F37">
          <w:rPr>
            <w:rStyle w:val="Hyperlink"/>
            <w:noProof/>
          </w:rPr>
          <w:t>https://doi.org/10.3389/fncel.2016.00295</w:t>
        </w:r>
      </w:hyperlink>
      <w:r w:rsidRPr="00891F37">
        <w:rPr>
          <w:noProof/>
        </w:rPr>
        <w:t xml:space="preserve"> </w:t>
      </w:r>
    </w:p>
    <w:p w14:paraId="1B647E00" w14:textId="242CCB61" w:rsidR="00891F37" w:rsidRPr="00891F37" w:rsidRDefault="00891F37" w:rsidP="00891F37">
      <w:pPr>
        <w:pStyle w:val="EndNoteBibliography"/>
        <w:ind w:left="720" w:hanging="720"/>
        <w:rPr>
          <w:noProof/>
        </w:rPr>
      </w:pPr>
      <w:r w:rsidRPr="00891F37">
        <w:rPr>
          <w:noProof/>
        </w:rPr>
        <w:t xml:space="preserve">Jiang, J., Zhu, Q., Gendron, T. F., Saberi, S., McAlonis-Downes, M., Seelman, A., Stauffer, J. E., Jafar-Nejad, P., Drenner, K., Schulte, D., Chun, S., Sun, S., Ling, S. C., Myers, B., Engelhardt, J., Katz, M., Baughn, M., Platoshyn, O., Marsala, M., . . . Lagier-Tourenne, C. (2016). Gain of Toxicity from ALS/FTD-Linked Repeat Expansions in C9ORF72 Is Alleviated by Antisense Oligonucleotides Targeting GGGGCC-Containing RNAs. </w:t>
      </w:r>
      <w:r w:rsidRPr="00891F37">
        <w:rPr>
          <w:i/>
          <w:noProof/>
        </w:rPr>
        <w:t>Neuron</w:t>
      </w:r>
      <w:r w:rsidRPr="00891F37">
        <w:rPr>
          <w:noProof/>
        </w:rPr>
        <w:t>,</w:t>
      </w:r>
      <w:r w:rsidRPr="00891F37">
        <w:rPr>
          <w:i/>
          <w:noProof/>
        </w:rPr>
        <w:t xml:space="preserve"> 90</w:t>
      </w:r>
      <w:r w:rsidRPr="00891F37">
        <w:rPr>
          <w:noProof/>
        </w:rPr>
        <w:t xml:space="preserve">(3), 535-550. </w:t>
      </w:r>
      <w:hyperlink r:id="rId220" w:history="1">
        <w:r w:rsidRPr="00891F37">
          <w:rPr>
            <w:rStyle w:val="Hyperlink"/>
            <w:noProof/>
          </w:rPr>
          <w:t>https://doi.org/10.1016/j.neuron.2016.04.006</w:t>
        </w:r>
      </w:hyperlink>
      <w:r w:rsidRPr="00891F37">
        <w:rPr>
          <w:noProof/>
        </w:rPr>
        <w:t xml:space="preserve"> </w:t>
      </w:r>
    </w:p>
    <w:p w14:paraId="2C7BAE33" w14:textId="1FFD0617" w:rsidR="00891F37" w:rsidRPr="00891F37" w:rsidRDefault="00891F37" w:rsidP="00891F37">
      <w:pPr>
        <w:pStyle w:val="EndNoteBibliography"/>
        <w:ind w:left="720" w:hanging="720"/>
        <w:rPr>
          <w:noProof/>
        </w:rPr>
      </w:pPr>
      <w:r w:rsidRPr="00891F37">
        <w:rPr>
          <w:noProof/>
        </w:rPr>
        <w:t xml:space="preserve">Jimenez-Villegas, J., Ferraiuolo, L., Mead, R. J., Shaw, P. J., Cuadrado, A., &amp; Rojo, A. I. (2021). NRF2 as a therapeutic opportunity to impact in the molecular roadmap of ALS. </w:t>
      </w:r>
      <w:r w:rsidRPr="00891F37">
        <w:rPr>
          <w:i/>
          <w:noProof/>
        </w:rPr>
        <w:t>Free Radic Biol Med</w:t>
      </w:r>
      <w:r w:rsidRPr="00891F37">
        <w:rPr>
          <w:noProof/>
        </w:rPr>
        <w:t>,</w:t>
      </w:r>
      <w:r w:rsidRPr="00891F37">
        <w:rPr>
          <w:i/>
          <w:noProof/>
        </w:rPr>
        <w:t xml:space="preserve"> 173</w:t>
      </w:r>
      <w:r w:rsidRPr="00891F37">
        <w:rPr>
          <w:noProof/>
        </w:rPr>
        <w:t xml:space="preserve">, 125-141. </w:t>
      </w:r>
      <w:hyperlink r:id="rId221" w:history="1">
        <w:r w:rsidRPr="00891F37">
          <w:rPr>
            <w:rStyle w:val="Hyperlink"/>
            <w:noProof/>
          </w:rPr>
          <w:t>https://doi.org/10.1016/j.freeradbiomed.2021.07.022</w:t>
        </w:r>
      </w:hyperlink>
      <w:r w:rsidRPr="00891F37">
        <w:rPr>
          <w:noProof/>
        </w:rPr>
        <w:t xml:space="preserve"> </w:t>
      </w:r>
    </w:p>
    <w:p w14:paraId="20011446" w14:textId="15481460" w:rsidR="00891F37" w:rsidRPr="00891F37" w:rsidRDefault="00891F37" w:rsidP="00891F37">
      <w:pPr>
        <w:pStyle w:val="EndNoteBibliography"/>
        <w:ind w:left="720" w:hanging="720"/>
        <w:rPr>
          <w:noProof/>
        </w:rPr>
      </w:pPr>
      <w:r w:rsidRPr="00891F37">
        <w:rPr>
          <w:noProof/>
        </w:rPr>
        <w:t xml:space="preserve">Jin, S. M., &amp; Youle, R. J. (2012). PINK1- and Parkin-mediated mitophagy at a glance. </w:t>
      </w:r>
      <w:r w:rsidRPr="00891F37">
        <w:rPr>
          <w:i/>
          <w:noProof/>
        </w:rPr>
        <w:t>J Cell Sci</w:t>
      </w:r>
      <w:r w:rsidRPr="00891F37">
        <w:rPr>
          <w:noProof/>
        </w:rPr>
        <w:t>,</w:t>
      </w:r>
      <w:r w:rsidRPr="00891F37">
        <w:rPr>
          <w:i/>
          <w:noProof/>
        </w:rPr>
        <w:t xml:space="preserve"> 125</w:t>
      </w:r>
      <w:r w:rsidRPr="00891F37">
        <w:rPr>
          <w:noProof/>
        </w:rPr>
        <w:t xml:space="preserve">(Pt 4), 795-799. </w:t>
      </w:r>
      <w:hyperlink r:id="rId222" w:history="1">
        <w:r w:rsidRPr="00891F37">
          <w:rPr>
            <w:rStyle w:val="Hyperlink"/>
            <w:noProof/>
          </w:rPr>
          <w:t>https://doi.org/10.1242/jcs.093849</w:t>
        </w:r>
      </w:hyperlink>
      <w:r w:rsidRPr="00891F37">
        <w:rPr>
          <w:noProof/>
        </w:rPr>
        <w:t xml:space="preserve"> </w:t>
      </w:r>
    </w:p>
    <w:p w14:paraId="3FF09092" w14:textId="65F7D5D1" w:rsidR="00891F37" w:rsidRPr="00891F37" w:rsidRDefault="00891F37" w:rsidP="00891F37">
      <w:pPr>
        <w:pStyle w:val="EndNoteBibliography"/>
        <w:ind w:left="720" w:hanging="720"/>
        <w:rPr>
          <w:noProof/>
        </w:rPr>
      </w:pPr>
      <w:r w:rsidRPr="00891F37">
        <w:rPr>
          <w:noProof/>
        </w:rPr>
        <w:t xml:space="preserve">Johansen, T., &amp; Lamark, T. (2020). Selective Autophagy: ATG8 Family Proteins, LIR Motifs and Cargo Receptors. </w:t>
      </w:r>
      <w:r w:rsidRPr="00891F37">
        <w:rPr>
          <w:i/>
          <w:noProof/>
        </w:rPr>
        <w:t>J Mol Biol</w:t>
      </w:r>
      <w:r w:rsidRPr="00891F37">
        <w:rPr>
          <w:noProof/>
        </w:rPr>
        <w:t>,</w:t>
      </w:r>
      <w:r w:rsidRPr="00891F37">
        <w:rPr>
          <w:i/>
          <w:noProof/>
        </w:rPr>
        <w:t xml:space="preserve"> 432</w:t>
      </w:r>
      <w:r w:rsidRPr="00891F37">
        <w:rPr>
          <w:noProof/>
        </w:rPr>
        <w:t xml:space="preserve">(1), 80-103. </w:t>
      </w:r>
      <w:hyperlink r:id="rId223" w:history="1">
        <w:r w:rsidRPr="00891F37">
          <w:rPr>
            <w:rStyle w:val="Hyperlink"/>
            <w:noProof/>
          </w:rPr>
          <w:t>https://doi.org/10.1016/j.jmb.2019.07.016</w:t>
        </w:r>
      </w:hyperlink>
      <w:r w:rsidRPr="00891F37">
        <w:rPr>
          <w:noProof/>
        </w:rPr>
        <w:t xml:space="preserve"> </w:t>
      </w:r>
    </w:p>
    <w:p w14:paraId="039D31DA" w14:textId="462B3715" w:rsidR="00891F37" w:rsidRPr="00891F37" w:rsidRDefault="00891F37" w:rsidP="00891F37">
      <w:pPr>
        <w:pStyle w:val="EndNoteBibliography"/>
        <w:ind w:left="720" w:hanging="720"/>
        <w:rPr>
          <w:noProof/>
        </w:rPr>
      </w:pPr>
      <w:r w:rsidRPr="00891F37">
        <w:rPr>
          <w:noProof/>
        </w:rPr>
        <w:t xml:space="preserve">Johnson, J. O., Chia, R., Miller, D. E., Li, R., Kumaran, R., Abramzon, Y., Alahmady, N., Renton, A. E., Topp, S. D., Gibbs, J. R., Cookson, M. R., Sabir, M. S., Dalgard, C. L., Troakes, C., Jones, A. R., Shatunov, A., Iacoangeli, A., Al Khleifat, A., Ticozzi, N., . . . Zucchi, E. (2021). Association of Variants in the SPTLC1 Gene With Juvenile Amyotrophic Lateral Sclerosis. </w:t>
      </w:r>
      <w:r w:rsidRPr="00891F37">
        <w:rPr>
          <w:i/>
          <w:noProof/>
        </w:rPr>
        <w:t>JAMA Neurol</w:t>
      </w:r>
      <w:r w:rsidRPr="00891F37">
        <w:rPr>
          <w:noProof/>
        </w:rPr>
        <w:t>,</w:t>
      </w:r>
      <w:r w:rsidRPr="00891F37">
        <w:rPr>
          <w:i/>
          <w:noProof/>
        </w:rPr>
        <w:t xml:space="preserve"> 78</w:t>
      </w:r>
      <w:r w:rsidRPr="00891F37">
        <w:rPr>
          <w:noProof/>
        </w:rPr>
        <w:t xml:space="preserve">(10), 1236-1248. </w:t>
      </w:r>
      <w:hyperlink r:id="rId224" w:history="1">
        <w:r w:rsidRPr="00891F37">
          <w:rPr>
            <w:rStyle w:val="Hyperlink"/>
            <w:noProof/>
          </w:rPr>
          <w:t>https://doi.org/10.1001/jamaneurol.2021.2598</w:t>
        </w:r>
      </w:hyperlink>
      <w:r w:rsidRPr="00891F37">
        <w:rPr>
          <w:noProof/>
        </w:rPr>
        <w:t xml:space="preserve"> </w:t>
      </w:r>
    </w:p>
    <w:p w14:paraId="769FC216" w14:textId="724C9870" w:rsidR="00891F37" w:rsidRPr="00891F37" w:rsidRDefault="00891F37" w:rsidP="00891F37">
      <w:pPr>
        <w:pStyle w:val="EndNoteBibliography"/>
        <w:ind w:left="720" w:hanging="720"/>
        <w:rPr>
          <w:noProof/>
        </w:rPr>
      </w:pPr>
      <w:r w:rsidRPr="00891F37">
        <w:rPr>
          <w:noProof/>
        </w:rPr>
        <w:t xml:space="preserve">Johnson, J. O., Mandrioli, J., Benatar, M., Abramzon, Y., Van Deerlin, V. M., Trojanowski, J. Q., Gibbs, J. R., Brunetti, M., Gronka, S., Wuu, J., Ding, J., McCluskey, L., Martinez-Lage, M., Falcone, D., Hernandez, D. G., Arepalli, S., Chong, S., Schymick, J. C., Rothstein, J., . . . Traynor, B. J. (2010). Exome sequencing reveals VCP mutations </w:t>
      </w:r>
      <w:r w:rsidRPr="00891F37">
        <w:rPr>
          <w:noProof/>
        </w:rPr>
        <w:lastRenderedPageBreak/>
        <w:t xml:space="preserve">as a cause of familial ALS. </w:t>
      </w:r>
      <w:r w:rsidRPr="00891F37">
        <w:rPr>
          <w:i/>
          <w:noProof/>
        </w:rPr>
        <w:t>Neuron</w:t>
      </w:r>
      <w:r w:rsidRPr="00891F37">
        <w:rPr>
          <w:noProof/>
        </w:rPr>
        <w:t>,</w:t>
      </w:r>
      <w:r w:rsidRPr="00891F37">
        <w:rPr>
          <w:i/>
          <w:noProof/>
        </w:rPr>
        <w:t xml:space="preserve"> 68</w:t>
      </w:r>
      <w:r w:rsidRPr="00891F37">
        <w:rPr>
          <w:noProof/>
        </w:rPr>
        <w:t xml:space="preserve">(5), 857-864. </w:t>
      </w:r>
      <w:hyperlink r:id="rId225" w:history="1">
        <w:r w:rsidRPr="00891F37">
          <w:rPr>
            <w:rStyle w:val="Hyperlink"/>
            <w:noProof/>
          </w:rPr>
          <w:t>https://doi.org/10.1016/j.neuron.2010.11.036</w:t>
        </w:r>
      </w:hyperlink>
      <w:r w:rsidRPr="00891F37">
        <w:rPr>
          <w:noProof/>
        </w:rPr>
        <w:t xml:space="preserve"> </w:t>
      </w:r>
    </w:p>
    <w:p w14:paraId="195A0DF2" w14:textId="0F077D92" w:rsidR="00891F37" w:rsidRPr="00891F37" w:rsidRDefault="00891F37" w:rsidP="00891F37">
      <w:pPr>
        <w:pStyle w:val="EndNoteBibliography"/>
        <w:ind w:left="720" w:hanging="720"/>
        <w:rPr>
          <w:noProof/>
        </w:rPr>
      </w:pPr>
      <w:r w:rsidRPr="00891F37">
        <w:rPr>
          <w:noProof/>
        </w:rPr>
        <w:t xml:space="preserve">Johnson, J. O., Pioro, E. P., Boehringer, A., Chia, R., Feit, H., Renton, A. E., Pliner, H. A., Abramzon, Y., Marangi, G., Winborn, B. J., Gibbs, J. R., Nalls, M. A., Morgan, S., Shoai, M., Hardy, J., Pittman, A., Orrell, R. W., Malaspina, A., Sidle, K. C., . . . Traynor, B. J. (2014). Mutations in the Matrin 3 gene cause familial amyotrophic lateral sclerosis. </w:t>
      </w:r>
      <w:r w:rsidRPr="00891F37">
        <w:rPr>
          <w:i/>
          <w:noProof/>
        </w:rPr>
        <w:t>Nat Neurosci</w:t>
      </w:r>
      <w:r w:rsidRPr="00891F37">
        <w:rPr>
          <w:noProof/>
        </w:rPr>
        <w:t>,</w:t>
      </w:r>
      <w:r w:rsidRPr="00891F37">
        <w:rPr>
          <w:i/>
          <w:noProof/>
        </w:rPr>
        <w:t xml:space="preserve"> 17</w:t>
      </w:r>
      <w:r w:rsidRPr="00891F37">
        <w:rPr>
          <w:noProof/>
        </w:rPr>
        <w:t xml:space="preserve">(5), 664-666. </w:t>
      </w:r>
      <w:hyperlink r:id="rId226" w:history="1">
        <w:r w:rsidRPr="00891F37">
          <w:rPr>
            <w:rStyle w:val="Hyperlink"/>
            <w:noProof/>
          </w:rPr>
          <w:t>https://doi.org/10.1038/nn.3688</w:t>
        </w:r>
      </w:hyperlink>
      <w:r w:rsidRPr="00891F37">
        <w:rPr>
          <w:noProof/>
        </w:rPr>
        <w:t xml:space="preserve"> </w:t>
      </w:r>
    </w:p>
    <w:p w14:paraId="7345A8AF" w14:textId="51DC85D4" w:rsidR="00891F37" w:rsidRPr="00891F37" w:rsidRDefault="00891F37" w:rsidP="00891F37">
      <w:pPr>
        <w:pStyle w:val="EndNoteBibliography"/>
        <w:ind w:left="720" w:hanging="720"/>
        <w:rPr>
          <w:noProof/>
        </w:rPr>
      </w:pPr>
      <w:r w:rsidRPr="00891F37">
        <w:rPr>
          <w:noProof/>
        </w:rPr>
        <w:t xml:space="preserve">Jovicic, A., Mertens, J., Boeynaems, S., Bogaert, E., Chai, N., Yamada, S. B., Paul, J. W., 3rd, Sun, S., Herdy, J. R., Bieri, G., Kramer, N. J., Gage, F. H., Van Den Bosch, L., Robberecht, W., &amp; Gitler, A. D. (2015). Modifiers of C9orf72 dipeptide repeat toxicity connect nucleocytoplasmic transport defects to FTD/ALS. </w:t>
      </w:r>
      <w:r w:rsidRPr="00891F37">
        <w:rPr>
          <w:i/>
          <w:noProof/>
        </w:rPr>
        <w:t>Nat Neurosci</w:t>
      </w:r>
      <w:r w:rsidRPr="00891F37">
        <w:rPr>
          <w:noProof/>
        </w:rPr>
        <w:t>,</w:t>
      </w:r>
      <w:r w:rsidRPr="00891F37">
        <w:rPr>
          <w:i/>
          <w:noProof/>
        </w:rPr>
        <w:t xml:space="preserve"> 18</w:t>
      </w:r>
      <w:r w:rsidRPr="00891F37">
        <w:rPr>
          <w:noProof/>
        </w:rPr>
        <w:t xml:space="preserve">(9), 1226-1229. </w:t>
      </w:r>
      <w:hyperlink r:id="rId227" w:history="1">
        <w:r w:rsidRPr="00891F37">
          <w:rPr>
            <w:rStyle w:val="Hyperlink"/>
            <w:noProof/>
          </w:rPr>
          <w:t>https://doi.org/10.1038/nn.4085</w:t>
        </w:r>
      </w:hyperlink>
      <w:r w:rsidRPr="00891F37">
        <w:rPr>
          <w:noProof/>
        </w:rPr>
        <w:t xml:space="preserve"> </w:t>
      </w:r>
    </w:p>
    <w:p w14:paraId="4CB9328B" w14:textId="31B4A7C3" w:rsidR="00891F37" w:rsidRPr="00891F37" w:rsidRDefault="00891F37" w:rsidP="00891F37">
      <w:pPr>
        <w:pStyle w:val="EndNoteBibliography"/>
        <w:ind w:left="720" w:hanging="720"/>
        <w:rPr>
          <w:noProof/>
        </w:rPr>
      </w:pPr>
      <w:r w:rsidRPr="00891F37">
        <w:rPr>
          <w:noProof/>
        </w:rPr>
        <w:t xml:space="preserve">Julian, T. H., Glascow, N., Barry, A. D. F., Moll, T., Harvey, C., Klimentidis, Y. C., Newell, M., Zhang, S., Snyder, M. P., Cooper-Knock, J., &amp; Shaw, P. J. (2021). Physical exercise is a risk factor for amyotrophic lateral sclerosis: Convergent evidence from Mendelian randomisation, transcriptomics and risk genotypes. </w:t>
      </w:r>
      <w:r w:rsidRPr="00891F37">
        <w:rPr>
          <w:i/>
          <w:noProof/>
        </w:rPr>
        <w:t>EBioMedicine</w:t>
      </w:r>
      <w:r w:rsidRPr="00891F37">
        <w:rPr>
          <w:noProof/>
        </w:rPr>
        <w:t>,</w:t>
      </w:r>
      <w:r w:rsidRPr="00891F37">
        <w:rPr>
          <w:i/>
          <w:noProof/>
        </w:rPr>
        <w:t xml:space="preserve"> 68</w:t>
      </w:r>
      <w:r w:rsidRPr="00891F37">
        <w:rPr>
          <w:noProof/>
        </w:rPr>
        <w:t xml:space="preserve">, 103397. </w:t>
      </w:r>
      <w:hyperlink r:id="rId228" w:history="1">
        <w:r w:rsidRPr="00891F37">
          <w:rPr>
            <w:rStyle w:val="Hyperlink"/>
            <w:noProof/>
          </w:rPr>
          <w:t>https://doi.org/10.1016/j.ebiom.2021.103397</w:t>
        </w:r>
      </w:hyperlink>
      <w:r w:rsidRPr="00891F37">
        <w:rPr>
          <w:noProof/>
        </w:rPr>
        <w:t xml:space="preserve"> </w:t>
      </w:r>
    </w:p>
    <w:p w14:paraId="5ECE70ED" w14:textId="0DFF09DF" w:rsidR="00891F37" w:rsidRPr="00891F37" w:rsidRDefault="00891F37" w:rsidP="00891F37">
      <w:pPr>
        <w:pStyle w:val="EndNoteBibliography"/>
        <w:ind w:left="720" w:hanging="720"/>
        <w:rPr>
          <w:noProof/>
        </w:rPr>
      </w:pPr>
      <w:r w:rsidRPr="00891F37">
        <w:rPr>
          <w:noProof/>
        </w:rPr>
        <w:t xml:space="preserve">Kane, L. A., Lazarou, M., Fogel, A. I., Li, Y., Yamano, K., Sarraf, S. A., Banerjee, S., &amp; Youle, R. J. (2014). PINK1 phosphorylates ubiquitin to activate Parkin E3 ubiquitin ligase activity. </w:t>
      </w:r>
      <w:r w:rsidRPr="00891F37">
        <w:rPr>
          <w:i/>
          <w:noProof/>
        </w:rPr>
        <w:t>J Cell Biol</w:t>
      </w:r>
      <w:r w:rsidRPr="00891F37">
        <w:rPr>
          <w:noProof/>
        </w:rPr>
        <w:t>,</w:t>
      </w:r>
      <w:r w:rsidRPr="00891F37">
        <w:rPr>
          <w:i/>
          <w:noProof/>
        </w:rPr>
        <w:t xml:space="preserve"> 205</w:t>
      </w:r>
      <w:r w:rsidRPr="00891F37">
        <w:rPr>
          <w:noProof/>
        </w:rPr>
        <w:t xml:space="preserve">(2), 143-153. </w:t>
      </w:r>
      <w:hyperlink r:id="rId229" w:history="1">
        <w:r w:rsidRPr="00891F37">
          <w:rPr>
            <w:rStyle w:val="Hyperlink"/>
            <w:noProof/>
          </w:rPr>
          <w:t>https://doi.org/10.1083/jcb.201402104</w:t>
        </w:r>
      </w:hyperlink>
      <w:r w:rsidRPr="00891F37">
        <w:rPr>
          <w:noProof/>
        </w:rPr>
        <w:t xml:space="preserve"> </w:t>
      </w:r>
    </w:p>
    <w:p w14:paraId="0397BD5F" w14:textId="641332D6" w:rsidR="00891F37" w:rsidRPr="00891F37" w:rsidRDefault="00891F37" w:rsidP="00891F37">
      <w:pPr>
        <w:pStyle w:val="EndNoteBibliography"/>
        <w:ind w:left="720" w:hanging="720"/>
        <w:rPr>
          <w:noProof/>
        </w:rPr>
      </w:pPr>
      <w:r w:rsidRPr="00891F37">
        <w:rPr>
          <w:noProof/>
        </w:rPr>
        <w:t xml:space="preserve">Kang, S. H., Li, Y., Fukaya, M., Lorenzini, I., Cleveland, D. W., Ostrow, L. W., Rothstein, J. D., &amp; Bergles, D. E. (2013). Degeneration and impaired regeneration of gray matter oligodendrocytes in amyotrophic lateral sclerosis. </w:t>
      </w:r>
      <w:r w:rsidRPr="00891F37">
        <w:rPr>
          <w:i/>
          <w:noProof/>
        </w:rPr>
        <w:t>Nat Neurosci</w:t>
      </w:r>
      <w:r w:rsidRPr="00891F37">
        <w:rPr>
          <w:noProof/>
        </w:rPr>
        <w:t>,</w:t>
      </w:r>
      <w:r w:rsidRPr="00891F37">
        <w:rPr>
          <w:i/>
          <w:noProof/>
        </w:rPr>
        <w:t xml:space="preserve"> 16</w:t>
      </w:r>
      <w:r w:rsidRPr="00891F37">
        <w:rPr>
          <w:noProof/>
        </w:rPr>
        <w:t xml:space="preserve">(5), 571-579. </w:t>
      </w:r>
      <w:hyperlink r:id="rId230" w:history="1">
        <w:r w:rsidRPr="00891F37">
          <w:rPr>
            <w:rStyle w:val="Hyperlink"/>
            <w:noProof/>
          </w:rPr>
          <w:t>https://doi.org/10.1038/nn.3357</w:t>
        </w:r>
      </w:hyperlink>
      <w:r w:rsidRPr="00891F37">
        <w:rPr>
          <w:noProof/>
        </w:rPr>
        <w:t xml:space="preserve"> </w:t>
      </w:r>
    </w:p>
    <w:p w14:paraId="0D7412B8" w14:textId="3033BFFB" w:rsidR="00891F37" w:rsidRPr="00891F37" w:rsidRDefault="00891F37" w:rsidP="00891F37">
      <w:pPr>
        <w:pStyle w:val="EndNoteBibliography"/>
        <w:ind w:left="720" w:hanging="720"/>
        <w:rPr>
          <w:noProof/>
        </w:rPr>
      </w:pPr>
      <w:r w:rsidRPr="00891F37">
        <w:rPr>
          <w:noProof/>
        </w:rPr>
        <w:t xml:space="preserve">Kataura, T., Otten, E. G., Rabanal-Ruiz, Y., Adriaenssens, E., Urselli, F., Scialo, F., Fan, L., Smith, G. R., Dawson, W. M., Chen, X., Yue, W. W., Bronowska, A. K., Carroll, B., Martens, S., Lazarou, M., &amp; Korolchuk, V. I. (2023). NDP52 acts as a redox sensor in PINK1/Parkin-mediated mitophagy. </w:t>
      </w:r>
      <w:r w:rsidRPr="00891F37">
        <w:rPr>
          <w:i/>
          <w:noProof/>
        </w:rPr>
        <w:t>EMBO J</w:t>
      </w:r>
      <w:r w:rsidRPr="00891F37">
        <w:rPr>
          <w:noProof/>
        </w:rPr>
        <w:t>,</w:t>
      </w:r>
      <w:r w:rsidRPr="00891F37">
        <w:rPr>
          <w:i/>
          <w:noProof/>
        </w:rPr>
        <w:t xml:space="preserve"> 42</w:t>
      </w:r>
      <w:r w:rsidRPr="00891F37">
        <w:rPr>
          <w:noProof/>
        </w:rPr>
        <w:t xml:space="preserve">(5), e111372. </w:t>
      </w:r>
      <w:hyperlink r:id="rId231" w:history="1">
        <w:r w:rsidRPr="00891F37">
          <w:rPr>
            <w:rStyle w:val="Hyperlink"/>
            <w:noProof/>
          </w:rPr>
          <w:t>https://doi.org/10.15252/embj.2022111372</w:t>
        </w:r>
      </w:hyperlink>
      <w:r w:rsidRPr="00891F37">
        <w:rPr>
          <w:noProof/>
        </w:rPr>
        <w:t xml:space="preserve"> </w:t>
      </w:r>
    </w:p>
    <w:p w14:paraId="2B271126" w14:textId="7BB9FFCD" w:rsidR="00891F37" w:rsidRPr="00891F37" w:rsidRDefault="00891F37" w:rsidP="00891F37">
      <w:pPr>
        <w:pStyle w:val="EndNoteBibliography"/>
        <w:ind w:left="720" w:hanging="720"/>
        <w:rPr>
          <w:noProof/>
        </w:rPr>
      </w:pPr>
      <w:r w:rsidRPr="00891F37">
        <w:rPr>
          <w:noProof/>
        </w:rPr>
        <w:t xml:space="preserve">Kauffman, M. E., Kauffman, M. K., Traore, K., Zhu, H., Trush, M. A., Jia, Z., &amp; Li, Y. R. (2016). MitoSOX-Based Flow Cytometry for Detecting Mitochondrial ROS. </w:t>
      </w:r>
      <w:r w:rsidRPr="00891F37">
        <w:rPr>
          <w:i/>
          <w:noProof/>
        </w:rPr>
        <w:t>React Oxyg Species (Apex)</w:t>
      </w:r>
      <w:r w:rsidRPr="00891F37">
        <w:rPr>
          <w:noProof/>
        </w:rPr>
        <w:t>,</w:t>
      </w:r>
      <w:r w:rsidRPr="00891F37">
        <w:rPr>
          <w:i/>
          <w:noProof/>
        </w:rPr>
        <w:t xml:space="preserve"> 2</w:t>
      </w:r>
      <w:r w:rsidRPr="00891F37">
        <w:rPr>
          <w:noProof/>
        </w:rPr>
        <w:t xml:space="preserve">(5), 361-370. </w:t>
      </w:r>
      <w:hyperlink r:id="rId232" w:history="1">
        <w:r w:rsidRPr="00891F37">
          <w:rPr>
            <w:rStyle w:val="Hyperlink"/>
            <w:noProof/>
          </w:rPr>
          <w:t>https://doi.org/10.20455/ros.2016.865</w:t>
        </w:r>
      </w:hyperlink>
      <w:r w:rsidRPr="00891F37">
        <w:rPr>
          <w:noProof/>
        </w:rPr>
        <w:t xml:space="preserve"> </w:t>
      </w:r>
    </w:p>
    <w:p w14:paraId="74614BD2" w14:textId="6A04AF37" w:rsidR="00891F37" w:rsidRPr="00891F37" w:rsidRDefault="00891F37" w:rsidP="00891F37">
      <w:pPr>
        <w:pStyle w:val="EndNoteBibliography"/>
        <w:ind w:left="720" w:hanging="720"/>
        <w:rPr>
          <w:noProof/>
        </w:rPr>
      </w:pPr>
      <w:r w:rsidRPr="00891F37">
        <w:rPr>
          <w:noProof/>
        </w:rPr>
        <w:t xml:space="preserve">Kaur, A., Brigden, K. W., Cashman, T. F., Fraser, S. T., &amp; New, E. J. (2015). Mitochondrially targeted redox probe reveals the variations in oxidative capacity of the haematopoietic cells. </w:t>
      </w:r>
      <w:r w:rsidRPr="00891F37">
        <w:rPr>
          <w:i/>
          <w:noProof/>
        </w:rPr>
        <w:t>Org Biomol Chem</w:t>
      </w:r>
      <w:r w:rsidRPr="00891F37">
        <w:rPr>
          <w:noProof/>
        </w:rPr>
        <w:t>,</w:t>
      </w:r>
      <w:r w:rsidRPr="00891F37">
        <w:rPr>
          <w:i/>
          <w:noProof/>
        </w:rPr>
        <w:t xml:space="preserve"> 13</w:t>
      </w:r>
      <w:r w:rsidRPr="00891F37">
        <w:rPr>
          <w:noProof/>
        </w:rPr>
        <w:t xml:space="preserve">(24), 6686-6689. </w:t>
      </w:r>
      <w:hyperlink r:id="rId233" w:history="1">
        <w:r w:rsidRPr="00891F37">
          <w:rPr>
            <w:rStyle w:val="Hyperlink"/>
            <w:noProof/>
          </w:rPr>
          <w:t>https://doi.org/10.1039/c5ob00928f</w:t>
        </w:r>
      </w:hyperlink>
      <w:r w:rsidRPr="00891F37">
        <w:rPr>
          <w:noProof/>
        </w:rPr>
        <w:t xml:space="preserve"> </w:t>
      </w:r>
    </w:p>
    <w:p w14:paraId="38EFDDCB" w14:textId="0BCB9795" w:rsidR="00891F37" w:rsidRPr="00891F37" w:rsidRDefault="00891F37" w:rsidP="00891F37">
      <w:pPr>
        <w:pStyle w:val="EndNoteBibliography"/>
        <w:ind w:left="720" w:hanging="720"/>
        <w:rPr>
          <w:noProof/>
        </w:rPr>
      </w:pPr>
      <w:r w:rsidRPr="00891F37">
        <w:rPr>
          <w:noProof/>
        </w:rPr>
        <w:t xml:space="preserve">Kazlauskaite, A., Kondapalli, C., Gourlay, R., Campbell, D. G., Ritorto, M. S., Hofmann, K., Alessi, D. R., Knebel, A., Trost, M., &amp; Muqit, M. M. (2014). Parkin is activated by PINK1-dependent phosphorylation of ubiquitin at Ser65. </w:t>
      </w:r>
      <w:r w:rsidRPr="00891F37">
        <w:rPr>
          <w:i/>
          <w:noProof/>
        </w:rPr>
        <w:t>Biochem J</w:t>
      </w:r>
      <w:r w:rsidRPr="00891F37">
        <w:rPr>
          <w:noProof/>
        </w:rPr>
        <w:t>,</w:t>
      </w:r>
      <w:r w:rsidRPr="00891F37">
        <w:rPr>
          <w:i/>
          <w:noProof/>
        </w:rPr>
        <w:t xml:space="preserve"> 460</w:t>
      </w:r>
      <w:r w:rsidRPr="00891F37">
        <w:rPr>
          <w:noProof/>
        </w:rPr>
        <w:t xml:space="preserve">(1), 127-139. </w:t>
      </w:r>
      <w:hyperlink r:id="rId234" w:history="1">
        <w:r w:rsidRPr="00891F37">
          <w:rPr>
            <w:rStyle w:val="Hyperlink"/>
            <w:noProof/>
          </w:rPr>
          <w:t>https://doi.org/10.1042/BJ20140334</w:t>
        </w:r>
      </w:hyperlink>
      <w:r w:rsidRPr="00891F37">
        <w:rPr>
          <w:noProof/>
        </w:rPr>
        <w:t xml:space="preserve"> </w:t>
      </w:r>
    </w:p>
    <w:p w14:paraId="1AA17686" w14:textId="41D4C4EC" w:rsidR="00891F37" w:rsidRPr="00891F37" w:rsidRDefault="00891F37" w:rsidP="00891F37">
      <w:pPr>
        <w:pStyle w:val="EndNoteBibliography"/>
        <w:ind w:left="720" w:hanging="720"/>
        <w:rPr>
          <w:noProof/>
        </w:rPr>
      </w:pPr>
      <w:r w:rsidRPr="00891F37">
        <w:rPr>
          <w:noProof/>
        </w:rPr>
        <w:t xml:space="preserve">Keeney, P. M., &amp; Bennett, J. P., Jr. (2010). ALS spinal neurons show varied and reduced mtDNA gene copy numbers and increased mtDNA gene deletions. </w:t>
      </w:r>
      <w:r w:rsidRPr="00891F37">
        <w:rPr>
          <w:i/>
          <w:noProof/>
        </w:rPr>
        <w:t>Mol Neurodegener</w:t>
      </w:r>
      <w:r w:rsidRPr="00891F37">
        <w:rPr>
          <w:noProof/>
        </w:rPr>
        <w:t>,</w:t>
      </w:r>
      <w:r w:rsidRPr="00891F37">
        <w:rPr>
          <w:i/>
          <w:noProof/>
        </w:rPr>
        <w:t xml:space="preserve"> 5</w:t>
      </w:r>
      <w:r w:rsidRPr="00891F37">
        <w:rPr>
          <w:noProof/>
        </w:rPr>
        <w:t xml:space="preserve">, 21. </w:t>
      </w:r>
      <w:hyperlink r:id="rId235" w:history="1">
        <w:r w:rsidRPr="00891F37">
          <w:rPr>
            <w:rStyle w:val="Hyperlink"/>
            <w:noProof/>
          </w:rPr>
          <w:t>https://doi.org/10.1186/1750-1326-5-21</w:t>
        </w:r>
      </w:hyperlink>
      <w:r w:rsidRPr="00891F37">
        <w:rPr>
          <w:noProof/>
        </w:rPr>
        <w:t xml:space="preserve"> </w:t>
      </w:r>
    </w:p>
    <w:p w14:paraId="14B34C9C" w14:textId="3E9C8F3E" w:rsidR="00891F37" w:rsidRPr="00891F37" w:rsidRDefault="00891F37" w:rsidP="00891F37">
      <w:pPr>
        <w:pStyle w:val="EndNoteBibliography"/>
        <w:ind w:left="720" w:hanging="720"/>
        <w:rPr>
          <w:noProof/>
        </w:rPr>
      </w:pPr>
      <w:r w:rsidRPr="00891F37">
        <w:rPr>
          <w:noProof/>
        </w:rPr>
        <w:t xml:space="preserve">Khalil, B., Cabirol-Pol, M. J., Miguel, L., Whitworth, A. J., Lecourtois, M., &amp; Lievens, J. C. (2017). Enhancing Mitofusin/Marf ameliorates neuromuscular dysfunction in Drosophila models of TDP-43 proteinopathies. </w:t>
      </w:r>
      <w:r w:rsidRPr="00891F37">
        <w:rPr>
          <w:i/>
          <w:noProof/>
        </w:rPr>
        <w:t>Neurobiol Aging</w:t>
      </w:r>
      <w:r w:rsidRPr="00891F37">
        <w:rPr>
          <w:noProof/>
        </w:rPr>
        <w:t>,</w:t>
      </w:r>
      <w:r w:rsidRPr="00891F37">
        <w:rPr>
          <w:i/>
          <w:noProof/>
        </w:rPr>
        <w:t xml:space="preserve"> 54</w:t>
      </w:r>
      <w:r w:rsidRPr="00891F37">
        <w:rPr>
          <w:noProof/>
        </w:rPr>
        <w:t xml:space="preserve">, 71-83. </w:t>
      </w:r>
      <w:hyperlink r:id="rId236" w:history="1">
        <w:r w:rsidRPr="00891F37">
          <w:rPr>
            <w:rStyle w:val="Hyperlink"/>
            <w:noProof/>
          </w:rPr>
          <w:t>https://doi.org/10.1016/j.neurobiolaging.2017.02.016</w:t>
        </w:r>
      </w:hyperlink>
      <w:r w:rsidRPr="00891F37">
        <w:rPr>
          <w:noProof/>
        </w:rPr>
        <w:t xml:space="preserve"> </w:t>
      </w:r>
    </w:p>
    <w:p w14:paraId="62D981B0" w14:textId="458C54CF" w:rsidR="00891F37" w:rsidRPr="00891F37" w:rsidRDefault="00891F37" w:rsidP="00891F37">
      <w:pPr>
        <w:pStyle w:val="EndNoteBibliography"/>
        <w:ind w:left="720" w:hanging="720"/>
        <w:rPr>
          <w:noProof/>
        </w:rPr>
      </w:pPr>
      <w:r w:rsidRPr="00891F37">
        <w:rPr>
          <w:noProof/>
        </w:rPr>
        <w:t xml:space="preserve">Killackey, S. A., Bi, Y., Soares, F., Hammi, I., Winsor, N. J., Abdul-Sater, A. A., Philpott, D. J., Arnoult, D., &amp; Girardin, S. E. (2022). Mitochondrial protein import stress regulates the LC3 lipidation step of mitophagy through NLRX1 and RRBP1. </w:t>
      </w:r>
      <w:r w:rsidRPr="00891F37">
        <w:rPr>
          <w:i/>
          <w:noProof/>
        </w:rPr>
        <w:t>Mol Cell</w:t>
      </w:r>
      <w:r w:rsidRPr="00891F37">
        <w:rPr>
          <w:noProof/>
        </w:rPr>
        <w:t>,</w:t>
      </w:r>
      <w:r w:rsidRPr="00891F37">
        <w:rPr>
          <w:i/>
          <w:noProof/>
        </w:rPr>
        <w:t xml:space="preserve"> 82</w:t>
      </w:r>
      <w:r w:rsidRPr="00891F37">
        <w:rPr>
          <w:noProof/>
        </w:rPr>
        <w:t xml:space="preserve">(15), 2815-2831 e2815. </w:t>
      </w:r>
      <w:hyperlink r:id="rId237" w:history="1">
        <w:r w:rsidRPr="00891F37">
          <w:rPr>
            <w:rStyle w:val="Hyperlink"/>
            <w:noProof/>
          </w:rPr>
          <w:t>https://doi.org/10.1016/j.molcel.2022.06.004</w:t>
        </w:r>
      </w:hyperlink>
      <w:r w:rsidRPr="00891F37">
        <w:rPr>
          <w:noProof/>
        </w:rPr>
        <w:t xml:space="preserve"> </w:t>
      </w:r>
    </w:p>
    <w:p w14:paraId="5EF15E39" w14:textId="5D1A11F5" w:rsidR="00891F37" w:rsidRPr="00891F37" w:rsidRDefault="00891F37" w:rsidP="00891F37">
      <w:pPr>
        <w:pStyle w:val="EndNoteBibliography"/>
        <w:ind w:left="720" w:hanging="720"/>
        <w:rPr>
          <w:noProof/>
        </w:rPr>
      </w:pPr>
      <w:r w:rsidRPr="00891F37">
        <w:rPr>
          <w:noProof/>
        </w:rPr>
        <w:t xml:space="preserve">Kim, H. J., Kim, N. C., Wang, Y. D., Scarborough, E. A., Moore, J., Diaz, Z., MacLea, K. S., Freibaum, B., Li, S., Molliex, A., Kanagaraj, A. P., Carter, R., Boylan, K. B., Wojtas, A. M., Rademakers, R., Pinkus, J. L., Greenberg, S. A., Trojanowski, J. Q., Traynor, B. J., . . . Taylor, J. P. (2013). Mutations in prion-like domains in hnRNPA2B1 and </w:t>
      </w:r>
      <w:r w:rsidRPr="00891F37">
        <w:rPr>
          <w:noProof/>
        </w:rPr>
        <w:lastRenderedPageBreak/>
        <w:t xml:space="preserve">hnRNPA1 cause multisystem proteinopathy and ALS. </w:t>
      </w:r>
      <w:r w:rsidRPr="00891F37">
        <w:rPr>
          <w:i/>
          <w:noProof/>
        </w:rPr>
        <w:t>Nature</w:t>
      </w:r>
      <w:r w:rsidRPr="00891F37">
        <w:rPr>
          <w:noProof/>
        </w:rPr>
        <w:t>,</w:t>
      </w:r>
      <w:r w:rsidRPr="00891F37">
        <w:rPr>
          <w:i/>
          <w:noProof/>
        </w:rPr>
        <w:t xml:space="preserve"> 495</w:t>
      </w:r>
      <w:r w:rsidRPr="00891F37">
        <w:rPr>
          <w:noProof/>
        </w:rPr>
        <w:t xml:space="preserve">(7442), 467-473. </w:t>
      </w:r>
      <w:hyperlink r:id="rId238" w:history="1">
        <w:r w:rsidRPr="00891F37">
          <w:rPr>
            <w:rStyle w:val="Hyperlink"/>
            <w:noProof/>
          </w:rPr>
          <w:t>https://doi.org/10.1038/nature11922</w:t>
        </w:r>
      </w:hyperlink>
      <w:r w:rsidRPr="00891F37">
        <w:rPr>
          <w:noProof/>
        </w:rPr>
        <w:t xml:space="preserve"> </w:t>
      </w:r>
    </w:p>
    <w:p w14:paraId="012611D3" w14:textId="77777777" w:rsidR="00891F37" w:rsidRPr="00891F37" w:rsidRDefault="00891F37" w:rsidP="00891F37">
      <w:pPr>
        <w:pStyle w:val="EndNoteBibliography"/>
        <w:ind w:left="720" w:hanging="720"/>
        <w:rPr>
          <w:i/>
          <w:noProof/>
        </w:rPr>
      </w:pPr>
      <w:r w:rsidRPr="00891F37">
        <w:rPr>
          <w:noProof/>
        </w:rPr>
        <w:t xml:space="preserve">Kok, J. R. (2022). Astrocyte-induced DNA damage as a mechanism of motor neuron death in amyotrophic lateral sclerosis. </w:t>
      </w:r>
      <w:r w:rsidRPr="00891F37">
        <w:rPr>
          <w:i/>
          <w:noProof/>
        </w:rPr>
        <w:t xml:space="preserve">University of Sheffield, PhD Thesis </w:t>
      </w:r>
    </w:p>
    <w:p w14:paraId="19B68E6A" w14:textId="47D96292" w:rsidR="00891F37" w:rsidRPr="00891F37" w:rsidRDefault="00891F37" w:rsidP="00891F37">
      <w:pPr>
        <w:pStyle w:val="EndNoteBibliography"/>
        <w:ind w:left="720" w:hanging="720"/>
        <w:rPr>
          <w:noProof/>
        </w:rPr>
      </w:pPr>
      <w:r w:rsidRPr="00891F37">
        <w:rPr>
          <w:noProof/>
        </w:rPr>
        <w:t xml:space="preserve">Kok, J. R., Palminha, N. M., Dos Santos Souza, C., El-Khamisy, S. F., &amp; Ferraiuolo, L. (2021). DNA damage as a mechanism of neurodegeneration in ALS and a contributor to astrocyte toxicity. </w:t>
      </w:r>
      <w:r w:rsidRPr="00891F37">
        <w:rPr>
          <w:i/>
          <w:noProof/>
        </w:rPr>
        <w:t>Cell Mol Life Sci</w:t>
      </w:r>
      <w:r w:rsidRPr="00891F37">
        <w:rPr>
          <w:noProof/>
        </w:rPr>
        <w:t>,</w:t>
      </w:r>
      <w:r w:rsidRPr="00891F37">
        <w:rPr>
          <w:i/>
          <w:noProof/>
        </w:rPr>
        <w:t xml:space="preserve"> 78</w:t>
      </w:r>
      <w:r w:rsidRPr="00891F37">
        <w:rPr>
          <w:noProof/>
        </w:rPr>
        <w:t xml:space="preserve">(15), 5707-5729. </w:t>
      </w:r>
      <w:hyperlink r:id="rId239" w:history="1">
        <w:r w:rsidRPr="00891F37">
          <w:rPr>
            <w:rStyle w:val="Hyperlink"/>
            <w:noProof/>
          </w:rPr>
          <w:t>https://doi.org/10.1007/s00018-021-03872-0</w:t>
        </w:r>
      </w:hyperlink>
      <w:r w:rsidRPr="00891F37">
        <w:rPr>
          <w:noProof/>
        </w:rPr>
        <w:t xml:space="preserve"> </w:t>
      </w:r>
    </w:p>
    <w:p w14:paraId="7D5298D4" w14:textId="67F720B3" w:rsidR="00891F37" w:rsidRPr="00891F37" w:rsidRDefault="00891F37" w:rsidP="00891F37">
      <w:pPr>
        <w:pStyle w:val="EndNoteBibliography"/>
        <w:ind w:left="720" w:hanging="720"/>
        <w:rPr>
          <w:noProof/>
        </w:rPr>
      </w:pPr>
      <w:r w:rsidRPr="00891F37">
        <w:rPr>
          <w:noProof/>
        </w:rPr>
        <w:t xml:space="preserve">Konrad, C., Kawamata, H., Bredvik, K. G., Arreguin, A. J., Cajamarca, S. A., Hupf, J. C., Ravits, J. M., Miller, T. M., Maragakis, N. J., Hales, C. M., Glass, J. D., Gross, S., Mitsumoto, H., &amp; Manfredi, G. (2017). Fibroblast bioenergetics to classify amyotrophic lateral sclerosis patients. </w:t>
      </w:r>
      <w:r w:rsidRPr="00891F37">
        <w:rPr>
          <w:i/>
          <w:noProof/>
        </w:rPr>
        <w:t>Mol Neurodegener</w:t>
      </w:r>
      <w:r w:rsidRPr="00891F37">
        <w:rPr>
          <w:noProof/>
        </w:rPr>
        <w:t>,</w:t>
      </w:r>
      <w:r w:rsidRPr="00891F37">
        <w:rPr>
          <w:i/>
          <w:noProof/>
        </w:rPr>
        <w:t xml:space="preserve"> 12</w:t>
      </w:r>
      <w:r w:rsidRPr="00891F37">
        <w:rPr>
          <w:noProof/>
        </w:rPr>
        <w:t xml:space="preserve">(1), 76. </w:t>
      </w:r>
      <w:hyperlink r:id="rId240" w:history="1">
        <w:r w:rsidRPr="00891F37">
          <w:rPr>
            <w:rStyle w:val="Hyperlink"/>
            <w:noProof/>
          </w:rPr>
          <w:t>https://doi.org/10.1186/s13024-017-0217-5</w:t>
        </w:r>
      </w:hyperlink>
      <w:r w:rsidRPr="00891F37">
        <w:rPr>
          <w:noProof/>
        </w:rPr>
        <w:t xml:space="preserve"> </w:t>
      </w:r>
    </w:p>
    <w:p w14:paraId="72FC5B8D" w14:textId="7B9FED35" w:rsidR="00891F37" w:rsidRPr="00891F37" w:rsidRDefault="00891F37" w:rsidP="00891F37">
      <w:pPr>
        <w:pStyle w:val="EndNoteBibliography"/>
        <w:ind w:left="720" w:hanging="720"/>
        <w:rPr>
          <w:noProof/>
        </w:rPr>
      </w:pPr>
      <w:r w:rsidRPr="00891F37">
        <w:rPr>
          <w:noProof/>
        </w:rPr>
        <w:t xml:space="preserve">Krishnan, K. J., Bender, A., Taylor, R. W., &amp; Turnbull, D. M. (2007). A multiplex real-time PCR method to detect and quantify mitochondrial DNA deletions in individual cells. </w:t>
      </w:r>
      <w:r w:rsidRPr="00891F37">
        <w:rPr>
          <w:i/>
          <w:noProof/>
        </w:rPr>
        <w:t>Anal Biochem</w:t>
      </w:r>
      <w:r w:rsidRPr="00891F37">
        <w:rPr>
          <w:noProof/>
        </w:rPr>
        <w:t>,</w:t>
      </w:r>
      <w:r w:rsidRPr="00891F37">
        <w:rPr>
          <w:i/>
          <w:noProof/>
        </w:rPr>
        <w:t xml:space="preserve"> 370</w:t>
      </w:r>
      <w:r w:rsidRPr="00891F37">
        <w:rPr>
          <w:noProof/>
        </w:rPr>
        <w:t xml:space="preserve">(1), 127-129. </w:t>
      </w:r>
      <w:hyperlink r:id="rId241" w:history="1">
        <w:r w:rsidRPr="00891F37">
          <w:rPr>
            <w:rStyle w:val="Hyperlink"/>
            <w:noProof/>
          </w:rPr>
          <w:t>https://doi.org/10.1016/j.ab.2007.06.024</w:t>
        </w:r>
      </w:hyperlink>
      <w:r w:rsidRPr="00891F37">
        <w:rPr>
          <w:noProof/>
        </w:rPr>
        <w:t xml:space="preserve"> </w:t>
      </w:r>
    </w:p>
    <w:p w14:paraId="0DF4B383" w14:textId="63EAC283" w:rsidR="00891F37" w:rsidRPr="00891F37" w:rsidRDefault="00891F37" w:rsidP="00891F37">
      <w:pPr>
        <w:pStyle w:val="EndNoteBibliography"/>
        <w:ind w:left="720" w:hanging="720"/>
        <w:rPr>
          <w:noProof/>
        </w:rPr>
      </w:pPr>
      <w:r w:rsidRPr="00891F37">
        <w:rPr>
          <w:noProof/>
        </w:rPr>
        <w:t xml:space="preserve">Lagier-Tourenne, C., Polymenidou, M., Hutt, K. R., Vu, A. Q., Baughn, M., Huelga, S. C., Clutario, K. M., Ling, S. C., Liang, T. Y., Mazur, C., Wancewicz, E., Kim, A. S., Watt, A., Freier, S., Hicks, G. G., Donohue, J. P., Shiue, L., Bennett, C. F., Ravits, J., . . . Yeo, G. W. (2012). Divergent roles of ALS-linked proteins FUS/TLS and TDP-43 intersect in processing long pre-mRNAs. </w:t>
      </w:r>
      <w:r w:rsidRPr="00891F37">
        <w:rPr>
          <w:i/>
          <w:noProof/>
        </w:rPr>
        <w:t>Nat Neurosci</w:t>
      </w:r>
      <w:r w:rsidRPr="00891F37">
        <w:rPr>
          <w:noProof/>
        </w:rPr>
        <w:t>,</w:t>
      </w:r>
      <w:r w:rsidRPr="00891F37">
        <w:rPr>
          <w:i/>
          <w:noProof/>
        </w:rPr>
        <w:t xml:space="preserve"> 15</w:t>
      </w:r>
      <w:r w:rsidRPr="00891F37">
        <w:rPr>
          <w:noProof/>
        </w:rPr>
        <w:t xml:space="preserve">(11), 1488-1497. </w:t>
      </w:r>
      <w:hyperlink r:id="rId242" w:history="1">
        <w:r w:rsidRPr="00891F37">
          <w:rPr>
            <w:rStyle w:val="Hyperlink"/>
            <w:noProof/>
          </w:rPr>
          <w:t>https://doi.org/10.1038/nn.3230</w:t>
        </w:r>
      </w:hyperlink>
      <w:r w:rsidRPr="00891F37">
        <w:rPr>
          <w:noProof/>
        </w:rPr>
        <w:t xml:space="preserve"> </w:t>
      </w:r>
    </w:p>
    <w:p w14:paraId="74955B50" w14:textId="71B70C6F" w:rsidR="00891F37" w:rsidRPr="00891F37" w:rsidRDefault="00891F37" w:rsidP="00891F37">
      <w:pPr>
        <w:pStyle w:val="EndNoteBibliography"/>
        <w:ind w:left="720" w:hanging="720"/>
        <w:rPr>
          <w:noProof/>
        </w:rPr>
      </w:pPr>
      <w:r w:rsidRPr="00891F37">
        <w:rPr>
          <w:noProof/>
        </w:rPr>
        <w:t xml:space="preserve">Lastres-Becker, I., Garcia-Yague, A. J., Scannevin, R. H., Casarejos, M. J., Kugler, S., Rabano, A., &amp; Cuadrado, A. (2016). Repurposing the NRF2 Activator Dimethyl Fumarate as Therapy Against Synucleinopathy in Parkinson's Disease. </w:t>
      </w:r>
      <w:r w:rsidRPr="00891F37">
        <w:rPr>
          <w:i/>
          <w:noProof/>
        </w:rPr>
        <w:t>Antioxid Redox Signal</w:t>
      </w:r>
      <w:r w:rsidRPr="00891F37">
        <w:rPr>
          <w:noProof/>
        </w:rPr>
        <w:t>,</w:t>
      </w:r>
      <w:r w:rsidRPr="00891F37">
        <w:rPr>
          <w:i/>
          <w:noProof/>
        </w:rPr>
        <w:t xml:space="preserve"> 25</w:t>
      </w:r>
      <w:r w:rsidRPr="00891F37">
        <w:rPr>
          <w:noProof/>
        </w:rPr>
        <w:t xml:space="preserve">(2), 61-77. </w:t>
      </w:r>
      <w:hyperlink r:id="rId243" w:history="1">
        <w:r w:rsidRPr="00891F37">
          <w:rPr>
            <w:rStyle w:val="Hyperlink"/>
            <w:noProof/>
          </w:rPr>
          <w:t>https://doi.org/10.1089/ars.2015.6549</w:t>
        </w:r>
      </w:hyperlink>
      <w:r w:rsidRPr="00891F37">
        <w:rPr>
          <w:noProof/>
        </w:rPr>
        <w:t xml:space="preserve"> </w:t>
      </w:r>
    </w:p>
    <w:p w14:paraId="6DCCC52F" w14:textId="799E2880" w:rsidR="00891F37" w:rsidRPr="00891F37" w:rsidRDefault="00891F37" w:rsidP="00891F37">
      <w:pPr>
        <w:pStyle w:val="EndNoteBibliography"/>
        <w:ind w:left="720" w:hanging="720"/>
        <w:rPr>
          <w:noProof/>
        </w:rPr>
      </w:pPr>
      <w:r w:rsidRPr="00891F37">
        <w:rPr>
          <w:noProof/>
        </w:rPr>
        <w:t xml:space="preserve">Lazarou, M., Sliter, D. A., Kane, L. A., Sarraf, S. A., Wang, C., Burman, J. L., Sideris, D. P., Fogel, A. I., &amp; Youle, R. J. (2015). The ubiquitin kinase PINK1 recruits autophagy receptors to induce mitophagy. </w:t>
      </w:r>
      <w:r w:rsidRPr="00891F37">
        <w:rPr>
          <w:i/>
          <w:noProof/>
        </w:rPr>
        <w:t>Nature</w:t>
      </w:r>
      <w:r w:rsidRPr="00891F37">
        <w:rPr>
          <w:noProof/>
        </w:rPr>
        <w:t>,</w:t>
      </w:r>
      <w:r w:rsidRPr="00891F37">
        <w:rPr>
          <w:i/>
          <w:noProof/>
        </w:rPr>
        <w:t xml:space="preserve"> 524</w:t>
      </w:r>
      <w:r w:rsidRPr="00891F37">
        <w:rPr>
          <w:noProof/>
        </w:rPr>
        <w:t xml:space="preserve">(7565), 309-314. </w:t>
      </w:r>
      <w:hyperlink r:id="rId244" w:history="1">
        <w:r w:rsidRPr="00891F37">
          <w:rPr>
            <w:rStyle w:val="Hyperlink"/>
            <w:noProof/>
          </w:rPr>
          <w:t>https://doi.org/10.1038/nature14893</w:t>
        </w:r>
      </w:hyperlink>
      <w:r w:rsidRPr="00891F37">
        <w:rPr>
          <w:noProof/>
        </w:rPr>
        <w:t xml:space="preserve"> </w:t>
      </w:r>
    </w:p>
    <w:p w14:paraId="44F4D2AF" w14:textId="43910A53" w:rsidR="00891F37" w:rsidRPr="00891F37" w:rsidRDefault="00891F37" w:rsidP="00891F37">
      <w:pPr>
        <w:pStyle w:val="EndNoteBibliography"/>
        <w:ind w:left="720" w:hanging="720"/>
        <w:rPr>
          <w:noProof/>
        </w:rPr>
      </w:pPr>
      <w:r w:rsidRPr="00891F37">
        <w:rPr>
          <w:noProof/>
        </w:rPr>
        <w:t xml:space="preserve">Lee, J. A., Hall, B., Allsop, J., Alqarni, R., &amp; Allen, S. P. (2021). Lipid metabolism in astrocytic structure and function. </w:t>
      </w:r>
      <w:r w:rsidRPr="00891F37">
        <w:rPr>
          <w:i/>
          <w:noProof/>
        </w:rPr>
        <w:t>Semin Cell Dev Biol</w:t>
      </w:r>
      <w:r w:rsidRPr="00891F37">
        <w:rPr>
          <w:noProof/>
        </w:rPr>
        <w:t>,</w:t>
      </w:r>
      <w:r w:rsidRPr="00891F37">
        <w:rPr>
          <w:i/>
          <w:noProof/>
        </w:rPr>
        <w:t xml:space="preserve"> 112</w:t>
      </w:r>
      <w:r w:rsidRPr="00891F37">
        <w:rPr>
          <w:noProof/>
        </w:rPr>
        <w:t xml:space="preserve">, 123-136. </w:t>
      </w:r>
      <w:hyperlink r:id="rId245" w:history="1">
        <w:r w:rsidRPr="00891F37">
          <w:rPr>
            <w:rStyle w:val="Hyperlink"/>
            <w:noProof/>
          </w:rPr>
          <w:t>https://doi.org/10.1016/j.semcdb.2020.07.017</w:t>
        </w:r>
      </w:hyperlink>
      <w:r w:rsidRPr="00891F37">
        <w:rPr>
          <w:noProof/>
        </w:rPr>
        <w:t xml:space="preserve"> </w:t>
      </w:r>
    </w:p>
    <w:p w14:paraId="595C2D87" w14:textId="275FDF51" w:rsidR="00891F37" w:rsidRPr="00891F37" w:rsidRDefault="00891F37" w:rsidP="00891F37">
      <w:pPr>
        <w:pStyle w:val="EndNoteBibliography"/>
        <w:ind w:left="720" w:hanging="720"/>
        <w:rPr>
          <w:noProof/>
        </w:rPr>
      </w:pPr>
      <w:r w:rsidRPr="00891F37">
        <w:rPr>
          <w:noProof/>
        </w:rPr>
        <w:t xml:space="preserve">Lee, J. J., Sanchez-Martinez, A., Martinez Zarate, A., Beninca, C., Mayor, U., Clague, M. J., &amp; Whitworth, A. J. (2018). Basal mitophagy is widespread in Drosophila but minimally affected by loss of Pink1 or parkin. </w:t>
      </w:r>
      <w:r w:rsidRPr="00891F37">
        <w:rPr>
          <w:i/>
          <w:noProof/>
        </w:rPr>
        <w:t>J Cell Biol</w:t>
      </w:r>
      <w:r w:rsidRPr="00891F37">
        <w:rPr>
          <w:noProof/>
        </w:rPr>
        <w:t>,</w:t>
      </w:r>
      <w:r w:rsidRPr="00891F37">
        <w:rPr>
          <w:i/>
          <w:noProof/>
        </w:rPr>
        <w:t xml:space="preserve"> 217</w:t>
      </w:r>
      <w:r w:rsidRPr="00891F37">
        <w:rPr>
          <w:noProof/>
        </w:rPr>
        <w:t xml:space="preserve">(5), 1613-1622. </w:t>
      </w:r>
      <w:hyperlink r:id="rId246" w:history="1">
        <w:r w:rsidRPr="00891F37">
          <w:rPr>
            <w:rStyle w:val="Hyperlink"/>
            <w:noProof/>
          </w:rPr>
          <w:t>https://doi.org/10.1083/jcb.201801044</w:t>
        </w:r>
      </w:hyperlink>
      <w:r w:rsidRPr="00891F37">
        <w:rPr>
          <w:noProof/>
        </w:rPr>
        <w:t xml:space="preserve"> </w:t>
      </w:r>
    </w:p>
    <w:p w14:paraId="74985E31" w14:textId="78DD94A6" w:rsidR="00891F37" w:rsidRPr="00891F37" w:rsidRDefault="00891F37" w:rsidP="00891F37">
      <w:pPr>
        <w:pStyle w:val="EndNoteBibliography"/>
        <w:ind w:left="720" w:hanging="720"/>
        <w:rPr>
          <w:noProof/>
        </w:rPr>
      </w:pPr>
      <w:r w:rsidRPr="00891F37">
        <w:rPr>
          <w:noProof/>
        </w:rPr>
        <w:t xml:space="preserve">Lee, S. M., Asress, S., Hales, C. M., Gearing, M., Vizcarra, J. C., Fournier, C. N., Gutman, D. A., Chin, L. S., Li, L., &amp; Glass, J. D. (2019). TDP-43 cytoplasmic inclusion formation is disrupted in C9orf72-associated amyotrophic lateral sclerosis/frontotemporal lobar degeneration. </w:t>
      </w:r>
      <w:r w:rsidRPr="00891F37">
        <w:rPr>
          <w:i/>
          <w:noProof/>
        </w:rPr>
        <w:t>Brain Commun</w:t>
      </w:r>
      <w:r w:rsidRPr="00891F37">
        <w:rPr>
          <w:noProof/>
        </w:rPr>
        <w:t>,</w:t>
      </w:r>
      <w:r w:rsidRPr="00891F37">
        <w:rPr>
          <w:i/>
          <w:noProof/>
        </w:rPr>
        <w:t xml:space="preserve"> 1</w:t>
      </w:r>
      <w:r w:rsidRPr="00891F37">
        <w:rPr>
          <w:noProof/>
        </w:rPr>
        <w:t xml:space="preserve">(1), fcz014. </w:t>
      </w:r>
      <w:hyperlink r:id="rId247" w:history="1">
        <w:r w:rsidRPr="00891F37">
          <w:rPr>
            <w:rStyle w:val="Hyperlink"/>
            <w:noProof/>
          </w:rPr>
          <w:t>https://doi.org/10.1093/braincomms/fcz014</w:t>
        </w:r>
      </w:hyperlink>
      <w:r w:rsidRPr="00891F37">
        <w:rPr>
          <w:noProof/>
        </w:rPr>
        <w:t xml:space="preserve"> </w:t>
      </w:r>
    </w:p>
    <w:p w14:paraId="123C6215" w14:textId="1E062D9F" w:rsidR="00891F37" w:rsidRPr="00891F37" w:rsidRDefault="00891F37" w:rsidP="00891F37">
      <w:pPr>
        <w:pStyle w:val="EndNoteBibliography"/>
        <w:ind w:left="720" w:hanging="720"/>
        <w:rPr>
          <w:noProof/>
        </w:rPr>
      </w:pPr>
      <w:r w:rsidRPr="00891F37">
        <w:rPr>
          <w:noProof/>
        </w:rPr>
        <w:t xml:space="preserve">Lehmkuhl, E. M., Loganathan, S., Alsop, E., Blythe, A. D., Kovalik, T., Mortimore, N. P., Barrameda, D., Kueth, C., Eck, R. J., Siddegowda, B. B., Joardar, A., Ball, H., Macias, M. E., Bowser, R., Van Keuren-Jensen, K., &amp; Zarnescu, D. C. (2021). TDP-43 proteinopathy alters the ribosome association of multiple mRNAs including the glypican Dally-like protein (Dlp)/GPC6. </w:t>
      </w:r>
      <w:r w:rsidRPr="00891F37">
        <w:rPr>
          <w:i/>
          <w:noProof/>
        </w:rPr>
        <w:t>Acta Neuropathol Commun</w:t>
      </w:r>
      <w:r w:rsidRPr="00891F37">
        <w:rPr>
          <w:noProof/>
        </w:rPr>
        <w:t>,</w:t>
      </w:r>
      <w:r w:rsidRPr="00891F37">
        <w:rPr>
          <w:i/>
          <w:noProof/>
        </w:rPr>
        <w:t xml:space="preserve"> 9</w:t>
      </w:r>
      <w:r w:rsidRPr="00891F37">
        <w:rPr>
          <w:noProof/>
        </w:rPr>
        <w:t xml:space="preserve">(1), 52. </w:t>
      </w:r>
      <w:hyperlink r:id="rId248" w:history="1">
        <w:r w:rsidRPr="00891F37">
          <w:rPr>
            <w:rStyle w:val="Hyperlink"/>
            <w:noProof/>
          </w:rPr>
          <w:t>https://doi.org/10.1186/s40478-021-01148-z</w:t>
        </w:r>
      </w:hyperlink>
      <w:r w:rsidRPr="00891F37">
        <w:rPr>
          <w:noProof/>
        </w:rPr>
        <w:t xml:space="preserve"> </w:t>
      </w:r>
    </w:p>
    <w:p w14:paraId="3188C83A" w14:textId="2272AC07" w:rsidR="00891F37" w:rsidRPr="00891F37" w:rsidRDefault="00891F37" w:rsidP="00891F37">
      <w:pPr>
        <w:pStyle w:val="EndNoteBibliography"/>
        <w:ind w:left="720" w:hanging="720"/>
        <w:rPr>
          <w:noProof/>
        </w:rPr>
      </w:pPr>
      <w:r w:rsidRPr="00891F37">
        <w:rPr>
          <w:noProof/>
        </w:rPr>
        <w:t xml:space="preserve">Lesage, S., Le Ber, I., Condroyer, C., Broussolle, E., Gabelle, A., Thobois, S., Pasquier, F., Mondon, K., Dion, P. A., Rochefort, D., Rouleau, G. A., Durr, A., Brice, A., &amp; French Parkinson's Disease Genetics Study, G. (2013). C9orf72 repeat expansions are a rare genetic cause of parkinsonism. </w:t>
      </w:r>
      <w:r w:rsidRPr="00891F37">
        <w:rPr>
          <w:i/>
          <w:noProof/>
        </w:rPr>
        <w:t>Brain</w:t>
      </w:r>
      <w:r w:rsidRPr="00891F37">
        <w:rPr>
          <w:noProof/>
        </w:rPr>
        <w:t>,</w:t>
      </w:r>
      <w:r w:rsidRPr="00891F37">
        <w:rPr>
          <w:i/>
          <w:noProof/>
        </w:rPr>
        <w:t xml:space="preserve"> 136</w:t>
      </w:r>
      <w:r w:rsidRPr="00891F37">
        <w:rPr>
          <w:noProof/>
        </w:rPr>
        <w:t xml:space="preserve">(Pt 2), 385-391. </w:t>
      </w:r>
      <w:hyperlink r:id="rId249" w:history="1">
        <w:r w:rsidRPr="00891F37">
          <w:rPr>
            <w:rStyle w:val="Hyperlink"/>
            <w:noProof/>
          </w:rPr>
          <w:t>https://doi.org/10.1093/brain/aws357</w:t>
        </w:r>
      </w:hyperlink>
      <w:r w:rsidRPr="00891F37">
        <w:rPr>
          <w:noProof/>
        </w:rPr>
        <w:t xml:space="preserve"> </w:t>
      </w:r>
    </w:p>
    <w:p w14:paraId="7064B275" w14:textId="52DBC393" w:rsidR="00891F37" w:rsidRPr="00891F37" w:rsidRDefault="00891F37" w:rsidP="00891F37">
      <w:pPr>
        <w:pStyle w:val="EndNoteBibliography"/>
        <w:ind w:left="720" w:hanging="720"/>
        <w:rPr>
          <w:noProof/>
        </w:rPr>
      </w:pPr>
      <w:r w:rsidRPr="00891F37">
        <w:rPr>
          <w:noProof/>
        </w:rPr>
        <w:t xml:space="preserve">Li, L., &amp; Shi, Y. (2020). When glia meet induced pluripotent stem cells (iPSCs). </w:t>
      </w:r>
      <w:r w:rsidRPr="00891F37">
        <w:rPr>
          <w:i/>
          <w:noProof/>
        </w:rPr>
        <w:t>Mol Cell Neurosci</w:t>
      </w:r>
      <w:r w:rsidRPr="00891F37">
        <w:rPr>
          <w:noProof/>
        </w:rPr>
        <w:t>,</w:t>
      </w:r>
      <w:r w:rsidRPr="00891F37">
        <w:rPr>
          <w:i/>
          <w:noProof/>
        </w:rPr>
        <w:t xml:space="preserve"> 109</w:t>
      </w:r>
      <w:r w:rsidRPr="00891F37">
        <w:rPr>
          <w:noProof/>
        </w:rPr>
        <w:t xml:space="preserve">, 103565. </w:t>
      </w:r>
      <w:hyperlink r:id="rId250" w:history="1">
        <w:r w:rsidRPr="00891F37">
          <w:rPr>
            <w:rStyle w:val="Hyperlink"/>
            <w:noProof/>
          </w:rPr>
          <w:t>https://doi.org/10.1016/j.mcn.2020.103565</w:t>
        </w:r>
      </w:hyperlink>
      <w:r w:rsidRPr="00891F37">
        <w:rPr>
          <w:noProof/>
        </w:rPr>
        <w:t xml:space="preserve"> </w:t>
      </w:r>
    </w:p>
    <w:p w14:paraId="0450FF37" w14:textId="05FA1F0C" w:rsidR="00891F37" w:rsidRPr="00891F37" w:rsidRDefault="00891F37" w:rsidP="00891F37">
      <w:pPr>
        <w:pStyle w:val="EndNoteBibliography"/>
        <w:ind w:left="720" w:hanging="720"/>
        <w:rPr>
          <w:noProof/>
        </w:rPr>
      </w:pPr>
      <w:r w:rsidRPr="00891F37">
        <w:rPr>
          <w:noProof/>
        </w:rPr>
        <w:lastRenderedPageBreak/>
        <w:t xml:space="preserve">Li, Q., Yokoshi, M., Okada, H., &amp; Kawahara, Y. (2015). The cleavage pattern of TDP-43 determines its rate of clearance and cytotoxicity. </w:t>
      </w:r>
      <w:r w:rsidRPr="00891F37">
        <w:rPr>
          <w:i/>
          <w:noProof/>
        </w:rPr>
        <w:t>Nat Commun</w:t>
      </w:r>
      <w:r w:rsidRPr="00891F37">
        <w:rPr>
          <w:noProof/>
        </w:rPr>
        <w:t>,</w:t>
      </w:r>
      <w:r w:rsidRPr="00891F37">
        <w:rPr>
          <w:i/>
          <w:noProof/>
        </w:rPr>
        <w:t xml:space="preserve"> 6</w:t>
      </w:r>
      <w:r w:rsidRPr="00891F37">
        <w:rPr>
          <w:noProof/>
        </w:rPr>
        <w:t xml:space="preserve">, 6183. </w:t>
      </w:r>
      <w:hyperlink r:id="rId251" w:history="1">
        <w:r w:rsidRPr="00891F37">
          <w:rPr>
            <w:rStyle w:val="Hyperlink"/>
            <w:noProof/>
          </w:rPr>
          <w:t>https://doi.org/10.1038/ncomms7183</w:t>
        </w:r>
      </w:hyperlink>
      <w:r w:rsidRPr="00891F37">
        <w:rPr>
          <w:noProof/>
        </w:rPr>
        <w:t xml:space="preserve"> </w:t>
      </w:r>
    </w:p>
    <w:p w14:paraId="1E09BEDF" w14:textId="152D8669" w:rsidR="00891F37" w:rsidRPr="00891F37" w:rsidRDefault="00891F37" w:rsidP="00891F37">
      <w:pPr>
        <w:pStyle w:val="EndNoteBibliography"/>
        <w:ind w:left="720" w:hanging="720"/>
        <w:rPr>
          <w:noProof/>
        </w:rPr>
      </w:pPr>
      <w:r w:rsidRPr="00891F37">
        <w:rPr>
          <w:noProof/>
        </w:rPr>
        <w:t xml:space="preserve">Li, S., Wu, Z., Li, Y., Tantray, I., De Stefani, D., Mattarei, A., Krishnan, G., Gao, F. B., Vogel, H., &amp; Lu, B. (2020). Altered MICOS Morphology and Mitochondrial Ion Homeostasis Contribute to Poly(GR) Toxicity Associated with C9-ALS/FTD. </w:t>
      </w:r>
      <w:r w:rsidRPr="00891F37">
        <w:rPr>
          <w:i/>
          <w:noProof/>
        </w:rPr>
        <w:t>Cell Rep</w:t>
      </w:r>
      <w:r w:rsidRPr="00891F37">
        <w:rPr>
          <w:noProof/>
        </w:rPr>
        <w:t>,</w:t>
      </w:r>
      <w:r w:rsidRPr="00891F37">
        <w:rPr>
          <w:i/>
          <w:noProof/>
        </w:rPr>
        <w:t xml:space="preserve"> 32</w:t>
      </w:r>
      <w:r w:rsidRPr="00891F37">
        <w:rPr>
          <w:noProof/>
        </w:rPr>
        <w:t xml:space="preserve">(5), 107989. </w:t>
      </w:r>
      <w:hyperlink r:id="rId252" w:history="1">
        <w:r w:rsidRPr="00891F37">
          <w:rPr>
            <w:rStyle w:val="Hyperlink"/>
            <w:noProof/>
          </w:rPr>
          <w:t>https://doi.org/10.1016/j.celrep.2020.107989</w:t>
        </w:r>
      </w:hyperlink>
      <w:r w:rsidRPr="00891F37">
        <w:rPr>
          <w:noProof/>
        </w:rPr>
        <w:t xml:space="preserve"> </w:t>
      </w:r>
    </w:p>
    <w:p w14:paraId="3E4A467D" w14:textId="5EC3E750" w:rsidR="00891F37" w:rsidRPr="00891F37" w:rsidRDefault="00891F37" w:rsidP="00891F37">
      <w:pPr>
        <w:pStyle w:val="EndNoteBibliography"/>
        <w:ind w:left="720" w:hanging="720"/>
        <w:rPr>
          <w:noProof/>
        </w:rPr>
      </w:pPr>
      <w:r w:rsidRPr="00891F37">
        <w:rPr>
          <w:noProof/>
        </w:rPr>
        <w:t xml:space="preserve">Li, W., Zhang, X., Zhuang, H., Chen, H. G., Chen, Y., Tian, W., Wu, W., Li, Y., Wang, S., Zhang, L., Chen, Y., Li, L., Zhao, B., Sui, S., Hu, Z., &amp; Feng, D. (2014). MicroRNA-137 is a novel hypoxia-responsive microRNA that inhibits mitophagy via regulation of two mitophagy receptors FUNDC1 and NIX. </w:t>
      </w:r>
      <w:r w:rsidRPr="00891F37">
        <w:rPr>
          <w:i/>
          <w:noProof/>
        </w:rPr>
        <w:t>J Biol Chem</w:t>
      </w:r>
      <w:r w:rsidRPr="00891F37">
        <w:rPr>
          <w:noProof/>
        </w:rPr>
        <w:t>,</w:t>
      </w:r>
      <w:r w:rsidRPr="00891F37">
        <w:rPr>
          <w:i/>
          <w:noProof/>
        </w:rPr>
        <w:t xml:space="preserve"> 289</w:t>
      </w:r>
      <w:r w:rsidRPr="00891F37">
        <w:rPr>
          <w:noProof/>
        </w:rPr>
        <w:t xml:space="preserve">(15), 10691-10701. </w:t>
      </w:r>
      <w:hyperlink r:id="rId253" w:history="1">
        <w:r w:rsidRPr="00891F37">
          <w:rPr>
            <w:rStyle w:val="Hyperlink"/>
            <w:noProof/>
          </w:rPr>
          <w:t>https://doi.org/10.1074/jbc.M113.537050</w:t>
        </w:r>
      </w:hyperlink>
      <w:r w:rsidRPr="00891F37">
        <w:rPr>
          <w:noProof/>
        </w:rPr>
        <w:t xml:space="preserve"> </w:t>
      </w:r>
    </w:p>
    <w:p w14:paraId="6053316A" w14:textId="7658BCBC" w:rsidR="00891F37" w:rsidRPr="00891F37" w:rsidRDefault="00891F37" w:rsidP="00891F37">
      <w:pPr>
        <w:pStyle w:val="EndNoteBibliography"/>
        <w:ind w:left="720" w:hanging="720"/>
        <w:rPr>
          <w:noProof/>
        </w:rPr>
      </w:pPr>
      <w:r w:rsidRPr="00891F37">
        <w:rPr>
          <w:noProof/>
        </w:rPr>
        <w:t xml:space="preserve">Liesa, M., &amp; Shirihai, O. S. (2013). Mitochondrial dynamics in the regulation of nutrient utilization and energy expenditure. </w:t>
      </w:r>
      <w:r w:rsidRPr="00891F37">
        <w:rPr>
          <w:i/>
          <w:noProof/>
        </w:rPr>
        <w:t>Cell Metab</w:t>
      </w:r>
      <w:r w:rsidRPr="00891F37">
        <w:rPr>
          <w:noProof/>
        </w:rPr>
        <w:t>,</w:t>
      </w:r>
      <w:r w:rsidRPr="00891F37">
        <w:rPr>
          <w:i/>
          <w:noProof/>
        </w:rPr>
        <w:t xml:space="preserve"> 17</w:t>
      </w:r>
      <w:r w:rsidRPr="00891F37">
        <w:rPr>
          <w:noProof/>
        </w:rPr>
        <w:t xml:space="preserve">(4), 491-506. </w:t>
      </w:r>
      <w:hyperlink r:id="rId254" w:history="1">
        <w:r w:rsidRPr="00891F37">
          <w:rPr>
            <w:rStyle w:val="Hyperlink"/>
            <w:noProof/>
          </w:rPr>
          <w:t>https://doi.org/10.1016/j.cmet.2013.03.002</w:t>
        </w:r>
      </w:hyperlink>
      <w:r w:rsidRPr="00891F37">
        <w:rPr>
          <w:noProof/>
        </w:rPr>
        <w:t xml:space="preserve"> </w:t>
      </w:r>
    </w:p>
    <w:p w14:paraId="1EE0C036" w14:textId="53B3B19E" w:rsidR="00891F37" w:rsidRPr="00891F37" w:rsidRDefault="00891F37" w:rsidP="00891F37">
      <w:pPr>
        <w:pStyle w:val="EndNoteBibliography"/>
        <w:ind w:left="720" w:hanging="720"/>
        <w:rPr>
          <w:noProof/>
        </w:rPr>
      </w:pPr>
      <w:r w:rsidRPr="00891F37">
        <w:rPr>
          <w:noProof/>
        </w:rPr>
        <w:t xml:space="preserve">Liu, L., Feng, D., Chen, G., Chen, M., Zheng, Q., Song, P., Ma, Q., Zhu, C., Wang, R., Qi, W., Huang, L., Xue, P., Li, B., Wang, X., Jin, H., Wang, J., Yang, F., Liu, P., Zhu, Y., . . . Chen, Q. (2012). Mitochondrial outer-membrane protein FUNDC1 mediates hypoxia-induced mitophagy in mammalian cells. </w:t>
      </w:r>
      <w:r w:rsidRPr="00891F37">
        <w:rPr>
          <w:i/>
          <w:noProof/>
        </w:rPr>
        <w:t>Nat Cell Biol</w:t>
      </w:r>
      <w:r w:rsidRPr="00891F37">
        <w:rPr>
          <w:noProof/>
        </w:rPr>
        <w:t>,</w:t>
      </w:r>
      <w:r w:rsidRPr="00891F37">
        <w:rPr>
          <w:i/>
          <w:noProof/>
        </w:rPr>
        <w:t xml:space="preserve"> 14</w:t>
      </w:r>
      <w:r w:rsidRPr="00891F37">
        <w:rPr>
          <w:noProof/>
        </w:rPr>
        <w:t xml:space="preserve">(2), 177-185. </w:t>
      </w:r>
      <w:hyperlink r:id="rId255" w:history="1">
        <w:r w:rsidRPr="00891F37">
          <w:rPr>
            <w:rStyle w:val="Hyperlink"/>
            <w:noProof/>
          </w:rPr>
          <w:t>https://doi.org/10.1038/ncb2422</w:t>
        </w:r>
      </w:hyperlink>
      <w:r w:rsidRPr="00891F37">
        <w:rPr>
          <w:noProof/>
        </w:rPr>
        <w:t xml:space="preserve"> </w:t>
      </w:r>
    </w:p>
    <w:p w14:paraId="7BD60683" w14:textId="379401F7" w:rsidR="00891F37" w:rsidRPr="00891F37" w:rsidRDefault="00891F37" w:rsidP="00891F37">
      <w:pPr>
        <w:pStyle w:val="EndNoteBibliography"/>
        <w:ind w:left="720" w:hanging="720"/>
        <w:rPr>
          <w:noProof/>
        </w:rPr>
      </w:pPr>
      <w:r w:rsidRPr="00891F37">
        <w:rPr>
          <w:noProof/>
        </w:rPr>
        <w:t xml:space="preserve">Liu, W., Zhu, S. O., Guo, Y. L., Tu, L. F., Zhen, Y. Q., Zhao, R. Y., Ou-Yang, L., Kurihara, H., He, R. R., &amp; Liu, B. (2023). BL-918, a small-molecule activator of ULK1, induces cytoprotective autophagy for amyotrophic lateral sclerosis therapy. </w:t>
      </w:r>
      <w:r w:rsidRPr="00891F37">
        <w:rPr>
          <w:i/>
          <w:noProof/>
        </w:rPr>
        <w:t>Acta Pharmacol Sin</w:t>
      </w:r>
      <w:r w:rsidRPr="00891F37">
        <w:rPr>
          <w:noProof/>
        </w:rPr>
        <w:t>,</w:t>
      </w:r>
      <w:r w:rsidRPr="00891F37">
        <w:rPr>
          <w:i/>
          <w:noProof/>
        </w:rPr>
        <w:t xml:space="preserve"> 44</w:t>
      </w:r>
      <w:r w:rsidRPr="00891F37">
        <w:rPr>
          <w:noProof/>
        </w:rPr>
        <w:t xml:space="preserve">(3), 524-537. </w:t>
      </w:r>
      <w:hyperlink r:id="rId256" w:history="1">
        <w:r w:rsidRPr="00891F37">
          <w:rPr>
            <w:rStyle w:val="Hyperlink"/>
            <w:noProof/>
          </w:rPr>
          <w:t>https://doi.org/10.1038/s41401-022-00972-w</w:t>
        </w:r>
      </w:hyperlink>
      <w:r w:rsidRPr="00891F37">
        <w:rPr>
          <w:noProof/>
        </w:rPr>
        <w:t xml:space="preserve"> </w:t>
      </w:r>
    </w:p>
    <w:p w14:paraId="05CECBA3" w14:textId="1F5DCF12" w:rsidR="00891F37" w:rsidRPr="00891F37" w:rsidRDefault="00891F37" w:rsidP="00891F37">
      <w:pPr>
        <w:pStyle w:val="EndNoteBibliography"/>
        <w:ind w:left="720" w:hanging="720"/>
        <w:rPr>
          <w:noProof/>
        </w:rPr>
      </w:pPr>
      <w:r w:rsidRPr="00891F37">
        <w:rPr>
          <w:noProof/>
        </w:rPr>
        <w:t xml:space="preserve">Loganathan, S., Ball, H. E., Manzo, E., &amp; Zarnescu, D. C. (2021). Measuring Glucose Uptake in Drosophila Models of TDP-43 Proteinopathy. </w:t>
      </w:r>
      <w:r w:rsidRPr="00891F37">
        <w:rPr>
          <w:i/>
          <w:noProof/>
        </w:rPr>
        <w:t>J Vis Exp</w:t>
      </w:r>
      <w:r w:rsidRPr="00891F37">
        <w:rPr>
          <w:noProof/>
        </w:rPr>
        <w:t xml:space="preserve">(174). </w:t>
      </w:r>
      <w:hyperlink r:id="rId257" w:history="1">
        <w:r w:rsidRPr="00891F37">
          <w:rPr>
            <w:rStyle w:val="Hyperlink"/>
            <w:noProof/>
          </w:rPr>
          <w:t>https://doi.org/10.3791/62936</w:t>
        </w:r>
      </w:hyperlink>
      <w:r w:rsidRPr="00891F37">
        <w:rPr>
          <w:noProof/>
        </w:rPr>
        <w:t xml:space="preserve"> </w:t>
      </w:r>
    </w:p>
    <w:p w14:paraId="05EB137B" w14:textId="44EAFC05" w:rsidR="00891F37" w:rsidRPr="00891F37" w:rsidRDefault="00891F37" w:rsidP="00891F37">
      <w:pPr>
        <w:pStyle w:val="EndNoteBibliography"/>
        <w:ind w:left="720" w:hanging="720"/>
        <w:rPr>
          <w:noProof/>
        </w:rPr>
      </w:pPr>
      <w:r w:rsidRPr="00891F37">
        <w:rPr>
          <w:noProof/>
        </w:rPr>
        <w:t xml:space="preserve">Loganathan, S., Wilson, B. A., Carey, S. B., Manzo, E., Joardar, A., Ugur, B., &amp; Zarnescu, D. C. (2022). TDP-43 Proteinopathy Causes Broad Metabolic Alterations including TCA Cycle Intermediates and Dopamine Levels in Drosophila Models of ALS. </w:t>
      </w:r>
      <w:r w:rsidRPr="00891F37">
        <w:rPr>
          <w:i/>
          <w:noProof/>
        </w:rPr>
        <w:t>Metabolites</w:t>
      </w:r>
      <w:r w:rsidRPr="00891F37">
        <w:rPr>
          <w:noProof/>
        </w:rPr>
        <w:t>,</w:t>
      </w:r>
      <w:r w:rsidRPr="00891F37">
        <w:rPr>
          <w:i/>
          <w:noProof/>
        </w:rPr>
        <w:t xml:space="preserve"> 12</w:t>
      </w:r>
      <w:r w:rsidRPr="00891F37">
        <w:rPr>
          <w:noProof/>
        </w:rPr>
        <w:t xml:space="preserve">(2). </w:t>
      </w:r>
      <w:hyperlink r:id="rId258" w:history="1">
        <w:r w:rsidRPr="00891F37">
          <w:rPr>
            <w:rStyle w:val="Hyperlink"/>
            <w:noProof/>
          </w:rPr>
          <w:t>https://doi.org/10.3390/metabo12020101</w:t>
        </w:r>
      </w:hyperlink>
      <w:r w:rsidRPr="00891F37">
        <w:rPr>
          <w:noProof/>
        </w:rPr>
        <w:t xml:space="preserve"> </w:t>
      </w:r>
    </w:p>
    <w:p w14:paraId="2D24F19D" w14:textId="3D0AA90C" w:rsidR="00891F37" w:rsidRPr="00891F37" w:rsidRDefault="00891F37" w:rsidP="00891F37">
      <w:pPr>
        <w:pStyle w:val="EndNoteBibliography"/>
        <w:ind w:left="720" w:hanging="720"/>
        <w:rPr>
          <w:noProof/>
        </w:rPr>
      </w:pPr>
      <w:r w:rsidRPr="00891F37">
        <w:rPr>
          <w:noProof/>
        </w:rPr>
        <w:t xml:space="preserve">Long, M., Sanchez-Martinez, A., Longo, M., Suomi, F., Stenlund, H., Johansson, A. I., Ehsan, H., Salo, V. T., Montava-Garriga, L., Naddafi, S., Ikonen, E., Ganley, I. G., Whitworth, A. J., &amp; McWilliams, T. G. (2022). DGAT1 activity synchronises with mitophagy to protect cells from metabolic rewiring by iron depletion. </w:t>
      </w:r>
      <w:r w:rsidRPr="00891F37">
        <w:rPr>
          <w:i/>
          <w:noProof/>
        </w:rPr>
        <w:t>EMBO J</w:t>
      </w:r>
      <w:r w:rsidRPr="00891F37">
        <w:rPr>
          <w:noProof/>
        </w:rPr>
        <w:t>,</w:t>
      </w:r>
      <w:r w:rsidRPr="00891F37">
        <w:rPr>
          <w:i/>
          <w:noProof/>
        </w:rPr>
        <w:t xml:space="preserve"> 41</w:t>
      </w:r>
      <w:r w:rsidRPr="00891F37">
        <w:rPr>
          <w:noProof/>
        </w:rPr>
        <w:t xml:space="preserve">(10), e109390. </w:t>
      </w:r>
      <w:hyperlink r:id="rId259" w:history="1">
        <w:r w:rsidRPr="00891F37">
          <w:rPr>
            <w:rStyle w:val="Hyperlink"/>
            <w:noProof/>
          </w:rPr>
          <w:t>https://doi.org/10.15252/embj.2021109390</w:t>
        </w:r>
      </w:hyperlink>
      <w:r w:rsidRPr="00891F37">
        <w:rPr>
          <w:noProof/>
        </w:rPr>
        <w:t xml:space="preserve"> </w:t>
      </w:r>
    </w:p>
    <w:p w14:paraId="28A97C7B" w14:textId="7ACE0906" w:rsidR="00891F37" w:rsidRPr="00891F37" w:rsidRDefault="00891F37" w:rsidP="00891F37">
      <w:pPr>
        <w:pStyle w:val="EndNoteBibliography"/>
        <w:ind w:left="720" w:hanging="720"/>
        <w:rPr>
          <w:noProof/>
        </w:rPr>
      </w:pPr>
      <w:r w:rsidRPr="00891F37">
        <w:rPr>
          <w:noProof/>
        </w:rPr>
        <w:t xml:space="preserve">Lopez-Gonzalez, R., Lu, Y., Gendron, T. F., Karydas, A., Tran, H., Yang, D., Petrucelli, L., Miller, B. L., Almeida, S., &amp; Gao, F. B. (2016). Poly(GR) in C9ORF72-Related ALS/FTD Compromises Mitochondrial Function and Increases Oxidative Stress and DNA Damage in iPSC-Derived Motor Neurons. </w:t>
      </w:r>
      <w:r w:rsidRPr="00891F37">
        <w:rPr>
          <w:i/>
          <w:noProof/>
        </w:rPr>
        <w:t>Neuron</w:t>
      </w:r>
      <w:r w:rsidRPr="00891F37">
        <w:rPr>
          <w:noProof/>
        </w:rPr>
        <w:t>,</w:t>
      </w:r>
      <w:r w:rsidRPr="00891F37">
        <w:rPr>
          <w:i/>
          <w:noProof/>
        </w:rPr>
        <w:t xml:space="preserve"> 92</w:t>
      </w:r>
      <w:r w:rsidRPr="00891F37">
        <w:rPr>
          <w:noProof/>
        </w:rPr>
        <w:t xml:space="preserve">(2), 383-391. </w:t>
      </w:r>
      <w:hyperlink r:id="rId260" w:history="1">
        <w:r w:rsidRPr="00891F37">
          <w:rPr>
            <w:rStyle w:val="Hyperlink"/>
            <w:noProof/>
          </w:rPr>
          <w:t>https://doi.org/10.1016/j.neuron.2016.09.015</w:t>
        </w:r>
      </w:hyperlink>
      <w:r w:rsidRPr="00891F37">
        <w:rPr>
          <w:noProof/>
        </w:rPr>
        <w:t xml:space="preserve"> </w:t>
      </w:r>
    </w:p>
    <w:p w14:paraId="45462751" w14:textId="5223C015" w:rsidR="00891F37" w:rsidRPr="00891F37" w:rsidRDefault="00891F37" w:rsidP="00891F37">
      <w:pPr>
        <w:pStyle w:val="EndNoteBibliography"/>
        <w:ind w:left="720" w:hanging="720"/>
        <w:rPr>
          <w:noProof/>
        </w:rPr>
      </w:pPr>
      <w:r w:rsidRPr="00891F37">
        <w:rPr>
          <w:noProof/>
        </w:rPr>
        <w:t xml:space="preserve">Ludolph, A. C., Langen, K. J., Regard, M., Herzog, H., Kemper, B., Kuwert, T., Bottger, I. G., &amp; Feinendegen, L. (1992). Frontal lobe function in amyotrophic lateral sclerosis: a neuropsychologic and positron emission tomography study. </w:t>
      </w:r>
      <w:r w:rsidRPr="00891F37">
        <w:rPr>
          <w:i/>
          <w:noProof/>
        </w:rPr>
        <w:t>Acta Neurol Scand</w:t>
      </w:r>
      <w:r w:rsidRPr="00891F37">
        <w:rPr>
          <w:noProof/>
        </w:rPr>
        <w:t>,</w:t>
      </w:r>
      <w:r w:rsidRPr="00891F37">
        <w:rPr>
          <w:i/>
          <w:noProof/>
        </w:rPr>
        <w:t xml:space="preserve"> 85</w:t>
      </w:r>
      <w:r w:rsidRPr="00891F37">
        <w:rPr>
          <w:noProof/>
        </w:rPr>
        <w:t xml:space="preserve">(2), 81-89. </w:t>
      </w:r>
      <w:hyperlink r:id="rId261" w:history="1">
        <w:r w:rsidRPr="00891F37">
          <w:rPr>
            <w:rStyle w:val="Hyperlink"/>
            <w:noProof/>
          </w:rPr>
          <w:t>https://doi.org/10.1111/j.1600-0404.1992.tb04003.x</w:t>
        </w:r>
      </w:hyperlink>
      <w:r w:rsidRPr="00891F37">
        <w:rPr>
          <w:noProof/>
        </w:rPr>
        <w:t xml:space="preserve"> </w:t>
      </w:r>
    </w:p>
    <w:p w14:paraId="7358CAB0" w14:textId="55088CBE" w:rsidR="00891F37" w:rsidRPr="00891F37" w:rsidRDefault="00891F37" w:rsidP="00891F37">
      <w:pPr>
        <w:pStyle w:val="EndNoteBibliography"/>
        <w:ind w:left="720" w:hanging="720"/>
        <w:rPr>
          <w:noProof/>
        </w:rPr>
      </w:pPr>
      <w:r w:rsidRPr="00891F37">
        <w:rPr>
          <w:noProof/>
        </w:rPr>
        <w:t xml:space="preserve">Ma, Q. (2013). Role of nrf2 in oxidative stress and toxicity. </w:t>
      </w:r>
      <w:r w:rsidRPr="00891F37">
        <w:rPr>
          <w:i/>
          <w:noProof/>
        </w:rPr>
        <w:t>Annu Rev Pharmacol Toxicol</w:t>
      </w:r>
      <w:r w:rsidRPr="00891F37">
        <w:rPr>
          <w:noProof/>
        </w:rPr>
        <w:t>,</w:t>
      </w:r>
      <w:r w:rsidRPr="00891F37">
        <w:rPr>
          <w:i/>
          <w:noProof/>
        </w:rPr>
        <w:t xml:space="preserve"> 53</w:t>
      </w:r>
      <w:r w:rsidRPr="00891F37">
        <w:rPr>
          <w:noProof/>
        </w:rPr>
        <w:t xml:space="preserve">, 401-426. </w:t>
      </w:r>
      <w:hyperlink r:id="rId262" w:history="1">
        <w:r w:rsidRPr="00891F37">
          <w:rPr>
            <w:rStyle w:val="Hyperlink"/>
            <w:noProof/>
          </w:rPr>
          <w:t>https://doi.org/10.1146/annurev-pharmtox-011112-140320</w:t>
        </w:r>
      </w:hyperlink>
      <w:r w:rsidRPr="00891F37">
        <w:rPr>
          <w:noProof/>
        </w:rPr>
        <w:t xml:space="preserve"> </w:t>
      </w:r>
    </w:p>
    <w:p w14:paraId="061C340A" w14:textId="577848BD" w:rsidR="00891F37" w:rsidRPr="00891F37" w:rsidRDefault="00891F37" w:rsidP="00891F37">
      <w:pPr>
        <w:pStyle w:val="EndNoteBibliography"/>
        <w:ind w:left="720" w:hanging="720"/>
        <w:rPr>
          <w:noProof/>
        </w:rPr>
      </w:pPr>
      <w:r w:rsidRPr="00891F37">
        <w:rPr>
          <w:noProof/>
        </w:rPr>
        <w:t xml:space="preserve">Ma, Q., Xin, J., Peng, Q., Li, N., Sun, S., Hou, H., Ma, G., Wang, N., Zhang, L., Tam, K. Y., Dussmann, H., Prehn, J. H., Wang, H., &amp; Ying, Z. (2023). UBQLN2 and HSP70 participate in Parkin-mediated mitophagy by facilitating outer mitochondrial membrane rupture. </w:t>
      </w:r>
      <w:r w:rsidRPr="00891F37">
        <w:rPr>
          <w:i/>
          <w:noProof/>
        </w:rPr>
        <w:t>EMBO Rep</w:t>
      </w:r>
      <w:r w:rsidRPr="00891F37">
        <w:rPr>
          <w:noProof/>
        </w:rPr>
        <w:t>,</w:t>
      </w:r>
      <w:r w:rsidRPr="00891F37">
        <w:rPr>
          <w:i/>
          <w:noProof/>
        </w:rPr>
        <w:t xml:space="preserve"> 24</w:t>
      </w:r>
      <w:r w:rsidRPr="00891F37">
        <w:rPr>
          <w:noProof/>
        </w:rPr>
        <w:t xml:space="preserve">(9), e55859. </w:t>
      </w:r>
      <w:hyperlink r:id="rId263" w:history="1">
        <w:r w:rsidRPr="00891F37">
          <w:rPr>
            <w:rStyle w:val="Hyperlink"/>
            <w:noProof/>
          </w:rPr>
          <w:t>https://doi.org/10.15252/embr.202255859</w:t>
        </w:r>
      </w:hyperlink>
      <w:r w:rsidRPr="00891F37">
        <w:rPr>
          <w:noProof/>
        </w:rPr>
        <w:t xml:space="preserve"> </w:t>
      </w:r>
    </w:p>
    <w:p w14:paraId="7DAECD8C" w14:textId="5CFFAE49" w:rsidR="00891F37" w:rsidRPr="00891F37" w:rsidRDefault="00891F37" w:rsidP="00891F37">
      <w:pPr>
        <w:pStyle w:val="EndNoteBibliography"/>
        <w:ind w:left="720" w:hanging="720"/>
        <w:rPr>
          <w:noProof/>
        </w:rPr>
      </w:pPr>
      <w:r w:rsidRPr="00891F37">
        <w:rPr>
          <w:noProof/>
        </w:rPr>
        <w:t xml:space="preserve">Madeira, N., Drumond, A., &amp; Fonseca, R. (2020). Temporal Gating of Synaptic Competition in the Amygdala by Cannabinoid Receptor Activation. </w:t>
      </w:r>
      <w:r w:rsidRPr="00891F37">
        <w:rPr>
          <w:i/>
          <w:noProof/>
        </w:rPr>
        <w:t>Cereb Cortex</w:t>
      </w:r>
      <w:r w:rsidRPr="00891F37">
        <w:rPr>
          <w:noProof/>
        </w:rPr>
        <w:t>,</w:t>
      </w:r>
      <w:r w:rsidRPr="00891F37">
        <w:rPr>
          <w:i/>
          <w:noProof/>
        </w:rPr>
        <w:t xml:space="preserve"> 30</w:t>
      </w:r>
      <w:r w:rsidRPr="00891F37">
        <w:rPr>
          <w:noProof/>
        </w:rPr>
        <w:t xml:space="preserve">(7), 4064-4075. </w:t>
      </w:r>
      <w:hyperlink r:id="rId264" w:history="1">
        <w:r w:rsidRPr="00891F37">
          <w:rPr>
            <w:rStyle w:val="Hyperlink"/>
            <w:noProof/>
          </w:rPr>
          <w:t>https://doi.org/10.1093/cercor/bhaa026</w:t>
        </w:r>
      </w:hyperlink>
      <w:r w:rsidRPr="00891F37">
        <w:rPr>
          <w:noProof/>
        </w:rPr>
        <w:t xml:space="preserve"> </w:t>
      </w:r>
    </w:p>
    <w:p w14:paraId="73E2A31E" w14:textId="6AB85364" w:rsidR="00891F37" w:rsidRPr="00891F37" w:rsidRDefault="00891F37" w:rsidP="00891F37">
      <w:pPr>
        <w:pStyle w:val="EndNoteBibliography"/>
        <w:ind w:left="720" w:hanging="720"/>
        <w:rPr>
          <w:noProof/>
        </w:rPr>
      </w:pPr>
      <w:r w:rsidRPr="00891F37">
        <w:rPr>
          <w:noProof/>
        </w:rPr>
        <w:lastRenderedPageBreak/>
        <w:t xml:space="preserve">Magrane, J., Cortez, C., Gan, W. B., &amp; Manfredi, G. (2014). Abnormal mitochondrial transport and morphology are common pathological denominators in SOD1 and TDP43 ALS mouse models. </w:t>
      </w:r>
      <w:r w:rsidRPr="00891F37">
        <w:rPr>
          <w:i/>
          <w:noProof/>
        </w:rPr>
        <w:t>Hum Mol Genet</w:t>
      </w:r>
      <w:r w:rsidRPr="00891F37">
        <w:rPr>
          <w:noProof/>
        </w:rPr>
        <w:t>,</w:t>
      </w:r>
      <w:r w:rsidRPr="00891F37">
        <w:rPr>
          <w:i/>
          <w:noProof/>
        </w:rPr>
        <w:t xml:space="preserve"> 23</w:t>
      </w:r>
      <w:r w:rsidRPr="00891F37">
        <w:rPr>
          <w:noProof/>
        </w:rPr>
        <w:t xml:space="preserve">(6), 1413-1424. </w:t>
      </w:r>
      <w:hyperlink r:id="rId265" w:history="1">
        <w:r w:rsidRPr="00891F37">
          <w:rPr>
            <w:rStyle w:val="Hyperlink"/>
            <w:noProof/>
          </w:rPr>
          <w:t>https://doi.org/10.1093/hmg/ddt528</w:t>
        </w:r>
      </w:hyperlink>
      <w:r w:rsidRPr="00891F37">
        <w:rPr>
          <w:noProof/>
        </w:rPr>
        <w:t xml:space="preserve"> </w:t>
      </w:r>
    </w:p>
    <w:p w14:paraId="32570DB2" w14:textId="1E65796E" w:rsidR="00891F37" w:rsidRPr="00891F37" w:rsidRDefault="00891F37" w:rsidP="00891F37">
      <w:pPr>
        <w:pStyle w:val="EndNoteBibliography"/>
        <w:ind w:left="720" w:hanging="720"/>
        <w:rPr>
          <w:noProof/>
        </w:rPr>
      </w:pPr>
      <w:r w:rsidRPr="00891F37">
        <w:rPr>
          <w:noProof/>
        </w:rPr>
        <w:t xml:space="preserve">Majounie, E., Renton, A. E., Mok, K., Dopper, E. G., Waite, A., Rollinson, S., Chio, A., Restagno, G., Nicolaou, N., Simon-Sanchez, J., van Swieten, J. C., Abramzon, Y., Johnson, J. O., Sendtner, M., Pamphlett, R., Orrell, R. W., Mead, S., Sidle, K. C., Houlden, H., . . . Traynor, B. J. (2012). Frequency of the C9orf72 hexanucleotide repeat expansion in patients with amyotrophic lateral sclerosis and frontotemporal dementia: a cross-sectional study. </w:t>
      </w:r>
      <w:r w:rsidRPr="00891F37">
        <w:rPr>
          <w:i/>
          <w:noProof/>
        </w:rPr>
        <w:t>Lancet Neurol</w:t>
      </w:r>
      <w:r w:rsidRPr="00891F37">
        <w:rPr>
          <w:noProof/>
        </w:rPr>
        <w:t>,</w:t>
      </w:r>
      <w:r w:rsidRPr="00891F37">
        <w:rPr>
          <w:i/>
          <w:noProof/>
        </w:rPr>
        <w:t xml:space="preserve"> 11</w:t>
      </w:r>
      <w:r w:rsidRPr="00891F37">
        <w:rPr>
          <w:noProof/>
        </w:rPr>
        <w:t xml:space="preserve">(4), 323-330. </w:t>
      </w:r>
      <w:hyperlink r:id="rId266" w:history="1">
        <w:r w:rsidRPr="00891F37">
          <w:rPr>
            <w:rStyle w:val="Hyperlink"/>
            <w:noProof/>
          </w:rPr>
          <w:t>https://doi.org/10.1016/S1474-4422(12)70043-1</w:t>
        </w:r>
      </w:hyperlink>
      <w:r w:rsidRPr="00891F37">
        <w:rPr>
          <w:noProof/>
        </w:rPr>
        <w:t xml:space="preserve"> </w:t>
      </w:r>
    </w:p>
    <w:p w14:paraId="1FAFA2B4" w14:textId="09B88DFA" w:rsidR="00891F37" w:rsidRPr="00891F37" w:rsidRDefault="00891F37" w:rsidP="00891F37">
      <w:pPr>
        <w:pStyle w:val="EndNoteBibliography"/>
        <w:ind w:left="720" w:hanging="720"/>
        <w:rPr>
          <w:noProof/>
        </w:rPr>
      </w:pPr>
      <w:r w:rsidRPr="00891F37">
        <w:rPr>
          <w:noProof/>
        </w:rPr>
        <w:t xml:space="preserve">Manjaly, Z. R., Scott, K. M., Abhinav, K., Wijesekera, L., Ganesalingam, J., Goldstein, L. H., Janssen, A., Dougherty, A., Willey, E., Stanton, B. R., Turner, M. R., Ampong, M. A., Sakel, M., Orrell, R. W., Howard, R., Shaw, C. E., Leigh, P. N., &amp; Al-Chalabi, A. (2010). The sex ratio in amyotrophic lateral sclerosis: A population based study. </w:t>
      </w:r>
      <w:r w:rsidRPr="00891F37">
        <w:rPr>
          <w:i/>
          <w:noProof/>
        </w:rPr>
        <w:t>Amyotroph Lateral Scler</w:t>
      </w:r>
      <w:r w:rsidRPr="00891F37">
        <w:rPr>
          <w:noProof/>
        </w:rPr>
        <w:t>,</w:t>
      </w:r>
      <w:r w:rsidRPr="00891F37">
        <w:rPr>
          <w:i/>
          <w:noProof/>
        </w:rPr>
        <w:t xml:space="preserve"> 11</w:t>
      </w:r>
      <w:r w:rsidRPr="00891F37">
        <w:rPr>
          <w:noProof/>
        </w:rPr>
        <w:t xml:space="preserve">(5), 439-442. </w:t>
      </w:r>
      <w:hyperlink r:id="rId267" w:history="1">
        <w:r w:rsidRPr="00891F37">
          <w:rPr>
            <w:rStyle w:val="Hyperlink"/>
            <w:noProof/>
          </w:rPr>
          <w:t>https://doi.org/10.3109/17482961003610853</w:t>
        </w:r>
      </w:hyperlink>
      <w:r w:rsidRPr="00891F37">
        <w:rPr>
          <w:noProof/>
        </w:rPr>
        <w:t xml:space="preserve"> </w:t>
      </w:r>
    </w:p>
    <w:p w14:paraId="295C374D" w14:textId="61C59D00" w:rsidR="00891F37" w:rsidRPr="00891F37" w:rsidRDefault="00891F37" w:rsidP="00891F37">
      <w:pPr>
        <w:pStyle w:val="EndNoteBibliography"/>
        <w:ind w:left="720" w:hanging="720"/>
        <w:rPr>
          <w:noProof/>
        </w:rPr>
      </w:pPr>
      <w:r w:rsidRPr="00891F37">
        <w:rPr>
          <w:noProof/>
        </w:rPr>
        <w:t xml:space="preserve">Manzo, E., Lorenzini, I., Barrameda, D., O'Conner, A. G., Barrows, J. M., Starr, A., Kovalik, T., Rabichow, B. E., Lehmkuhl, E. M., Shreiner, D. D., Joardar, A., Lievens, J. C., Bowser, R., Sattler, R., &amp; Zarnescu, D. C. (2019). Glycolysis upregulation is neuroprotective as a compensatory mechanism in ALS. </w:t>
      </w:r>
      <w:r w:rsidRPr="00891F37">
        <w:rPr>
          <w:i/>
          <w:noProof/>
        </w:rPr>
        <w:t>Elife</w:t>
      </w:r>
      <w:r w:rsidRPr="00891F37">
        <w:rPr>
          <w:noProof/>
        </w:rPr>
        <w:t>,</w:t>
      </w:r>
      <w:r w:rsidRPr="00891F37">
        <w:rPr>
          <w:i/>
          <w:noProof/>
        </w:rPr>
        <w:t xml:space="preserve"> 8</w:t>
      </w:r>
      <w:r w:rsidRPr="00891F37">
        <w:rPr>
          <w:noProof/>
        </w:rPr>
        <w:t xml:space="preserve">. </w:t>
      </w:r>
      <w:hyperlink r:id="rId268" w:history="1">
        <w:r w:rsidRPr="00891F37">
          <w:rPr>
            <w:rStyle w:val="Hyperlink"/>
            <w:noProof/>
          </w:rPr>
          <w:t>https://doi.org/10.7554/eLife.45114</w:t>
        </w:r>
      </w:hyperlink>
      <w:r w:rsidRPr="00891F37">
        <w:rPr>
          <w:noProof/>
        </w:rPr>
        <w:t xml:space="preserve"> </w:t>
      </w:r>
    </w:p>
    <w:p w14:paraId="276CB370" w14:textId="19163F25" w:rsidR="00891F37" w:rsidRPr="00891F37" w:rsidRDefault="00891F37" w:rsidP="00891F37">
      <w:pPr>
        <w:pStyle w:val="EndNoteBibliography"/>
        <w:ind w:left="720" w:hanging="720"/>
        <w:rPr>
          <w:noProof/>
        </w:rPr>
      </w:pPr>
      <w:r w:rsidRPr="00891F37">
        <w:rPr>
          <w:noProof/>
        </w:rPr>
        <w:t xml:space="preserve">Manzo, E., O'Conner, A. G., Barrows, J. M., Shreiner, D. D., Birchak, G. J., &amp; Zarnescu, D. C. (2018). Medium-Chain Fatty Acids, Beta-Hydroxybutyric Acid and Genetic Modulation of the Carnitine Shuttle Are Protective in a Drosophila Model of ALS Based on TDP-43. </w:t>
      </w:r>
      <w:r w:rsidRPr="00891F37">
        <w:rPr>
          <w:i/>
          <w:noProof/>
        </w:rPr>
        <w:t>Front Mol Neurosci</w:t>
      </w:r>
      <w:r w:rsidRPr="00891F37">
        <w:rPr>
          <w:noProof/>
        </w:rPr>
        <w:t>,</w:t>
      </w:r>
      <w:r w:rsidRPr="00891F37">
        <w:rPr>
          <w:i/>
          <w:noProof/>
        </w:rPr>
        <w:t xml:space="preserve"> 11</w:t>
      </w:r>
      <w:r w:rsidRPr="00891F37">
        <w:rPr>
          <w:noProof/>
        </w:rPr>
        <w:t xml:space="preserve">, 182. </w:t>
      </w:r>
      <w:hyperlink r:id="rId269" w:history="1">
        <w:r w:rsidRPr="00891F37">
          <w:rPr>
            <w:rStyle w:val="Hyperlink"/>
            <w:noProof/>
          </w:rPr>
          <w:t>https://doi.org/10.3389/fnmol.2018.00182</w:t>
        </w:r>
      </w:hyperlink>
      <w:r w:rsidRPr="00891F37">
        <w:rPr>
          <w:noProof/>
        </w:rPr>
        <w:t xml:space="preserve"> </w:t>
      </w:r>
    </w:p>
    <w:p w14:paraId="7A21F00E" w14:textId="3333F928" w:rsidR="00891F37" w:rsidRPr="00891F37" w:rsidRDefault="00891F37" w:rsidP="00891F37">
      <w:pPr>
        <w:pStyle w:val="EndNoteBibliography"/>
        <w:ind w:left="720" w:hanging="720"/>
        <w:rPr>
          <w:noProof/>
        </w:rPr>
      </w:pPr>
      <w:r w:rsidRPr="00891F37">
        <w:rPr>
          <w:noProof/>
        </w:rPr>
        <w:t xml:space="preserve">Marian, O. C., Teo, J. D., Lee, J. Y., Song, H., Kwok, J. B., Landin-Romero, R., Halliday, G., &amp; Don, A. S. (2023). Disrupted myelin lipid metabolism differentiates frontotemporal dementia caused by GRN and C9orf72 gene mutations. </w:t>
      </w:r>
      <w:r w:rsidRPr="00891F37">
        <w:rPr>
          <w:i/>
          <w:noProof/>
        </w:rPr>
        <w:t>Acta Neuropathol Commun</w:t>
      </w:r>
      <w:r w:rsidRPr="00891F37">
        <w:rPr>
          <w:noProof/>
        </w:rPr>
        <w:t>,</w:t>
      </w:r>
      <w:r w:rsidRPr="00891F37">
        <w:rPr>
          <w:i/>
          <w:noProof/>
        </w:rPr>
        <w:t xml:space="preserve"> 11</w:t>
      </w:r>
      <w:r w:rsidRPr="00891F37">
        <w:rPr>
          <w:noProof/>
        </w:rPr>
        <w:t xml:space="preserve">(1), 52. </w:t>
      </w:r>
      <w:hyperlink r:id="rId270" w:history="1">
        <w:r w:rsidRPr="00891F37">
          <w:rPr>
            <w:rStyle w:val="Hyperlink"/>
            <w:noProof/>
          </w:rPr>
          <w:t>https://doi.org/10.1186/s40478-023-01544-7</w:t>
        </w:r>
      </w:hyperlink>
      <w:r w:rsidRPr="00891F37">
        <w:rPr>
          <w:noProof/>
        </w:rPr>
        <w:t xml:space="preserve"> </w:t>
      </w:r>
    </w:p>
    <w:p w14:paraId="6E2FAED0" w14:textId="3B7B3B88" w:rsidR="00891F37" w:rsidRPr="00891F37" w:rsidRDefault="00891F37" w:rsidP="00891F37">
      <w:pPr>
        <w:pStyle w:val="EndNoteBibliography"/>
        <w:ind w:left="720" w:hanging="720"/>
        <w:rPr>
          <w:noProof/>
        </w:rPr>
      </w:pPr>
      <w:r w:rsidRPr="00891F37">
        <w:rPr>
          <w:noProof/>
        </w:rPr>
        <w:t xml:space="preserve">Martinez-Reyes, I., &amp; Chandel, N. S. (2020). Mitochondrial TCA cycle metabolites control physiology and disease. </w:t>
      </w:r>
      <w:r w:rsidRPr="00891F37">
        <w:rPr>
          <w:i/>
          <w:noProof/>
        </w:rPr>
        <w:t>Nat Commun</w:t>
      </w:r>
      <w:r w:rsidRPr="00891F37">
        <w:rPr>
          <w:noProof/>
        </w:rPr>
        <w:t>,</w:t>
      </w:r>
      <w:r w:rsidRPr="00891F37">
        <w:rPr>
          <w:i/>
          <w:noProof/>
        </w:rPr>
        <w:t xml:space="preserve"> 11</w:t>
      </w:r>
      <w:r w:rsidRPr="00891F37">
        <w:rPr>
          <w:noProof/>
        </w:rPr>
        <w:t xml:space="preserve">(1), 102. </w:t>
      </w:r>
      <w:hyperlink r:id="rId271" w:history="1">
        <w:r w:rsidRPr="00891F37">
          <w:rPr>
            <w:rStyle w:val="Hyperlink"/>
            <w:noProof/>
          </w:rPr>
          <w:t>https://doi.org/10.1038/s41467-019-13668-3</w:t>
        </w:r>
      </w:hyperlink>
      <w:r w:rsidRPr="00891F37">
        <w:rPr>
          <w:noProof/>
        </w:rPr>
        <w:t xml:space="preserve"> </w:t>
      </w:r>
    </w:p>
    <w:p w14:paraId="3FD58BFD" w14:textId="00015D50" w:rsidR="00891F37" w:rsidRPr="00891F37" w:rsidRDefault="00891F37" w:rsidP="00891F37">
      <w:pPr>
        <w:pStyle w:val="EndNoteBibliography"/>
        <w:ind w:left="720" w:hanging="720"/>
        <w:rPr>
          <w:noProof/>
        </w:rPr>
      </w:pPr>
      <w:r w:rsidRPr="00891F37">
        <w:rPr>
          <w:noProof/>
        </w:rPr>
        <w:t xml:space="preserve">Masrori, P., &amp; Van Damme, P. (2020). Amyotrophic lateral sclerosis: a clinical review. </w:t>
      </w:r>
      <w:r w:rsidRPr="00891F37">
        <w:rPr>
          <w:i/>
          <w:noProof/>
        </w:rPr>
        <w:t>Eur J Neurol</w:t>
      </w:r>
      <w:r w:rsidRPr="00891F37">
        <w:rPr>
          <w:noProof/>
        </w:rPr>
        <w:t>,</w:t>
      </w:r>
      <w:r w:rsidRPr="00891F37">
        <w:rPr>
          <w:i/>
          <w:noProof/>
        </w:rPr>
        <w:t xml:space="preserve"> 27</w:t>
      </w:r>
      <w:r w:rsidRPr="00891F37">
        <w:rPr>
          <w:noProof/>
        </w:rPr>
        <w:t xml:space="preserve">(10), 1918-1929. </w:t>
      </w:r>
      <w:hyperlink r:id="rId272" w:history="1">
        <w:r w:rsidRPr="00891F37">
          <w:rPr>
            <w:rStyle w:val="Hyperlink"/>
            <w:noProof/>
          </w:rPr>
          <w:t>https://doi.org/10.1111/ene.14393</w:t>
        </w:r>
      </w:hyperlink>
      <w:r w:rsidRPr="00891F37">
        <w:rPr>
          <w:noProof/>
        </w:rPr>
        <w:t xml:space="preserve"> </w:t>
      </w:r>
    </w:p>
    <w:p w14:paraId="7EC4A937" w14:textId="431EABF3" w:rsidR="00891F37" w:rsidRPr="00891F37" w:rsidRDefault="00891F37" w:rsidP="00891F37">
      <w:pPr>
        <w:pStyle w:val="EndNoteBibliography"/>
        <w:ind w:left="720" w:hanging="720"/>
        <w:rPr>
          <w:noProof/>
        </w:rPr>
      </w:pPr>
      <w:r w:rsidRPr="00891F37">
        <w:rPr>
          <w:noProof/>
        </w:rPr>
        <w:t xml:space="preserve">Mathis, S., Goizet, C., Soulages, A., Vallat, J. M., &amp; Masson, G. L. (2019). Genetics of amyotrophic lateral sclerosis: A review. </w:t>
      </w:r>
      <w:r w:rsidRPr="00891F37">
        <w:rPr>
          <w:i/>
          <w:noProof/>
        </w:rPr>
        <w:t>J Neurol Sci</w:t>
      </w:r>
      <w:r w:rsidRPr="00891F37">
        <w:rPr>
          <w:noProof/>
        </w:rPr>
        <w:t>,</w:t>
      </w:r>
      <w:r w:rsidRPr="00891F37">
        <w:rPr>
          <w:i/>
          <w:noProof/>
        </w:rPr>
        <w:t xml:space="preserve"> 399</w:t>
      </w:r>
      <w:r w:rsidRPr="00891F37">
        <w:rPr>
          <w:noProof/>
        </w:rPr>
        <w:t xml:space="preserve">, 217-226. </w:t>
      </w:r>
      <w:hyperlink r:id="rId273" w:history="1">
        <w:r w:rsidRPr="00891F37">
          <w:rPr>
            <w:rStyle w:val="Hyperlink"/>
            <w:noProof/>
          </w:rPr>
          <w:t>https://doi.org/10.1016/j.jns.2019.02.030</w:t>
        </w:r>
      </w:hyperlink>
      <w:r w:rsidRPr="00891F37">
        <w:rPr>
          <w:noProof/>
        </w:rPr>
        <w:t xml:space="preserve"> </w:t>
      </w:r>
    </w:p>
    <w:p w14:paraId="782D13DB" w14:textId="2A6F1052" w:rsidR="00891F37" w:rsidRPr="00891F37" w:rsidRDefault="00891F37" w:rsidP="00891F37">
      <w:pPr>
        <w:pStyle w:val="EndNoteBibliography"/>
        <w:ind w:left="720" w:hanging="720"/>
        <w:rPr>
          <w:noProof/>
        </w:rPr>
      </w:pPr>
      <w:r w:rsidRPr="00891F37">
        <w:rPr>
          <w:noProof/>
        </w:rPr>
        <w:t xml:space="preserve">Matthews, D. C., Mao, X., Dowd, K., Tsakanikas, D., Jiang, C. S., Meuser, C., Andrews, R. D., Lukic, A. S., Lee, J., Hampilos, N., Shafiian, N., Sano, M., David Mozley, P., Fillit, H., McEwen, B. S., Shungu, D. C., &amp; Pereira, A. C. (2021). Riluzole, a glutamate modulator, slows cerebral glucose metabolism decline in patients with Alzheimer's disease. </w:t>
      </w:r>
      <w:r w:rsidRPr="00891F37">
        <w:rPr>
          <w:i/>
          <w:noProof/>
        </w:rPr>
        <w:t>Brain</w:t>
      </w:r>
      <w:r w:rsidRPr="00891F37">
        <w:rPr>
          <w:noProof/>
        </w:rPr>
        <w:t>,</w:t>
      </w:r>
      <w:r w:rsidRPr="00891F37">
        <w:rPr>
          <w:i/>
          <w:noProof/>
        </w:rPr>
        <w:t xml:space="preserve"> 144</w:t>
      </w:r>
      <w:r w:rsidRPr="00891F37">
        <w:rPr>
          <w:noProof/>
        </w:rPr>
        <w:t xml:space="preserve">(12), 3742-3755. </w:t>
      </w:r>
      <w:hyperlink r:id="rId274" w:history="1">
        <w:r w:rsidRPr="00891F37">
          <w:rPr>
            <w:rStyle w:val="Hyperlink"/>
            <w:noProof/>
          </w:rPr>
          <w:t>https://doi.org/10.1093/brain/awab222</w:t>
        </w:r>
      </w:hyperlink>
      <w:r w:rsidRPr="00891F37">
        <w:rPr>
          <w:noProof/>
        </w:rPr>
        <w:t xml:space="preserve"> </w:t>
      </w:r>
    </w:p>
    <w:p w14:paraId="204FD75C" w14:textId="3D8311D8" w:rsidR="00891F37" w:rsidRPr="00891F37" w:rsidRDefault="00891F37" w:rsidP="00891F37">
      <w:pPr>
        <w:pStyle w:val="EndNoteBibliography"/>
        <w:ind w:left="720" w:hanging="720"/>
        <w:rPr>
          <w:noProof/>
        </w:rPr>
      </w:pPr>
      <w:r w:rsidRPr="00891F37">
        <w:rPr>
          <w:noProof/>
        </w:rPr>
        <w:t xml:space="preserve">McCommis, K. S., &amp; Finck, B. N. (2015). Mitochondrial pyruvate transport: a historical perspective and future research directions. </w:t>
      </w:r>
      <w:r w:rsidRPr="00891F37">
        <w:rPr>
          <w:i/>
          <w:noProof/>
        </w:rPr>
        <w:t>Biochem J</w:t>
      </w:r>
      <w:r w:rsidRPr="00891F37">
        <w:rPr>
          <w:noProof/>
        </w:rPr>
        <w:t>,</w:t>
      </w:r>
      <w:r w:rsidRPr="00891F37">
        <w:rPr>
          <w:i/>
          <w:noProof/>
        </w:rPr>
        <w:t xml:space="preserve"> 466</w:t>
      </w:r>
      <w:r w:rsidRPr="00891F37">
        <w:rPr>
          <w:noProof/>
        </w:rPr>
        <w:t xml:space="preserve">(3), 443-454. </w:t>
      </w:r>
      <w:hyperlink r:id="rId275" w:history="1">
        <w:r w:rsidRPr="00891F37">
          <w:rPr>
            <w:rStyle w:val="Hyperlink"/>
            <w:noProof/>
          </w:rPr>
          <w:t>https://doi.org/10.1042/BJ20141171</w:t>
        </w:r>
      </w:hyperlink>
      <w:r w:rsidRPr="00891F37">
        <w:rPr>
          <w:noProof/>
        </w:rPr>
        <w:t xml:space="preserve"> </w:t>
      </w:r>
    </w:p>
    <w:p w14:paraId="433D7CB9" w14:textId="27BAC412" w:rsidR="00891F37" w:rsidRPr="00891F37" w:rsidRDefault="00891F37" w:rsidP="00891F37">
      <w:pPr>
        <w:pStyle w:val="EndNoteBibliography"/>
        <w:ind w:left="720" w:hanging="720"/>
        <w:rPr>
          <w:noProof/>
        </w:rPr>
      </w:pPr>
      <w:r w:rsidRPr="00891F37">
        <w:rPr>
          <w:noProof/>
        </w:rPr>
        <w:t xml:space="preserve">McEachin, Z. T., Parameswaran, J., Raj, N., Bassell, G. J., &amp; Jiang, J. (2020). RNA-mediated toxicity in C9orf72 ALS and FTD. </w:t>
      </w:r>
      <w:r w:rsidRPr="00891F37">
        <w:rPr>
          <w:i/>
          <w:noProof/>
        </w:rPr>
        <w:t>Neurobiol Dis</w:t>
      </w:r>
      <w:r w:rsidRPr="00891F37">
        <w:rPr>
          <w:noProof/>
        </w:rPr>
        <w:t>,</w:t>
      </w:r>
      <w:r w:rsidRPr="00891F37">
        <w:rPr>
          <w:i/>
          <w:noProof/>
        </w:rPr>
        <w:t xml:space="preserve"> 145</w:t>
      </w:r>
      <w:r w:rsidRPr="00891F37">
        <w:rPr>
          <w:noProof/>
        </w:rPr>
        <w:t xml:space="preserve">, 105055. </w:t>
      </w:r>
      <w:hyperlink r:id="rId276" w:history="1">
        <w:r w:rsidRPr="00891F37">
          <w:rPr>
            <w:rStyle w:val="Hyperlink"/>
            <w:noProof/>
          </w:rPr>
          <w:t>https://doi.org/10.1016/j.nbd.2020.105055</w:t>
        </w:r>
      </w:hyperlink>
      <w:r w:rsidRPr="00891F37">
        <w:rPr>
          <w:noProof/>
        </w:rPr>
        <w:t xml:space="preserve"> </w:t>
      </w:r>
    </w:p>
    <w:p w14:paraId="34420C15" w14:textId="6B16E207" w:rsidR="00891F37" w:rsidRPr="00891F37" w:rsidRDefault="00891F37" w:rsidP="00891F37">
      <w:pPr>
        <w:pStyle w:val="EndNoteBibliography"/>
        <w:ind w:left="720" w:hanging="720"/>
        <w:rPr>
          <w:noProof/>
        </w:rPr>
      </w:pPr>
      <w:r w:rsidRPr="00891F37">
        <w:rPr>
          <w:noProof/>
        </w:rPr>
        <w:t xml:space="preserve">McGoldrick, P., &amp; Robertson, J. (2023). Unraveling the impact of disrupted nucleocytoplasmic transport systems in C9orf72-associated ALS. </w:t>
      </w:r>
      <w:r w:rsidRPr="00891F37">
        <w:rPr>
          <w:i/>
          <w:noProof/>
        </w:rPr>
        <w:t>Front Cell Neurosci</w:t>
      </w:r>
      <w:r w:rsidRPr="00891F37">
        <w:rPr>
          <w:noProof/>
        </w:rPr>
        <w:t>,</w:t>
      </w:r>
      <w:r w:rsidRPr="00891F37">
        <w:rPr>
          <w:i/>
          <w:noProof/>
        </w:rPr>
        <w:t xml:space="preserve"> 17</w:t>
      </w:r>
      <w:r w:rsidRPr="00891F37">
        <w:rPr>
          <w:noProof/>
        </w:rPr>
        <w:t xml:space="preserve">, 1247297. </w:t>
      </w:r>
      <w:hyperlink r:id="rId277" w:history="1">
        <w:r w:rsidRPr="00891F37">
          <w:rPr>
            <w:rStyle w:val="Hyperlink"/>
            <w:noProof/>
          </w:rPr>
          <w:t>https://doi.org/10.3389/fncel.2023.1247297</w:t>
        </w:r>
      </w:hyperlink>
      <w:r w:rsidRPr="00891F37">
        <w:rPr>
          <w:noProof/>
        </w:rPr>
        <w:t xml:space="preserve"> </w:t>
      </w:r>
    </w:p>
    <w:p w14:paraId="0E8859F6" w14:textId="786B2A7B" w:rsidR="00891F37" w:rsidRPr="00891F37" w:rsidRDefault="00891F37" w:rsidP="00891F37">
      <w:pPr>
        <w:pStyle w:val="EndNoteBibliography"/>
        <w:ind w:left="720" w:hanging="720"/>
        <w:rPr>
          <w:noProof/>
        </w:rPr>
      </w:pPr>
      <w:r w:rsidRPr="00891F37">
        <w:rPr>
          <w:noProof/>
        </w:rPr>
        <w:t xml:space="preserve">McKee, A. C., Gavett, B. E., Stern, R. A., Nowinski, C. J., Cantu, R. C., Kowall, N. W., Perl, D. P., Hedley-Whyte, E. T., Price, B., Sullivan, C., Morin, P., Lee, H. S., Kubilus, C. </w:t>
      </w:r>
      <w:r w:rsidRPr="00891F37">
        <w:rPr>
          <w:noProof/>
        </w:rPr>
        <w:lastRenderedPageBreak/>
        <w:t xml:space="preserve">A., Daneshvar, D. H., Wulff, M., &amp; Budson, A. E. (2010). TDP-43 proteinopathy and motor neuron disease in chronic traumatic encephalopathy. </w:t>
      </w:r>
      <w:r w:rsidRPr="00891F37">
        <w:rPr>
          <w:i/>
          <w:noProof/>
        </w:rPr>
        <w:t>J Neuropathol Exp Neurol</w:t>
      </w:r>
      <w:r w:rsidRPr="00891F37">
        <w:rPr>
          <w:noProof/>
        </w:rPr>
        <w:t>,</w:t>
      </w:r>
      <w:r w:rsidRPr="00891F37">
        <w:rPr>
          <w:i/>
          <w:noProof/>
        </w:rPr>
        <w:t xml:space="preserve"> 69</w:t>
      </w:r>
      <w:r w:rsidRPr="00891F37">
        <w:rPr>
          <w:noProof/>
        </w:rPr>
        <w:t xml:space="preserve">(9), 918-929. </w:t>
      </w:r>
      <w:hyperlink r:id="rId278" w:history="1">
        <w:r w:rsidRPr="00891F37">
          <w:rPr>
            <w:rStyle w:val="Hyperlink"/>
            <w:noProof/>
          </w:rPr>
          <w:t>https://doi.org/10.1097/NEN.0b013e3181ee7d85</w:t>
        </w:r>
      </w:hyperlink>
      <w:r w:rsidRPr="00891F37">
        <w:rPr>
          <w:noProof/>
        </w:rPr>
        <w:t xml:space="preserve"> </w:t>
      </w:r>
    </w:p>
    <w:p w14:paraId="673C5638" w14:textId="00132686" w:rsidR="00891F37" w:rsidRPr="00891F37" w:rsidRDefault="00891F37" w:rsidP="00891F37">
      <w:pPr>
        <w:pStyle w:val="EndNoteBibliography"/>
        <w:ind w:left="720" w:hanging="720"/>
        <w:rPr>
          <w:noProof/>
        </w:rPr>
      </w:pPr>
      <w:r w:rsidRPr="00891F37">
        <w:rPr>
          <w:noProof/>
        </w:rPr>
        <w:t xml:space="preserve">McWilliams, T. G., Prescott, A. R., Montava-Garriga, L., Ball, G., Singh, F., Barini, E., Muqit, M. M. K., Brooks, S. P., &amp; Ganley, I. G. (2018). Basal Mitophagy Occurs Independently of PINK1 in Mouse Tissues of High Metabolic Demand. </w:t>
      </w:r>
      <w:r w:rsidRPr="00891F37">
        <w:rPr>
          <w:i/>
          <w:noProof/>
        </w:rPr>
        <w:t>Cell Metab</w:t>
      </w:r>
      <w:r w:rsidRPr="00891F37">
        <w:rPr>
          <w:noProof/>
        </w:rPr>
        <w:t>,</w:t>
      </w:r>
      <w:r w:rsidRPr="00891F37">
        <w:rPr>
          <w:i/>
          <w:noProof/>
        </w:rPr>
        <w:t xml:space="preserve"> 27</w:t>
      </w:r>
      <w:r w:rsidRPr="00891F37">
        <w:rPr>
          <w:noProof/>
        </w:rPr>
        <w:t xml:space="preserve">(2), 439-449 e435. </w:t>
      </w:r>
      <w:hyperlink r:id="rId279" w:history="1">
        <w:r w:rsidRPr="00891F37">
          <w:rPr>
            <w:rStyle w:val="Hyperlink"/>
            <w:noProof/>
          </w:rPr>
          <w:t>https://doi.org/10.1016/j.cmet.2017.12.008</w:t>
        </w:r>
      </w:hyperlink>
      <w:r w:rsidRPr="00891F37">
        <w:rPr>
          <w:noProof/>
        </w:rPr>
        <w:t xml:space="preserve"> </w:t>
      </w:r>
    </w:p>
    <w:p w14:paraId="521C01C1" w14:textId="23E9EA4F" w:rsidR="00891F37" w:rsidRPr="00891F37" w:rsidRDefault="00891F37" w:rsidP="00891F37">
      <w:pPr>
        <w:pStyle w:val="EndNoteBibliography"/>
        <w:ind w:left="720" w:hanging="720"/>
        <w:rPr>
          <w:noProof/>
        </w:rPr>
      </w:pPr>
      <w:r w:rsidRPr="00891F37">
        <w:rPr>
          <w:noProof/>
        </w:rPr>
        <w:t xml:space="preserve">Mead, R. J., Higginbottom, A., Allen, S. P., Kirby, J., Bennett, E., Barber, S. C., Heath, P. R., Coluccia, A., Patel, N., Gardner, I., Brancale, A., Grierson, A. J., &amp; Shaw, P. J. (2013). S[+] Apomorphine is a CNS penetrating activator of the Nrf2-ARE pathway with activity in mouse and patient fibroblast models of amyotrophic lateral sclerosis. </w:t>
      </w:r>
      <w:r w:rsidRPr="00891F37">
        <w:rPr>
          <w:i/>
          <w:noProof/>
        </w:rPr>
        <w:t>Free Radic Biol Med</w:t>
      </w:r>
      <w:r w:rsidRPr="00891F37">
        <w:rPr>
          <w:noProof/>
        </w:rPr>
        <w:t>,</w:t>
      </w:r>
      <w:r w:rsidRPr="00891F37">
        <w:rPr>
          <w:i/>
          <w:noProof/>
        </w:rPr>
        <w:t xml:space="preserve"> 61</w:t>
      </w:r>
      <w:r w:rsidRPr="00891F37">
        <w:rPr>
          <w:noProof/>
        </w:rPr>
        <w:t xml:space="preserve">, 438-452. </w:t>
      </w:r>
      <w:hyperlink r:id="rId280" w:history="1">
        <w:r w:rsidRPr="00891F37">
          <w:rPr>
            <w:rStyle w:val="Hyperlink"/>
            <w:noProof/>
          </w:rPr>
          <w:t>https://doi.org/10.1016/j.freeradbiomed.2013.04.018</w:t>
        </w:r>
      </w:hyperlink>
      <w:r w:rsidRPr="00891F37">
        <w:rPr>
          <w:noProof/>
        </w:rPr>
        <w:t xml:space="preserve"> </w:t>
      </w:r>
    </w:p>
    <w:p w14:paraId="671548B9" w14:textId="722026E4" w:rsidR="00891F37" w:rsidRPr="00891F37" w:rsidRDefault="00891F37" w:rsidP="00891F37">
      <w:pPr>
        <w:pStyle w:val="EndNoteBibliography"/>
        <w:ind w:left="720" w:hanging="720"/>
        <w:rPr>
          <w:noProof/>
        </w:rPr>
      </w:pPr>
      <w:r w:rsidRPr="00891F37">
        <w:rPr>
          <w:noProof/>
        </w:rPr>
        <w:t xml:space="preserve">Meakin, P. J., Chowdhry, S., Sharma, R. S., Ashford, F. B., Walsh, S. V., McCrimmon, R. J., Dinkova-Kostova, A. T., Dillon, J. F., Hayes, J. D., &amp; Ashford, M. L. (2014). Susceptibility of Nrf2-null mice to steatohepatitis and cirrhosis upon consumption of a high-fat diet is associated with oxidative stress, perturbation of the unfolded protein response, and disturbance in the expression of metabolic enzymes but not with insulin resistance. </w:t>
      </w:r>
      <w:r w:rsidRPr="00891F37">
        <w:rPr>
          <w:i/>
          <w:noProof/>
        </w:rPr>
        <w:t>Mol Cell Biol</w:t>
      </w:r>
      <w:r w:rsidRPr="00891F37">
        <w:rPr>
          <w:noProof/>
        </w:rPr>
        <w:t>,</w:t>
      </w:r>
      <w:r w:rsidRPr="00891F37">
        <w:rPr>
          <w:i/>
          <w:noProof/>
        </w:rPr>
        <w:t xml:space="preserve"> 34</w:t>
      </w:r>
      <w:r w:rsidRPr="00891F37">
        <w:rPr>
          <w:noProof/>
        </w:rPr>
        <w:t xml:space="preserve">(17), 3305-3320. </w:t>
      </w:r>
      <w:hyperlink r:id="rId281" w:history="1">
        <w:r w:rsidRPr="00891F37">
          <w:rPr>
            <w:rStyle w:val="Hyperlink"/>
            <w:noProof/>
          </w:rPr>
          <w:t>https://doi.org/10.1128/MCB.00677-14</w:t>
        </w:r>
      </w:hyperlink>
      <w:r w:rsidRPr="00891F37">
        <w:rPr>
          <w:noProof/>
        </w:rPr>
        <w:t xml:space="preserve"> </w:t>
      </w:r>
    </w:p>
    <w:p w14:paraId="2194931D" w14:textId="138421E5" w:rsidR="00891F37" w:rsidRPr="00891F37" w:rsidRDefault="00891F37" w:rsidP="00891F37">
      <w:pPr>
        <w:pStyle w:val="EndNoteBibliography"/>
        <w:ind w:left="720" w:hanging="720"/>
        <w:rPr>
          <w:noProof/>
        </w:rPr>
      </w:pPr>
      <w:r w:rsidRPr="00891F37">
        <w:rPr>
          <w:noProof/>
        </w:rPr>
        <w:t xml:space="preserve">Mehta, A. R., Gregory, J. M., Dando, O., Carter, R. N., Burr, K., Nanda, J., Story, D., McDade, K., Smith, C., Morton, N. M., Mahad, D. J., Hardingham, G. E., Chandran, S., &amp; Selvaraj, B. T. (2021). Mitochondrial bioenergetic deficits in C9orf72 amyotrophic lateral sclerosis motor neurons cause dysfunctional axonal homeostasis. </w:t>
      </w:r>
      <w:r w:rsidRPr="00891F37">
        <w:rPr>
          <w:i/>
          <w:noProof/>
        </w:rPr>
        <w:t>Acta Neuropathol</w:t>
      </w:r>
      <w:r w:rsidRPr="00891F37">
        <w:rPr>
          <w:noProof/>
        </w:rPr>
        <w:t>,</w:t>
      </w:r>
      <w:r w:rsidRPr="00891F37">
        <w:rPr>
          <w:i/>
          <w:noProof/>
        </w:rPr>
        <w:t xml:space="preserve"> 141</w:t>
      </w:r>
      <w:r w:rsidRPr="00891F37">
        <w:rPr>
          <w:noProof/>
        </w:rPr>
        <w:t xml:space="preserve">(2), 257-279. </w:t>
      </w:r>
      <w:hyperlink r:id="rId282" w:history="1">
        <w:r w:rsidRPr="00891F37">
          <w:rPr>
            <w:rStyle w:val="Hyperlink"/>
            <w:noProof/>
          </w:rPr>
          <w:t>https://doi.org/10.1007/s00401-020-02252-5</w:t>
        </w:r>
      </w:hyperlink>
      <w:r w:rsidRPr="00891F37">
        <w:rPr>
          <w:noProof/>
        </w:rPr>
        <w:t xml:space="preserve"> </w:t>
      </w:r>
    </w:p>
    <w:p w14:paraId="2E27FD62" w14:textId="296D88B2" w:rsidR="00891F37" w:rsidRPr="00891F37" w:rsidRDefault="00891F37" w:rsidP="00891F37">
      <w:pPr>
        <w:pStyle w:val="EndNoteBibliography"/>
        <w:ind w:left="720" w:hanging="720"/>
        <w:rPr>
          <w:noProof/>
        </w:rPr>
      </w:pPr>
      <w:r w:rsidRPr="00891F37">
        <w:rPr>
          <w:noProof/>
        </w:rPr>
        <w:t xml:space="preserve">Mertens, J., Reid, D., Lau, S., Kim, Y., &amp; Gage, F. H. (2018). Aging in a Dish: iPSC-Derived and Directly Induced Neurons for Studying Brain Aging and Age-Related Neurodegenerative Diseases. </w:t>
      </w:r>
      <w:r w:rsidRPr="00891F37">
        <w:rPr>
          <w:i/>
          <w:noProof/>
        </w:rPr>
        <w:t>Annu Rev Genet</w:t>
      </w:r>
      <w:r w:rsidRPr="00891F37">
        <w:rPr>
          <w:noProof/>
        </w:rPr>
        <w:t>,</w:t>
      </w:r>
      <w:r w:rsidRPr="00891F37">
        <w:rPr>
          <w:i/>
          <w:noProof/>
        </w:rPr>
        <w:t xml:space="preserve"> 52</w:t>
      </w:r>
      <w:r w:rsidRPr="00891F37">
        <w:rPr>
          <w:noProof/>
        </w:rPr>
        <w:t xml:space="preserve">, 271-293. </w:t>
      </w:r>
      <w:hyperlink r:id="rId283" w:history="1">
        <w:r w:rsidRPr="00891F37">
          <w:rPr>
            <w:rStyle w:val="Hyperlink"/>
            <w:noProof/>
          </w:rPr>
          <w:t>https://doi.org/10.1146/annurev-genet-120417-031534</w:t>
        </w:r>
      </w:hyperlink>
      <w:r w:rsidRPr="00891F37">
        <w:rPr>
          <w:noProof/>
        </w:rPr>
        <w:t xml:space="preserve"> </w:t>
      </w:r>
    </w:p>
    <w:p w14:paraId="70FFFC3D" w14:textId="6EF216E0" w:rsidR="00891F37" w:rsidRPr="00891F37" w:rsidRDefault="00891F37" w:rsidP="00891F37">
      <w:pPr>
        <w:pStyle w:val="EndNoteBibliography"/>
        <w:ind w:left="720" w:hanging="720"/>
        <w:rPr>
          <w:noProof/>
        </w:rPr>
      </w:pPr>
      <w:r w:rsidRPr="00891F37">
        <w:rPr>
          <w:noProof/>
        </w:rPr>
        <w:t xml:space="preserve">Meyer, K., Ferraiuolo, L., Miranda, C. J., Likhite, S., McElroy, S., Renusch, S., Ditsworth, D., Lagier-Tourenne, C., Smith, R. A., Ravits, J., Burghes, A. H., Shaw, P. J., Cleveland, D. W., Kolb, S. J., &amp; Kaspar, B. K. (2014). Direct conversion of patient fibroblasts demonstrates non-cell autonomous toxicity of astrocytes to motor neurons in familial and sporadic ALS. </w:t>
      </w:r>
      <w:r w:rsidRPr="00891F37">
        <w:rPr>
          <w:i/>
          <w:noProof/>
        </w:rPr>
        <w:t>Proc Natl Acad Sci U S A</w:t>
      </w:r>
      <w:r w:rsidRPr="00891F37">
        <w:rPr>
          <w:noProof/>
        </w:rPr>
        <w:t>,</w:t>
      </w:r>
      <w:r w:rsidRPr="00891F37">
        <w:rPr>
          <w:i/>
          <w:noProof/>
        </w:rPr>
        <w:t xml:space="preserve"> 111</w:t>
      </w:r>
      <w:r w:rsidRPr="00891F37">
        <w:rPr>
          <w:noProof/>
        </w:rPr>
        <w:t xml:space="preserve">(2), 829-832. </w:t>
      </w:r>
      <w:hyperlink r:id="rId284" w:history="1">
        <w:r w:rsidRPr="00891F37">
          <w:rPr>
            <w:rStyle w:val="Hyperlink"/>
            <w:noProof/>
          </w:rPr>
          <w:t>https://doi.org/10.1073/pnas.1314085111</w:t>
        </w:r>
      </w:hyperlink>
      <w:r w:rsidRPr="00891F37">
        <w:rPr>
          <w:noProof/>
        </w:rPr>
        <w:t xml:space="preserve"> </w:t>
      </w:r>
    </w:p>
    <w:p w14:paraId="08D252EE" w14:textId="50D9321F" w:rsidR="00891F37" w:rsidRPr="00891F37" w:rsidRDefault="00891F37" w:rsidP="00891F37">
      <w:pPr>
        <w:pStyle w:val="EndNoteBibliography"/>
        <w:ind w:left="720" w:hanging="720"/>
        <w:rPr>
          <w:noProof/>
        </w:rPr>
      </w:pPr>
      <w:r w:rsidRPr="00891F37">
        <w:rPr>
          <w:noProof/>
        </w:rPr>
        <w:t xml:space="preserve">Miller, T. M., Cudkowicz, M. E., Genge, A., Shaw, P. J., Sobue, G., Bucelli, R. C., Chio, A., Van Damme, P., Ludolph, A. C., Glass, J. D., Andrews, J. A., Babu, S., Benatar, M., McDermott, C. J., Cochrane, T., Chary, S., Chew, S., Zhu, H., Wu, F., . . . Group, O. L. E. W. (2022). Trial of Antisense Oligonucleotide Tofersen for SOD1 ALS. </w:t>
      </w:r>
      <w:r w:rsidRPr="00891F37">
        <w:rPr>
          <w:i/>
          <w:noProof/>
        </w:rPr>
        <w:t>N Engl J Med</w:t>
      </w:r>
      <w:r w:rsidRPr="00891F37">
        <w:rPr>
          <w:noProof/>
        </w:rPr>
        <w:t>,</w:t>
      </w:r>
      <w:r w:rsidRPr="00891F37">
        <w:rPr>
          <w:i/>
          <w:noProof/>
        </w:rPr>
        <w:t xml:space="preserve"> 387</w:t>
      </w:r>
      <w:r w:rsidRPr="00891F37">
        <w:rPr>
          <w:noProof/>
        </w:rPr>
        <w:t xml:space="preserve">(12), 1099-1110. </w:t>
      </w:r>
      <w:hyperlink r:id="rId285" w:history="1">
        <w:r w:rsidRPr="00891F37">
          <w:rPr>
            <w:rStyle w:val="Hyperlink"/>
            <w:noProof/>
          </w:rPr>
          <w:t>https://doi.org/10.1056/NEJMoa2204705</w:t>
        </w:r>
      </w:hyperlink>
      <w:r w:rsidRPr="00891F37">
        <w:rPr>
          <w:noProof/>
        </w:rPr>
        <w:t xml:space="preserve"> </w:t>
      </w:r>
    </w:p>
    <w:p w14:paraId="5B6DEADE" w14:textId="64EC8E26" w:rsidR="00891F37" w:rsidRPr="00891F37" w:rsidRDefault="00891F37" w:rsidP="00891F37">
      <w:pPr>
        <w:pStyle w:val="EndNoteBibliography"/>
        <w:ind w:left="720" w:hanging="720"/>
        <w:rPr>
          <w:noProof/>
        </w:rPr>
      </w:pPr>
      <w:r w:rsidRPr="00891F37">
        <w:rPr>
          <w:noProof/>
        </w:rPr>
        <w:t xml:space="preserve">Min, J. H., Hong, Y. H., Sung, J. J., Kim, S. M., Lee, J. B., &amp; Lee, K. W. (2012). Oral solubilized ursodeoxycholic acid therapy in amyotrophic lateral sclerosis: a randomized cross-over trial. </w:t>
      </w:r>
      <w:r w:rsidRPr="00891F37">
        <w:rPr>
          <w:i/>
          <w:noProof/>
        </w:rPr>
        <w:t>J Korean Med Sci</w:t>
      </w:r>
      <w:r w:rsidRPr="00891F37">
        <w:rPr>
          <w:noProof/>
        </w:rPr>
        <w:t>,</w:t>
      </w:r>
      <w:r w:rsidRPr="00891F37">
        <w:rPr>
          <w:i/>
          <w:noProof/>
        </w:rPr>
        <w:t xml:space="preserve"> 27</w:t>
      </w:r>
      <w:r w:rsidRPr="00891F37">
        <w:rPr>
          <w:noProof/>
        </w:rPr>
        <w:t xml:space="preserve">(2), 200-206. </w:t>
      </w:r>
      <w:hyperlink r:id="rId286" w:history="1">
        <w:r w:rsidRPr="00891F37">
          <w:rPr>
            <w:rStyle w:val="Hyperlink"/>
            <w:noProof/>
          </w:rPr>
          <w:t>https://doi.org/10.3346/jkms.2012.27.2.200</w:t>
        </w:r>
      </w:hyperlink>
      <w:r w:rsidRPr="00891F37">
        <w:rPr>
          <w:noProof/>
        </w:rPr>
        <w:t xml:space="preserve"> </w:t>
      </w:r>
    </w:p>
    <w:p w14:paraId="7B765573" w14:textId="5489D0BE" w:rsidR="00891F37" w:rsidRPr="00891F37" w:rsidRDefault="00891F37" w:rsidP="00891F37">
      <w:pPr>
        <w:pStyle w:val="EndNoteBibliography"/>
        <w:ind w:left="720" w:hanging="720"/>
        <w:rPr>
          <w:noProof/>
        </w:rPr>
      </w:pPr>
      <w:r w:rsidRPr="00891F37">
        <w:rPr>
          <w:noProof/>
        </w:rPr>
        <w:t xml:space="preserve">Mizielinska, S., Gronke, S., Niccoli, T., Ridler, C. E., Clayton, E. L., Devoy, A., Moens, T., Norona, F. E., Woollacott, I. O. C., Pietrzyk, J., Cleverley, K., Nicoll, A. J., Pickering-Brown, S., Dols, J., Cabecinha, M., Hendrich, O., Fratta, P., Fisher, E. M. C., Partridge, L., &amp; Isaacs, A. M. (2014). C9orf72 repeat expansions cause neurodegeneration in Drosophila through arginine-rich proteins. </w:t>
      </w:r>
      <w:r w:rsidRPr="00891F37">
        <w:rPr>
          <w:i/>
          <w:noProof/>
        </w:rPr>
        <w:t>Science</w:t>
      </w:r>
      <w:r w:rsidRPr="00891F37">
        <w:rPr>
          <w:noProof/>
        </w:rPr>
        <w:t>,</w:t>
      </w:r>
      <w:r w:rsidRPr="00891F37">
        <w:rPr>
          <w:i/>
          <w:noProof/>
        </w:rPr>
        <w:t xml:space="preserve"> 345</w:t>
      </w:r>
      <w:r w:rsidRPr="00891F37">
        <w:rPr>
          <w:noProof/>
        </w:rPr>
        <w:t xml:space="preserve">(6201), 1192-1194. </w:t>
      </w:r>
      <w:hyperlink r:id="rId287" w:history="1">
        <w:r w:rsidRPr="00891F37">
          <w:rPr>
            <w:rStyle w:val="Hyperlink"/>
            <w:noProof/>
          </w:rPr>
          <w:t>https://doi.org/10.1126/science.1256800</w:t>
        </w:r>
      </w:hyperlink>
      <w:r w:rsidRPr="00891F37">
        <w:rPr>
          <w:noProof/>
        </w:rPr>
        <w:t xml:space="preserve"> </w:t>
      </w:r>
    </w:p>
    <w:p w14:paraId="3470B010" w14:textId="649036AB" w:rsidR="00891F37" w:rsidRPr="00891F37" w:rsidRDefault="00891F37" w:rsidP="00891F37">
      <w:pPr>
        <w:pStyle w:val="EndNoteBibliography"/>
        <w:ind w:left="720" w:hanging="720"/>
        <w:rPr>
          <w:noProof/>
        </w:rPr>
      </w:pPr>
      <w:r w:rsidRPr="00891F37">
        <w:rPr>
          <w:noProof/>
        </w:rPr>
        <w:t xml:space="preserve">Moens, T. G., Mizielinska, S., Niccoli, T., Mitchell, J. S., Thoeng, A., Ridler, C. E., Gronke, S., Esser, J., Heslegrave, A., Zetterberg, H., Partridge, L., &amp; Isaacs, A. M. (2018). Sense and antisense RNA are not toxic in Drosophila models of C9orf72-associated </w:t>
      </w:r>
      <w:r w:rsidRPr="00891F37">
        <w:rPr>
          <w:noProof/>
        </w:rPr>
        <w:lastRenderedPageBreak/>
        <w:t xml:space="preserve">ALS/FTD. </w:t>
      </w:r>
      <w:r w:rsidRPr="00891F37">
        <w:rPr>
          <w:i/>
          <w:noProof/>
        </w:rPr>
        <w:t>Acta Neuropathol</w:t>
      </w:r>
      <w:r w:rsidRPr="00891F37">
        <w:rPr>
          <w:noProof/>
        </w:rPr>
        <w:t>,</w:t>
      </w:r>
      <w:r w:rsidRPr="00891F37">
        <w:rPr>
          <w:i/>
          <w:noProof/>
        </w:rPr>
        <w:t xml:space="preserve"> 135</w:t>
      </w:r>
      <w:r w:rsidRPr="00891F37">
        <w:rPr>
          <w:noProof/>
        </w:rPr>
        <w:t xml:space="preserve">(3), 445-457. </w:t>
      </w:r>
      <w:hyperlink r:id="rId288" w:history="1">
        <w:r w:rsidRPr="00891F37">
          <w:rPr>
            <w:rStyle w:val="Hyperlink"/>
            <w:noProof/>
          </w:rPr>
          <w:t>https://doi.org/10.1007/s00401-017-1798-3</w:t>
        </w:r>
      </w:hyperlink>
      <w:r w:rsidRPr="00891F37">
        <w:rPr>
          <w:noProof/>
        </w:rPr>
        <w:t xml:space="preserve"> </w:t>
      </w:r>
    </w:p>
    <w:p w14:paraId="5EFBF47A" w14:textId="63BDFE6F" w:rsidR="00891F37" w:rsidRPr="00891F37" w:rsidRDefault="00891F37" w:rsidP="00891F37">
      <w:pPr>
        <w:pStyle w:val="EndNoteBibliography"/>
        <w:ind w:left="720" w:hanging="720"/>
        <w:rPr>
          <w:noProof/>
        </w:rPr>
      </w:pPr>
      <w:r w:rsidRPr="00891F37">
        <w:rPr>
          <w:noProof/>
        </w:rPr>
        <w:t xml:space="preserve">Mohassel, P., Donkervoort, S., Lone, M. A., Nalls, M., Gable, K., Gupta, S. D., Foley, A. R., Hu, Y., Saute, J. A. M., Moreira, A. L., Kok, F., Introna, A., Logroscino, G., Grunseich, C., Nickolls, A. R., Pourshafie, N., Neuhaus, S. B., Saade, D., Gangfuss, A., . . . Bonnemann, C. G. (2021). Childhood amyotrophic lateral sclerosis caused by excess sphingolipid synthesis. </w:t>
      </w:r>
      <w:r w:rsidRPr="00891F37">
        <w:rPr>
          <w:i/>
          <w:noProof/>
        </w:rPr>
        <w:t>Nat Med</w:t>
      </w:r>
      <w:r w:rsidRPr="00891F37">
        <w:rPr>
          <w:noProof/>
        </w:rPr>
        <w:t>,</w:t>
      </w:r>
      <w:r w:rsidRPr="00891F37">
        <w:rPr>
          <w:i/>
          <w:noProof/>
        </w:rPr>
        <w:t xml:space="preserve"> 27</w:t>
      </w:r>
      <w:r w:rsidRPr="00891F37">
        <w:rPr>
          <w:noProof/>
        </w:rPr>
        <w:t xml:space="preserve">(7), 1197-1204. </w:t>
      </w:r>
      <w:hyperlink r:id="rId289" w:history="1">
        <w:r w:rsidRPr="00891F37">
          <w:rPr>
            <w:rStyle w:val="Hyperlink"/>
            <w:noProof/>
          </w:rPr>
          <w:t>https://doi.org/10.1038/s41591-021-01346-1</w:t>
        </w:r>
      </w:hyperlink>
      <w:r w:rsidRPr="00891F37">
        <w:rPr>
          <w:noProof/>
        </w:rPr>
        <w:t xml:space="preserve"> </w:t>
      </w:r>
    </w:p>
    <w:p w14:paraId="3EA9212F" w14:textId="0458908D" w:rsidR="00891F37" w:rsidRPr="00891F37" w:rsidRDefault="00891F37" w:rsidP="00891F37">
      <w:pPr>
        <w:pStyle w:val="EndNoteBibliography"/>
        <w:ind w:left="720" w:hanging="720"/>
        <w:rPr>
          <w:noProof/>
        </w:rPr>
      </w:pPr>
      <w:r w:rsidRPr="00891F37">
        <w:rPr>
          <w:noProof/>
        </w:rPr>
        <w:t xml:space="preserve">Mori, K., Arzberger, T., Grasser, F. A., Gijselinck, I., May, S., Rentzsch, K., Weng, S. M., Schludi, M. H., van der Zee, J., Cruts, M., Van Broeckhoven, C., Kremmer, E., Kretzschmar, H. A., Haass, C., &amp; Edbauer, D. (2013). Bidirectional transcripts of the expanded C9orf72 hexanucleotide repeat are translated into aggregating dipeptide repeat proteins. </w:t>
      </w:r>
      <w:r w:rsidRPr="00891F37">
        <w:rPr>
          <w:i/>
          <w:noProof/>
        </w:rPr>
        <w:t>Acta Neuropathol</w:t>
      </w:r>
      <w:r w:rsidRPr="00891F37">
        <w:rPr>
          <w:noProof/>
        </w:rPr>
        <w:t>,</w:t>
      </w:r>
      <w:r w:rsidRPr="00891F37">
        <w:rPr>
          <w:i/>
          <w:noProof/>
        </w:rPr>
        <w:t xml:space="preserve"> 126</w:t>
      </w:r>
      <w:r w:rsidRPr="00891F37">
        <w:rPr>
          <w:noProof/>
        </w:rPr>
        <w:t xml:space="preserve">(6), 881-893. </w:t>
      </w:r>
      <w:hyperlink r:id="rId290" w:history="1">
        <w:r w:rsidRPr="00891F37">
          <w:rPr>
            <w:rStyle w:val="Hyperlink"/>
            <w:noProof/>
          </w:rPr>
          <w:t>https://doi.org/10.1007/s00401-013-1189-3</w:t>
        </w:r>
      </w:hyperlink>
      <w:r w:rsidRPr="00891F37">
        <w:rPr>
          <w:noProof/>
        </w:rPr>
        <w:t xml:space="preserve"> </w:t>
      </w:r>
    </w:p>
    <w:p w14:paraId="3B189741" w14:textId="50025638" w:rsidR="00891F37" w:rsidRPr="00891F37" w:rsidRDefault="00891F37" w:rsidP="00891F37">
      <w:pPr>
        <w:pStyle w:val="EndNoteBibliography"/>
        <w:ind w:left="720" w:hanging="720"/>
        <w:rPr>
          <w:noProof/>
        </w:rPr>
      </w:pPr>
      <w:r w:rsidRPr="00891F37">
        <w:rPr>
          <w:noProof/>
        </w:rPr>
        <w:t xml:space="preserve">Mori, K., Weng, S. M., Arzberger, T., May, S., Rentzsch, K., Kremmer, E., Schmid, B., Kretzschmar, H. A., Cruts, M., Van Broeckhoven, C., Haass, C., &amp; Edbauer, D. (2013). The C9orf72 GGGGCC repeat is translated into aggregating dipeptide-repeat proteins in FTLD/ALS. </w:t>
      </w:r>
      <w:r w:rsidRPr="00891F37">
        <w:rPr>
          <w:i/>
          <w:noProof/>
        </w:rPr>
        <w:t>Science</w:t>
      </w:r>
      <w:r w:rsidRPr="00891F37">
        <w:rPr>
          <w:noProof/>
        </w:rPr>
        <w:t>,</w:t>
      </w:r>
      <w:r w:rsidRPr="00891F37">
        <w:rPr>
          <w:i/>
          <w:noProof/>
        </w:rPr>
        <w:t xml:space="preserve"> 339</w:t>
      </w:r>
      <w:r w:rsidRPr="00891F37">
        <w:rPr>
          <w:noProof/>
        </w:rPr>
        <w:t xml:space="preserve">(6125), 1335-1338. </w:t>
      </w:r>
      <w:hyperlink r:id="rId291" w:history="1">
        <w:r w:rsidRPr="00891F37">
          <w:rPr>
            <w:rStyle w:val="Hyperlink"/>
            <w:noProof/>
          </w:rPr>
          <w:t>https://doi.org/10.1126/science.1232927</w:t>
        </w:r>
      </w:hyperlink>
      <w:r w:rsidRPr="00891F37">
        <w:rPr>
          <w:noProof/>
        </w:rPr>
        <w:t xml:space="preserve"> </w:t>
      </w:r>
    </w:p>
    <w:p w14:paraId="512FEE9C" w14:textId="3AA9714E" w:rsidR="00891F37" w:rsidRPr="00891F37" w:rsidRDefault="00891F37" w:rsidP="00891F37">
      <w:pPr>
        <w:pStyle w:val="EndNoteBibliography"/>
        <w:ind w:left="720" w:hanging="720"/>
        <w:rPr>
          <w:noProof/>
        </w:rPr>
      </w:pPr>
      <w:r w:rsidRPr="00891F37">
        <w:rPr>
          <w:noProof/>
        </w:rPr>
        <w:t xml:space="preserve">Mortiboys, H., Furmston, R., Bronstad, G., Aasly, J., Elliott, C., &amp; Bandmann, O. (2015). UDCA exerts beneficial effect on mitochondrial dysfunction in LRRK2(G2019S) carriers and in vivo. </w:t>
      </w:r>
      <w:r w:rsidRPr="00891F37">
        <w:rPr>
          <w:i/>
          <w:noProof/>
        </w:rPr>
        <w:t>Neurology</w:t>
      </w:r>
      <w:r w:rsidRPr="00891F37">
        <w:rPr>
          <w:noProof/>
        </w:rPr>
        <w:t>,</w:t>
      </w:r>
      <w:r w:rsidRPr="00891F37">
        <w:rPr>
          <w:i/>
          <w:noProof/>
        </w:rPr>
        <w:t xml:space="preserve"> 85</w:t>
      </w:r>
      <w:r w:rsidRPr="00891F37">
        <w:rPr>
          <w:noProof/>
        </w:rPr>
        <w:t xml:space="preserve">(10), 846-852. </w:t>
      </w:r>
      <w:hyperlink r:id="rId292" w:history="1">
        <w:r w:rsidRPr="00891F37">
          <w:rPr>
            <w:rStyle w:val="Hyperlink"/>
            <w:noProof/>
          </w:rPr>
          <w:t>https://doi.org/10.1212/WNL.0000000000001905</w:t>
        </w:r>
      </w:hyperlink>
      <w:r w:rsidRPr="00891F37">
        <w:rPr>
          <w:noProof/>
        </w:rPr>
        <w:t xml:space="preserve"> </w:t>
      </w:r>
    </w:p>
    <w:p w14:paraId="79CD410D" w14:textId="1170EDA1" w:rsidR="00891F37" w:rsidRPr="00891F37" w:rsidRDefault="00891F37" w:rsidP="00891F37">
      <w:pPr>
        <w:pStyle w:val="EndNoteBibliography"/>
        <w:ind w:left="720" w:hanging="720"/>
        <w:rPr>
          <w:noProof/>
        </w:rPr>
      </w:pPr>
      <w:r w:rsidRPr="00891F37">
        <w:rPr>
          <w:noProof/>
        </w:rPr>
        <w:t xml:space="preserve">Movafagh, S., Crook, S., &amp; Vo, K. (2015). Regulation of hypoxia-inducible factor-1a by reactive oxygen species: new developments in an old debate. </w:t>
      </w:r>
      <w:r w:rsidRPr="00891F37">
        <w:rPr>
          <w:i/>
          <w:noProof/>
        </w:rPr>
        <w:t>J Cell Biochem</w:t>
      </w:r>
      <w:r w:rsidRPr="00891F37">
        <w:rPr>
          <w:noProof/>
        </w:rPr>
        <w:t>,</w:t>
      </w:r>
      <w:r w:rsidRPr="00891F37">
        <w:rPr>
          <w:i/>
          <w:noProof/>
        </w:rPr>
        <w:t xml:space="preserve"> 116</w:t>
      </w:r>
      <w:r w:rsidRPr="00891F37">
        <w:rPr>
          <w:noProof/>
        </w:rPr>
        <w:t xml:space="preserve">(5), 696-703. </w:t>
      </w:r>
      <w:hyperlink r:id="rId293" w:history="1">
        <w:r w:rsidRPr="00891F37">
          <w:rPr>
            <w:rStyle w:val="Hyperlink"/>
            <w:noProof/>
          </w:rPr>
          <w:t>https://doi.org/10.1002/jcb.25074</w:t>
        </w:r>
      </w:hyperlink>
      <w:r w:rsidRPr="00891F37">
        <w:rPr>
          <w:noProof/>
        </w:rPr>
        <w:t xml:space="preserve"> </w:t>
      </w:r>
    </w:p>
    <w:p w14:paraId="40FF1177" w14:textId="2A0EAB64" w:rsidR="00891F37" w:rsidRPr="00891F37" w:rsidRDefault="00891F37" w:rsidP="00891F37">
      <w:pPr>
        <w:pStyle w:val="EndNoteBibliography"/>
        <w:ind w:left="720" w:hanging="720"/>
        <w:rPr>
          <w:noProof/>
        </w:rPr>
      </w:pPr>
      <w:r w:rsidRPr="00891F37">
        <w:rPr>
          <w:noProof/>
        </w:rPr>
        <w:t xml:space="preserve">Mu, X., Azbill, R. D., &amp; Springer, J. E. (2000). Riluzole improves measures of oxidative stress following traumatic spinal cord injury. </w:t>
      </w:r>
      <w:r w:rsidRPr="00891F37">
        <w:rPr>
          <w:i/>
          <w:noProof/>
        </w:rPr>
        <w:t>Brain Res</w:t>
      </w:r>
      <w:r w:rsidRPr="00891F37">
        <w:rPr>
          <w:noProof/>
        </w:rPr>
        <w:t>,</w:t>
      </w:r>
      <w:r w:rsidRPr="00891F37">
        <w:rPr>
          <w:i/>
          <w:noProof/>
        </w:rPr>
        <w:t xml:space="preserve"> 870</w:t>
      </w:r>
      <w:r w:rsidRPr="00891F37">
        <w:rPr>
          <w:noProof/>
        </w:rPr>
        <w:t xml:space="preserve">(1-2), 66-72. </w:t>
      </w:r>
      <w:hyperlink r:id="rId294" w:history="1">
        <w:r w:rsidRPr="00891F37">
          <w:rPr>
            <w:rStyle w:val="Hyperlink"/>
            <w:noProof/>
          </w:rPr>
          <w:t>https://doi.org/10.1016/s0006-8993(00)02402-1</w:t>
        </w:r>
      </w:hyperlink>
      <w:r w:rsidRPr="00891F37">
        <w:rPr>
          <w:noProof/>
        </w:rPr>
        <w:t xml:space="preserve"> </w:t>
      </w:r>
    </w:p>
    <w:p w14:paraId="0B482179" w14:textId="1A1F02FC" w:rsidR="00891F37" w:rsidRPr="00891F37" w:rsidRDefault="00891F37" w:rsidP="00891F37">
      <w:pPr>
        <w:pStyle w:val="EndNoteBibliography"/>
        <w:ind w:left="720" w:hanging="720"/>
        <w:rPr>
          <w:noProof/>
        </w:rPr>
      </w:pPr>
      <w:r w:rsidRPr="00891F37">
        <w:rPr>
          <w:noProof/>
        </w:rPr>
        <w:t xml:space="preserve">Mullen, R. J., Buck, C. R., &amp; Smith, A. M. (1992). NeuN, a neuronal specific nuclear protein in vertebrates. </w:t>
      </w:r>
      <w:r w:rsidRPr="00891F37">
        <w:rPr>
          <w:i/>
          <w:noProof/>
        </w:rPr>
        <w:t>Development</w:t>
      </w:r>
      <w:r w:rsidRPr="00891F37">
        <w:rPr>
          <w:noProof/>
        </w:rPr>
        <w:t>,</w:t>
      </w:r>
      <w:r w:rsidRPr="00891F37">
        <w:rPr>
          <w:i/>
          <w:noProof/>
        </w:rPr>
        <w:t xml:space="preserve"> 116</w:t>
      </w:r>
      <w:r w:rsidRPr="00891F37">
        <w:rPr>
          <w:noProof/>
        </w:rPr>
        <w:t xml:space="preserve">(1), 201-211. </w:t>
      </w:r>
      <w:hyperlink r:id="rId295" w:history="1">
        <w:r w:rsidRPr="00891F37">
          <w:rPr>
            <w:rStyle w:val="Hyperlink"/>
            <w:noProof/>
          </w:rPr>
          <w:t>https://doi.org/10.1242/dev.116.1.201</w:t>
        </w:r>
      </w:hyperlink>
      <w:r w:rsidRPr="00891F37">
        <w:rPr>
          <w:noProof/>
        </w:rPr>
        <w:t xml:space="preserve"> </w:t>
      </w:r>
    </w:p>
    <w:p w14:paraId="36501F76" w14:textId="48DA9390" w:rsidR="00891F37" w:rsidRPr="00891F37" w:rsidRDefault="00891F37" w:rsidP="00891F37">
      <w:pPr>
        <w:pStyle w:val="EndNoteBibliography"/>
        <w:ind w:left="720" w:hanging="720"/>
        <w:rPr>
          <w:noProof/>
        </w:rPr>
      </w:pPr>
      <w:r w:rsidRPr="00891F37">
        <w:rPr>
          <w:noProof/>
        </w:rPr>
        <w:t xml:space="preserve">Mulukutla, B. C., Yongky, A., Grimm, S., Daoutidis, P., &amp; Hu, W. S. (2015). Multiplicity of steady states in glycolysis and shift of metabolic state in cultured mammalian cells. </w:t>
      </w:r>
      <w:r w:rsidRPr="00891F37">
        <w:rPr>
          <w:i/>
          <w:noProof/>
        </w:rPr>
        <w:t>PLoS One</w:t>
      </w:r>
      <w:r w:rsidRPr="00891F37">
        <w:rPr>
          <w:noProof/>
        </w:rPr>
        <w:t>,</w:t>
      </w:r>
      <w:r w:rsidRPr="00891F37">
        <w:rPr>
          <w:i/>
          <w:noProof/>
        </w:rPr>
        <w:t xml:space="preserve"> 10</w:t>
      </w:r>
      <w:r w:rsidRPr="00891F37">
        <w:rPr>
          <w:noProof/>
        </w:rPr>
        <w:t xml:space="preserve">(3), e0121561. </w:t>
      </w:r>
      <w:hyperlink r:id="rId296" w:history="1">
        <w:r w:rsidRPr="00891F37">
          <w:rPr>
            <w:rStyle w:val="Hyperlink"/>
            <w:noProof/>
          </w:rPr>
          <w:t>https://doi.org/10.1371/journal.pone.0121561</w:t>
        </w:r>
      </w:hyperlink>
      <w:r w:rsidRPr="00891F37">
        <w:rPr>
          <w:noProof/>
        </w:rPr>
        <w:t xml:space="preserve"> </w:t>
      </w:r>
    </w:p>
    <w:p w14:paraId="6337CA1D" w14:textId="58AE0B1F" w:rsidR="00891F37" w:rsidRPr="00891F37" w:rsidRDefault="00891F37" w:rsidP="00891F37">
      <w:pPr>
        <w:pStyle w:val="EndNoteBibliography"/>
        <w:ind w:left="720" w:hanging="720"/>
        <w:rPr>
          <w:noProof/>
        </w:rPr>
      </w:pPr>
      <w:r w:rsidRPr="00891F37">
        <w:rPr>
          <w:noProof/>
        </w:rPr>
        <w:t xml:space="preserve">Murata, H., Takamatsu, H., Liu, S., Kataoka, K., Huh, N. H., &amp; Sakaguchi, M. (2015). NRF2 Regulates PINK1 Expression under Oxidative Stress Conditions. </w:t>
      </w:r>
      <w:r w:rsidRPr="00891F37">
        <w:rPr>
          <w:i/>
          <w:noProof/>
        </w:rPr>
        <w:t>PLoS One</w:t>
      </w:r>
      <w:r w:rsidRPr="00891F37">
        <w:rPr>
          <w:noProof/>
        </w:rPr>
        <w:t>,</w:t>
      </w:r>
      <w:r w:rsidRPr="00891F37">
        <w:rPr>
          <w:i/>
          <w:noProof/>
        </w:rPr>
        <w:t xml:space="preserve"> 10</w:t>
      </w:r>
      <w:r w:rsidRPr="00891F37">
        <w:rPr>
          <w:noProof/>
        </w:rPr>
        <w:t xml:space="preserve">(11), e0142438. </w:t>
      </w:r>
      <w:hyperlink r:id="rId297" w:history="1">
        <w:r w:rsidRPr="00891F37">
          <w:rPr>
            <w:rStyle w:val="Hyperlink"/>
            <w:noProof/>
          </w:rPr>
          <w:t>https://doi.org/10.1371/journal.pone.0142438</w:t>
        </w:r>
      </w:hyperlink>
      <w:r w:rsidRPr="00891F37">
        <w:rPr>
          <w:noProof/>
        </w:rPr>
        <w:t xml:space="preserve"> </w:t>
      </w:r>
    </w:p>
    <w:p w14:paraId="160546EC" w14:textId="6912B8AD" w:rsidR="00891F37" w:rsidRPr="00891F37" w:rsidRDefault="00891F37" w:rsidP="00891F37">
      <w:pPr>
        <w:pStyle w:val="EndNoteBibliography"/>
        <w:ind w:left="720" w:hanging="720"/>
        <w:rPr>
          <w:noProof/>
        </w:rPr>
      </w:pPr>
      <w:r w:rsidRPr="00891F37">
        <w:rPr>
          <w:noProof/>
        </w:rPr>
        <w:t xml:space="preserve">Murphy, M. P. (2009). How mitochondria produce reactive oxygen species. </w:t>
      </w:r>
      <w:r w:rsidRPr="00891F37">
        <w:rPr>
          <w:i/>
          <w:noProof/>
        </w:rPr>
        <w:t>Biochem J</w:t>
      </w:r>
      <w:r w:rsidRPr="00891F37">
        <w:rPr>
          <w:noProof/>
        </w:rPr>
        <w:t>,</w:t>
      </w:r>
      <w:r w:rsidRPr="00891F37">
        <w:rPr>
          <w:i/>
          <w:noProof/>
        </w:rPr>
        <w:t xml:space="preserve"> 417</w:t>
      </w:r>
      <w:r w:rsidRPr="00891F37">
        <w:rPr>
          <w:noProof/>
        </w:rPr>
        <w:t xml:space="preserve">(1), 1-13. </w:t>
      </w:r>
      <w:hyperlink r:id="rId298" w:history="1">
        <w:r w:rsidRPr="00891F37">
          <w:rPr>
            <w:rStyle w:val="Hyperlink"/>
            <w:noProof/>
          </w:rPr>
          <w:t>https://doi.org/10.1042/BJ20081386</w:t>
        </w:r>
      </w:hyperlink>
      <w:r w:rsidRPr="00891F37">
        <w:rPr>
          <w:noProof/>
        </w:rPr>
        <w:t xml:space="preserve"> </w:t>
      </w:r>
    </w:p>
    <w:p w14:paraId="0CDC4002" w14:textId="126410E6" w:rsidR="00891F37" w:rsidRPr="00891F37" w:rsidRDefault="00891F37" w:rsidP="00891F37">
      <w:pPr>
        <w:pStyle w:val="EndNoteBibliography"/>
        <w:ind w:left="720" w:hanging="720"/>
        <w:rPr>
          <w:noProof/>
        </w:rPr>
      </w:pPr>
      <w:r w:rsidRPr="00891F37">
        <w:rPr>
          <w:noProof/>
        </w:rPr>
        <w:t xml:space="preserve">Murphy, M. P., Bayir, H., Belousov, V., Chang, C. J., Davies, K. J. A., Davies, M. J., Dick, T. P., Finkel, T., Forman, H. J., Janssen-Heininger, Y., Gems, D., Kagan, V. E., Kalyanaraman, B., Larsson, N. G., Milne, G. L., Nystrom, T., Poulsen, H. E., Radi, R., Van Remmen, H., . . . Halliwell, B. (2022). Guidelines for measuring reactive oxygen species and oxidative damage in cells and in vivo. </w:t>
      </w:r>
      <w:r w:rsidRPr="00891F37">
        <w:rPr>
          <w:i/>
          <w:noProof/>
        </w:rPr>
        <w:t>Nat Metab</w:t>
      </w:r>
      <w:r w:rsidRPr="00891F37">
        <w:rPr>
          <w:noProof/>
        </w:rPr>
        <w:t>,</w:t>
      </w:r>
      <w:r w:rsidRPr="00891F37">
        <w:rPr>
          <w:i/>
          <w:noProof/>
        </w:rPr>
        <w:t xml:space="preserve"> 4</w:t>
      </w:r>
      <w:r w:rsidRPr="00891F37">
        <w:rPr>
          <w:noProof/>
        </w:rPr>
        <w:t xml:space="preserve">(6), 651-662. </w:t>
      </w:r>
      <w:hyperlink r:id="rId299" w:history="1">
        <w:r w:rsidRPr="00891F37">
          <w:rPr>
            <w:rStyle w:val="Hyperlink"/>
            <w:noProof/>
          </w:rPr>
          <w:t>https://doi.org/10.1038/s42255-022-00591-z</w:t>
        </w:r>
      </w:hyperlink>
      <w:r w:rsidRPr="00891F37">
        <w:rPr>
          <w:noProof/>
        </w:rPr>
        <w:t xml:space="preserve"> </w:t>
      </w:r>
    </w:p>
    <w:p w14:paraId="53156461" w14:textId="77777777" w:rsidR="00891F37" w:rsidRPr="00891F37" w:rsidRDefault="00891F37" w:rsidP="00891F37">
      <w:pPr>
        <w:pStyle w:val="EndNoteBibliography"/>
        <w:ind w:left="720" w:hanging="720"/>
        <w:rPr>
          <w:i/>
          <w:noProof/>
        </w:rPr>
      </w:pPr>
      <w:r w:rsidRPr="00891F37">
        <w:rPr>
          <w:noProof/>
        </w:rPr>
        <w:t xml:space="preserve">Myszczyńska, M. (2022). Uncovering novel drug therapies and targets for amyotrophic lateral sclerosis (ALS) using artificial intelligence (AI). </w:t>
      </w:r>
      <w:r w:rsidRPr="00891F37">
        <w:rPr>
          <w:i/>
          <w:noProof/>
        </w:rPr>
        <w:t xml:space="preserve">PhD Thesis, University of Sheffield </w:t>
      </w:r>
    </w:p>
    <w:p w14:paraId="5E31610B" w14:textId="3D3A4C5F" w:rsidR="00891F37" w:rsidRPr="00891F37" w:rsidRDefault="00891F37" w:rsidP="00891F37">
      <w:pPr>
        <w:pStyle w:val="EndNoteBibliography"/>
        <w:ind w:left="720" w:hanging="720"/>
        <w:rPr>
          <w:noProof/>
        </w:rPr>
      </w:pPr>
      <w:r w:rsidRPr="00891F37">
        <w:rPr>
          <w:noProof/>
        </w:rPr>
        <w:t xml:space="preserve">Nagai, M., Re, D. B., Nagata, T., Chalazonitis, A., Jessell, T. M., Wichterle, H., &amp; Przedborski, S. (2007). Astrocytes expressing ALS-linked mutated SOD1 release factors selectively toxic to motor neurons. </w:t>
      </w:r>
      <w:r w:rsidRPr="00891F37">
        <w:rPr>
          <w:i/>
          <w:noProof/>
        </w:rPr>
        <w:t>Nat Neurosci</w:t>
      </w:r>
      <w:r w:rsidRPr="00891F37">
        <w:rPr>
          <w:noProof/>
        </w:rPr>
        <w:t>,</w:t>
      </w:r>
      <w:r w:rsidRPr="00891F37">
        <w:rPr>
          <w:i/>
          <w:noProof/>
        </w:rPr>
        <w:t xml:space="preserve"> 10</w:t>
      </w:r>
      <w:r w:rsidRPr="00891F37">
        <w:rPr>
          <w:noProof/>
        </w:rPr>
        <w:t xml:space="preserve">(5), 615-622. </w:t>
      </w:r>
      <w:hyperlink r:id="rId300" w:history="1">
        <w:r w:rsidRPr="00891F37">
          <w:rPr>
            <w:rStyle w:val="Hyperlink"/>
            <w:noProof/>
          </w:rPr>
          <w:t>https://doi.org/10.1038/nn1876</w:t>
        </w:r>
      </w:hyperlink>
      <w:r w:rsidRPr="00891F37">
        <w:rPr>
          <w:noProof/>
        </w:rPr>
        <w:t xml:space="preserve"> </w:t>
      </w:r>
    </w:p>
    <w:p w14:paraId="4C6F1133" w14:textId="025AE46C" w:rsidR="00891F37" w:rsidRPr="00891F37" w:rsidRDefault="00891F37" w:rsidP="00891F37">
      <w:pPr>
        <w:pStyle w:val="EndNoteBibliography"/>
        <w:ind w:left="720" w:hanging="720"/>
        <w:rPr>
          <w:noProof/>
        </w:rPr>
      </w:pPr>
      <w:r w:rsidRPr="00891F37">
        <w:rPr>
          <w:noProof/>
        </w:rPr>
        <w:t xml:space="preserve">Napolitano, G., &amp; Ballabio, A. (2016). TFEB at a glance. </w:t>
      </w:r>
      <w:r w:rsidRPr="00891F37">
        <w:rPr>
          <w:i/>
          <w:noProof/>
        </w:rPr>
        <w:t>J Cell Sci</w:t>
      </w:r>
      <w:r w:rsidRPr="00891F37">
        <w:rPr>
          <w:noProof/>
        </w:rPr>
        <w:t>,</w:t>
      </w:r>
      <w:r w:rsidRPr="00891F37">
        <w:rPr>
          <w:i/>
          <w:noProof/>
        </w:rPr>
        <w:t xml:space="preserve"> 129</w:t>
      </w:r>
      <w:r w:rsidRPr="00891F37">
        <w:rPr>
          <w:noProof/>
        </w:rPr>
        <w:t xml:space="preserve">(13), 2475-2481. </w:t>
      </w:r>
      <w:hyperlink r:id="rId301" w:history="1">
        <w:r w:rsidRPr="00891F37">
          <w:rPr>
            <w:rStyle w:val="Hyperlink"/>
            <w:noProof/>
          </w:rPr>
          <w:t>https://doi.org/10.1242/jcs.146365</w:t>
        </w:r>
      </w:hyperlink>
      <w:r w:rsidRPr="00891F37">
        <w:rPr>
          <w:noProof/>
        </w:rPr>
        <w:t xml:space="preserve"> </w:t>
      </w:r>
    </w:p>
    <w:p w14:paraId="427DE61C" w14:textId="437778C4" w:rsidR="00891F37" w:rsidRPr="00891F37" w:rsidRDefault="00891F37" w:rsidP="00891F37">
      <w:pPr>
        <w:pStyle w:val="EndNoteBibliography"/>
        <w:ind w:left="720" w:hanging="720"/>
        <w:rPr>
          <w:noProof/>
        </w:rPr>
      </w:pPr>
      <w:r w:rsidRPr="00891F37">
        <w:rPr>
          <w:noProof/>
        </w:rPr>
        <w:lastRenderedPageBreak/>
        <w:t xml:space="preserve">Narendra, D., Tanaka, A., Suen, D. F., &amp; Youle, R. J. (2008). Parkin is recruited selectively to impaired mitochondria and promotes their autophagy. </w:t>
      </w:r>
      <w:r w:rsidRPr="00891F37">
        <w:rPr>
          <w:i/>
          <w:noProof/>
        </w:rPr>
        <w:t>J Cell Biol</w:t>
      </w:r>
      <w:r w:rsidRPr="00891F37">
        <w:rPr>
          <w:noProof/>
        </w:rPr>
        <w:t>,</w:t>
      </w:r>
      <w:r w:rsidRPr="00891F37">
        <w:rPr>
          <w:i/>
          <w:noProof/>
        </w:rPr>
        <w:t xml:space="preserve"> 183</w:t>
      </w:r>
      <w:r w:rsidRPr="00891F37">
        <w:rPr>
          <w:noProof/>
        </w:rPr>
        <w:t xml:space="preserve">(5), 795-803. </w:t>
      </w:r>
      <w:hyperlink r:id="rId302" w:history="1">
        <w:r w:rsidRPr="00891F37">
          <w:rPr>
            <w:rStyle w:val="Hyperlink"/>
            <w:noProof/>
          </w:rPr>
          <w:t>https://doi.org/10.1083/jcb.200809125</w:t>
        </w:r>
      </w:hyperlink>
      <w:r w:rsidRPr="00891F37">
        <w:rPr>
          <w:noProof/>
        </w:rPr>
        <w:t xml:space="preserve"> </w:t>
      </w:r>
    </w:p>
    <w:p w14:paraId="72F42373" w14:textId="6EE3C5C3" w:rsidR="00891F37" w:rsidRPr="00891F37" w:rsidRDefault="00891F37" w:rsidP="00891F37">
      <w:pPr>
        <w:pStyle w:val="EndNoteBibliography"/>
        <w:ind w:left="720" w:hanging="720"/>
        <w:rPr>
          <w:noProof/>
        </w:rPr>
      </w:pPr>
      <w:r w:rsidRPr="00891F37">
        <w:rPr>
          <w:noProof/>
        </w:rPr>
        <w:t xml:space="preserve">Narendra, D. P., Jin, S. M., Tanaka, A., Suen, D. F., Gautier, C. A., Shen, J., Cookson, M. R., &amp; Youle, R. J. (2010). PINK1 is selectively stabilized on impaired mitochondria to activate Parkin. </w:t>
      </w:r>
      <w:r w:rsidRPr="00891F37">
        <w:rPr>
          <w:i/>
          <w:noProof/>
        </w:rPr>
        <w:t>PLoS Biol</w:t>
      </w:r>
      <w:r w:rsidRPr="00891F37">
        <w:rPr>
          <w:noProof/>
        </w:rPr>
        <w:t>,</w:t>
      </w:r>
      <w:r w:rsidRPr="00891F37">
        <w:rPr>
          <w:i/>
          <w:noProof/>
        </w:rPr>
        <w:t xml:space="preserve"> 8</w:t>
      </w:r>
      <w:r w:rsidRPr="00891F37">
        <w:rPr>
          <w:noProof/>
        </w:rPr>
        <w:t xml:space="preserve">(1), e1000298. </w:t>
      </w:r>
      <w:hyperlink r:id="rId303" w:history="1">
        <w:r w:rsidRPr="00891F37">
          <w:rPr>
            <w:rStyle w:val="Hyperlink"/>
            <w:noProof/>
          </w:rPr>
          <w:t>https://doi.org/10.1371/journal.pbio.1000298</w:t>
        </w:r>
      </w:hyperlink>
      <w:r w:rsidRPr="00891F37">
        <w:rPr>
          <w:noProof/>
        </w:rPr>
        <w:t xml:space="preserve"> </w:t>
      </w:r>
    </w:p>
    <w:p w14:paraId="43F4AD6E" w14:textId="674190B8" w:rsidR="00891F37" w:rsidRPr="00891F37" w:rsidRDefault="00891F37" w:rsidP="00891F37">
      <w:pPr>
        <w:pStyle w:val="EndNoteBibliography"/>
        <w:ind w:left="720" w:hanging="720"/>
        <w:rPr>
          <w:noProof/>
        </w:rPr>
      </w:pPr>
      <w:r w:rsidRPr="00891F37">
        <w:rPr>
          <w:noProof/>
        </w:rPr>
        <w:t xml:space="preserve">Nelson, A. T., Cicardi, M. E., Markandaiah, S. S., Han, J., Philp, N., Welebob, E., Haeusler, A. R., Pasinelli, P., Manfredi, G., Kawamata, H., &amp; Trotti, D. (2023). Glucose Hypometabolism Prompts RAN Translation and Exacerbates C9orf72-related ALS/FTD Phenotypes. </w:t>
      </w:r>
      <w:r w:rsidRPr="00891F37">
        <w:rPr>
          <w:i/>
          <w:noProof/>
        </w:rPr>
        <w:t>biorxiv</w:t>
      </w:r>
      <w:r w:rsidRPr="00891F37">
        <w:rPr>
          <w:noProof/>
        </w:rPr>
        <w:t xml:space="preserve">. </w:t>
      </w:r>
      <w:hyperlink r:id="rId304" w:history="1">
        <w:r w:rsidRPr="00891F37">
          <w:rPr>
            <w:rStyle w:val="Hyperlink"/>
            <w:noProof/>
          </w:rPr>
          <w:t>https://doi.org/10.1101/2023.06.07.544100</w:t>
        </w:r>
      </w:hyperlink>
      <w:r w:rsidRPr="00891F37">
        <w:rPr>
          <w:noProof/>
        </w:rPr>
        <w:t xml:space="preserve"> </w:t>
      </w:r>
    </w:p>
    <w:p w14:paraId="58E68436" w14:textId="6354FBF6" w:rsidR="00891F37" w:rsidRPr="00891F37" w:rsidRDefault="00891F37" w:rsidP="00891F37">
      <w:pPr>
        <w:pStyle w:val="EndNoteBibliography"/>
        <w:ind w:left="720" w:hanging="720"/>
        <w:rPr>
          <w:noProof/>
        </w:rPr>
      </w:pPr>
      <w:r w:rsidRPr="00891F37">
        <w:rPr>
          <w:noProof/>
        </w:rPr>
        <w:t xml:space="preserve">Ngo, S. T., van Eijk, R. P. A., Chachay, V., van den Berg, L. H., McCombe, P. A., Henderson, R. D., &amp; Steyn, F. J. (2019). Loss of appetite is associated with a loss of weight and fat mass in patients with amyotrophic lateral sclerosis. </w:t>
      </w:r>
      <w:r w:rsidRPr="00891F37">
        <w:rPr>
          <w:i/>
          <w:noProof/>
        </w:rPr>
        <w:t>Amyotroph Lateral Scler Frontotemporal Degener</w:t>
      </w:r>
      <w:r w:rsidRPr="00891F37">
        <w:rPr>
          <w:noProof/>
        </w:rPr>
        <w:t>,</w:t>
      </w:r>
      <w:r w:rsidRPr="00891F37">
        <w:rPr>
          <w:i/>
          <w:noProof/>
        </w:rPr>
        <w:t xml:space="preserve"> 20</w:t>
      </w:r>
      <w:r w:rsidRPr="00891F37">
        <w:rPr>
          <w:noProof/>
        </w:rPr>
        <w:t xml:space="preserve">(7-8), 497-505. </w:t>
      </w:r>
      <w:hyperlink r:id="rId305" w:history="1">
        <w:r w:rsidRPr="00891F37">
          <w:rPr>
            <w:rStyle w:val="Hyperlink"/>
            <w:noProof/>
          </w:rPr>
          <w:t>https://doi.org/10.1080/21678421.2019.1621346</w:t>
        </w:r>
      </w:hyperlink>
      <w:r w:rsidRPr="00891F37">
        <w:rPr>
          <w:noProof/>
        </w:rPr>
        <w:t xml:space="preserve"> </w:t>
      </w:r>
    </w:p>
    <w:p w14:paraId="2E098E92" w14:textId="1194C645" w:rsidR="00891F37" w:rsidRPr="00891F37" w:rsidRDefault="00891F37" w:rsidP="00891F37">
      <w:pPr>
        <w:pStyle w:val="EndNoteBibliography"/>
        <w:ind w:left="720" w:hanging="720"/>
        <w:rPr>
          <w:noProof/>
        </w:rPr>
      </w:pPr>
      <w:r w:rsidRPr="00891F37">
        <w:rPr>
          <w:noProof/>
        </w:rPr>
        <w:t xml:space="preserve">Nguyen, T., Sherratt, P. J., &amp; Pickett, C. B. (2003). Regulatory mechanisms controlling gene expression mediated by the antioxidant response element. </w:t>
      </w:r>
      <w:r w:rsidRPr="00891F37">
        <w:rPr>
          <w:i/>
          <w:noProof/>
        </w:rPr>
        <w:t>Annu Rev Pharmacol Toxicol</w:t>
      </w:r>
      <w:r w:rsidRPr="00891F37">
        <w:rPr>
          <w:noProof/>
        </w:rPr>
        <w:t>,</w:t>
      </w:r>
      <w:r w:rsidRPr="00891F37">
        <w:rPr>
          <w:i/>
          <w:noProof/>
        </w:rPr>
        <w:t xml:space="preserve"> 43</w:t>
      </w:r>
      <w:r w:rsidRPr="00891F37">
        <w:rPr>
          <w:noProof/>
        </w:rPr>
        <w:t xml:space="preserve">, 233-260. </w:t>
      </w:r>
      <w:hyperlink r:id="rId306" w:history="1">
        <w:r w:rsidRPr="00891F37">
          <w:rPr>
            <w:rStyle w:val="Hyperlink"/>
            <w:noProof/>
          </w:rPr>
          <w:t>https://doi.org/10.1146/annurev.pharmtox.43.100901.140229</w:t>
        </w:r>
      </w:hyperlink>
      <w:r w:rsidRPr="00891F37">
        <w:rPr>
          <w:noProof/>
        </w:rPr>
        <w:t xml:space="preserve"> </w:t>
      </w:r>
    </w:p>
    <w:p w14:paraId="27054F0A" w14:textId="5A9B3CA7" w:rsidR="00891F37" w:rsidRPr="00891F37" w:rsidRDefault="00891F37" w:rsidP="00891F37">
      <w:pPr>
        <w:pStyle w:val="EndNoteBibliography"/>
        <w:ind w:left="720" w:hanging="720"/>
        <w:rPr>
          <w:noProof/>
        </w:rPr>
      </w:pPr>
      <w:r w:rsidRPr="00891F37">
        <w:rPr>
          <w:noProof/>
        </w:rPr>
        <w:t xml:space="preserve">Nguyen-Dien, G. T., Kozul, K. L., Cui, Y., Townsend, B., Kulkarni, P. G., Ooi, S. S., Marzio, A., Carrodus, N., Zuryn, S., Pagano, M., Parton, R. G., Lazarou, M., Millard, S. S., Taylor, R. W., Collins, B. M., Jones, M. J., &amp; Pagan, J. K. (2023). FBXL4 suppresses mitophagy by restricting the accumulation of NIX and BNIP3 mitophagy receptors. </w:t>
      </w:r>
      <w:r w:rsidRPr="00891F37">
        <w:rPr>
          <w:i/>
          <w:noProof/>
        </w:rPr>
        <w:t>EMBO J</w:t>
      </w:r>
      <w:r w:rsidRPr="00891F37">
        <w:rPr>
          <w:noProof/>
        </w:rPr>
        <w:t>,</w:t>
      </w:r>
      <w:r w:rsidRPr="00891F37">
        <w:rPr>
          <w:i/>
          <w:noProof/>
        </w:rPr>
        <w:t xml:space="preserve"> 42</w:t>
      </w:r>
      <w:r w:rsidRPr="00891F37">
        <w:rPr>
          <w:noProof/>
        </w:rPr>
        <w:t xml:space="preserve">(13), e112767. </w:t>
      </w:r>
      <w:hyperlink r:id="rId307" w:history="1">
        <w:r w:rsidRPr="00891F37">
          <w:rPr>
            <w:rStyle w:val="Hyperlink"/>
            <w:noProof/>
          </w:rPr>
          <w:t>https://doi.org/10.15252/embj.2022112767</w:t>
        </w:r>
      </w:hyperlink>
      <w:r w:rsidRPr="00891F37">
        <w:rPr>
          <w:noProof/>
        </w:rPr>
        <w:t xml:space="preserve"> </w:t>
      </w:r>
    </w:p>
    <w:p w14:paraId="6C68CC65" w14:textId="0F0D711B" w:rsidR="00891F37" w:rsidRPr="00891F37" w:rsidRDefault="00891F37" w:rsidP="00891F37">
      <w:pPr>
        <w:pStyle w:val="EndNoteBibliography"/>
        <w:ind w:left="720" w:hanging="720"/>
        <w:rPr>
          <w:noProof/>
        </w:rPr>
      </w:pPr>
      <w:r w:rsidRPr="00891F37">
        <w:rPr>
          <w:noProof/>
        </w:rPr>
        <w:t xml:space="preserve">Nicolas, A., Kenna, K. P., Renton, A. E., Ticozzi, N., Faghri, F., Chia, R., Dominov, J. A., Kenna, B. J., Nalls, M. A., Keagle, P., Rivera, A. M., van Rheenen, W., Murphy, N. A., van Vugt, J., Geiger, J. T., Van der Spek, R. A., Pliner, H. A., Shankaracharya, Smith, B. N., . . . Landers, J. E. (2018). Genome-wide Analyses Identify KIF5A as a Novel ALS Gene. </w:t>
      </w:r>
      <w:r w:rsidRPr="00891F37">
        <w:rPr>
          <w:i/>
          <w:noProof/>
        </w:rPr>
        <w:t>Neuron</w:t>
      </w:r>
      <w:r w:rsidRPr="00891F37">
        <w:rPr>
          <w:noProof/>
        </w:rPr>
        <w:t>,</w:t>
      </w:r>
      <w:r w:rsidRPr="00891F37">
        <w:rPr>
          <w:i/>
          <w:noProof/>
        </w:rPr>
        <w:t xml:space="preserve"> 97</w:t>
      </w:r>
      <w:r w:rsidRPr="00891F37">
        <w:rPr>
          <w:noProof/>
        </w:rPr>
        <w:t xml:space="preserve">(6), 1268-1283 e1266. </w:t>
      </w:r>
      <w:hyperlink r:id="rId308" w:history="1">
        <w:r w:rsidRPr="00891F37">
          <w:rPr>
            <w:rStyle w:val="Hyperlink"/>
            <w:noProof/>
          </w:rPr>
          <w:t>https://doi.org/10.1016/j.neuron.2018.02.027</w:t>
        </w:r>
      </w:hyperlink>
      <w:r w:rsidRPr="00891F37">
        <w:rPr>
          <w:noProof/>
        </w:rPr>
        <w:t xml:space="preserve"> </w:t>
      </w:r>
    </w:p>
    <w:p w14:paraId="5367AEC0" w14:textId="017CD13B" w:rsidR="00891F37" w:rsidRPr="00891F37" w:rsidRDefault="00891F37" w:rsidP="00891F37">
      <w:pPr>
        <w:pStyle w:val="EndNoteBibliography"/>
        <w:ind w:left="720" w:hanging="720"/>
        <w:rPr>
          <w:noProof/>
        </w:rPr>
      </w:pPr>
      <w:r w:rsidRPr="00891F37">
        <w:rPr>
          <w:noProof/>
        </w:rPr>
        <w:t xml:space="preserve">O'Rourke, J. G., Bogdanik, L., Yanez, A., Lall, D., Wolf, A. J., Muhammad, A. K., Ho, R., Carmona, S., Vit, J. P., Zarrow, J., Kim, K. J., Bell, S., Harms, M. B., Miller, T. M., Dangler, C. A., Underhill, D. M., Goodridge, H. S., Lutz, C. M., &amp; Baloh, R. H. (2016). C9orf72 is required for proper macrophage and microglial function in mice. </w:t>
      </w:r>
      <w:r w:rsidRPr="00891F37">
        <w:rPr>
          <w:i/>
          <w:noProof/>
        </w:rPr>
        <w:t>Science</w:t>
      </w:r>
      <w:r w:rsidRPr="00891F37">
        <w:rPr>
          <w:noProof/>
        </w:rPr>
        <w:t>,</w:t>
      </w:r>
      <w:r w:rsidRPr="00891F37">
        <w:rPr>
          <w:i/>
          <w:noProof/>
        </w:rPr>
        <w:t xml:space="preserve"> 351</w:t>
      </w:r>
      <w:r w:rsidRPr="00891F37">
        <w:rPr>
          <w:noProof/>
        </w:rPr>
        <w:t xml:space="preserve">(6279), 1324-1329. </w:t>
      </w:r>
      <w:hyperlink r:id="rId309" w:history="1">
        <w:r w:rsidRPr="00891F37">
          <w:rPr>
            <w:rStyle w:val="Hyperlink"/>
            <w:noProof/>
          </w:rPr>
          <w:t>https://doi.org/10.1126/science.aaf1064</w:t>
        </w:r>
      </w:hyperlink>
      <w:r w:rsidRPr="00891F37">
        <w:rPr>
          <w:noProof/>
        </w:rPr>
        <w:t xml:space="preserve"> </w:t>
      </w:r>
    </w:p>
    <w:p w14:paraId="2AAB0A81" w14:textId="794D67F4" w:rsidR="00891F37" w:rsidRPr="00891F37" w:rsidRDefault="00891F37" w:rsidP="00891F37">
      <w:pPr>
        <w:pStyle w:val="EndNoteBibliography"/>
        <w:ind w:left="720" w:hanging="720"/>
        <w:rPr>
          <w:noProof/>
        </w:rPr>
      </w:pPr>
      <w:r w:rsidRPr="00891F37">
        <w:rPr>
          <w:noProof/>
        </w:rPr>
        <w:t xml:space="preserve">Okatsu, K., Uno, M., Koyano, F., Go, E., Kimura, M., Oka, T., Tanaka, K., &amp; Matsuda, N. (2013). A dimeric PINK1-containing complex on depolarized mitochondria stimulates Parkin recruitment. </w:t>
      </w:r>
      <w:r w:rsidRPr="00891F37">
        <w:rPr>
          <w:i/>
          <w:noProof/>
        </w:rPr>
        <w:t>J Biol Chem</w:t>
      </w:r>
      <w:r w:rsidRPr="00891F37">
        <w:rPr>
          <w:noProof/>
        </w:rPr>
        <w:t>,</w:t>
      </w:r>
      <w:r w:rsidRPr="00891F37">
        <w:rPr>
          <w:i/>
          <w:noProof/>
        </w:rPr>
        <w:t xml:space="preserve"> 288</w:t>
      </w:r>
      <w:r w:rsidRPr="00891F37">
        <w:rPr>
          <w:noProof/>
        </w:rPr>
        <w:t xml:space="preserve">(51), 36372-36384. </w:t>
      </w:r>
      <w:hyperlink r:id="rId310" w:history="1">
        <w:r w:rsidRPr="00891F37">
          <w:rPr>
            <w:rStyle w:val="Hyperlink"/>
            <w:noProof/>
          </w:rPr>
          <w:t>https://doi.org/10.1074/jbc.M113.509653</w:t>
        </w:r>
      </w:hyperlink>
      <w:r w:rsidRPr="00891F37">
        <w:rPr>
          <w:noProof/>
        </w:rPr>
        <w:t xml:space="preserve"> </w:t>
      </w:r>
    </w:p>
    <w:p w14:paraId="1520B3B8" w14:textId="4FE475FC" w:rsidR="00891F37" w:rsidRPr="00891F37" w:rsidRDefault="00891F37" w:rsidP="00891F37">
      <w:pPr>
        <w:pStyle w:val="EndNoteBibliography"/>
        <w:ind w:left="720" w:hanging="720"/>
        <w:rPr>
          <w:noProof/>
        </w:rPr>
      </w:pPr>
      <w:r w:rsidRPr="00891F37">
        <w:rPr>
          <w:noProof/>
        </w:rPr>
        <w:t xml:space="preserve">Onesto, E., Colombrita, C., Gumina, V., Borghi, M. O., Dusi, S., Doretti, A., Fagiolari, G., Invernizzi, F., Moggio, M., Tiranti, V., Silani, V., &amp; Ratti, A. (2016). Gene-specific mitochondria dysfunctions in human TARDBP and C9ORF72 fibroblasts. </w:t>
      </w:r>
      <w:r w:rsidRPr="00891F37">
        <w:rPr>
          <w:i/>
          <w:noProof/>
        </w:rPr>
        <w:t>Acta Neuropathol Commun</w:t>
      </w:r>
      <w:r w:rsidRPr="00891F37">
        <w:rPr>
          <w:noProof/>
        </w:rPr>
        <w:t>,</w:t>
      </w:r>
      <w:r w:rsidRPr="00891F37">
        <w:rPr>
          <w:i/>
          <w:noProof/>
        </w:rPr>
        <w:t xml:space="preserve"> 4</w:t>
      </w:r>
      <w:r w:rsidRPr="00891F37">
        <w:rPr>
          <w:noProof/>
        </w:rPr>
        <w:t xml:space="preserve">(1), 47. </w:t>
      </w:r>
      <w:hyperlink r:id="rId311" w:history="1">
        <w:r w:rsidRPr="00891F37">
          <w:rPr>
            <w:rStyle w:val="Hyperlink"/>
            <w:noProof/>
          </w:rPr>
          <w:t>https://doi.org/10.1186/s40478-016-0316-5</w:t>
        </w:r>
      </w:hyperlink>
      <w:r w:rsidRPr="00891F37">
        <w:rPr>
          <w:noProof/>
        </w:rPr>
        <w:t xml:space="preserve"> </w:t>
      </w:r>
    </w:p>
    <w:p w14:paraId="0950F049" w14:textId="52140F5A" w:rsidR="00891F37" w:rsidRPr="00891F37" w:rsidRDefault="00891F37" w:rsidP="00891F37">
      <w:pPr>
        <w:pStyle w:val="EndNoteBibliography"/>
        <w:ind w:left="720" w:hanging="720"/>
        <w:rPr>
          <w:noProof/>
        </w:rPr>
      </w:pPr>
      <w:r w:rsidRPr="00891F37">
        <w:rPr>
          <w:noProof/>
        </w:rPr>
        <w:t xml:space="preserve">Ordureau, A., Kraus, F., Zhang, J., An, H., Park, S., Ahfeldt, T., Paulo, J. A., &amp; Harper, J. W. (2021). Temporal proteomics during neurogenesis reveals large-scale proteome and organelle remodeling via selective autophagy. </w:t>
      </w:r>
      <w:r w:rsidRPr="00891F37">
        <w:rPr>
          <w:i/>
          <w:noProof/>
        </w:rPr>
        <w:t>Mol Cell</w:t>
      </w:r>
      <w:r w:rsidRPr="00891F37">
        <w:rPr>
          <w:noProof/>
        </w:rPr>
        <w:t>,</w:t>
      </w:r>
      <w:r w:rsidRPr="00891F37">
        <w:rPr>
          <w:i/>
          <w:noProof/>
        </w:rPr>
        <w:t xml:space="preserve"> 81</w:t>
      </w:r>
      <w:r w:rsidRPr="00891F37">
        <w:rPr>
          <w:noProof/>
        </w:rPr>
        <w:t xml:space="preserve">(24), 5082-5098 e5011. </w:t>
      </w:r>
      <w:hyperlink r:id="rId312" w:history="1">
        <w:r w:rsidRPr="00891F37">
          <w:rPr>
            <w:rStyle w:val="Hyperlink"/>
            <w:noProof/>
          </w:rPr>
          <w:t>https://doi.org/10.1016/j.molcel.2021.10.001</w:t>
        </w:r>
      </w:hyperlink>
      <w:r w:rsidRPr="00891F37">
        <w:rPr>
          <w:noProof/>
        </w:rPr>
        <w:t xml:space="preserve"> </w:t>
      </w:r>
    </w:p>
    <w:p w14:paraId="2BF14A1E" w14:textId="15F02085" w:rsidR="00891F37" w:rsidRPr="00891F37" w:rsidRDefault="00891F37" w:rsidP="00891F37">
      <w:pPr>
        <w:pStyle w:val="EndNoteBibliography"/>
        <w:ind w:left="720" w:hanging="720"/>
        <w:rPr>
          <w:noProof/>
        </w:rPr>
      </w:pPr>
      <w:r w:rsidRPr="00891F37">
        <w:rPr>
          <w:noProof/>
        </w:rPr>
        <w:t xml:space="preserve">Osterwalder, T., Yoon, K. S., White, B. H., &amp; Keshishian, H. (2001). A conditional tissue-specific transgene expression system using inducible GAL4. </w:t>
      </w:r>
      <w:r w:rsidRPr="00891F37">
        <w:rPr>
          <w:i/>
          <w:noProof/>
        </w:rPr>
        <w:t>Proc Natl Acad Sci U S A</w:t>
      </w:r>
      <w:r w:rsidRPr="00891F37">
        <w:rPr>
          <w:noProof/>
        </w:rPr>
        <w:t>,</w:t>
      </w:r>
      <w:r w:rsidRPr="00891F37">
        <w:rPr>
          <w:i/>
          <w:noProof/>
        </w:rPr>
        <w:t xml:space="preserve"> 98</w:t>
      </w:r>
      <w:r w:rsidRPr="00891F37">
        <w:rPr>
          <w:noProof/>
        </w:rPr>
        <w:t xml:space="preserve">(22), 12596-12601. </w:t>
      </w:r>
      <w:hyperlink r:id="rId313" w:history="1">
        <w:r w:rsidRPr="00891F37">
          <w:rPr>
            <w:rStyle w:val="Hyperlink"/>
            <w:noProof/>
          </w:rPr>
          <w:t>https://doi.org/10.1073/pnas.221303298</w:t>
        </w:r>
      </w:hyperlink>
      <w:r w:rsidRPr="00891F37">
        <w:rPr>
          <w:noProof/>
        </w:rPr>
        <w:t xml:space="preserve"> </w:t>
      </w:r>
    </w:p>
    <w:p w14:paraId="4A9E809D" w14:textId="52BE8DA0" w:rsidR="00891F37" w:rsidRPr="00891F37" w:rsidRDefault="00891F37" w:rsidP="00891F37">
      <w:pPr>
        <w:pStyle w:val="EndNoteBibliography"/>
        <w:ind w:left="720" w:hanging="720"/>
        <w:rPr>
          <w:noProof/>
        </w:rPr>
      </w:pPr>
      <w:r w:rsidRPr="00891F37">
        <w:rPr>
          <w:noProof/>
        </w:rPr>
        <w:t xml:space="preserve">Ouyang, L., Zhang, L., Zhang, S., Yao, D., Zhao, Y., Wang, G., Fu, L., Lei, P., &amp; Liu, B. (2018). Small-Molecule Activator of UNC-51-Like Kinase 1 (ULK1) That Induces Cytoprotective Autophagy for Parkinson's Disease Treatment. </w:t>
      </w:r>
      <w:r w:rsidRPr="00891F37">
        <w:rPr>
          <w:i/>
          <w:noProof/>
        </w:rPr>
        <w:t>J Med Chem</w:t>
      </w:r>
      <w:r w:rsidRPr="00891F37">
        <w:rPr>
          <w:noProof/>
        </w:rPr>
        <w:t>,</w:t>
      </w:r>
      <w:r w:rsidRPr="00891F37">
        <w:rPr>
          <w:i/>
          <w:noProof/>
        </w:rPr>
        <w:t xml:space="preserve"> 61</w:t>
      </w:r>
      <w:r w:rsidRPr="00891F37">
        <w:rPr>
          <w:noProof/>
        </w:rPr>
        <w:t xml:space="preserve">(7), 2776-2792. </w:t>
      </w:r>
      <w:hyperlink r:id="rId314" w:history="1">
        <w:r w:rsidRPr="00891F37">
          <w:rPr>
            <w:rStyle w:val="Hyperlink"/>
            <w:noProof/>
          </w:rPr>
          <w:t>https://doi.org/10.1021/acs.jmedchem.7b01575</w:t>
        </w:r>
      </w:hyperlink>
      <w:r w:rsidRPr="00891F37">
        <w:rPr>
          <w:noProof/>
        </w:rPr>
        <w:t xml:space="preserve"> </w:t>
      </w:r>
    </w:p>
    <w:p w14:paraId="5B1CE8EF" w14:textId="5BE12883" w:rsidR="00891F37" w:rsidRPr="00891F37" w:rsidRDefault="00891F37" w:rsidP="00891F37">
      <w:pPr>
        <w:pStyle w:val="EndNoteBibliography"/>
        <w:ind w:left="720" w:hanging="720"/>
        <w:rPr>
          <w:noProof/>
        </w:rPr>
      </w:pPr>
      <w:r w:rsidRPr="00891F37">
        <w:rPr>
          <w:noProof/>
        </w:rPr>
        <w:lastRenderedPageBreak/>
        <w:t xml:space="preserve">Paganoni, S., Hendrix, S., Dickson, S. P., Knowlton, N., Macklin, E. A., Berry, J. D., Elliott, M. A., Maiser, S., Karam, C., Caress, J. B., Owegi, M. A., Quick, A., Wymer, J., Goutman, S. A., Heitzman, D., Heiman-Patterson, T. D., Jackson, C. E., Quinn, C., Rothstein, J. D., . . . Cudkowicz, M. E. (2021). Long-term survival of participants in the CENTAUR trial of sodium phenylbutyrate-taurursodiol in amyotrophic lateral sclerosis. </w:t>
      </w:r>
      <w:r w:rsidRPr="00891F37">
        <w:rPr>
          <w:i/>
          <w:noProof/>
        </w:rPr>
        <w:t>Muscle Nerve</w:t>
      </w:r>
      <w:r w:rsidRPr="00891F37">
        <w:rPr>
          <w:noProof/>
        </w:rPr>
        <w:t>,</w:t>
      </w:r>
      <w:r w:rsidRPr="00891F37">
        <w:rPr>
          <w:i/>
          <w:noProof/>
        </w:rPr>
        <w:t xml:space="preserve"> 63</w:t>
      </w:r>
      <w:r w:rsidRPr="00891F37">
        <w:rPr>
          <w:noProof/>
        </w:rPr>
        <w:t xml:space="preserve">(1), 31-39. </w:t>
      </w:r>
      <w:hyperlink r:id="rId315" w:history="1">
        <w:r w:rsidRPr="00891F37">
          <w:rPr>
            <w:rStyle w:val="Hyperlink"/>
            <w:noProof/>
          </w:rPr>
          <w:t>https://doi.org/10.1002/mus.27091</w:t>
        </w:r>
      </w:hyperlink>
      <w:r w:rsidRPr="00891F37">
        <w:rPr>
          <w:noProof/>
        </w:rPr>
        <w:t xml:space="preserve"> </w:t>
      </w:r>
    </w:p>
    <w:p w14:paraId="612875C9" w14:textId="4D1201E4" w:rsidR="00891F37" w:rsidRPr="00891F37" w:rsidRDefault="00891F37" w:rsidP="00891F37">
      <w:pPr>
        <w:pStyle w:val="EndNoteBibliography"/>
        <w:ind w:left="720" w:hanging="720"/>
        <w:rPr>
          <w:noProof/>
        </w:rPr>
      </w:pPr>
      <w:r w:rsidRPr="00891F37">
        <w:rPr>
          <w:noProof/>
        </w:rPr>
        <w:t xml:space="preserve">Paganoni, S., Macklin, E. A., Hendrix, S., Berry, J. D., Elliott, M. A., Maiser, S., Karam, C., Caress, J. B., Owegi, M. A., Quick, A., Wymer, J., Goutman, S. A., Heitzman, D., Heiman-Patterson, T., Jackson, C. E., Quinn, C., Rothstein, J. D., Kasarskis, E. J., Katz, J., . . . Cudkowicz, M. E. (2020). Trial of Sodium Phenylbutyrate-Taurursodiol for Amyotrophic Lateral Sclerosis. </w:t>
      </w:r>
      <w:r w:rsidRPr="00891F37">
        <w:rPr>
          <w:i/>
          <w:noProof/>
        </w:rPr>
        <w:t>N Engl J Med</w:t>
      </w:r>
      <w:r w:rsidRPr="00891F37">
        <w:rPr>
          <w:noProof/>
        </w:rPr>
        <w:t>,</w:t>
      </w:r>
      <w:r w:rsidRPr="00891F37">
        <w:rPr>
          <w:i/>
          <w:noProof/>
        </w:rPr>
        <w:t xml:space="preserve"> 383</w:t>
      </w:r>
      <w:r w:rsidRPr="00891F37">
        <w:rPr>
          <w:noProof/>
        </w:rPr>
        <w:t xml:space="preserve">(10), 919-930. </w:t>
      </w:r>
      <w:hyperlink r:id="rId316" w:history="1">
        <w:r w:rsidRPr="00891F37">
          <w:rPr>
            <w:rStyle w:val="Hyperlink"/>
            <w:noProof/>
          </w:rPr>
          <w:t>https://doi.org/10.1056/NEJMoa1916945</w:t>
        </w:r>
      </w:hyperlink>
      <w:r w:rsidRPr="00891F37">
        <w:rPr>
          <w:noProof/>
        </w:rPr>
        <w:t xml:space="preserve"> </w:t>
      </w:r>
    </w:p>
    <w:p w14:paraId="2CBF084E" w14:textId="1C0EDD41" w:rsidR="00891F37" w:rsidRPr="00891F37" w:rsidRDefault="00891F37" w:rsidP="00891F37">
      <w:pPr>
        <w:pStyle w:val="EndNoteBibliography"/>
        <w:ind w:left="720" w:hanging="720"/>
        <w:rPr>
          <w:noProof/>
        </w:rPr>
      </w:pPr>
      <w:r w:rsidRPr="00891F37">
        <w:rPr>
          <w:noProof/>
        </w:rPr>
        <w:t xml:space="preserve">Palombo, F., Peron, C., Caporali, L., Iannielli, A., Maresca, A., Di Meo, I., Fiorini, C., Segnali, A., Sciacca, F. L., Rizzo, A., Levi, S., Suomalainen, A., Prigione, A., Broccoli, V., Carelli, V., &amp; Tiranti, V. (2021). The relevance of mitochondrial DNA variants fluctuation during reprogramming and neuronal differentiation of human iPSCs. </w:t>
      </w:r>
      <w:r w:rsidRPr="00891F37">
        <w:rPr>
          <w:i/>
          <w:noProof/>
        </w:rPr>
        <w:t>Stem Cell Reports</w:t>
      </w:r>
      <w:r w:rsidRPr="00891F37">
        <w:rPr>
          <w:noProof/>
        </w:rPr>
        <w:t>,</w:t>
      </w:r>
      <w:r w:rsidRPr="00891F37">
        <w:rPr>
          <w:i/>
          <w:noProof/>
        </w:rPr>
        <w:t xml:space="preserve"> 16</w:t>
      </w:r>
      <w:r w:rsidRPr="00891F37">
        <w:rPr>
          <w:noProof/>
        </w:rPr>
        <w:t xml:space="preserve">(8), 1953-1967. </w:t>
      </w:r>
      <w:hyperlink r:id="rId317" w:history="1">
        <w:r w:rsidRPr="00891F37">
          <w:rPr>
            <w:rStyle w:val="Hyperlink"/>
            <w:noProof/>
          </w:rPr>
          <w:t>https://doi.org/10.1016/j.stemcr.2021.06.016</w:t>
        </w:r>
      </w:hyperlink>
      <w:r w:rsidRPr="00891F37">
        <w:rPr>
          <w:noProof/>
        </w:rPr>
        <w:t xml:space="preserve"> </w:t>
      </w:r>
    </w:p>
    <w:p w14:paraId="6AEEA697" w14:textId="20C671DD" w:rsidR="00891F37" w:rsidRPr="00891F37" w:rsidRDefault="00891F37" w:rsidP="00891F37">
      <w:pPr>
        <w:pStyle w:val="EndNoteBibliography"/>
        <w:ind w:left="720" w:hanging="720"/>
        <w:rPr>
          <w:noProof/>
        </w:rPr>
      </w:pPr>
      <w:r w:rsidRPr="00891F37">
        <w:rPr>
          <w:noProof/>
        </w:rPr>
        <w:t xml:space="preserve">Palomo, G. M., Granatiero, V., Kawamata, H., Konrad, C., Kim, M., Arreguin, A. J., Zhao, D., Milner, T. A., &amp; Manfredi, G. (2018). Parkin is a disease modifier in the mutant SOD1 mouse model of ALS. </w:t>
      </w:r>
      <w:r w:rsidRPr="00891F37">
        <w:rPr>
          <w:i/>
          <w:noProof/>
        </w:rPr>
        <w:t>EMBO Mol Med</w:t>
      </w:r>
      <w:r w:rsidRPr="00891F37">
        <w:rPr>
          <w:noProof/>
        </w:rPr>
        <w:t>,</w:t>
      </w:r>
      <w:r w:rsidRPr="00891F37">
        <w:rPr>
          <w:i/>
          <w:noProof/>
        </w:rPr>
        <w:t xml:space="preserve"> 10</w:t>
      </w:r>
      <w:r w:rsidRPr="00891F37">
        <w:rPr>
          <w:noProof/>
        </w:rPr>
        <w:t xml:space="preserve">(10). </w:t>
      </w:r>
      <w:hyperlink r:id="rId318" w:history="1">
        <w:r w:rsidRPr="00891F37">
          <w:rPr>
            <w:rStyle w:val="Hyperlink"/>
            <w:noProof/>
          </w:rPr>
          <w:t>https://doi.org/10.15252/emmm.201808888</w:t>
        </w:r>
      </w:hyperlink>
      <w:r w:rsidRPr="00891F37">
        <w:rPr>
          <w:noProof/>
        </w:rPr>
        <w:t xml:space="preserve"> </w:t>
      </w:r>
    </w:p>
    <w:p w14:paraId="15CA066A" w14:textId="77CCF09E" w:rsidR="00891F37" w:rsidRPr="00891F37" w:rsidRDefault="00891F37" w:rsidP="00891F37">
      <w:pPr>
        <w:pStyle w:val="EndNoteBibliography"/>
        <w:ind w:left="720" w:hanging="720"/>
        <w:rPr>
          <w:noProof/>
        </w:rPr>
      </w:pPr>
      <w:r w:rsidRPr="00891F37">
        <w:rPr>
          <w:noProof/>
        </w:rPr>
        <w:t xml:space="preserve">Pangou, E., &amp; Sumara, I. (2021). The Multifaceted Regulation of Mitochondrial Dynamics During Mitosis. </w:t>
      </w:r>
      <w:r w:rsidRPr="00891F37">
        <w:rPr>
          <w:i/>
          <w:noProof/>
        </w:rPr>
        <w:t>Front Cell Dev Biol</w:t>
      </w:r>
      <w:r w:rsidRPr="00891F37">
        <w:rPr>
          <w:noProof/>
        </w:rPr>
        <w:t>,</w:t>
      </w:r>
      <w:r w:rsidRPr="00891F37">
        <w:rPr>
          <w:i/>
          <w:noProof/>
        </w:rPr>
        <w:t xml:space="preserve"> 9</w:t>
      </w:r>
      <w:r w:rsidRPr="00891F37">
        <w:rPr>
          <w:noProof/>
        </w:rPr>
        <w:t xml:space="preserve">, 767221. </w:t>
      </w:r>
      <w:hyperlink r:id="rId319" w:history="1">
        <w:r w:rsidRPr="00891F37">
          <w:rPr>
            <w:rStyle w:val="Hyperlink"/>
            <w:noProof/>
          </w:rPr>
          <w:t>https://doi.org/10.3389/fcell.2021.767221</w:t>
        </w:r>
      </w:hyperlink>
      <w:r w:rsidRPr="00891F37">
        <w:rPr>
          <w:noProof/>
        </w:rPr>
        <w:t xml:space="preserve"> </w:t>
      </w:r>
    </w:p>
    <w:p w14:paraId="2CA9A83E" w14:textId="0415687F" w:rsidR="00891F37" w:rsidRPr="00891F37" w:rsidRDefault="00891F37" w:rsidP="00891F37">
      <w:pPr>
        <w:pStyle w:val="EndNoteBibliography"/>
        <w:ind w:left="720" w:hanging="720"/>
        <w:rPr>
          <w:noProof/>
        </w:rPr>
      </w:pPr>
      <w:r w:rsidRPr="00891F37">
        <w:rPr>
          <w:noProof/>
        </w:rPr>
        <w:t xml:space="preserve">Papadeas, S. T., Kraig, S. E., O'Banion, C., Lepore, A. C., &amp; Maragakis, N. J. (2011). Astrocytes carrying the superoxide dismutase 1 (SOD1G93A) mutation induce wild-type motor neuron degeneration in vivo. </w:t>
      </w:r>
      <w:r w:rsidRPr="00891F37">
        <w:rPr>
          <w:i/>
          <w:noProof/>
        </w:rPr>
        <w:t>Proc Natl Acad Sci U S A</w:t>
      </w:r>
      <w:r w:rsidRPr="00891F37">
        <w:rPr>
          <w:noProof/>
        </w:rPr>
        <w:t>,</w:t>
      </w:r>
      <w:r w:rsidRPr="00891F37">
        <w:rPr>
          <w:i/>
          <w:noProof/>
        </w:rPr>
        <w:t xml:space="preserve"> 108</w:t>
      </w:r>
      <w:r w:rsidRPr="00891F37">
        <w:rPr>
          <w:noProof/>
        </w:rPr>
        <w:t xml:space="preserve">(43), 17803-17808. </w:t>
      </w:r>
      <w:hyperlink r:id="rId320" w:history="1">
        <w:r w:rsidRPr="00891F37">
          <w:rPr>
            <w:rStyle w:val="Hyperlink"/>
            <w:noProof/>
          </w:rPr>
          <w:t>https://doi.org/10.1073/pnas.1103141108</w:t>
        </w:r>
      </w:hyperlink>
      <w:r w:rsidRPr="00891F37">
        <w:rPr>
          <w:noProof/>
        </w:rPr>
        <w:t xml:space="preserve"> </w:t>
      </w:r>
    </w:p>
    <w:p w14:paraId="443542C4" w14:textId="640DA646" w:rsidR="00891F37" w:rsidRPr="00891F37" w:rsidRDefault="00891F37" w:rsidP="00891F37">
      <w:pPr>
        <w:pStyle w:val="EndNoteBibliography"/>
        <w:ind w:left="720" w:hanging="720"/>
        <w:rPr>
          <w:noProof/>
        </w:rPr>
      </w:pPr>
      <w:r w:rsidRPr="00891F37">
        <w:rPr>
          <w:noProof/>
        </w:rPr>
        <w:t xml:space="preserve">Parakatselaki, M. E., &amp; Ladoukakis, E. D. (2021). mtDNA Heteroplasmy: Origin, Detection, Significance, and Evolutionary Consequences. </w:t>
      </w:r>
      <w:r w:rsidRPr="00891F37">
        <w:rPr>
          <w:i/>
          <w:noProof/>
        </w:rPr>
        <w:t>Life (Basel)</w:t>
      </w:r>
      <w:r w:rsidRPr="00891F37">
        <w:rPr>
          <w:noProof/>
        </w:rPr>
        <w:t>,</w:t>
      </w:r>
      <w:r w:rsidRPr="00891F37">
        <w:rPr>
          <w:i/>
          <w:noProof/>
        </w:rPr>
        <w:t xml:space="preserve"> 11</w:t>
      </w:r>
      <w:r w:rsidRPr="00891F37">
        <w:rPr>
          <w:noProof/>
        </w:rPr>
        <w:t xml:space="preserve">(7). </w:t>
      </w:r>
      <w:hyperlink r:id="rId321" w:history="1">
        <w:r w:rsidRPr="00891F37">
          <w:rPr>
            <w:rStyle w:val="Hyperlink"/>
            <w:noProof/>
          </w:rPr>
          <w:t>https://doi.org/10.3390/life11070633</w:t>
        </w:r>
      </w:hyperlink>
      <w:r w:rsidRPr="00891F37">
        <w:rPr>
          <w:noProof/>
        </w:rPr>
        <w:t xml:space="preserve"> </w:t>
      </w:r>
    </w:p>
    <w:p w14:paraId="35C5E235" w14:textId="46324C13" w:rsidR="00891F37" w:rsidRPr="00891F37" w:rsidRDefault="00891F37" w:rsidP="00891F37">
      <w:pPr>
        <w:pStyle w:val="EndNoteBibliography"/>
        <w:ind w:left="720" w:hanging="720"/>
        <w:rPr>
          <w:noProof/>
        </w:rPr>
      </w:pPr>
      <w:r w:rsidRPr="00891F37">
        <w:rPr>
          <w:noProof/>
        </w:rPr>
        <w:t xml:space="preserve">Parameswaran, J., Zhang, N., Braems, E., Tilahun, K., Pant, D. C., Yin, K., Asress, S., Heeren, K., Banerjee, A., Davis, E., Schwartz, S. L., Conn, G. L., Bassell, G. J., Van Den Bosch, L., &amp; Jiang, J. (2023). Antisense, but not sense, repeat expanded RNAs activate PKR/eIF2alpha-dependent ISR in C9ORF72 FTD/ALS. </w:t>
      </w:r>
      <w:r w:rsidRPr="00891F37">
        <w:rPr>
          <w:i/>
          <w:noProof/>
        </w:rPr>
        <w:t>Elife</w:t>
      </w:r>
      <w:r w:rsidRPr="00891F37">
        <w:rPr>
          <w:noProof/>
        </w:rPr>
        <w:t>,</w:t>
      </w:r>
      <w:r w:rsidRPr="00891F37">
        <w:rPr>
          <w:i/>
          <w:noProof/>
        </w:rPr>
        <w:t xml:space="preserve"> 12</w:t>
      </w:r>
      <w:r w:rsidRPr="00891F37">
        <w:rPr>
          <w:noProof/>
        </w:rPr>
        <w:t xml:space="preserve">. </w:t>
      </w:r>
      <w:hyperlink r:id="rId322" w:history="1">
        <w:r w:rsidRPr="00891F37">
          <w:rPr>
            <w:rStyle w:val="Hyperlink"/>
            <w:noProof/>
          </w:rPr>
          <w:t>https://doi.org/10.7554/eLife.85902</w:t>
        </w:r>
      </w:hyperlink>
      <w:r w:rsidRPr="00891F37">
        <w:rPr>
          <w:noProof/>
        </w:rPr>
        <w:t xml:space="preserve"> </w:t>
      </w:r>
    </w:p>
    <w:p w14:paraId="1E80B3DC" w14:textId="35DB3F99" w:rsidR="00891F37" w:rsidRPr="00891F37" w:rsidRDefault="00891F37" w:rsidP="00891F37">
      <w:pPr>
        <w:pStyle w:val="EndNoteBibliography"/>
        <w:ind w:left="720" w:hanging="720"/>
        <w:rPr>
          <w:noProof/>
        </w:rPr>
      </w:pPr>
      <w:r w:rsidRPr="00891F37">
        <w:rPr>
          <w:noProof/>
        </w:rPr>
        <w:t xml:space="preserve">Parkinson, N., Ince, P. G., Smith, M. O., Highley, R., Skibinski, G., Andersen, P. M., Morrison, K. E., Pall, H. S., Hardiman, O., Collinge, J., Shaw, P. J., Fisher, E. M., Study, M. R. C. P. i. A., &amp; Consortium, F. R. (2006). ALS phenotypes with mutations in CHMP2B (charged multivesicular body protein 2B). </w:t>
      </w:r>
      <w:r w:rsidRPr="00891F37">
        <w:rPr>
          <w:i/>
          <w:noProof/>
        </w:rPr>
        <w:t>Neurology</w:t>
      </w:r>
      <w:r w:rsidRPr="00891F37">
        <w:rPr>
          <w:noProof/>
        </w:rPr>
        <w:t>,</w:t>
      </w:r>
      <w:r w:rsidRPr="00891F37">
        <w:rPr>
          <w:i/>
          <w:noProof/>
        </w:rPr>
        <w:t xml:space="preserve"> 67</w:t>
      </w:r>
      <w:r w:rsidRPr="00891F37">
        <w:rPr>
          <w:noProof/>
        </w:rPr>
        <w:t xml:space="preserve">(6), 1074-1077. </w:t>
      </w:r>
      <w:hyperlink r:id="rId323" w:history="1">
        <w:r w:rsidRPr="00891F37">
          <w:rPr>
            <w:rStyle w:val="Hyperlink"/>
            <w:noProof/>
          </w:rPr>
          <w:t>https://doi.org/10.1212/01.wnl.0000231510.89311.8b</w:t>
        </w:r>
      </w:hyperlink>
      <w:r w:rsidRPr="00891F37">
        <w:rPr>
          <w:noProof/>
        </w:rPr>
        <w:t xml:space="preserve"> </w:t>
      </w:r>
    </w:p>
    <w:p w14:paraId="3A80A055" w14:textId="324F6B10" w:rsidR="00891F37" w:rsidRPr="00891F37" w:rsidRDefault="00891F37" w:rsidP="00891F37">
      <w:pPr>
        <w:pStyle w:val="EndNoteBibliography"/>
        <w:ind w:left="720" w:hanging="720"/>
        <w:rPr>
          <w:noProof/>
        </w:rPr>
      </w:pPr>
      <w:r w:rsidRPr="00891F37">
        <w:rPr>
          <w:noProof/>
        </w:rPr>
        <w:t xml:space="preserve">Petrozziello, T., Bordt, E. A., Mills, A. N., Kim, S. E., Sapp, E., Devlin, B. A., Obeng-Marnu, A. A., Farhan, S. M. K., Amaral, A. C., Dujardin, S., Dooley, P. M., Henstridge, C., Oakley, D. H., Neueder, A., Hyman, B. T., Spires-Jones, T. L., Bilbo, S. D., Vakili, K., Cudkowicz, M. E., . . . Sadri-Vakili, G. (2022). Targeting Tau Mitigates Mitochondrial Fragmentation and Oxidative Stress in Amyotrophic Lateral Sclerosis. </w:t>
      </w:r>
      <w:r w:rsidRPr="00891F37">
        <w:rPr>
          <w:i/>
          <w:noProof/>
        </w:rPr>
        <w:t>Mol Neurobiol</w:t>
      </w:r>
      <w:r w:rsidRPr="00891F37">
        <w:rPr>
          <w:noProof/>
        </w:rPr>
        <w:t>,</w:t>
      </w:r>
      <w:r w:rsidRPr="00891F37">
        <w:rPr>
          <w:i/>
          <w:noProof/>
        </w:rPr>
        <w:t xml:space="preserve"> 59</w:t>
      </w:r>
      <w:r w:rsidRPr="00891F37">
        <w:rPr>
          <w:noProof/>
        </w:rPr>
        <w:t xml:space="preserve">(1), 683-702. </w:t>
      </w:r>
      <w:hyperlink r:id="rId324" w:history="1">
        <w:r w:rsidRPr="00891F37">
          <w:rPr>
            <w:rStyle w:val="Hyperlink"/>
            <w:noProof/>
          </w:rPr>
          <w:t>https://doi.org/10.1007/s12035-021-02557-w</w:t>
        </w:r>
      </w:hyperlink>
      <w:r w:rsidRPr="00891F37">
        <w:rPr>
          <w:noProof/>
        </w:rPr>
        <w:t xml:space="preserve"> </w:t>
      </w:r>
    </w:p>
    <w:p w14:paraId="2238E70D" w14:textId="3627FF64" w:rsidR="00891F37" w:rsidRPr="00891F37" w:rsidRDefault="00891F37" w:rsidP="00891F37">
      <w:pPr>
        <w:pStyle w:val="EndNoteBibliography"/>
        <w:ind w:left="720" w:hanging="720"/>
        <w:rPr>
          <w:noProof/>
        </w:rPr>
      </w:pPr>
      <w:r w:rsidRPr="00891F37">
        <w:rPr>
          <w:noProof/>
        </w:rPr>
        <w:t xml:space="preserve">Pharmaceuticals, A. (2024). Amylyx Pharmaceuticals announces topline results from global phase 3 PHOENIX trial of AMX0035 in ALS. </w:t>
      </w:r>
      <w:r w:rsidRPr="00891F37">
        <w:rPr>
          <w:i/>
          <w:noProof/>
        </w:rPr>
        <w:t>Press release</w:t>
      </w:r>
      <w:r w:rsidRPr="00891F37">
        <w:rPr>
          <w:noProof/>
        </w:rPr>
        <w:t xml:space="preserve">. </w:t>
      </w:r>
      <w:hyperlink r:id="rId325" w:history="1">
        <w:r w:rsidRPr="00891F37">
          <w:rPr>
            <w:rStyle w:val="Hyperlink"/>
            <w:noProof/>
          </w:rPr>
          <w:t>https://www.amylyx.com/news/amylyx-pharmaceuticals-announces-topline-results-from-global-phase-3-phoenix-trial-of-amx0035-in-als</w:t>
        </w:r>
      </w:hyperlink>
      <w:r w:rsidRPr="00891F37">
        <w:rPr>
          <w:noProof/>
        </w:rPr>
        <w:t xml:space="preserve"> </w:t>
      </w:r>
    </w:p>
    <w:p w14:paraId="3E3CAE98" w14:textId="5E941D77" w:rsidR="00891F37" w:rsidRPr="00891F37" w:rsidRDefault="00891F37" w:rsidP="00891F37">
      <w:pPr>
        <w:pStyle w:val="EndNoteBibliography"/>
        <w:ind w:left="720" w:hanging="720"/>
        <w:rPr>
          <w:noProof/>
        </w:rPr>
      </w:pPr>
      <w:r w:rsidRPr="00891F37">
        <w:rPr>
          <w:noProof/>
        </w:rPr>
        <w:t xml:space="preserve">Poole, L. P., Bock-Hughes, A., Berardi, D. E., &amp; Macleod, K. F. (2021). ULK1 promotes mitophagy via phosphorylation and stabilization of BNIP3. </w:t>
      </w:r>
      <w:r w:rsidRPr="00891F37">
        <w:rPr>
          <w:i/>
          <w:noProof/>
        </w:rPr>
        <w:t>Sci Rep</w:t>
      </w:r>
      <w:r w:rsidRPr="00891F37">
        <w:rPr>
          <w:noProof/>
        </w:rPr>
        <w:t>,</w:t>
      </w:r>
      <w:r w:rsidRPr="00891F37">
        <w:rPr>
          <w:i/>
          <w:noProof/>
        </w:rPr>
        <w:t xml:space="preserve"> 11</w:t>
      </w:r>
      <w:r w:rsidRPr="00891F37">
        <w:rPr>
          <w:noProof/>
        </w:rPr>
        <w:t xml:space="preserve">(1), 20526. </w:t>
      </w:r>
      <w:hyperlink r:id="rId326" w:history="1">
        <w:r w:rsidRPr="00891F37">
          <w:rPr>
            <w:rStyle w:val="Hyperlink"/>
            <w:noProof/>
          </w:rPr>
          <w:t>https://doi.org/10.1038/s41598-021-00170-4</w:t>
        </w:r>
      </w:hyperlink>
      <w:r w:rsidRPr="00891F37">
        <w:rPr>
          <w:noProof/>
        </w:rPr>
        <w:t xml:space="preserve"> </w:t>
      </w:r>
    </w:p>
    <w:p w14:paraId="2CA297D0" w14:textId="5BF7213B" w:rsidR="00891F37" w:rsidRPr="00891F37" w:rsidRDefault="00891F37" w:rsidP="00891F37">
      <w:pPr>
        <w:pStyle w:val="EndNoteBibliography"/>
        <w:ind w:left="720" w:hanging="720"/>
        <w:rPr>
          <w:noProof/>
        </w:rPr>
      </w:pPr>
      <w:r w:rsidRPr="00891F37">
        <w:rPr>
          <w:noProof/>
        </w:rPr>
        <w:lastRenderedPageBreak/>
        <w:t xml:space="preserve">Presley, A. D., Fuller, K. M., &amp; Arriaga, E. A. (2003). MitoTracker Green labeling of mitochondrial proteins and their subsequent analysis by capillary electrophoresis with laser-induced fluorescence detection. </w:t>
      </w:r>
      <w:r w:rsidRPr="00891F37">
        <w:rPr>
          <w:i/>
          <w:noProof/>
        </w:rPr>
        <w:t>J Chromatogr B Analyt Technol Biomed Life Sci</w:t>
      </w:r>
      <w:r w:rsidRPr="00891F37">
        <w:rPr>
          <w:noProof/>
        </w:rPr>
        <w:t>,</w:t>
      </w:r>
      <w:r w:rsidRPr="00891F37">
        <w:rPr>
          <w:i/>
          <w:noProof/>
        </w:rPr>
        <w:t xml:space="preserve"> 793</w:t>
      </w:r>
      <w:r w:rsidRPr="00891F37">
        <w:rPr>
          <w:noProof/>
        </w:rPr>
        <w:t xml:space="preserve">(1), 141-150. </w:t>
      </w:r>
      <w:hyperlink r:id="rId327" w:history="1">
        <w:r w:rsidRPr="00891F37">
          <w:rPr>
            <w:rStyle w:val="Hyperlink"/>
            <w:noProof/>
          </w:rPr>
          <w:t>https://doi.org/10.1016/s1570-0232(03)00371-4</w:t>
        </w:r>
      </w:hyperlink>
      <w:r w:rsidRPr="00891F37">
        <w:rPr>
          <w:noProof/>
        </w:rPr>
        <w:t xml:space="preserve"> </w:t>
      </w:r>
    </w:p>
    <w:p w14:paraId="1C45958F" w14:textId="4BD1D79C" w:rsidR="00891F37" w:rsidRPr="00891F37" w:rsidRDefault="00891F37" w:rsidP="00891F37">
      <w:pPr>
        <w:pStyle w:val="EndNoteBibliography"/>
        <w:ind w:left="720" w:hanging="720"/>
        <w:rPr>
          <w:noProof/>
        </w:rPr>
      </w:pPr>
      <w:r w:rsidRPr="00891F37">
        <w:rPr>
          <w:noProof/>
        </w:rPr>
        <w:t xml:space="preserve">Qi, H., Shen, D., Jiang, C., Wang, H., &amp; Chang, M. (2021). Ursodeoxycholic acid protects dopaminergic neurons from oxidative stress via regulating mitochondrial function, autophagy, and apoptosis in MPTP/MPP(+)-induced Parkinson's disease. </w:t>
      </w:r>
      <w:r w:rsidRPr="00891F37">
        <w:rPr>
          <w:i/>
          <w:noProof/>
        </w:rPr>
        <w:t>Neurosci Lett</w:t>
      </w:r>
      <w:r w:rsidRPr="00891F37">
        <w:rPr>
          <w:noProof/>
        </w:rPr>
        <w:t>,</w:t>
      </w:r>
      <w:r w:rsidRPr="00891F37">
        <w:rPr>
          <w:i/>
          <w:noProof/>
        </w:rPr>
        <w:t xml:space="preserve"> 741</w:t>
      </w:r>
      <w:r w:rsidRPr="00891F37">
        <w:rPr>
          <w:noProof/>
        </w:rPr>
        <w:t xml:space="preserve">, 135493. </w:t>
      </w:r>
      <w:hyperlink r:id="rId328" w:history="1">
        <w:r w:rsidRPr="00891F37">
          <w:rPr>
            <w:rStyle w:val="Hyperlink"/>
            <w:noProof/>
          </w:rPr>
          <w:t>https://doi.org/10.1016/j.neulet.2020.135493</w:t>
        </w:r>
      </w:hyperlink>
      <w:r w:rsidRPr="00891F37">
        <w:rPr>
          <w:noProof/>
        </w:rPr>
        <w:t xml:space="preserve"> </w:t>
      </w:r>
    </w:p>
    <w:p w14:paraId="2413D87B" w14:textId="39B032ED" w:rsidR="00891F37" w:rsidRPr="00891F37" w:rsidRDefault="00891F37" w:rsidP="00891F37">
      <w:pPr>
        <w:pStyle w:val="EndNoteBibliography"/>
        <w:ind w:left="720" w:hanging="720"/>
        <w:rPr>
          <w:noProof/>
        </w:rPr>
      </w:pPr>
      <w:r w:rsidRPr="00891F37">
        <w:rPr>
          <w:noProof/>
        </w:rPr>
        <w:t xml:space="preserve">Qin, S., You, P., Yu, H., &amp; Su, B. (2023). REEP1 Preserves Motor Function in SOD1(G93A) Mice by Improving Mitochondrial Function via Interaction with NDUFA4. </w:t>
      </w:r>
      <w:r w:rsidRPr="00891F37">
        <w:rPr>
          <w:i/>
          <w:noProof/>
        </w:rPr>
        <w:t>Neurosci Bull</w:t>
      </w:r>
      <w:r w:rsidRPr="00891F37">
        <w:rPr>
          <w:noProof/>
        </w:rPr>
        <w:t>,</w:t>
      </w:r>
      <w:r w:rsidRPr="00891F37">
        <w:rPr>
          <w:i/>
          <w:noProof/>
        </w:rPr>
        <w:t xml:space="preserve"> 39</w:t>
      </w:r>
      <w:r w:rsidRPr="00891F37">
        <w:rPr>
          <w:noProof/>
        </w:rPr>
        <w:t xml:space="preserve">(6), 929-946. </w:t>
      </w:r>
      <w:hyperlink r:id="rId329" w:history="1">
        <w:r w:rsidRPr="00891F37">
          <w:rPr>
            <w:rStyle w:val="Hyperlink"/>
            <w:noProof/>
          </w:rPr>
          <w:t>https://doi.org/10.1007/s12264-022-00995-7</w:t>
        </w:r>
      </w:hyperlink>
      <w:r w:rsidRPr="00891F37">
        <w:rPr>
          <w:noProof/>
        </w:rPr>
        <w:t xml:space="preserve"> </w:t>
      </w:r>
    </w:p>
    <w:p w14:paraId="652C4E18" w14:textId="71A010C2" w:rsidR="00891F37" w:rsidRPr="00891F37" w:rsidRDefault="00891F37" w:rsidP="00891F37">
      <w:pPr>
        <w:pStyle w:val="EndNoteBibliography"/>
        <w:ind w:left="720" w:hanging="720"/>
        <w:rPr>
          <w:noProof/>
        </w:rPr>
      </w:pPr>
      <w:r w:rsidRPr="00891F37">
        <w:rPr>
          <w:noProof/>
        </w:rPr>
        <w:t xml:space="preserve">Ramachandran, A., Basu, U., Sultana, S., Nandakumar, D., &amp; Patel, S. S. (2017). Human mitochondrial transcription factors TFAM and TFB2M work synergistically in promoter melting during transcription initiation. </w:t>
      </w:r>
      <w:r w:rsidRPr="00891F37">
        <w:rPr>
          <w:i/>
          <w:noProof/>
        </w:rPr>
        <w:t>Nucleic Acids Res</w:t>
      </w:r>
      <w:r w:rsidRPr="00891F37">
        <w:rPr>
          <w:noProof/>
        </w:rPr>
        <w:t>,</w:t>
      </w:r>
      <w:r w:rsidRPr="00891F37">
        <w:rPr>
          <w:i/>
          <w:noProof/>
        </w:rPr>
        <w:t xml:space="preserve"> 45</w:t>
      </w:r>
      <w:r w:rsidRPr="00891F37">
        <w:rPr>
          <w:noProof/>
        </w:rPr>
        <w:t xml:space="preserve">(2), 861-874. </w:t>
      </w:r>
      <w:hyperlink r:id="rId330" w:history="1">
        <w:r w:rsidRPr="00891F37">
          <w:rPr>
            <w:rStyle w:val="Hyperlink"/>
            <w:noProof/>
          </w:rPr>
          <w:t>https://doi.org/10.1093/nar/gkw1157</w:t>
        </w:r>
      </w:hyperlink>
      <w:r w:rsidRPr="00891F37">
        <w:rPr>
          <w:noProof/>
        </w:rPr>
        <w:t xml:space="preserve"> </w:t>
      </w:r>
    </w:p>
    <w:p w14:paraId="45ACC8E6" w14:textId="683F2156" w:rsidR="00891F37" w:rsidRPr="00891F37" w:rsidRDefault="00891F37" w:rsidP="00891F37">
      <w:pPr>
        <w:pStyle w:val="EndNoteBibliography"/>
        <w:ind w:left="720" w:hanging="720"/>
        <w:rPr>
          <w:noProof/>
        </w:rPr>
      </w:pPr>
      <w:r w:rsidRPr="00891F37">
        <w:rPr>
          <w:noProof/>
        </w:rPr>
        <w:t xml:space="preserve">Ray, A., Cowan-Jacob, S. W., Manley, P. W., Mestan, J., &amp; Griffin, J. D. (2007). Identification of BCR-ABL point mutations conferring resistance to the Abl kinase inhibitor AMN107 (nilotinib) by a random mutagenesis study. </w:t>
      </w:r>
      <w:r w:rsidRPr="00891F37">
        <w:rPr>
          <w:i/>
          <w:noProof/>
        </w:rPr>
        <w:t>Blood</w:t>
      </w:r>
      <w:r w:rsidRPr="00891F37">
        <w:rPr>
          <w:noProof/>
        </w:rPr>
        <w:t>,</w:t>
      </w:r>
      <w:r w:rsidRPr="00891F37">
        <w:rPr>
          <w:i/>
          <w:noProof/>
        </w:rPr>
        <w:t xml:space="preserve"> 109</w:t>
      </w:r>
      <w:r w:rsidRPr="00891F37">
        <w:rPr>
          <w:noProof/>
        </w:rPr>
        <w:t xml:space="preserve">(11), 5011-5015. </w:t>
      </w:r>
      <w:hyperlink r:id="rId331" w:history="1">
        <w:r w:rsidRPr="00891F37">
          <w:rPr>
            <w:rStyle w:val="Hyperlink"/>
            <w:noProof/>
          </w:rPr>
          <w:t>https://doi.org/10.1182/blood-2006-01-015347</w:t>
        </w:r>
      </w:hyperlink>
      <w:r w:rsidRPr="00891F37">
        <w:rPr>
          <w:noProof/>
        </w:rPr>
        <w:t xml:space="preserve"> </w:t>
      </w:r>
    </w:p>
    <w:p w14:paraId="0077C8C7" w14:textId="1F5FE075" w:rsidR="00891F37" w:rsidRPr="00891F37" w:rsidRDefault="00891F37" w:rsidP="00891F37">
      <w:pPr>
        <w:pStyle w:val="EndNoteBibliography"/>
        <w:ind w:left="720" w:hanging="720"/>
        <w:rPr>
          <w:noProof/>
        </w:rPr>
      </w:pPr>
      <w:r w:rsidRPr="00891F37">
        <w:rPr>
          <w:noProof/>
        </w:rPr>
        <w:t xml:space="preserve">Renton, A. E., Chio, A., &amp; Traynor, B. J. (2014). State of play in amyotrophic lateral sclerosis genetics. </w:t>
      </w:r>
      <w:r w:rsidRPr="00891F37">
        <w:rPr>
          <w:i/>
          <w:noProof/>
        </w:rPr>
        <w:t>Nat Neurosci</w:t>
      </w:r>
      <w:r w:rsidRPr="00891F37">
        <w:rPr>
          <w:noProof/>
        </w:rPr>
        <w:t>,</w:t>
      </w:r>
      <w:r w:rsidRPr="00891F37">
        <w:rPr>
          <w:i/>
          <w:noProof/>
        </w:rPr>
        <w:t xml:space="preserve"> 17</w:t>
      </w:r>
      <w:r w:rsidRPr="00891F37">
        <w:rPr>
          <w:noProof/>
        </w:rPr>
        <w:t xml:space="preserve">(1), 17-23. </w:t>
      </w:r>
      <w:hyperlink r:id="rId332" w:history="1">
        <w:r w:rsidRPr="00891F37">
          <w:rPr>
            <w:rStyle w:val="Hyperlink"/>
            <w:noProof/>
          </w:rPr>
          <w:t>https://doi.org/10.1038/nn.3584</w:t>
        </w:r>
      </w:hyperlink>
      <w:r w:rsidRPr="00891F37">
        <w:rPr>
          <w:noProof/>
        </w:rPr>
        <w:t xml:space="preserve"> </w:t>
      </w:r>
    </w:p>
    <w:p w14:paraId="1E591C1F" w14:textId="229979F3" w:rsidR="00891F37" w:rsidRPr="00891F37" w:rsidRDefault="00891F37" w:rsidP="00891F37">
      <w:pPr>
        <w:pStyle w:val="EndNoteBibliography"/>
        <w:ind w:left="720" w:hanging="720"/>
        <w:rPr>
          <w:noProof/>
        </w:rPr>
      </w:pPr>
      <w:r w:rsidRPr="00891F37">
        <w:rPr>
          <w:noProof/>
        </w:rPr>
        <w:t xml:space="preserve">Renton, A. E., Majounie, E., Waite, A., Simon-Sanchez, J., Rollinson, S., Gibbs, J. R., Schymick, J. C., Laaksovirta, H., van Swieten, J. C., Myllykangas, L., Kalimo, H., Paetau, A., Abramzon, Y., Remes, A. M., Kaganovich, A., Scholz, S. W., Duckworth, J., Ding, J., Harmer, D. W., . . . Traynor, B. J. (2011). A hexanucleotide repeat expansion in C9ORF72 is the cause of chromosome 9p21-linked ALS-FTD. </w:t>
      </w:r>
      <w:r w:rsidRPr="00891F37">
        <w:rPr>
          <w:i/>
          <w:noProof/>
        </w:rPr>
        <w:t>Neuron</w:t>
      </w:r>
      <w:r w:rsidRPr="00891F37">
        <w:rPr>
          <w:noProof/>
        </w:rPr>
        <w:t>,</w:t>
      </w:r>
      <w:r w:rsidRPr="00891F37">
        <w:rPr>
          <w:i/>
          <w:noProof/>
        </w:rPr>
        <w:t xml:space="preserve"> 72</w:t>
      </w:r>
      <w:r w:rsidRPr="00891F37">
        <w:rPr>
          <w:noProof/>
        </w:rPr>
        <w:t xml:space="preserve">(2), 257-268. </w:t>
      </w:r>
      <w:hyperlink r:id="rId333" w:history="1">
        <w:r w:rsidRPr="00891F37">
          <w:rPr>
            <w:rStyle w:val="Hyperlink"/>
            <w:noProof/>
          </w:rPr>
          <w:t>https://doi.org/10.1016/j.neuron.2011.09.010</w:t>
        </w:r>
      </w:hyperlink>
      <w:r w:rsidRPr="00891F37">
        <w:rPr>
          <w:noProof/>
        </w:rPr>
        <w:t xml:space="preserve"> </w:t>
      </w:r>
    </w:p>
    <w:p w14:paraId="2358E49F" w14:textId="387D7B89" w:rsidR="00891F37" w:rsidRPr="00891F37" w:rsidRDefault="00891F37" w:rsidP="00891F37">
      <w:pPr>
        <w:pStyle w:val="EndNoteBibliography"/>
        <w:ind w:left="720" w:hanging="720"/>
        <w:rPr>
          <w:noProof/>
        </w:rPr>
      </w:pPr>
      <w:r w:rsidRPr="00891F37">
        <w:rPr>
          <w:noProof/>
        </w:rPr>
        <w:t xml:space="preserve">Richter, B., Sliter, D. A., Herhaus, L., Stolz, A., Wang, C., Beli, P., Zaffagnini, G., Wild, P., Martens, S., Wagner, S. A., Youle, R. J., &amp; Dikic, I. (2016). Phosphorylation of OPTN by TBK1 enhances its binding to Ub chains and promotes selective autophagy of damaged mitochondria. </w:t>
      </w:r>
      <w:r w:rsidRPr="00891F37">
        <w:rPr>
          <w:i/>
          <w:noProof/>
        </w:rPr>
        <w:t>Proc Natl Acad Sci U S A</w:t>
      </w:r>
      <w:r w:rsidRPr="00891F37">
        <w:rPr>
          <w:noProof/>
        </w:rPr>
        <w:t>,</w:t>
      </w:r>
      <w:r w:rsidRPr="00891F37">
        <w:rPr>
          <w:i/>
          <w:noProof/>
        </w:rPr>
        <w:t xml:space="preserve"> 113</w:t>
      </w:r>
      <w:r w:rsidRPr="00891F37">
        <w:rPr>
          <w:noProof/>
        </w:rPr>
        <w:t xml:space="preserve">(15), 4039-4044. </w:t>
      </w:r>
      <w:hyperlink r:id="rId334" w:history="1">
        <w:r w:rsidRPr="00891F37">
          <w:rPr>
            <w:rStyle w:val="Hyperlink"/>
            <w:noProof/>
          </w:rPr>
          <w:t>https://doi.org/10.1073/pnas.1523926113</w:t>
        </w:r>
      </w:hyperlink>
      <w:r w:rsidRPr="00891F37">
        <w:rPr>
          <w:noProof/>
        </w:rPr>
        <w:t xml:space="preserve"> </w:t>
      </w:r>
    </w:p>
    <w:p w14:paraId="397D15CF" w14:textId="147D4A24" w:rsidR="00891F37" w:rsidRPr="00891F37" w:rsidRDefault="00891F37" w:rsidP="00891F37">
      <w:pPr>
        <w:pStyle w:val="EndNoteBibliography"/>
        <w:ind w:left="720" w:hanging="720"/>
        <w:rPr>
          <w:noProof/>
        </w:rPr>
      </w:pPr>
      <w:r w:rsidRPr="00891F37">
        <w:rPr>
          <w:noProof/>
        </w:rPr>
        <w:t xml:space="preserve">Ringel, S. P., Murphy, J. R., Alderson, M. K., Bryan, W., England, J. D., Miller, R. G., Petajan, J. H., Smith, S. A., Roelofs, R. I., Ziter, F., &amp; et al. (1993). The natural history of amyotrophic lateral sclerosis. </w:t>
      </w:r>
      <w:r w:rsidRPr="00891F37">
        <w:rPr>
          <w:i/>
          <w:noProof/>
        </w:rPr>
        <w:t>Neurology</w:t>
      </w:r>
      <w:r w:rsidRPr="00891F37">
        <w:rPr>
          <w:noProof/>
        </w:rPr>
        <w:t>,</w:t>
      </w:r>
      <w:r w:rsidRPr="00891F37">
        <w:rPr>
          <w:i/>
          <w:noProof/>
        </w:rPr>
        <w:t xml:space="preserve"> 43</w:t>
      </w:r>
      <w:r w:rsidRPr="00891F37">
        <w:rPr>
          <w:noProof/>
        </w:rPr>
        <w:t xml:space="preserve">(7), 1316-1322. </w:t>
      </w:r>
      <w:hyperlink r:id="rId335" w:history="1">
        <w:r w:rsidRPr="00891F37">
          <w:rPr>
            <w:rStyle w:val="Hyperlink"/>
            <w:noProof/>
          </w:rPr>
          <w:t>https://doi.org/10.1212/wnl.43.7.1316</w:t>
        </w:r>
      </w:hyperlink>
      <w:r w:rsidRPr="00891F37">
        <w:rPr>
          <w:noProof/>
        </w:rPr>
        <w:t xml:space="preserve"> </w:t>
      </w:r>
    </w:p>
    <w:p w14:paraId="225C01FD" w14:textId="280ED9A4" w:rsidR="00891F37" w:rsidRPr="00891F37" w:rsidRDefault="00891F37" w:rsidP="00891F37">
      <w:pPr>
        <w:pStyle w:val="EndNoteBibliography"/>
        <w:ind w:left="720" w:hanging="720"/>
        <w:rPr>
          <w:noProof/>
        </w:rPr>
      </w:pPr>
      <w:r w:rsidRPr="00891F37">
        <w:rPr>
          <w:noProof/>
        </w:rPr>
        <w:t xml:space="preserve">Rizzuto, R., Bernardi, P., &amp; Pozzan, T. (2000). Mitochondria as all-round players of the calcium game. </w:t>
      </w:r>
      <w:r w:rsidRPr="00891F37">
        <w:rPr>
          <w:i/>
          <w:noProof/>
        </w:rPr>
        <w:t>J Physiol</w:t>
      </w:r>
      <w:r w:rsidRPr="00891F37">
        <w:rPr>
          <w:noProof/>
        </w:rPr>
        <w:t>,</w:t>
      </w:r>
      <w:r w:rsidRPr="00891F37">
        <w:rPr>
          <w:i/>
          <w:noProof/>
        </w:rPr>
        <w:t xml:space="preserve"> 529 Pt 1</w:t>
      </w:r>
      <w:r w:rsidRPr="00891F37">
        <w:rPr>
          <w:noProof/>
        </w:rPr>
        <w:t xml:space="preserve">(Pt 1), 37-47. </w:t>
      </w:r>
      <w:hyperlink r:id="rId336" w:history="1">
        <w:r w:rsidRPr="00891F37">
          <w:rPr>
            <w:rStyle w:val="Hyperlink"/>
            <w:noProof/>
          </w:rPr>
          <w:t>https://doi.org/10.1111/j.1469-7793.2000.00037.x</w:t>
        </w:r>
      </w:hyperlink>
      <w:r w:rsidRPr="00891F37">
        <w:rPr>
          <w:noProof/>
        </w:rPr>
        <w:t xml:space="preserve"> </w:t>
      </w:r>
    </w:p>
    <w:p w14:paraId="4F4E5643" w14:textId="19FB8070" w:rsidR="00891F37" w:rsidRPr="00891F37" w:rsidRDefault="00891F37" w:rsidP="00891F37">
      <w:pPr>
        <w:pStyle w:val="EndNoteBibliography"/>
        <w:ind w:left="720" w:hanging="720"/>
        <w:rPr>
          <w:noProof/>
        </w:rPr>
      </w:pPr>
      <w:r w:rsidRPr="00891F37">
        <w:rPr>
          <w:noProof/>
        </w:rPr>
        <w:t xml:space="preserve">Robb-Gaspers, L. D., Burnett, P., Rutter, G. A., Denton, R. M., Rizzuto, R., &amp; Thomas, A. P. (1998). Integrating cytosolic calcium signals into mitochondrial metabolic responses. </w:t>
      </w:r>
      <w:r w:rsidRPr="00891F37">
        <w:rPr>
          <w:i/>
          <w:noProof/>
        </w:rPr>
        <w:t>EMBO J</w:t>
      </w:r>
      <w:r w:rsidRPr="00891F37">
        <w:rPr>
          <w:noProof/>
        </w:rPr>
        <w:t>,</w:t>
      </w:r>
      <w:r w:rsidRPr="00891F37">
        <w:rPr>
          <w:i/>
          <w:noProof/>
        </w:rPr>
        <w:t xml:space="preserve"> 17</w:t>
      </w:r>
      <w:r w:rsidRPr="00891F37">
        <w:rPr>
          <w:noProof/>
        </w:rPr>
        <w:t xml:space="preserve">(17), 4987-5000. </w:t>
      </w:r>
      <w:hyperlink r:id="rId337" w:history="1">
        <w:r w:rsidRPr="00891F37">
          <w:rPr>
            <w:rStyle w:val="Hyperlink"/>
            <w:noProof/>
          </w:rPr>
          <w:t>https://doi.org/10.1093/emboj/17.17.4987</w:t>
        </w:r>
      </w:hyperlink>
      <w:r w:rsidRPr="00891F37">
        <w:rPr>
          <w:noProof/>
        </w:rPr>
        <w:t xml:space="preserve"> </w:t>
      </w:r>
    </w:p>
    <w:p w14:paraId="68D9A125" w14:textId="6E0E73BE" w:rsidR="00891F37" w:rsidRPr="00891F37" w:rsidRDefault="00891F37" w:rsidP="00891F37">
      <w:pPr>
        <w:pStyle w:val="EndNoteBibliography"/>
        <w:ind w:left="720" w:hanging="720"/>
        <w:rPr>
          <w:noProof/>
        </w:rPr>
      </w:pPr>
      <w:r w:rsidRPr="00891F37">
        <w:rPr>
          <w:noProof/>
        </w:rPr>
        <w:t xml:space="preserve">Rodger, C. E., McWilliams, T. G., &amp; Ganley, I. G. (2018). Mammalian mitophagy - from in vitro molecules to in vivo models. </w:t>
      </w:r>
      <w:r w:rsidRPr="00891F37">
        <w:rPr>
          <w:i/>
          <w:noProof/>
        </w:rPr>
        <w:t>FEBS J</w:t>
      </w:r>
      <w:r w:rsidRPr="00891F37">
        <w:rPr>
          <w:noProof/>
        </w:rPr>
        <w:t>,</w:t>
      </w:r>
      <w:r w:rsidRPr="00891F37">
        <w:rPr>
          <w:i/>
          <w:noProof/>
        </w:rPr>
        <w:t xml:space="preserve"> 285</w:t>
      </w:r>
      <w:r w:rsidRPr="00891F37">
        <w:rPr>
          <w:noProof/>
        </w:rPr>
        <w:t xml:space="preserve">(7), 1185-1202. </w:t>
      </w:r>
      <w:hyperlink r:id="rId338" w:history="1">
        <w:r w:rsidRPr="00891F37">
          <w:rPr>
            <w:rStyle w:val="Hyperlink"/>
            <w:noProof/>
          </w:rPr>
          <w:t>https://doi.org/10.1111/febs.14336</w:t>
        </w:r>
      </w:hyperlink>
      <w:r w:rsidRPr="00891F37">
        <w:rPr>
          <w:noProof/>
        </w:rPr>
        <w:t xml:space="preserve"> </w:t>
      </w:r>
    </w:p>
    <w:p w14:paraId="59BB7325" w14:textId="0B42706B" w:rsidR="00891F37" w:rsidRPr="00891F37" w:rsidRDefault="00891F37" w:rsidP="00891F37">
      <w:pPr>
        <w:pStyle w:val="EndNoteBibliography"/>
        <w:ind w:left="720" w:hanging="720"/>
        <w:rPr>
          <w:noProof/>
        </w:rPr>
      </w:pPr>
      <w:r w:rsidRPr="00891F37">
        <w:rPr>
          <w:noProof/>
        </w:rPr>
        <w:t xml:space="preserve">Rogers, R. S., Tungtur, S., Tanaka, T., Nadeau, L. L., Badawi, Y., Wang, H., Ni, H. M., Ding, W. X., &amp; Nishimune, H. (2017). Impaired Mitophagy Plays a Role in Denervation of Neuromuscular Junctions in ALS Mice. </w:t>
      </w:r>
      <w:r w:rsidRPr="00891F37">
        <w:rPr>
          <w:i/>
          <w:noProof/>
        </w:rPr>
        <w:t>Front Neurosci</w:t>
      </w:r>
      <w:r w:rsidRPr="00891F37">
        <w:rPr>
          <w:noProof/>
        </w:rPr>
        <w:t>,</w:t>
      </w:r>
      <w:r w:rsidRPr="00891F37">
        <w:rPr>
          <w:i/>
          <w:noProof/>
        </w:rPr>
        <w:t xml:space="preserve"> 11</w:t>
      </w:r>
      <w:r w:rsidRPr="00891F37">
        <w:rPr>
          <w:noProof/>
        </w:rPr>
        <w:t xml:space="preserve">, 473. </w:t>
      </w:r>
      <w:hyperlink r:id="rId339" w:history="1">
        <w:r w:rsidRPr="00891F37">
          <w:rPr>
            <w:rStyle w:val="Hyperlink"/>
            <w:noProof/>
          </w:rPr>
          <w:t>https://doi.org/10.3389/fnins.2017.00473</w:t>
        </w:r>
      </w:hyperlink>
      <w:r w:rsidRPr="00891F37">
        <w:rPr>
          <w:noProof/>
        </w:rPr>
        <w:t xml:space="preserve"> </w:t>
      </w:r>
    </w:p>
    <w:p w14:paraId="648A3F23" w14:textId="52A3843D" w:rsidR="00891F37" w:rsidRPr="00891F37" w:rsidRDefault="00891F37" w:rsidP="00891F37">
      <w:pPr>
        <w:pStyle w:val="EndNoteBibliography"/>
        <w:ind w:left="720" w:hanging="720"/>
        <w:rPr>
          <w:noProof/>
        </w:rPr>
      </w:pPr>
      <w:r w:rsidRPr="00891F37">
        <w:rPr>
          <w:noProof/>
        </w:rPr>
        <w:t xml:space="preserve">Rosen, D. R., Siddique, T., Patterson, D., Figlewicz, D. A., Sapp, P., Hentati, A., Donaldson, D., Goto, J., O'Regan, J. P., Deng, H. X., &amp; et al. (1993). Mutations in Cu/Zn superoxide dismutase gene are associated with familial amyotrophic lateral sclerosis. </w:t>
      </w:r>
      <w:r w:rsidRPr="00891F37">
        <w:rPr>
          <w:i/>
          <w:noProof/>
        </w:rPr>
        <w:t>Nature</w:t>
      </w:r>
      <w:r w:rsidRPr="00891F37">
        <w:rPr>
          <w:noProof/>
        </w:rPr>
        <w:t>,</w:t>
      </w:r>
      <w:r w:rsidRPr="00891F37">
        <w:rPr>
          <w:i/>
          <w:noProof/>
        </w:rPr>
        <w:t xml:space="preserve"> 362</w:t>
      </w:r>
      <w:r w:rsidRPr="00891F37">
        <w:rPr>
          <w:noProof/>
        </w:rPr>
        <w:t xml:space="preserve">(6415), 59-62. </w:t>
      </w:r>
      <w:hyperlink r:id="rId340" w:history="1">
        <w:r w:rsidRPr="00891F37">
          <w:rPr>
            <w:rStyle w:val="Hyperlink"/>
            <w:noProof/>
          </w:rPr>
          <w:t>https://doi.org/10.1038/362059a0</w:t>
        </w:r>
      </w:hyperlink>
      <w:r w:rsidRPr="00891F37">
        <w:rPr>
          <w:noProof/>
        </w:rPr>
        <w:t xml:space="preserve"> </w:t>
      </w:r>
    </w:p>
    <w:p w14:paraId="3C8D9156" w14:textId="73A61AD5" w:rsidR="00891F37" w:rsidRPr="00891F37" w:rsidRDefault="00891F37" w:rsidP="00891F37">
      <w:pPr>
        <w:pStyle w:val="EndNoteBibliography"/>
        <w:ind w:left="720" w:hanging="720"/>
        <w:rPr>
          <w:noProof/>
        </w:rPr>
      </w:pPr>
      <w:r w:rsidRPr="00891F37">
        <w:rPr>
          <w:noProof/>
        </w:rPr>
        <w:t xml:space="preserve">Rusilowicz-Jones, E. V., Barone, F. G., Lopes, F. M., Stephen, E., Mortiboys, H., Urbe, S., &amp; Clague, M. J. (2022). Benchmarking a highly selective USP30 inhibitor for </w:t>
      </w:r>
      <w:r w:rsidRPr="00891F37">
        <w:rPr>
          <w:noProof/>
        </w:rPr>
        <w:lastRenderedPageBreak/>
        <w:t xml:space="preserve">enhancement of mitophagy and pexophagy. </w:t>
      </w:r>
      <w:r w:rsidRPr="00891F37">
        <w:rPr>
          <w:i/>
          <w:noProof/>
        </w:rPr>
        <w:t>Life Sci Alliance</w:t>
      </w:r>
      <w:r w:rsidRPr="00891F37">
        <w:rPr>
          <w:noProof/>
        </w:rPr>
        <w:t>,</w:t>
      </w:r>
      <w:r w:rsidRPr="00891F37">
        <w:rPr>
          <w:i/>
          <w:noProof/>
        </w:rPr>
        <w:t xml:space="preserve"> 5</w:t>
      </w:r>
      <w:r w:rsidRPr="00891F37">
        <w:rPr>
          <w:noProof/>
        </w:rPr>
        <w:t xml:space="preserve">(2). </w:t>
      </w:r>
      <w:hyperlink r:id="rId341" w:history="1">
        <w:r w:rsidRPr="00891F37">
          <w:rPr>
            <w:rStyle w:val="Hyperlink"/>
            <w:noProof/>
          </w:rPr>
          <w:t>https://doi.org/10.26508/lsa.202101287</w:t>
        </w:r>
      </w:hyperlink>
      <w:r w:rsidRPr="00891F37">
        <w:rPr>
          <w:noProof/>
        </w:rPr>
        <w:t xml:space="preserve"> </w:t>
      </w:r>
    </w:p>
    <w:p w14:paraId="34E1423A" w14:textId="0525775E" w:rsidR="00891F37" w:rsidRPr="00891F37" w:rsidRDefault="00891F37" w:rsidP="00891F37">
      <w:pPr>
        <w:pStyle w:val="EndNoteBibliography"/>
        <w:ind w:left="720" w:hanging="720"/>
        <w:rPr>
          <w:noProof/>
        </w:rPr>
      </w:pPr>
      <w:r w:rsidRPr="00891F37">
        <w:rPr>
          <w:noProof/>
        </w:rPr>
        <w:t xml:space="preserve">Russell, A. P., Wada, S., Vergani, L., Hock, M. B., Lamon, S., Leger, B., Ushida, T., Cartoni, R., Wadley, G. D., Hespel, P., Kralli, A., Soraru, G., Angelini, C., &amp; Akimoto, T. (2013). Disruption of skeletal muscle mitochondrial network genes and miRNAs in amyotrophic lateral sclerosis. </w:t>
      </w:r>
      <w:r w:rsidRPr="00891F37">
        <w:rPr>
          <w:i/>
          <w:noProof/>
        </w:rPr>
        <w:t>Neurobiol Dis</w:t>
      </w:r>
      <w:r w:rsidRPr="00891F37">
        <w:rPr>
          <w:noProof/>
        </w:rPr>
        <w:t>,</w:t>
      </w:r>
      <w:r w:rsidRPr="00891F37">
        <w:rPr>
          <w:i/>
          <w:noProof/>
        </w:rPr>
        <w:t xml:space="preserve"> 49</w:t>
      </w:r>
      <w:r w:rsidRPr="00891F37">
        <w:rPr>
          <w:noProof/>
        </w:rPr>
        <w:t xml:space="preserve">, 107-117. </w:t>
      </w:r>
      <w:hyperlink r:id="rId342" w:history="1">
        <w:r w:rsidRPr="00891F37">
          <w:rPr>
            <w:rStyle w:val="Hyperlink"/>
            <w:noProof/>
          </w:rPr>
          <w:t>https://doi.org/10.1016/j.nbd.2012.08.015</w:t>
        </w:r>
      </w:hyperlink>
      <w:r w:rsidRPr="00891F37">
        <w:rPr>
          <w:noProof/>
        </w:rPr>
        <w:t xml:space="preserve"> </w:t>
      </w:r>
    </w:p>
    <w:p w14:paraId="5D4B990F" w14:textId="24F115BB" w:rsidR="00891F37" w:rsidRPr="00891F37" w:rsidRDefault="00891F37" w:rsidP="00891F37">
      <w:pPr>
        <w:pStyle w:val="EndNoteBibliography"/>
        <w:ind w:left="720" w:hanging="720"/>
        <w:rPr>
          <w:noProof/>
        </w:rPr>
      </w:pPr>
      <w:r w:rsidRPr="00891F37">
        <w:rPr>
          <w:noProof/>
        </w:rPr>
        <w:t xml:space="preserve">Ryan, M., Heverin, M., McLaughlin, R. L., &amp; Hardiman, O. (2019). Lifetime Risk and Heritability of Amyotrophic Lateral Sclerosis. </w:t>
      </w:r>
      <w:r w:rsidRPr="00891F37">
        <w:rPr>
          <w:i/>
          <w:noProof/>
        </w:rPr>
        <w:t>JAMA Neurol</w:t>
      </w:r>
      <w:r w:rsidRPr="00891F37">
        <w:rPr>
          <w:noProof/>
        </w:rPr>
        <w:t>,</w:t>
      </w:r>
      <w:r w:rsidRPr="00891F37">
        <w:rPr>
          <w:i/>
          <w:noProof/>
        </w:rPr>
        <w:t xml:space="preserve"> 76</w:t>
      </w:r>
      <w:r w:rsidRPr="00891F37">
        <w:rPr>
          <w:noProof/>
        </w:rPr>
        <w:t xml:space="preserve">(11), 1367-1374. </w:t>
      </w:r>
      <w:hyperlink r:id="rId343" w:history="1">
        <w:r w:rsidRPr="00891F37">
          <w:rPr>
            <w:rStyle w:val="Hyperlink"/>
            <w:noProof/>
          </w:rPr>
          <w:t>https://doi.org/10.1001/jamaneurol.2019.2044</w:t>
        </w:r>
      </w:hyperlink>
      <w:r w:rsidRPr="00891F37">
        <w:rPr>
          <w:noProof/>
        </w:rPr>
        <w:t xml:space="preserve"> </w:t>
      </w:r>
    </w:p>
    <w:p w14:paraId="2290D731" w14:textId="3C9B1D3D" w:rsidR="00891F37" w:rsidRPr="00891F37" w:rsidRDefault="00891F37" w:rsidP="00891F37">
      <w:pPr>
        <w:pStyle w:val="EndNoteBibliography"/>
        <w:ind w:left="720" w:hanging="720"/>
        <w:rPr>
          <w:noProof/>
        </w:rPr>
      </w:pPr>
      <w:r w:rsidRPr="00891F37">
        <w:rPr>
          <w:noProof/>
        </w:rPr>
        <w:t xml:space="preserve">Sammeta, S. S., Banarase, T. A., Rahangdale, S. R., Wankhede, N. L., Aglawe, M. M., Taksande, B. G., Mangrulkar, S. V., Upaganlawar, A. B., Koppula, S., Kopalli, S. R., Umekar, M. J., &amp; Kale, M. B. (2023). Molecular understanding of ER-MT communication dysfunction during neurodegeneration. </w:t>
      </w:r>
      <w:r w:rsidRPr="00891F37">
        <w:rPr>
          <w:i/>
          <w:noProof/>
        </w:rPr>
        <w:t>Mitochondrion</w:t>
      </w:r>
      <w:r w:rsidRPr="00891F37">
        <w:rPr>
          <w:noProof/>
        </w:rPr>
        <w:t>,</w:t>
      </w:r>
      <w:r w:rsidRPr="00891F37">
        <w:rPr>
          <w:i/>
          <w:noProof/>
        </w:rPr>
        <w:t xml:space="preserve"> 72</w:t>
      </w:r>
      <w:r w:rsidRPr="00891F37">
        <w:rPr>
          <w:noProof/>
        </w:rPr>
        <w:t xml:space="preserve">, 59-71. </w:t>
      </w:r>
      <w:hyperlink r:id="rId344" w:history="1">
        <w:r w:rsidRPr="00891F37">
          <w:rPr>
            <w:rStyle w:val="Hyperlink"/>
            <w:noProof/>
          </w:rPr>
          <w:t>https://doi.org/10.1016/j.mito.2023.07.005</w:t>
        </w:r>
      </w:hyperlink>
      <w:r w:rsidRPr="00891F37">
        <w:rPr>
          <w:noProof/>
        </w:rPr>
        <w:t xml:space="preserve"> </w:t>
      </w:r>
    </w:p>
    <w:p w14:paraId="6455699A" w14:textId="7DFE15B1" w:rsidR="00891F37" w:rsidRPr="00891F37" w:rsidRDefault="00891F37" w:rsidP="00891F37">
      <w:pPr>
        <w:pStyle w:val="EndNoteBibliography"/>
        <w:ind w:left="720" w:hanging="720"/>
        <w:rPr>
          <w:noProof/>
        </w:rPr>
      </w:pPr>
      <w:r w:rsidRPr="00891F37">
        <w:rPr>
          <w:noProof/>
        </w:rPr>
        <w:t xml:space="preserve">Sanyal, S. (2009). Genomic mapping and expression patterns of C380, OK6 and D42 enhancer trap lines in the larval nervous system of Drosophila. </w:t>
      </w:r>
      <w:r w:rsidRPr="00891F37">
        <w:rPr>
          <w:i/>
          <w:noProof/>
        </w:rPr>
        <w:t>Gene Expr Patterns</w:t>
      </w:r>
      <w:r w:rsidRPr="00891F37">
        <w:rPr>
          <w:noProof/>
        </w:rPr>
        <w:t>,</w:t>
      </w:r>
      <w:r w:rsidRPr="00891F37">
        <w:rPr>
          <w:i/>
          <w:noProof/>
        </w:rPr>
        <w:t xml:space="preserve"> 9</w:t>
      </w:r>
      <w:r w:rsidRPr="00891F37">
        <w:rPr>
          <w:noProof/>
        </w:rPr>
        <w:t xml:space="preserve">(5), 371-380. </w:t>
      </w:r>
      <w:hyperlink r:id="rId345" w:history="1">
        <w:r w:rsidRPr="00891F37">
          <w:rPr>
            <w:rStyle w:val="Hyperlink"/>
            <w:noProof/>
          </w:rPr>
          <w:t>https://doi.org/10.1016/j.gep.2009.01.002</w:t>
        </w:r>
      </w:hyperlink>
      <w:r w:rsidRPr="00891F37">
        <w:rPr>
          <w:noProof/>
        </w:rPr>
        <w:t xml:space="preserve"> </w:t>
      </w:r>
    </w:p>
    <w:p w14:paraId="1C7D307F" w14:textId="7CABAD73" w:rsidR="00891F37" w:rsidRPr="00891F37" w:rsidRDefault="00891F37" w:rsidP="00891F37">
      <w:pPr>
        <w:pStyle w:val="EndNoteBibliography"/>
        <w:ind w:left="720" w:hanging="720"/>
        <w:rPr>
          <w:noProof/>
        </w:rPr>
      </w:pPr>
      <w:r w:rsidRPr="00891F37">
        <w:rPr>
          <w:noProof/>
        </w:rPr>
        <w:t xml:space="preserve">Sazanov, L. A. (2007). Respiratory complex I: mechanistic and structural insights provided by the crystal structure of the hydrophilic domain. </w:t>
      </w:r>
      <w:r w:rsidRPr="00891F37">
        <w:rPr>
          <w:i/>
          <w:noProof/>
        </w:rPr>
        <w:t>Biochemistry</w:t>
      </w:r>
      <w:r w:rsidRPr="00891F37">
        <w:rPr>
          <w:noProof/>
        </w:rPr>
        <w:t>,</w:t>
      </w:r>
      <w:r w:rsidRPr="00891F37">
        <w:rPr>
          <w:i/>
          <w:noProof/>
        </w:rPr>
        <w:t xml:space="preserve"> 46</w:t>
      </w:r>
      <w:r w:rsidRPr="00891F37">
        <w:rPr>
          <w:noProof/>
        </w:rPr>
        <w:t xml:space="preserve">(9), 2275-2288. </w:t>
      </w:r>
      <w:hyperlink r:id="rId346" w:history="1">
        <w:r w:rsidRPr="00891F37">
          <w:rPr>
            <w:rStyle w:val="Hyperlink"/>
            <w:noProof/>
          </w:rPr>
          <w:t>https://doi.org/10.1021/bi602508x</w:t>
        </w:r>
      </w:hyperlink>
      <w:r w:rsidRPr="00891F37">
        <w:rPr>
          <w:noProof/>
        </w:rPr>
        <w:t xml:space="preserve"> </w:t>
      </w:r>
    </w:p>
    <w:p w14:paraId="23A28359" w14:textId="7CC4AEDD" w:rsidR="00891F37" w:rsidRPr="00891F37" w:rsidRDefault="00891F37" w:rsidP="00891F37">
      <w:pPr>
        <w:pStyle w:val="EndNoteBibliography"/>
        <w:ind w:left="720" w:hanging="720"/>
        <w:rPr>
          <w:noProof/>
        </w:rPr>
      </w:pPr>
      <w:r w:rsidRPr="00891F37">
        <w:rPr>
          <w:noProof/>
        </w:rPr>
        <w:t xml:space="preserve">Schludi, M. H., Becker, L., Garrett, L., Gendron, T. F., Zhou, Q., Schreiber, F., Popper, B., Dimou, L., Strom, T. M., Winkelmann, J., von Thaden, A., Rentzsch, K., May, S., Michaelsen, M., Schwenk, B. M., Tan, J., Schoser, B., Dieterich, M., Petrucelli, L., . . . Edbauer, D. (2017). Spinal poly-GA inclusions in a C9orf72 mouse model trigger motor deficits and inflammation without neuron loss. </w:t>
      </w:r>
      <w:r w:rsidRPr="00891F37">
        <w:rPr>
          <w:i/>
          <w:noProof/>
        </w:rPr>
        <w:t>Acta Neuropathol</w:t>
      </w:r>
      <w:r w:rsidRPr="00891F37">
        <w:rPr>
          <w:noProof/>
        </w:rPr>
        <w:t>,</w:t>
      </w:r>
      <w:r w:rsidRPr="00891F37">
        <w:rPr>
          <w:i/>
          <w:noProof/>
        </w:rPr>
        <w:t xml:space="preserve"> 134</w:t>
      </w:r>
      <w:r w:rsidRPr="00891F37">
        <w:rPr>
          <w:noProof/>
        </w:rPr>
        <w:t xml:space="preserve">(2), 241-254. </w:t>
      </w:r>
      <w:hyperlink r:id="rId347" w:history="1">
        <w:r w:rsidRPr="00891F37">
          <w:rPr>
            <w:rStyle w:val="Hyperlink"/>
            <w:noProof/>
          </w:rPr>
          <w:t>https://doi.org/10.1007/s00401-017-1711-0</w:t>
        </w:r>
      </w:hyperlink>
      <w:r w:rsidRPr="00891F37">
        <w:rPr>
          <w:noProof/>
        </w:rPr>
        <w:t xml:space="preserve"> </w:t>
      </w:r>
    </w:p>
    <w:p w14:paraId="1D46DEE8" w14:textId="2CC77187" w:rsidR="00891F37" w:rsidRPr="00891F37" w:rsidRDefault="00891F37" w:rsidP="00891F37">
      <w:pPr>
        <w:pStyle w:val="EndNoteBibliography"/>
        <w:ind w:left="720" w:hanging="720"/>
        <w:rPr>
          <w:noProof/>
        </w:rPr>
      </w:pPr>
      <w:r w:rsidRPr="00891F37">
        <w:rPr>
          <w:noProof/>
        </w:rPr>
        <w:t xml:space="preserve">Schwartzentruber, A., Boschian, C., Lopes, F. M., Myszczynska, M. A., New, E. J., Beyrath, J., Smeitink, J., Ferraiuolo, L., &amp; Mortiboys, H. (2020). Oxidative switch drives mitophagy defects in dopaminergic parkin mutant patient neurons. </w:t>
      </w:r>
      <w:r w:rsidRPr="00891F37">
        <w:rPr>
          <w:i/>
          <w:noProof/>
        </w:rPr>
        <w:t>Sci Rep</w:t>
      </w:r>
      <w:r w:rsidRPr="00891F37">
        <w:rPr>
          <w:noProof/>
        </w:rPr>
        <w:t>,</w:t>
      </w:r>
      <w:r w:rsidRPr="00891F37">
        <w:rPr>
          <w:i/>
          <w:noProof/>
        </w:rPr>
        <w:t xml:space="preserve"> 10</w:t>
      </w:r>
      <w:r w:rsidRPr="00891F37">
        <w:rPr>
          <w:noProof/>
        </w:rPr>
        <w:t xml:space="preserve">(1), 15485. </w:t>
      </w:r>
      <w:hyperlink r:id="rId348" w:history="1">
        <w:r w:rsidRPr="00891F37">
          <w:rPr>
            <w:rStyle w:val="Hyperlink"/>
            <w:noProof/>
          </w:rPr>
          <w:t>https://doi.org/10.1038/s41598-020-72345-4</w:t>
        </w:r>
      </w:hyperlink>
      <w:r w:rsidRPr="00891F37">
        <w:rPr>
          <w:noProof/>
        </w:rPr>
        <w:t xml:space="preserve"> </w:t>
      </w:r>
    </w:p>
    <w:p w14:paraId="6E7435A5" w14:textId="2C7437A7" w:rsidR="00891F37" w:rsidRPr="00891F37" w:rsidRDefault="00891F37" w:rsidP="00891F37">
      <w:pPr>
        <w:pStyle w:val="EndNoteBibliography"/>
        <w:ind w:left="720" w:hanging="720"/>
        <w:rPr>
          <w:noProof/>
        </w:rPr>
      </w:pPr>
      <w:r w:rsidRPr="00891F37">
        <w:rPr>
          <w:noProof/>
        </w:rPr>
        <w:t xml:space="preserve">Sellier, C., Campanari, M. L., Julie Corbier, C., Gaucherot, A., Kolb-Cheynel, I., Oulad-Abdelghani, M., Ruffenach, F., Page, A., Ciura, S., Kabashi, E., &amp; Charlet-Berguerand, N. (2016). Loss of C9ORF72 impairs autophagy and synergizes with polyQ Ataxin-2 to induce motor neuron dysfunction and cell death. </w:t>
      </w:r>
      <w:r w:rsidRPr="00891F37">
        <w:rPr>
          <w:i/>
          <w:noProof/>
        </w:rPr>
        <w:t>EMBO J</w:t>
      </w:r>
      <w:r w:rsidRPr="00891F37">
        <w:rPr>
          <w:noProof/>
        </w:rPr>
        <w:t>,</w:t>
      </w:r>
      <w:r w:rsidRPr="00891F37">
        <w:rPr>
          <w:i/>
          <w:noProof/>
        </w:rPr>
        <w:t xml:space="preserve"> 35</w:t>
      </w:r>
      <w:r w:rsidRPr="00891F37">
        <w:rPr>
          <w:noProof/>
        </w:rPr>
        <w:t xml:space="preserve">(12), 1276-1297. </w:t>
      </w:r>
      <w:hyperlink r:id="rId349" w:history="1">
        <w:r w:rsidRPr="00891F37">
          <w:rPr>
            <w:rStyle w:val="Hyperlink"/>
            <w:noProof/>
          </w:rPr>
          <w:t>https://doi.org/10.15252/embj.201593350</w:t>
        </w:r>
      </w:hyperlink>
      <w:r w:rsidRPr="00891F37">
        <w:rPr>
          <w:noProof/>
        </w:rPr>
        <w:t xml:space="preserve"> </w:t>
      </w:r>
    </w:p>
    <w:p w14:paraId="3C6A2816" w14:textId="339928FC" w:rsidR="00891F37" w:rsidRPr="00891F37" w:rsidRDefault="00891F37" w:rsidP="00891F37">
      <w:pPr>
        <w:pStyle w:val="EndNoteBibliography"/>
        <w:ind w:left="720" w:hanging="720"/>
        <w:rPr>
          <w:noProof/>
        </w:rPr>
      </w:pPr>
      <w:r w:rsidRPr="00891F37">
        <w:rPr>
          <w:noProof/>
        </w:rPr>
        <w:t xml:space="preserve">Sena, L. A., &amp; Chandel, N. S. (2012). Physiological roles of mitochondrial reactive oxygen species. </w:t>
      </w:r>
      <w:r w:rsidRPr="00891F37">
        <w:rPr>
          <w:i/>
          <w:noProof/>
        </w:rPr>
        <w:t>Mol Cell</w:t>
      </w:r>
      <w:r w:rsidRPr="00891F37">
        <w:rPr>
          <w:noProof/>
        </w:rPr>
        <w:t>,</w:t>
      </w:r>
      <w:r w:rsidRPr="00891F37">
        <w:rPr>
          <w:i/>
          <w:noProof/>
        </w:rPr>
        <w:t xml:space="preserve"> 48</w:t>
      </w:r>
      <w:r w:rsidRPr="00891F37">
        <w:rPr>
          <w:noProof/>
        </w:rPr>
        <w:t xml:space="preserve">(2), 158-167. </w:t>
      </w:r>
      <w:hyperlink r:id="rId350" w:history="1">
        <w:r w:rsidRPr="00891F37">
          <w:rPr>
            <w:rStyle w:val="Hyperlink"/>
            <w:noProof/>
          </w:rPr>
          <w:t>https://doi.org/10.1016/j.molcel.2012.09.025</w:t>
        </w:r>
      </w:hyperlink>
      <w:r w:rsidRPr="00891F37">
        <w:rPr>
          <w:noProof/>
        </w:rPr>
        <w:t xml:space="preserve"> </w:t>
      </w:r>
    </w:p>
    <w:p w14:paraId="655A250E" w14:textId="45DEAE22" w:rsidR="00891F37" w:rsidRPr="00891F37" w:rsidRDefault="00891F37" w:rsidP="00891F37">
      <w:pPr>
        <w:pStyle w:val="EndNoteBibliography"/>
        <w:ind w:left="720" w:hanging="720"/>
        <w:rPr>
          <w:noProof/>
        </w:rPr>
      </w:pPr>
      <w:r w:rsidRPr="00891F37">
        <w:rPr>
          <w:noProof/>
        </w:rPr>
        <w:t xml:space="preserve">Sharma, A., Varghese, A. M., Vijaylakshmi, K., Sumitha, R., Prasanna, V. K., Shruthi, S., Chandrasekhar Sagar, B. K., Datta, K. K., Gowda, H., Nalini, A., Alladi, P. A., Christopher, R., Sathyaprabha, T. N., Raju, T. R., &amp; Srinivas Bharath, M. M. (2016). Cerebrospinal Fluid from Sporadic Amyotrophic Lateral Sclerosis Patients Induces Mitochondrial and Lysosomal Dysfunction. </w:t>
      </w:r>
      <w:r w:rsidRPr="00891F37">
        <w:rPr>
          <w:i/>
          <w:noProof/>
        </w:rPr>
        <w:t>Neurochem Res</w:t>
      </w:r>
      <w:r w:rsidRPr="00891F37">
        <w:rPr>
          <w:noProof/>
        </w:rPr>
        <w:t>,</w:t>
      </w:r>
      <w:r w:rsidRPr="00891F37">
        <w:rPr>
          <w:i/>
          <w:noProof/>
        </w:rPr>
        <w:t xml:space="preserve"> 41</w:t>
      </w:r>
      <w:r w:rsidRPr="00891F37">
        <w:rPr>
          <w:noProof/>
        </w:rPr>
        <w:t xml:space="preserve">(5), 965-984. </w:t>
      </w:r>
      <w:hyperlink r:id="rId351" w:history="1">
        <w:r w:rsidRPr="00891F37">
          <w:rPr>
            <w:rStyle w:val="Hyperlink"/>
            <w:noProof/>
          </w:rPr>
          <w:t>https://doi.org/10.1007/s11064-015-1779-7</w:t>
        </w:r>
      </w:hyperlink>
      <w:r w:rsidRPr="00891F37">
        <w:rPr>
          <w:noProof/>
        </w:rPr>
        <w:t xml:space="preserve"> </w:t>
      </w:r>
    </w:p>
    <w:p w14:paraId="702EAAA8" w14:textId="54AA732D" w:rsidR="00891F37" w:rsidRPr="00891F37" w:rsidRDefault="00891F37" w:rsidP="00891F37">
      <w:pPr>
        <w:pStyle w:val="EndNoteBibliography"/>
        <w:ind w:left="720" w:hanging="720"/>
        <w:rPr>
          <w:noProof/>
        </w:rPr>
      </w:pPr>
      <w:r w:rsidRPr="00891F37">
        <w:rPr>
          <w:noProof/>
        </w:rPr>
        <w:t xml:space="preserve">Sharpe, J. L., Harper, N. S., Garner, D. R., &amp; West, R. J. H. (2021). Modeling C9orf72-Related Frontotemporal Dementia and Amyotrophic Lateral Sclerosis in Drosophila. </w:t>
      </w:r>
      <w:r w:rsidRPr="00891F37">
        <w:rPr>
          <w:i/>
          <w:noProof/>
        </w:rPr>
        <w:t>Front Cell Neurosci</w:t>
      </w:r>
      <w:r w:rsidRPr="00891F37">
        <w:rPr>
          <w:noProof/>
        </w:rPr>
        <w:t>,</w:t>
      </w:r>
      <w:r w:rsidRPr="00891F37">
        <w:rPr>
          <w:i/>
          <w:noProof/>
        </w:rPr>
        <w:t xml:space="preserve"> 15</w:t>
      </w:r>
      <w:r w:rsidRPr="00891F37">
        <w:rPr>
          <w:noProof/>
        </w:rPr>
        <w:t xml:space="preserve">, 770937. </w:t>
      </w:r>
      <w:hyperlink r:id="rId352" w:history="1">
        <w:r w:rsidRPr="00891F37">
          <w:rPr>
            <w:rStyle w:val="Hyperlink"/>
            <w:noProof/>
          </w:rPr>
          <w:t>https://doi.org/10.3389/fncel.2021.770937</w:t>
        </w:r>
      </w:hyperlink>
      <w:r w:rsidRPr="00891F37">
        <w:rPr>
          <w:noProof/>
        </w:rPr>
        <w:t xml:space="preserve"> </w:t>
      </w:r>
    </w:p>
    <w:p w14:paraId="0037E904" w14:textId="3511276E" w:rsidR="00891F37" w:rsidRPr="00891F37" w:rsidRDefault="00891F37" w:rsidP="00891F37">
      <w:pPr>
        <w:pStyle w:val="EndNoteBibliography"/>
        <w:ind w:left="720" w:hanging="720"/>
        <w:rPr>
          <w:noProof/>
        </w:rPr>
      </w:pPr>
      <w:r w:rsidRPr="00891F37">
        <w:rPr>
          <w:noProof/>
        </w:rPr>
        <w:t xml:space="preserve">Shaw, P. J. (1999). Motor neurone disease. </w:t>
      </w:r>
      <w:r w:rsidRPr="00891F37">
        <w:rPr>
          <w:i/>
          <w:noProof/>
        </w:rPr>
        <w:t>BMJ</w:t>
      </w:r>
      <w:r w:rsidRPr="00891F37">
        <w:rPr>
          <w:noProof/>
        </w:rPr>
        <w:t>,</w:t>
      </w:r>
      <w:r w:rsidRPr="00891F37">
        <w:rPr>
          <w:i/>
          <w:noProof/>
        </w:rPr>
        <w:t xml:space="preserve"> 318</w:t>
      </w:r>
      <w:r w:rsidRPr="00891F37">
        <w:rPr>
          <w:noProof/>
        </w:rPr>
        <w:t xml:space="preserve">(7191), 1118-1121. </w:t>
      </w:r>
      <w:hyperlink r:id="rId353" w:history="1">
        <w:r w:rsidRPr="00891F37">
          <w:rPr>
            <w:rStyle w:val="Hyperlink"/>
            <w:noProof/>
          </w:rPr>
          <w:t>https://doi.org/10.1136/bmj.318.7191.1118</w:t>
        </w:r>
      </w:hyperlink>
      <w:r w:rsidRPr="00891F37">
        <w:rPr>
          <w:noProof/>
        </w:rPr>
        <w:t xml:space="preserve"> </w:t>
      </w:r>
    </w:p>
    <w:p w14:paraId="702010BE" w14:textId="4DAFC88C" w:rsidR="00891F37" w:rsidRPr="00891F37" w:rsidRDefault="00891F37" w:rsidP="00891F37">
      <w:pPr>
        <w:pStyle w:val="EndNoteBibliography"/>
        <w:ind w:left="720" w:hanging="720"/>
        <w:rPr>
          <w:noProof/>
        </w:rPr>
      </w:pPr>
      <w:r w:rsidRPr="00891F37">
        <w:rPr>
          <w:noProof/>
        </w:rPr>
        <w:t xml:space="preserve">Shoshan-Barmatz, V., Krelin, Y., &amp; Shteinfer-Kuzmine, A. (2018). VDAC1 functions in Ca(2+) homeostasis and cell life and death in health and disease. </w:t>
      </w:r>
      <w:r w:rsidRPr="00891F37">
        <w:rPr>
          <w:i/>
          <w:noProof/>
        </w:rPr>
        <w:t>Cell Calcium</w:t>
      </w:r>
      <w:r w:rsidRPr="00891F37">
        <w:rPr>
          <w:noProof/>
        </w:rPr>
        <w:t>,</w:t>
      </w:r>
      <w:r w:rsidRPr="00891F37">
        <w:rPr>
          <w:i/>
          <w:noProof/>
        </w:rPr>
        <w:t xml:space="preserve"> 69</w:t>
      </w:r>
      <w:r w:rsidRPr="00891F37">
        <w:rPr>
          <w:noProof/>
        </w:rPr>
        <w:t xml:space="preserve">, 81-100. </w:t>
      </w:r>
      <w:hyperlink r:id="rId354" w:history="1">
        <w:r w:rsidRPr="00891F37">
          <w:rPr>
            <w:rStyle w:val="Hyperlink"/>
            <w:noProof/>
          </w:rPr>
          <w:t>https://doi.org/10.1016/j.ceca.2017.06.007</w:t>
        </w:r>
      </w:hyperlink>
      <w:r w:rsidRPr="00891F37">
        <w:rPr>
          <w:noProof/>
        </w:rPr>
        <w:t xml:space="preserve"> </w:t>
      </w:r>
    </w:p>
    <w:p w14:paraId="64C5220E" w14:textId="477A6488" w:rsidR="00891F37" w:rsidRPr="00891F37" w:rsidRDefault="00891F37" w:rsidP="00891F37">
      <w:pPr>
        <w:pStyle w:val="EndNoteBibliography"/>
        <w:ind w:left="720" w:hanging="720"/>
        <w:rPr>
          <w:noProof/>
        </w:rPr>
      </w:pPr>
      <w:r w:rsidRPr="00891F37">
        <w:rPr>
          <w:noProof/>
        </w:rPr>
        <w:t xml:space="preserve">Singh, T., Jiao, Y., Ferrando, L. M., Yablonska, S., Li, F., Horoszko, E. C., Lacomis, D., Friedlander, R. M., &amp; Carlisle, D. L. (2021). Neuronal mitochondrial dysfunction in </w:t>
      </w:r>
      <w:r w:rsidRPr="00891F37">
        <w:rPr>
          <w:noProof/>
        </w:rPr>
        <w:lastRenderedPageBreak/>
        <w:t xml:space="preserve">sporadic amyotrophic lateral sclerosis is developmentally regulated. </w:t>
      </w:r>
      <w:r w:rsidRPr="00891F37">
        <w:rPr>
          <w:i/>
          <w:noProof/>
        </w:rPr>
        <w:t>Sci Rep</w:t>
      </w:r>
      <w:r w:rsidRPr="00891F37">
        <w:rPr>
          <w:noProof/>
        </w:rPr>
        <w:t>,</w:t>
      </w:r>
      <w:r w:rsidRPr="00891F37">
        <w:rPr>
          <w:i/>
          <w:noProof/>
        </w:rPr>
        <w:t xml:space="preserve"> 11</w:t>
      </w:r>
      <w:r w:rsidRPr="00891F37">
        <w:rPr>
          <w:noProof/>
        </w:rPr>
        <w:t xml:space="preserve">(1), 18916. </w:t>
      </w:r>
      <w:hyperlink r:id="rId355" w:history="1">
        <w:r w:rsidRPr="00891F37">
          <w:rPr>
            <w:rStyle w:val="Hyperlink"/>
            <w:noProof/>
          </w:rPr>
          <w:t>https://doi.org/10.1038/s41598-021-97928-7</w:t>
        </w:r>
      </w:hyperlink>
      <w:r w:rsidRPr="00891F37">
        <w:rPr>
          <w:noProof/>
        </w:rPr>
        <w:t xml:space="preserve"> </w:t>
      </w:r>
    </w:p>
    <w:p w14:paraId="5F0B167A" w14:textId="36C52D0D" w:rsidR="00891F37" w:rsidRPr="00891F37" w:rsidRDefault="00891F37" w:rsidP="00891F37">
      <w:pPr>
        <w:pStyle w:val="EndNoteBibliography"/>
        <w:ind w:left="720" w:hanging="720"/>
        <w:rPr>
          <w:noProof/>
        </w:rPr>
      </w:pPr>
      <w:r w:rsidRPr="00891F37">
        <w:rPr>
          <w:noProof/>
        </w:rPr>
        <w:t xml:space="preserve">Smith, B. N., Ticozzi, N., Fallini, C., Gkazi, A. S., Topp, S., Kenna, K. P., Scotter, E. L., Kost, J., Keagle, P., Miller, J. W., Calini, D., Vance, C., Danielson, E. W., Troakes, C., Tiloca, C., Al-Sarraj, S., Lewis, E. A., King, A., Colombrita, C., . . . Landers, J. E. (2014). Exome-wide rare variant analysis identifies TUBA4A mutations associated with familial ALS. </w:t>
      </w:r>
      <w:r w:rsidRPr="00891F37">
        <w:rPr>
          <w:i/>
          <w:noProof/>
        </w:rPr>
        <w:t>Neuron</w:t>
      </w:r>
      <w:r w:rsidRPr="00891F37">
        <w:rPr>
          <w:noProof/>
        </w:rPr>
        <w:t>,</w:t>
      </w:r>
      <w:r w:rsidRPr="00891F37">
        <w:rPr>
          <w:i/>
          <w:noProof/>
        </w:rPr>
        <w:t xml:space="preserve"> 84</w:t>
      </w:r>
      <w:r w:rsidRPr="00891F37">
        <w:rPr>
          <w:noProof/>
        </w:rPr>
        <w:t xml:space="preserve">(2), 324-331. </w:t>
      </w:r>
      <w:hyperlink r:id="rId356" w:history="1">
        <w:r w:rsidRPr="00891F37">
          <w:rPr>
            <w:rStyle w:val="Hyperlink"/>
            <w:noProof/>
          </w:rPr>
          <w:t>https://doi.org/10.1016/j.neuron.2014.09.027</w:t>
        </w:r>
      </w:hyperlink>
      <w:r w:rsidRPr="00891F37">
        <w:rPr>
          <w:noProof/>
        </w:rPr>
        <w:t xml:space="preserve"> </w:t>
      </w:r>
    </w:p>
    <w:p w14:paraId="65BFA94A" w14:textId="1492DC10" w:rsidR="00891F37" w:rsidRPr="00891F37" w:rsidRDefault="00891F37" w:rsidP="00891F37">
      <w:pPr>
        <w:pStyle w:val="EndNoteBibliography"/>
        <w:ind w:left="720" w:hanging="720"/>
        <w:rPr>
          <w:noProof/>
        </w:rPr>
      </w:pPr>
      <w:r w:rsidRPr="00891F37">
        <w:rPr>
          <w:noProof/>
        </w:rPr>
        <w:t xml:space="preserve">Soares, R., Ribeiro, F. F., Xapelli, S., Genebra, T., Ribeiro, M. F., Sebastiao, A. M., Rodrigues, C. M. P., &amp; Sola, S. (2018). Tauroursodeoxycholic Acid Enhances Mitochondrial Biogenesis, Neural Stem Cell Pool, and Early Neurogenesis in Adult Rats. </w:t>
      </w:r>
      <w:r w:rsidRPr="00891F37">
        <w:rPr>
          <w:i/>
          <w:noProof/>
        </w:rPr>
        <w:t>Mol Neurobiol</w:t>
      </w:r>
      <w:r w:rsidRPr="00891F37">
        <w:rPr>
          <w:noProof/>
        </w:rPr>
        <w:t>,</w:t>
      </w:r>
      <w:r w:rsidRPr="00891F37">
        <w:rPr>
          <w:i/>
          <w:noProof/>
        </w:rPr>
        <w:t xml:space="preserve"> 55</w:t>
      </w:r>
      <w:r w:rsidRPr="00891F37">
        <w:rPr>
          <w:noProof/>
        </w:rPr>
        <w:t xml:space="preserve">(5), 3725-3738. </w:t>
      </w:r>
      <w:hyperlink r:id="rId357" w:history="1">
        <w:r w:rsidRPr="00891F37">
          <w:rPr>
            <w:rStyle w:val="Hyperlink"/>
            <w:noProof/>
          </w:rPr>
          <w:t>https://doi.org/10.1007/s12035-017-0592-5</w:t>
        </w:r>
      </w:hyperlink>
      <w:r w:rsidRPr="00891F37">
        <w:rPr>
          <w:noProof/>
        </w:rPr>
        <w:t xml:space="preserve"> </w:t>
      </w:r>
    </w:p>
    <w:p w14:paraId="1A051999" w14:textId="31D1CD11" w:rsidR="00891F37" w:rsidRPr="00891F37" w:rsidRDefault="00891F37" w:rsidP="00891F37">
      <w:pPr>
        <w:pStyle w:val="EndNoteBibliography"/>
        <w:ind w:left="720" w:hanging="720"/>
        <w:rPr>
          <w:noProof/>
        </w:rPr>
      </w:pPr>
      <w:r w:rsidRPr="00891F37">
        <w:rPr>
          <w:noProof/>
        </w:rPr>
        <w:t xml:space="preserve">Stewart, H., Rutherford, N. J., Briemberg, H., Krieger, C., Cashman, N., Fabros, M., Baker, M., Fok, A., DeJesus-Hernandez, M., Eisen, A., Rademakers, R., &amp; Mackenzie, I. R. (2012). Clinical and pathological features of amyotrophic lateral sclerosis caused by mutation in the C9ORF72 gene on chromosome 9p. </w:t>
      </w:r>
      <w:r w:rsidRPr="00891F37">
        <w:rPr>
          <w:i/>
          <w:noProof/>
        </w:rPr>
        <w:t>Acta Neuropathol</w:t>
      </w:r>
      <w:r w:rsidRPr="00891F37">
        <w:rPr>
          <w:noProof/>
        </w:rPr>
        <w:t>,</w:t>
      </w:r>
      <w:r w:rsidRPr="00891F37">
        <w:rPr>
          <w:i/>
          <w:noProof/>
        </w:rPr>
        <w:t xml:space="preserve"> 123</w:t>
      </w:r>
      <w:r w:rsidRPr="00891F37">
        <w:rPr>
          <w:noProof/>
        </w:rPr>
        <w:t xml:space="preserve">(3), 409-417. </w:t>
      </w:r>
      <w:hyperlink r:id="rId358" w:history="1">
        <w:r w:rsidRPr="00891F37">
          <w:rPr>
            <w:rStyle w:val="Hyperlink"/>
            <w:noProof/>
          </w:rPr>
          <w:t>https://doi.org/10.1007/s00401-011-0937-5</w:t>
        </w:r>
      </w:hyperlink>
      <w:r w:rsidRPr="00891F37">
        <w:rPr>
          <w:noProof/>
        </w:rPr>
        <w:t xml:space="preserve"> </w:t>
      </w:r>
    </w:p>
    <w:p w14:paraId="3CF38CEA" w14:textId="535AE2EF" w:rsidR="00891F37" w:rsidRPr="00891F37" w:rsidRDefault="00891F37" w:rsidP="00891F37">
      <w:pPr>
        <w:pStyle w:val="EndNoteBibliography"/>
        <w:ind w:left="720" w:hanging="720"/>
        <w:rPr>
          <w:noProof/>
        </w:rPr>
      </w:pPr>
      <w:r w:rsidRPr="00891F37">
        <w:rPr>
          <w:noProof/>
        </w:rPr>
        <w:t xml:space="preserve">Steyn, F. J., Ioannides, Z. A., van Eijk, R. P. A., Heggie, S., Thorpe, K. A., Ceslis, A., Heshmat, S., Henders, A. K., Wray, N. R., van den Berg, L. H., Henderson, R. D., McCombe, P. A., &amp; Ngo, S. T. (2018). Hypermetabolism in ALS is associated with greater functional decline and shorter survival. </w:t>
      </w:r>
      <w:r w:rsidRPr="00891F37">
        <w:rPr>
          <w:i/>
          <w:noProof/>
        </w:rPr>
        <w:t>J Neurol Neurosurg Psychiatry</w:t>
      </w:r>
      <w:r w:rsidRPr="00891F37">
        <w:rPr>
          <w:noProof/>
        </w:rPr>
        <w:t>,</w:t>
      </w:r>
      <w:r w:rsidRPr="00891F37">
        <w:rPr>
          <w:i/>
          <w:noProof/>
        </w:rPr>
        <w:t xml:space="preserve"> 89</w:t>
      </w:r>
      <w:r w:rsidRPr="00891F37">
        <w:rPr>
          <w:noProof/>
        </w:rPr>
        <w:t xml:space="preserve">(10), 1016-1023. </w:t>
      </w:r>
      <w:hyperlink r:id="rId359" w:history="1">
        <w:r w:rsidRPr="00891F37">
          <w:rPr>
            <w:rStyle w:val="Hyperlink"/>
            <w:noProof/>
          </w:rPr>
          <w:t>https://doi.org/10.1136/jnnp-2017-317887</w:t>
        </w:r>
      </w:hyperlink>
      <w:r w:rsidRPr="00891F37">
        <w:rPr>
          <w:noProof/>
        </w:rPr>
        <w:t xml:space="preserve"> </w:t>
      </w:r>
    </w:p>
    <w:p w14:paraId="2653339C" w14:textId="55C3E5EF" w:rsidR="00891F37" w:rsidRPr="00891F37" w:rsidRDefault="00891F37" w:rsidP="00891F37">
      <w:pPr>
        <w:pStyle w:val="EndNoteBibliography"/>
        <w:ind w:left="720" w:hanging="720"/>
        <w:rPr>
          <w:noProof/>
        </w:rPr>
      </w:pPr>
      <w:r w:rsidRPr="00891F37">
        <w:rPr>
          <w:noProof/>
        </w:rPr>
        <w:t xml:space="preserve">Stoccoro, A., Smith, A. R., Mosca, L., Marocchi, A., Gerardi, F., Lunetta, C., Lunnon, K., Migliore, L., &amp; Coppede, F. (2024). Mitochondrial D-loop methylation levels inversely correlate with disease duration in amyotrophic lateral sclerosis. </w:t>
      </w:r>
      <w:r w:rsidRPr="00891F37">
        <w:rPr>
          <w:i/>
          <w:noProof/>
        </w:rPr>
        <w:t>Epigenomics</w:t>
      </w:r>
      <w:r w:rsidRPr="00891F37">
        <w:rPr>
          <w:noProof/>
        </w:rPr>
        <w:t>,</w:t>
      </w:r>
      <w:r w:rsidRPr="00891F37">
        <w:rPr>
          <w:i/>
          <w:noProof/>
        </w:rPr>
        <w:t xml:space="preserve"> 16</w:t>
      </w:r>
      <w:r w:rsidRPr="00891F37">
        <w:rPr>
          <w:noProof/>
        </w:rPr>
        <w:t xml:space="preserve">(4), 203-214. </w:t>
      </w:r>
      <w:hyperlink r:id="rId360" w:history="1">
        <w:r w:rsidRPr="00891F37">
          <w:rPr>
            <w:rStyle w:val="Hyperlink"/>
            <w:noProof/>
          </w:rPr>
          <w:t>https://doi.org/10.2217/epi-2023-0265</w:t>
        </w:r>
      </w:hyperlink>
      <w:r w:rsidRPr="00891F37">
        <w:rPr>
          <w:noProof/>
        </w:rPr>
        <w:t xml:space="preserve"> </w:t>
      </w:r>
    </w:p>
    <w:p w14:paraId="0F5881BE" w14:textId="11D1A20D" w:rsidR="00891F37" w:rsidRPr="00891F37" w:rsidRDefault="00891F37" w:rsidP="00891F37">
      <w:pPr>
        <w:pStyle w:val="EndNoteBibliography"/>
        <w:ind w:left="720" w:hanging="720"/>
        <w:rPr>
          <w:noProof/>
        </w:rPr>
      </w:pPr>
      <w:r w:rsidRPr="00891F37">
        <w:rPr>
          <w:noProof/>
        </w:rPr>
        <w:t xml:space="preserve">Strappazzon, F., Nazio, F., Corrado, M., Cianfanelli, V., Romagnoli, A., Fimia, G. M., Campello, S., Nardacci, R., Piacentini, M., Campanella, M., &amp; Cecconi, F. (2015). AMBRA1 is able to induce mitophagy via LC3 binding, regardless of PARKIN and p62/SQSTM1. </w:t>
      </w:r>
      <w:r w:rsidRPr="00891F37">
        <w:rPr>
          <w:i/>
          <w:noProof/>
        </w:rPr>
        <w:t>Cell Death Differ</w:t>
      </w:r>
      <w:r w:rsidRPr="00891F37">
        <w:rPr>
          <w:noProof/>
        </w:rPr>
        <w:t>,</w:t>
      </w:r>
      <w:r w:rsidRPr="00891F37">
        <w:rPr>
          <w:i/>
          <w:noProof/>
        </w:rPr>
        <w:t xml:space="preserve"> 22</w:t>
      </w:r>
      <w:r w:rsidRPr="00891F37">
        <w:rPr>
          <w:noProof/>
        </w:rPr>
        <w:t xml:space="preserve">(3), 419-432. </w:t>
      </w:r>
      <w:hyperlink r:id="rId361" w:history="1">
        <w:r w:rsidRPr="00891F37">
          <w:rPr>
            <w:rStyle w:val="Hyperlink"/>
            <w:noProof/>
          </w:rPr>
          <w:t>https://doi.org/10.1038/cdd.2014.139</w:t>
        </w:r>
      </w:hyperlink>
      <w:r w:rsidRPr="00891F37">
        <w:rPr>
          <w:noProof/>
        </w:rPr>
        <w:t xml:space="preserve"> </w:t>
      </w:r>
    </w:p>
    <w:p w14:paraId="61B101C5" w14:textId="7D583604" w:rsidR="00891F37" w:rsidRPr="00891F37" w:rsidRDefault="00891F37" w:rsidP="00891F37">
      <w:pPr>
        <w:pStyle w:val="EndNoteBibliography"/>
        <w:ind w:left="720" w:hanging="720"/>
        <w:rPr>
          <w:noProof/>
        </w:rPr>
      </w:pPr>
      <w:r w:rsidRPr="00891F37">
        <w:rPr>
          <w:noProof/>
        </w:rPr>
        <w:t xml:space="preserve">Stribl, C., Samara, A., Trumbach, D., Peis, R., Neumann, M., Fuchs, H., Gailus-Durner, V., Hrabe de Angelis, M., Rathkolb, B., Wolf, E., Beckers, J., Horsch, M., Neff, F., Kremmer, E., Koob, S., Reichert, A. S., Hans, W., Rozman, J., Klingenspor, M., . . . Floss, T. (2014). Mitochondrial dysfunction and decrease in body weight of a transgenic knock-in mouse model for TDP-43. </w:t>
      </w:r>
      <w:r w:rsidRPr="00891F37">
        <w:rPr>
          <w:i/>
          <w:noProof/>
        </w:rPr>
        <w:t>J Biol Chem</w:t>
      </w:r>
      <w:r w:rsidRPr="00891F37">
        <w:rPr>
          <w:noProof/>
        </w:rPr>
        <w:t>,</w:t>
      </w:r>
      <w:r w:rsidRPr="00891F37">
        <w:rPr>
          <w:i/>
          <w:noProof/>
        </w:rPr>
        <w:t xml:space="preserve"> 289</w:t>
      </w:r>
      <w:r w:rsidRPr="00891F37">
        <w:rPr>
          <w:noProof/>
        </w:rPr>
        <w:t xml:space="preserve">(15), 10769-10784. </w:t>
      </w:r>
      <w:hyperlink r:id="rId362" w:history="1">
        <w:r w:rsidRPr="00891F37">
          <w:rPr>
            <w:rStyle w:val="Hyperlink"/>
            <w:noProof/>
          </w:rPr>
          <w:t>https://doi.org/10.1074/jbc.M113.515940</w:t>
        </w:r>
      </w:hyperlink>
      <w:r w:rsidRPr="00891F37">
        <w:rPr>
          <w:noProof/>
        </w:rPr>
        <w:t xml:space="preserve"> </w:t>
      </w:r>
    </w:p>
    <w:p w14:paraId="59D76EA4" w14:textId="6293AC47" w:rsidR="00891F37" w:rsidRPr="00891F37" w:rsidRDefault="00891F37" w:rsidP="00891F37">
      <w:pPr>
        <w:pStyle w:val="EndNoteBibliography"/>
        <w:ind w:left="720" w:hanging="720"/>
        <w:rPr>
          <w:noProof/>
        </w:rPr>
      </w:pPr>
      <w:r w:rsidRPr="00891F37">
        <w:rPr>
          <w:noProof/>
        </w:rPr>
        <w:t xml:space="preserve">Strong, L. M., Chang, C., Riley, J. F., Boecker, C. A., Flower, T. G., Buffalo, C. Z., Ren, X., Stavoe, A. K., Holzbaur, E. L., &amp; Hurley, J. H. (2021). Structural basis for membrane recruitment of ATG16L1 by WIPI2 in autophagy. </w:t>
      </w:r>
      <w:r w:rsidRPr="00891F37">
        <w:rPr>
          <w:i/>
          <w:noProof/>
        </w:rPr>
        <w:t>Elife</w:t>
      </w:r>
      <w:r w:rsidRPr="00891F37">
        <w:rPr>
          <w:noProof/>
        </w:rPr>
        <w:t>,</w:t>
      </w:r>
      <w:r w:rsidRPr="00891F37">
        <w:rPr>
          <w:i/>
          <w:noProof/>
        </w:rPr>
        <w:t xml:space="preserve"> 10</w:t>
      </w:r>
      <w:r w:rsidRPr="00891F37">
        <w:rPr>
          <w:noProof/>
        </w:rPr>
        <w:t xml:space="preserve">. </w:t>
      </w:r>
      <w:hyperlink r:id="rId363" w:history="1">
        <w:r w:rsidRPr="00891F37">
          <w:rPr>
            <w:rStyle w:val="Hyperlink"/>
            <w:noProof/>
          </w:rPr>
          <w:t>https://doi.org/10.7554/eLife.70372</w:t>
        </w:r>
      </w:hyperlink>
      <w:r w:rsidRPr="00891F37">
        <w:rPr>
          <w:noProof/>
        </w:rPr>
        <w:t xml:space="preserve"> </w:t>
      </w:r>
    </w:p>
    <w:p w14:paraId="21663A4F" w14:textId="2A6E499F" w:rsidR="00891F37" w:rsidRPr="00891F37" w:rsidRDefault="00891F37" w:rsidP="00891F37">
      <w:pPr>
        <w:pStyle w:val="EndNoteBibliography"/>
        <w:ind w:left="720" w:hanging="720"/>
        <w:rPr>
          <w:noProof/>
        </w:rPr>
      </w:pPr>
      <w:r w:rsidRPr="00891F37">
        <w:rPr>
          <w:noProof/>
        </w:rPr>
        <w:t xml:space="preserve">Sudria-Lopez, E., Koppers, M., de Wit, M., van der Meer, C., Westeneng, H. J., Zundel, C. A., Youssef, S. A., Harkema, L., de Bruin, A., Veldink, J. H., van den Berg, L. H., &amp; Pasterkamp, R. J. (2016). Full ablation of C9orf72 in mice causes immune system-related pathology and neoplastic events but no motor neuron defects. </w:t>
      </w:r>
      <w:r w:rsidRPr="00891F37">
        <w:rPr>
          <w:i/>
          <w:noProof/>
        </w:rPr>
        <w:t>Acta Neuropathol</w:t>
      </w:r>
      <w:r w:rsidRPr="00891F37">
        <w:rPr>
          <w:noProof/>
        </w:rPr>
        <w:t>,</w:t>
      </w:r>
      <w:r w:rsidRPr="00891F37">
        <w:rPr>
          <w:i/>
          <w:noProof/>
        </w:rPr>
        <w:t xml:space="preserve"> 132</w:t>
      </w:r>
      <w:r w:rsidRPr="00891F37">
        <w:rPr>
          <w:noProof/>
        </w:rPr>
        <w:t xml:space="preserve">(1), 145-147. </w:t>
      </w:r>
      <w:hyperlink r:id="rId364" w:history="1">
        <w:r w:rsidRPr="00891F37">
          <w:rPr>
            <w:rStyle w:val="Hyperlink"/>
            <w:noProof/>
          </w:rPr>
          <w:t>https://doi.org/10.1007/s00401-016-1581-x</w:t>
        </w:r>
      </w:hyperlink>
      <w:r w:rsidRPr="00891F37">
        <w:rPr>
          <w:noProof/>
        </w:rPr>
        <w:t xml:space="preserve"> </w:t>
      </w:r>
    </w:p>
    <w:p w14:paraId="4D4F2D47" w14:textId="63728876" w:rsidR="00891F37" w:rsidRPr="00891F37" w:rsidRDefault="00891F37" w:rsidP="00891F37">
      <w:pPr>
        <w:pStyle w:val="EndNoteBibliography"/>
        <w:ind w:left="720" w:hanging="720"/>
        <w:rPr>
          <w:noProof/>
        </w:rPr>
      </w:pPr>
      <w:r w:rsidRPr="00891F37">
        <w:rPr>
          <w:noProof/>
        </w:rPr>
        <w:t xml:space="preserve">Sun, D., Evans, L., Perrone, F., Sokleva, V., Lim, K., Rezakhani, S., Lutolf, M., Zilbauer, M., &amp; Rawlins, E. L. (2021). A functional genetic toolbox for human tissue-derived organoids. </w:t>
      </w:r>
      <w:r w:rsidRPr="00891F37">
        <w:rPr>
          <w:i/>
          <w:noProof/>
        </w:rPr>
        <w:t>Elife</w:t>
      </w:r>
      <w:r w:rsidRPr="00891F37">
        <w:rPr>
          <w:noProof/>
        </w:rPr>
        <w:t>,</w:t>
      </w:r>
      <w:r w:rsidRPr="00891F37">
        <w:rPr>
          <w:i/>
          <w:noProof/>
        </w:rPr>
        <w:t xml:space="preserve"> 10</w:t>
      </w:r>
      <w:r w:rsidRPr="00891F37">
        <w:rPr>
          <w:noProof/>
        </w:rPr>
        <w:t xml:space="preserve">. </w:t>
      </w:r>
      <w:hyperlink r:id="rId365" w:history="1">
        <w:r w:rsidRPr="00891F37">
          <w:rPr>
            <w:rStyle w:val="Hyperlink"/>
            <w:noProof/>
          </w:rPr>
          <w:t>https://doi.org/10.7554/eLife.67886</w:t>
        </w:r>
      </w:hyperlink>
      <w:r w:rsidRPr="00891F37">
        <w:rPr>
          <w:noProof/>
        </w:rPr>
        <w:t xml:space="preserve"> </w:t>
      </w:r>
    </w:p>
    <w:p w14:paraId="58E2E76B" w14:textId="5B08CC11" w:rsidR="00891F37" w:rsidRPr="00891F37" w:rsidRDefault="00891F37" w:rsidP="00891F37">
      <w:pPr>
        <w:pStyle w:val="EndNoteBibliography"/>
        <w:ind w:left="720" w:hanging="720"/>
        <w:rPr>
          <w:noProof/>
        </w:rPr>
      </w:pPr>
      <w:r w:rsidRPr="00891F37">
        <w:rPr>
          <w:noProof/>
        </w:rPr>
        <w:t xml:space="preserve">Sun, J., Su, W., Deng, J., Qin, Y., Wang, Z., &amp; Liu, Y. (2022). DNA2 mutation causing multisystemic disorder with impaired mitochondrial DNA maintenance. </w:t>
      </w:r>
      <w:r w:rsidRPr="00891F37">
        <w:rPr>
          <w:i/>
          <w:noProof/>
        </w:rPr>
        <w:t>J Hum Genet</w:t>
      </w:r>
      <w:r w:rsidRPr="00891F37">
        <w:rPr>
          <w:noProof/>
        </w:rPr>
        <w:t>,</w:t>
      </w:r>
      <w:r w:rsidRPr="00891F37">
        <w:rPr>
          <w:i/>
          <w:noProof/>
        </w:rPr>
        <w:t xml:space="preserve"> 67</w:t>
      </w:r>
      <w:r w:rsidRPr="00891F37">
        <w:rPr>
          <w:noProof/>
        </w:rPr>
        <w:t xml:space="preserve">(12), 691-699. </w:t>
      </w:r>
      <w:hyperlink r:id="rId366" w:history="1">
        <w:r w:rsidRPr="00891F37">
          <w:rPr>
            <w:rStyle w:val="Hyperlink"/>
            <w:noProof/>
          </w:rPr>
          <w:t>https://doi.org/10.1038/s10038-022-01075-4</w:t>
        </w:r>
      </w:hyperlink>
      <w:r w:rsidRPr="00891F37">
        <w:rPr>
          <w:noProof/>
        </w:rPr>
        <w:t xml:space="preserve"> </w:t>
      </w:r>
    </w:p>
    <w:p w14:paraId="765161E4" w14:textId="0AAE5CA4" w:rsidR="00891F37" w:rsidRPr="00891F37" w:rsidRDefault="00891F37" w:rsidP="00891F37">
      <w:pPr>
        <w:pStyle w:val="EndNoteBibliography"/>
        <w:ind w:left="720" w:hanging="720"/>
        <w:rPr>
          <w:noProof/>
        </w:rPr>
      </w:pPr>
      <w:r w:rsidRPr="00891F37">
        <w:rPr>
          <w:noProof/>
        </w:rPr>
        <w:t xml:space="preserve">Sung, H., &amp; Lloyd, T. E. (2022). Defective axonal transport of endo-lysosomes and dense core vesicles in a Drosophila model of C9-ALS/FTD. </w:t>
      </w:r>
      <w:r w:rsidRPr="00891F37">
        <w:rPr>
          <w:i/>
          <w:noProof/>
        </w:rPr>
        <w:t>Traffic</w:t>
      </w:r>
      <w:r w:rsidRPr="00891F37">
        <w:rPr>
          <w:noProof/>
        </w:rPr>
        <w:t>,</w:t>
      </w:r>
      <w:r w:rsidRPr="00891F37">
        <w:rPr>
          <w:i/>
          <w:noProof/>
        </w:rPr>
        <w:t xml:space="preserve"> 23</w:t>
      </w:r>
      <w:r w:rsidRPr="00891F37">
        <w:rPr>
          <w:noProof/>
        </w:rPr>
        <w:t xml:space="preserve">(9), 430-441. </w:t>
      </w:r>
      <w:hyperlink r:id="rId367" w:history="1">
        <w:r w:rsidRPr="00891F37">
          <w:rPr>
            <w:rStyle w:val="Hyperlink"/>
            <w:noProof/>
          </w:rPr>
          <w:t>https://doi.org/10.1111/tra.12861</w:t>
        </w:r>
      </w:hyperlink>
      <w:r w:rsidRPr="00891F37">
        <w:rPr>
          <w:noProof/>
        </w:rPr>
        <w:t xml:space="preserve"> </w:t>
      </w:r>
    </w:p>
    <w:p w14:paraId="3F944D86" w14:textId="45049E7A" w:rsidR="00891F37" w:rsidRPr="00891F37" w:rsidRDefault="00891F37" w:rsidP="00891F37">
      <w:pPr>
        <w:pStyle w:val="EndNoteBibliography"/>
        <w:ind w:left="720" w:hanging="720"/>
        <w:rPr>
          <w:noProof/>
        </w:rPr>
      </w:pPr>
      <w:r w:rsidRPr="00891F37">
        <w:rPr>
          <w:noProof/>
        </w:rPr>
        <w:lastRenderedPageBreak/>
        <w:t xml:space="preserve">Swerdlow, R. H., Parks, J. K., Cassarino, D. S., Trimmer, P. A., Miller, S. W., Maguire, D. J., Sheehan, J. P., Maguire, R. S., Pattee, G., Juel, V. C., Phillips, L. H., Tuttle, J. B., Bennett, J. P., Jr., Davis, R. E., &amp; Parker, W. D., Jr. (1998). Mitochondria in sporadic amyotrophic lateral sclerosis. </w:t>
      </w:r>
      <w:r w:rsidRPr="00891F37">
        <w:rPr>
          <w:i/>
          <w:noProof/>
        </w:rPr>
        <w:t>Exp Neurol</w:t>
      </w:r>
      <w:r w:rsidRPr="00891F37">
        <w:rPr>
          <w:noProof/>
        </w:rPr>
        <w:t>,</w:t>
      </w:r>
      <w:r w:rsidRPr="00891F37">
        <w:rPr>
          <w:i/>
          <w:noProof/>
        </w:rPr>
        <w:t xml:space="preserve"> 153</w:t>
      </w:r>
      <w:r w:rsidRPr="00891F37">
        <w:rPr>
          <w:noProof/>
        </w:rPr>
        <w:t xml:space="preserve">(1), 135-142. </w:t>
      </w:r>
      <w:hyperlink r:id="rId368" w:history="1">
        <w:r w:rsidRPr="00891F37">
          <w:rPr>
            <w:rStyle w:val="Hyperlink"/>
            <w:noProof/>
          </w:rPr>
          <w:t>https://doi.org/10.1006/exnr.1998.6866</w:t>
        </w:r>
      </w:hyperlink>
      <w:r w:rsidRPr="00891F37">
        <w:rPr>
          <w:noProof/>
        </w:rPr>
        <w:t xml:space="preserve"> </w:t>
      </w:r>
    </w:p>
    <w:p w14:paraId="53C6E51B" w14:textId="0D66EFCD" w:rsidR="00891F37" w:rsidRPr="00891F37" w:rsidRDefault="00891F37" w:rsidP="00891F37">
      <w:pPr>
        <w:pStyle w:val="EndNoteBibliography"/>
        <w:ind w:left="720" w:hanging="720"/>
        <w:rPr>
          <w:noProof/>
        </w:rPr>
      </w:pPr>
      <w:r w:rsidRPr="00891F37">
        <w:rPr>
          <w:noProof/>
        </w:rPr>
        <w:t xml:space="preserve">Swinnen, B., Bento-Abreu, A., Gendron, T. F., Boeynaems, S., Bogaert, E., Nuyts, R., Timmers, M., Scheveneels, W., Hersmus, N., Wang, J., Mizielinska, S., Isaacs, A. M., Petrucelli, L., Lemmens, R., Van Damme, P., Van Den Bosch, L., &amp; Robberecht, W. (2018). A zebrafish model for C9orf72 ALS reveals RNA toxicity as a pathogenic mechanism. </w:t>
      </w:r>
      <w:r w:rsidRPr="00891F37">
        <w:rPr>
          <w:i/>
          <w:noProof/>
        </w:rPr>
        <w:t>Acta Neuropathol</w:t>
      </w:r>
      <w:r w:rsidRPr="00891F37">
        <w:rPr>
          <w:noProof/>
        </w:rPr>
        <w:t>,</w:t>
      </w:r>
      <w:r w:rsidRPr="00891F37">
        <w:rPr>
          <w:i/>
          <w:noProof/>
        </w:rPr>
        <w:t xml:space="preserve"> 135</w:t>
      </w:r>
      <w:r w:rsidRPr="00891F37">
        <w:rPr>
          <w:noProof/>
        </w:rPr>
        <w:t xml:space="preserve">(3), 427-443. </w:t>
      </w:r>
      <w:hyperlink r:id="rId369" w:history="1">
        <w:r w:rsidRPr="00891F37">
          <w:rPr>
            <w:rStyle w:val="Hyperlink"/>
            <w:noProof/>
          </w:rPr>
          <w:t>https://doi.org/10.1007/s00401-017-1796-5</w:t>
        </w:r>
      </w:hyperlink>
      <w:r w:rsidRPr="00891F37">
        <w:rPr>
          <w:noProof/>
        </w:rPr>
        <w:t xml:space="preserve"> </w:t>
      </w:r>
    </w:p>
    <w:p w14:paraId="616F18BD" w14:textId="26457160" w:rsidR="00891F37" w:rsidRPr="00891F37" w:rsidRDefault="00891F37" w:rsidP="00891F37">
      <w:pPr>
        <w:pStyle w:val="EndNoteBibliography"/>
        <w:ind w:left="720" w:hanging="720"/>
        <w:rPr>
          <w:noProof/>
        </w:rPr>
      </w:pPr>
      <w:r w:rsidRPr="00891F37">
        <w:rPr>
          <w:noProof/>
        </w:rPr>
        <w:t xml:space="preserve">Szelechowski, M., Amoedo, N., Obre, E., Leger, C., Allard, L., Bonneu, M., Claverol, S., Lacombe, D., Oliet, S., Chevallier, S., Le Masson, G., &amp; Rossignol, R. (2018). Metabolic Reprogramming in Amyotrophic Lateral Sclerosis. </w:t>
      </w:r>
      <w:r w:rsidRPr="00891F37">
        <w:rPr>
          <w:i/>
          <w:noProof/>
        </w:rPr>
        <w:t>Sci Rep</w:t>
      </w:r>
      <w:r w:rsidRPr="00891F37">
        <w:rPr>
          <w:noProof/>
        </w:rPr>
        <w:t>,</w:t>
      </w:r>
      <w:r w:rsidRPr="00891F37">
        <w:rPr>
          <w:i/>
          <w:noProof/>
        </w:rPr>
        <w:t xml:space="preserve"> 8</w:t>
      </w:r>
      <w:r w:rsidRPr="00891F37">
        <w:rPr>
          <w:noProof/>
        </w:rPr>
        <w:t xml:space="preserve">(1), 3953. </w:t>
      </w:r>
      <w:hyperlink r:id="rId370" w:history="1">
        <w:r w:rsidRPr="00891F37">
          <w:rPr>
            <w:rStyle w:val="Hyperlink"/>
            <w:noProof/>
          </w:rPr>
          <w:t>https://doi.org/10.1038/s41598-018-22318-5</w:t>
        </w:r>
      </w:hyperlink>
      <w:r w:rsidRPr="00891F37">
        <w:rPr>
          <w:noProof/>
        </w:rPr>
        <w:t xml:space="preserve"> </w:t>
      </w:r>
    </w:p>
    <w:p w14:paraId="4BA595E2" w14:textId="62CC826D" w:rsidR="00891F37" w:rsidRPr="00891F37" w:rsidRDefault="00891F37" w:rsidP="00891F37">
      <w:pPr>
        <w:pStyle w:val="EndNoteBibliography"/>
        <w:ind w:left="720" w:hanging="720"/>
        <w:rPr>
          <w:noProof/>
        </w:rPr>
      </w:pPr>
      <w:r w:rsidRPr="00891F37">
        <w:rPr>
          <w:noProof/>
        </w:rPr>
        <w:t xml:space="preserve">Takanaga, H., Chaudhuri, B., &amp; Frommer, W. B. (2008). GLUT1 and GLUT9 as major contributors to glucose influx in HepG2 cells identified by a high sensitivity intramolecular FRET glucose sensor. </w:t>
      </w:r>
      <w:r w:rsidRPr="00891F37">
        <w:rPr>
          <w:i/>
          <w:noProof/>
        </w:rPr>
        <w:t>Biochim Biophys Acta</w:t>
      </w:r>
      <w:r w:rsidRPr="00891F37">
        <w:rPr>
          <w:noProof/>
        </w:rPr>
        <w:t>,</w:t>
      </w:r>
      <w:r w:rsidRPr="00891F37">
        <w:rPr>
          <w:i/>
          <w:noProof/>
        </w:rPr>
        <w:t xml:space="preserve"> 1778</w:t>
      </w:r>
      <w:r w:rsidRPr="00891F37">
        <w:rPr>
          <w:noProof/>
        </w:rPr>
        <w:t xml:space="preserve">(4), 1091-1099. </w:t>
      </w:r>
      <w:hyperlink r:id="rId371" w:history="1">
        <w:r w:rsidRPr="00891F37">
          <w:rPr>
            <w:rStyle w:val="Hyperlink"/>
            <w:noProof/>
          </w:rPr>
          <w:t>https://doi.org/10.1016/j.bbamem.2007.11.015</w:t>
        </w:r>
      </w:hyperlink>
      <w:r w:rsidRPr="00891F37">
        <w:rPr>
          <w:noProof/>
        </w:rPr>
        <w:t xml:space="preserve"> </w:t>
      </w:r>
    </w:p>
    <w:p w14:paraId="235D853B" w14:textId="7C836DEC" w:rsidR="00891F37" w:rsidRPr="00891F37" w:rsidRDefault="00891F37" w:rsidP="00891F37">
      <w:pPr>
        <w:pStyle w:val="EndNoteBibliography"/>
        <w:ind w:left="720" w:hanging="720"/>
        <w:rPr>
          <w:noProof/>
        </w:rPr>
      </w:pPr>
      <w:r w:rsidRPr="00891F37">
        <w:rPr>
          <w:noProof/>
        </w:rPr>
        <w:t xml:space="preserve">Tao, R., Zhao, Y., Chu, H., Wang, A., Zhu, J., Chen, X., Zou, Y., Shi, M., Liu, R., Su, N., Du, J., Zhou, H. M., Zhu, L., Qian, X., Liu, H., Loscalzo, J., &amp; Yang, Y. (2017). Genetically encoded fluorescent sensors reveal dynamic regulation of NADPH metabolism. </w:t>
      </w:r>
      <w:r w:rsidRPr="00891F37">
        <w:rPr>
          <w:i/>
          <w:noProof/>
        </w:rPr>
        <w:t>Nat Methods</w:t>
      </w:r>
      <w:r w:rsidRPr="00891F37">
        <w:rPr>
          <w:noProof/>
        </w:rPr>
        <w:t>,</w:t>
      </w:r>
      <w:r w:rsidRPr="00891F37">
        <w:rPr>
          <w:i/>
          <w:noProof/>
        </w:rPr>
        <w:t xml:space="preserve"> 14</w:t>
      </w:r>
      <w:r w:rsidRPr="00891F37">
        <w:rPr>
          <w:noProof/>
        </w:rPr>
        <w:t xml:space="preserve">(7), 720-728. </w:t>
      </w:r>
      <w:hyperlink r:id="rId372" w:history="1">
        <w:r w:rsidRPr="00891F37">
          <w:rPr>
            <w:rStyle w:val="Hyperlink"/>
            <w:noProof/>
          </w:rPr>
          <w:t>https://doi.org/10.1038/nmeth.4306</w:t>
        </w:r>
      </w:hyperlink>
      <w:r w:rsidRPr="00891F37">
        <w:rPr>
          <w:noProof/>
        </w:rPr>
        <w:t xml:space="preserve"> </w:t>
      </w:r>
    </w:p>
    <w:p w14:paraId="32FCFEB3" w14:textId="7804AF05" w:rsidR="00891F37" w:rsidRPr="00891F37" w:rsidRDefault="00891F37" w:rsidP="00891F37">
      <w:pPr>
        <w:pStyle w:val="EndNoteBibliography"/>
        <w:ind w:left="720" w:hanging="720"/>
        <w:rPr>
          <w:noProof/>
        </w:rPr>
      </w:pPr>
      <w:r w:rsidRPr="00891F37">
        <w:rPr>
          <w:noProof/>
        </w:rPr>
        <w:t xml:space="preserve">Tefera, T. W., Steyn, F. J., Ngo, S. T., &amp; Borges, K. (2021). CNS glucose metabolism in Amyotrophic Lateral Sclerosis: a therapeutic target? </w:t>
      </w:r>
      <w:r w:rsidRPr="00891F37">
        <w:rPr>
          <w:i/>
          <w:noProof/>
        </w:rPr>
        <w:t>Cell Biosci</w:t>
      </w:r>
      <w:r w:rsidRPr="00891F37">
        <w:rPr>
          <w:noProof/>
        </w:rPr>
        <w:t>,</w:t>
      </w:r>
      <w:r w:rsidRPr="00891F37">
        <w:rPr>
          <w:i/>
          <w:noProof/>
        </w:rPr>
        <w:t xml:space="preserve"> 11</w:t>
      </w:r>
      <w:r w:rsidRPr="00891F37">
        <w:rPr>
          <w:noProof/>
        </w:rPr>
        <w:t xml:space="preserve">(1), 14. </w:t>
      </w:r>
      <w:hyperlink r:id="rId373" w:history="1">
        <w:r w:rsidRPr="00891F37">
          <w:rPr>
            <w:rStyle w:val="Hyperlink"/>
            <w:noProof/>
          </w:rPr>
          <w:t>https://doi.org/10.1186/s13578-020-00511-2</w:t>
        </w:r>
      </w:hyperlink>
      <w:r w:rsidRPr="00891F37">
        <w:rPr>
          <w:noProof/>
        </w:rPr>
        <w:t xml:space="preserve"> </w:t>
      </w:r>
    </w:p>
    <w:p w14:paraId="70B0D26E" w14:textId="197C7602" w:rsidR="00891F37" w:rsidRPr="00891F37" w:rsidRDefault="00891F37" w:rsidP="00891F37">
      <w:pPr>
        <w:pStyle w:val="EndNoteBibliography"/>
        <w:ind w:left="720" w:hanging="720"/>
        <w:rPr>
          <w:noProof/>
        </w:rPr>
      </w:pPr>
      <w:r w:rsidRPr="00891F37">
        <w:rPr>
          <w:noProof/>
        </w:rPr>
        <w:t xml:space="preserve">Thau, N., Knippenberg, S., Korner, S., Rath, K. J., Dengler, R., &amp; Petri, S. (2012). Decreased mRNA expression of PGC-1alpha and PGC-1alpha-regulated factors in the SOD1G93A ALS mouse model and in human sporadic ALS. </w:t>
      </w:r>
      <w:r w:rsidRPr="00891F37">
        <w:rPr>
          <w:i/>
          <w:noProof/>
        </w:rPr>
        <w:t>J Neuropathol Exp Neurol</w:t>
      </w:r>
      <w:r w:rsidRPr="00891F37">
        <w:rPr>
          <w:noProof/>
        </w:rPr>
        <w:t>,</w:t>
      </w:r>
      <w:r w:rsidRPr="00891F37">
        <w:rPr>
          <w:i/>
          <w:noProof/>
        </w:rPr>
        <w:t xml:space="preserve"> 71</w:t>
      </w:r>
      <w:r w:rsidRPr="00891F37">
        <w:rPr>
          <w:noProof/>
        </w:rPr>
        <w:t xml:space="preserve">(12), 1064-1074. </w:t>
      </w:r>
      <w:hyperlink r:id="rId374" w:history="1">
        <w:r w:rsidRPr="00891F37">
          <w:rPr>
            <w:rStyle w:val="Hyperlink"/>
            <w:noProof/>
          </w:rPr>
          <w:t>https://doi.org/10.1097/NEN.0b013e318275df4b</w:t>
        </w:r>
      </w:hyperlink>
      <w:r w:rsidRPr="00891F37">
        <w:rPr>
          <w:noProof/>
        </w:rPr>
        <w:t xml:space="preserve"> </w:t>
      </w:r>
    </w:p>
    <w:p w14:paraId="093B28FE" w14:textId="61C38D9A" w:rsidR="00891F37" w:rsidRPr="00891F37" w:rsidRDefault="00891F37" w:rsidP="00891F37">
      <w:pPr>
        <w:pStyle w:val="EndNoteBibliography"/>
        <w:ind w:left="720" w:hanging="720"/>
        <w:rPr>
          <w:noProof/>
        </w:rPr>
      </w:pPr>
      <w:r w:rsidRPr="00891F37">
        <w:rPr>
          <w:noProof/>
        </w:rPr>
        <w:t xml:space="preserve">Thevenaz, P., Ruttimann, U. E., &amp; Unser, M. (1998). A pyramid approach to subpixel registration based on intensity. </w:t>
      </w:r>
      <w:r w:rsidRPr="00891F37">
        <w:rPr>
          <w:i/>
          <w:noProof/>
        </w:rPr>
        <w:t>IEEE Trans Image Process</w:t>
      </w:r>
      <w:r w:rsidRPr="00891F37">
        <w:rPr>
          <w:noProof/>
        </w:rPr>
        <w:t>,</w:t>
      </w:r>
      <w:r w:rsidRPr="00891F37">
        <w:rPr>
          <w:i/>
          <w:noProof/>
        </w:rPr>
        <w:t xml:space="preserve"> 7</w:t>
      </w:r>
      <w:r w:rsidRPr="00891F37">
        <w:rPr>
          <w:noProof/>
        </w:rPr>
        <w:t xml:space="preserve">(1), 27-41. </w:t>
      </w:r>
      <w:hyperlink r:id="rId375" w:history="1">
        <w:r w:rsidRPr="00891F37">
          <w:rPr>
            <w:rStyle w:val="Hyperlink"/>
            <w:noProof/>
          </w:rPr>
          <w:t>https://doi.org/10.1109/83.650848</w:t>
        </w:r>
      </w:hyperlink>
      <w:r w:rsidRPr="00891F37">
        <w:rPr>
          <w:noProof/>
        </w:rPr>
        <w:t xml:space="preserve"> </w:t>
      </w:r>
    </w:p>
    <w:p w14:paraId="77F29B85" w14:textId="1055D4CF" w:rsidR="00891F37" w:rsidRPr="00891F37" w:rsidRDefault="00891F37" w:rsidP="00891F37">
      <w:pPr>
        <w:pStyle w:val="EndNoteBibliography"/>
        <w:ind w:left="720" w:hanging="720"/>
        <w:rPr>
          <w:noProof/>
        </w:rPr>
      </w:pPr>
      <w:r w:rsidRPr="00891F37">
        <w:rPr>
          <w:noProof/>
        </w:rPr>
        <w:t xml:space="preserve">Tian, X., Teng, J., &amp; Chen, J. (2021). New insights regarding SNARE proteins in autophagosome-lysosome fusion. </w:t>
      </w:r>
      <w:r w:rsidRPr="00891F37">
        <w:rPr>
          <w:i/>
          <w:noProof/>
        </w:rPr>
        <w:t>Autophagy</w:t>
      </w:r>
      <w:r w:rsidRPr="00891F37">
        <w:rPr>
          <w:noProof/>
        </w:rPr>
        <w:t>,</w:t>
      </w:r>
      <w:r w:rsidRPr="00891F37">
        <w:rPr>
          <w:i/>
          <w:noProof/>
        </w:rPr>
        <w:t xml:space="preserve"> 17</w:t>
      </w:r>
      <w:r w:rsidRPr="00891F37">
        <w:rPr>
          <w:noProof/>
        </w:rPr>
        <w:t xml:space="preserve">(10), 2680-2688. </w:t>
      </w:r>
      <w:hyperlink r:id="rId376" w:history="1">
        <w:r w:rsidRPr="00891F37">
          <w:rPr>
            <w:rStyle w:val="Hyperlink"/>
            <w:noProof/>
          </w:rPr>
          <w:t>https://doi.org/10.1080/15548627.2020.1823124</w:t>
        </w:r>
      </w:hyperlink>
      <w:r w:rsidRPr="00891F37">
        <w:rPr>
          <w:noProof/>
        </w:rPr>
        <w:t xml:space="preserve"> </w:t>
      </w:r>
    </w:p>
    <w:p w14:paraId="73FE6691" w14:textId="03A9812C" w:rsidR="00891F37" w:rsidRPr="00891F37" w:rsidRDefault="00891F37" w:rsidP="00891F37">
      <w:pPr>
        <w:pStyle w:val="EndNoteBibliography"/>
        <w:ind w:left="720" w:hanging="720"/>
        <w:rPr>
          <w:noProof/>
        </w:rPr>
      </w:pPr>
      <w:r w:rsidRPr="00891F37">
        <w:rPr>
          <w:noProof/>
        </w:rPr>
        <w:t xml:space="preserve">Tilokani, L., Nagashima, S., Paupe, V., &amp; Prudent, J. (2018). Mitochondrial dynamics: overview of molecular mechanisms. </w:t>
      </w:r>
      <w:r w:rsidRPr="00891F37">
        <w:rPr>
          <w:i/>
          <w:noProof/>
        </w:rPr>
        <w:t>Essays Biochem</w:t>
      </w:r>
      <w:r w:rsidRPr="00891F37">
        <w:rPr>
          <w:noProof/>
        </w:rPr>
        <w:t>,</w:t>
      </w:r>
      <w:r w:rsidRPr="00891F37">
        <w:rPr>
          <w:i/>
          <w:noProof/>
        </w:rPr>
        <w:t xml:space="preserve"> 62</w:t>
      </w:r>
      <w:r w:rsidRPr="00891F37">
        <w:rPr>
          <w:noProof/>
        </w:rPr>
        <w:t xml:space="preserve">(3), 341-360. </w:t>
      </w:r>
      <w:hyperlink r:id="rId377" w:history="1">
        <w:r w:rsidRPr="00891F37">
          <w:rPr>
            <w:rStyle w:val="Hyperlink"/>
            <w:noProof/>
          </w:rPr>
          <w:t>https://doi.org/10.1042/EBC20170104</w:t>
        </w:r>
      </w:hyperlink>
      <w:r w:rsidRPr="00891F37">
        <w:rPr>
          <w:noProof/>
        </w:rPr>
        <w:t xml:space="preserve"> </w:t>
      </w:r>
    </w:p>
    <w:p w14:paraId="6A315E65" w14:textId="76AC7DA3" w:rsidR="00891F37" w:rsidRPr="00891F37" w:rsidRDefault="00891F37" w:rsidP="00891F37">
      <w:pPr>
        <w:pStyle w:val="EndNoteBibliography"/>
        <w:ind w:left="720" w:hanging="720"/>
        <w:rPr>
          <w:noProof/>
        </w:rPr>
      </w:pPr>
      <w:r w:rsidRPr="00891F37">
        <w:rPr>
          <w:noProof/>
        </w:rPr>
        <w:t xml:space="preserve">Tiryaki, E., &amp; Horak, H. A. (2014). ALS and other motor neuron diseases. </w:t>
      </w:r>
      <w:r w:rsidRPr="00891F37">
        <w:rPr>
          <w:i/>
          <w:noProof/>
        </w:rPr>
        <w:t>Continuum (Minneap Minn)</w:t>
      </w:r>
      <w:r w:rsidRPr="00891F37">
        <w:rPr>
          <w:noProof/>
        </w:rPr>
        <w:t>,</w:t>
      </w:r>
      <w:r w:rsidRPr="00891F37">
        <w:rPr>
          <w:i/>
          <w:noProof/>
        </w:rPr>
        <w:t xml:space="preserve"> 20</w:t>
      </w:r>
      <w:r w:rsidRPr="00891F37">
        <w:rPr>
          <w:noProof/>
        </w:rPr>
        <w:t xml:space="preserve">(5 Peripheral Nervous System Disorders), 1185-1207. </w:t>
      </w:r>
      <w:hyperlink r:id="rId378" w:history="1">
        <w:r w:rsidRPr="00891F37">
          <w:rPr>
            <w:rStyle w:val="Hyperlink"/>
            <w:noProof/>
          </w:rPr>
          <w:t>https://doi.org/10.1212/01.CON.0000455886.14298.a4</w:t>
        </w:r>
      </w:hyperlink>
      <w:r w:rsidRPr="00891F37">
        <w:rPr>
          <w:noProof/>
        </w:rPr>
        <w:t xml:space="preserve"> </w:t>
      </w:r>
    </w:p>
    <w:p w14:paraId="07351511" w14:textId="22F259DC" w:rsidR="00891F37" w:rsidRPr="00891F37" w:rsidRDefault="00891F37" w:rsidP="00891F37">
      <w:pPr>
        <w:pStyle w:val="EndNoteBibliography"/>
        <w:ind w:left="720" w:hanging="720"/>
        <w:rPr>
          <w:noProof/>
        </w:rPr>
      </w:pPr>
      <w:r w:rsidRPr="00891F37">
        <w:rPr>
          <w:noProof/>
        </w:rPr>
        <w:t xml:space="preserve">Tracey, T. J., Steyn, F. J., Wolvetang, E. J., &amp; Ngo, S. T. (2018). Neuronal Lipid Metabolism: Multiple Pathways Driving Functional Outcomes in Health and Disease. </w:t>
      </w:r>
      <w:r w:rsidRPr="00891F37">
        <w:rPr>
          <w:i/>
          <w:noProof/>
        </w:rPr>
        <w:t>Front Mol Neurosci</w:t>
      </w:r>
      <w:r w:rsidRPr="00891F37">
        <w:rPr>
          <w:noProof/>
        </w:rPr>
        <w:t>,</w:t>
      </w:r>
      <w:r w:rsidRPr="00891F37">
        <w:rPr>
          <w:i/>
          <w:noProof/>
        </w:rPr>
        <w:t xml:space="preserve"> 11</w:t>
      </w:r>
      <w:r w:rsidRPr="00891F37">
        <w:rPr>
          <w:noProof/>
        </w:rPr>
        <w:t xml:space="preserve">, 10. </w:t>
      </w:r>
      <w:hyperlink r:id="rId379" w:history="1">
        <w:r w:rsidRPr="00891F37">
          <w:rPr>
            <w:rStyle w:val="Hyperlink"/>
            <w:noProof/>
          </w:rPr>
          <w:t>https://doi.org/10.3389/fnmol.2018.00010</w:t>
        </w:r>
      </w:hyperlink>
      <w:r w:rsidRPr="00891F37">
        <w:rPr>
          <w:noProof/>
        </w:rPr>
        <w:t xml:space="preserve"> </w:t>
      </w:r>
    </w:p>
    <w:p w14:paraId="14CE0B52" w14:textId="042F5DF8" w:rsidR="00891F37" w:rsidRPr="00891F37" w:rsidRDefault="00891F37" w:rsidP="00891F37">
      <w:pPr>
        <w:pStyle w:val="EndNoteBibliography"/>
        <w:ind w:left="720" w:hanging="720"/>
        <w:rPr>
          <w:noProof/>
        </w:rPr>
      </w:pPr>
      <w:r w:rsidRPr="00891F37">
        <w:rPr>
          <w:noProof/>
        </w:rPr>
        <w:t xml:space="preserve">Tufi, R., Gleeson, T. P., von Stockum, S., Hewitt, V. L., Lee, J. J., Terriente-Felix, A., Sanchez-Martinez, A., Ziviani, E., &amp; Whitworth, A. J. (2019). Comprehensive Genetic Characterization of Mitochondrial Ca(2+) Uniporter Components Reveals Their Different Physiological Requirements In Vivo. </w:t>
      </w:r>
      <w:r w:rsidRPr="00891F37">
        <w:rPr>
          <w:i/>
          <w:noProof/>
        </w:rPr>
        <w:t>Cell Rep</w:t>
      </w:r>
      <w:r w:rsidRPr="00891F37">
        <w:rPr>
          <w:noProof/>
        </w:rPr>
        <w:t>,</w:t>
      </w:r>
      <w:r w:rsidRPr="00891F37">
        <w:rPr>
          <w:i/>
          <w:noProof/>
        </w:rPr>
        <w:t xml:space="preserve"> 27</w:t>
      </w:r>
      <w:r w:rsidRPr="00891F37">
        <w:rPr>
          <w:noProof/>
        </w:rPr>
        <w:t xml:space="preserve">(5), 1541-1550 e1545. </w:t>
      </w:r>
      <w:hyperlink r:id="rId380" w:history="1">
        <w:r w:rsidRPr="00891F37">
          <w:rPr>
            <w:rStyle w:val="Hyperlink"/>
            <w:noProof/>
          </w:rPr>
          <w:t>https://doi.org/10.1016/j.celrep.2019.04.033</w:t>
        </w:r>
      </w:hyperlink>
      <w:r w:rsidRPr="00891F37">
        <w:rPr>
          <w:noProof/>
        </w:rPr>
        <w:t xml:space="preserve"> </w:t>
      </w:r>
    </w:p>
    <w:p w14:paraId="79A556DD" w14:textId="630476EC" w:rsidR="00891F37" w:rsidRPr="00891F37" w:rsidRDefault="00891F37" w:rsidP="00891F37">
      <w:pPr>
        <w:pStyle w:val="EndNoteBibliography"/>
        <w:ind w:left="720" w:hanging="720"/>
        <w:rPr>
          <w:noProof/>
        </w:rPr>
      </w:pPr>
      <w:r w:rsidRPr="00891F37">
        <w:rPr>
          <w:noProof/>
        </w:rPr>
        <w:t xml:space="preserve">Ugolino, J., Ji, Y. J., Conchina, K., Chu, J., Nirujogi, R. S., Pandey, A., Brady, N. R., Hamacher-Brady, A., &amp; Wang, J. (2016). Loss of C9orf72 Enhances Autophagic Activity via Deregulated mTOR and TFEB Signaling. </w:t>
      </w:r>
      <w:r w:rsidRPr="00891F37">
        <w:rPr>
          <w:i/>
          <w:noProof/>
        </w:rPr>
        <w:t>PLoS Genet</w:t>
      </w:r>
      <w:r w:rsidRPr="00891F37">
        <w:rPr>
          <w:noProof/>
        </w:rPr>
        <w:t>,</w:t>
      </w:r>
      <w:r w:rsidRPr="00891F37">
        <w:rPr>
          <w:i/>
          <w:noProof/>
        </w:rPr>
        <w:t xml:space="preserve"> 12</w:t>
      </w:r>
      <w:r w:rsidRPr="00891F37">
        <w:rPr>
          <w:noProof/>
        </w:rPr>
        <w:t xml:space="preserve">(11), e1006443. </w:t>
      </w:r>
      <w:hyperlink r:id="rId381" w:history="1">
        <w:r w:rsidRPr="00891F37">
          <w:rPr>
            <w:rStyle w:val="Hyperlink"/>
            <w:noProof/>
          </w:rPr>
          <w:t>https://doi.org/10.1371/journal.pgen.1006443</w:t>
        </w:r>
      </w:hyperlink>
      <w:r w:rsidRPr="00891F37">
        <w:rPr>
          <w:noProof/>
        </w:rPr>
        <w:t xml:space="preserve"> </w:t>
      </w:r>
    </w:p>
    <w:p w14:paraId="633F5DEF" w14:textId="1423CF58" w:rsidR="00891F37" w:rsidRPr="00891F37" w:rsidRDefault="00891F37" w:rsidP="00891F37">
      <w:pPr>
        <w:pStyle w:val="EndNoteBibliography"/>
        <w:ind w:left="720" w:hanging="720"/>
        <w:rPr>
          <w:noProof/>
        </w:rPr>
      </w:pPr>
      <w:r w:rsidRPr="00891F37">
        <w:rPr>
          <w:noProof/>
        </w:rPr>
        <w:lastRenderedPageBreak/>
        <w:t xml:space="preserve">Valko, M., Izakovic, M., Mazur, M., Rhodes, C. J., &amp; Telser, J. (2004). Role of oxygen radicals in DNA damage and cancer incidence. </w:t>
      </w:r>
      <w:r w:rsidRPr="00891F37">
        <w:rPr>
          <w:i/>
          <w:noProof/>
        </w:rPr>
        <w:t>Mol Cell Biochem</w:t>
      </w:r>
      <w:r w:rsidRPr="00891F37">
        <w:rPr>
          <w:noProof/>
        </w:rPr>
        <w:t>,</w:t>
      </w:r>
      <w:r w:rsidRPr="00891F37">
        <w:rPr>
          <w:i/>
          <w:noProof/>
        </w:rPr>
        <w:t xml:space="preserve"> 266</w:t>
      </w:r>
      <w:r w:rsidRPr="00891F37">
        <w:rPr>
          <w:noProof/>
        </w:rPr>
        <w:t xml:space="preserve">(1-2), 37-56. </w:t>
      </w:r>
      <w:hyperlink r:id="rId382" w:history="1">
        <w:r w:rsidRPr="00891F37">
          <w:rPr>
            <w:rStyle w:val="Hyperlink"/>
            <w:noProof/>
          </w:rPr>
          <w:t>https://doi.org/10.1023/b:mcbi.0000049134.69131.89</w:t>
        </w:r>
      </w:hyperlink>
      <w:r w:rsidRPr="00891F37">
        <w:rPr>
          <w:noProof/>
        </w:rPr>
        <w:t xml:space="preserve"> </w:t>
      </w:r>
    </w:p>
    <w:p w14:paraId="6CE2E3EC" w14:textId="79FF08C1" w:rsidR="00891F37" w:rsidRPr="00891F37" w:rsidRDefault="00891F37" w:rsidP="00891F37">
      <w:pPr>
        <w:pStyle w:val="EndNoteBibliography"/>
        <w:ind w:left="720" w:hanging="720"/>
        <w:rPr>
          <w:noProof/>
        </w:rPr>
      </w:pPr>
      <w:r w:rsidRPr="00891F37">
        <w:rPr>
          <w:noProof/>
        </w:rPr>
        <w:t xml:space="preserve">van den Heuvel, L., &amp; Smeitink, J. (2001). The oxidative phosphorylation (OXPHOS) system: nuclear genes and human genetic diseases. </w:t>
      </w:r>
      <w:r w:rsidRPr="00891F37">
        <w:rPr>
          <w:i/>
          <w:noProof/>
        </w:rPr>
        <w:t>Bioessays</w:t>
      </w:r>
      <w:r w:rsidRPr="00891F37">
        <w:rPr>
          <w:noProof/>
        </w:rPr>
        <w:t>,</w:t>
      </w:r>
      <w:r w:rsidRPr="00891F37">
        <w:rPr>
          <w:i/>
          <w:noProof/>
        </w:rPr>
        <w:t xml:space="preserve"> 23</w:t>
      </w:r>
      <w:r w:rsidRPr="00891F37">
        <w:rPr>
          <w:noProof/>
        </w:rPr>
        <w:t xml:space="preserve">(6), 518-525. </w:t>
      </w:r>
      <w:hyperlink r:id="rId383" w:history="1">
        <w:r w:rsidRPr="00891F37">
          <w:rPr>
            <w:rStyle w:val="Hyperlink"/>
            <w:noProof/>
          </w:rPr>
          <w:t>https://doi.org/10.1002/bies.1071</w:t>
        </w:r>
      </w:hyperlink>
      <w:r w:rsidRPr="00891F37">
        <w:rPr>
          <w:noProof/>
        </w:rPr>
        <w:t xml:space="preserve"> </w:t>
      </w:r>
    </w:p>
    <w:p w14:paraId="78B8A5E3" w14:textId="24462979" w:rsidR="00891F37" w:rsidRPr="00891F37" w:rsidRDefault="00891F37" w:rsidP="00891F37">
      <w:pPr>
        <w:pStyle w:val="EndNoteBibliography"/>
        <w:ind w:left="720" w:hanging="720"/>
        <w:rPr>
          <w:noProof/>
        </w:rPr>
      </w:pPr>
      <w:r w:rsidRPr="00891F37">
        <w:rPr>
          <w:noProof/>
        </w:rPr>
        <w:t xml:space="preserve">Van Wijk, I. F., Van Eijk, R. P. A., Van Boxmeer, L., Westeneng, H. J., Van Es, M. A., Van Rheenen, W., Van Den Berg, L. H., Eijkemans, M. J. C., &amp; Veldink, J. H. (2024). Assessment of risk of ALS conferred by the GGGGCC hexanucleotide repeat expansion in C9orf72 among first-degree relatives of patients with ALS carrying the repeat expansion. </w:t>
      </w:r>
      <w:r w:rsidRPr="00891F37">
        <w:rPr>
          <w:i/>
          <w:noProof/>
        </w:rPr>
        <w:t>Amyotroph Lateral Scler Frontotemporal Degener</w:t>
      </w:r>
      <w:r w:rsidRPr="00891F37">
        <w:rPr>
          <w:noProof/>
        </w:rPr>
        <w:t>,</w:t>
      </w:r>
      <w:r w:rsidRPr="00891F37">
        <w:rPr>
          <w:i/>
          <w:noProof/>
        </w:rPr>
        <w:t xml:space="preserve"> 25</w:t>
      </w:r>
      <w:r w:rsidRPr="00891F37">
        <w:rPr>
          <w:noProof/>
        </w:rPr>
        <w:t xml:space="preserve">(1-2), 188-196. </w:t>
      </w:r>
      <w:hyperlink r:id="rId384" w:history="1">
        <w:r w:rsidRPr="00891F37">
          <w:rPr>
            <w:rStyle w:val="Hyperlink"/>
            <w:noProof/>
          </w:rPr>
          <w:t>https://doi.org/10.1080/21678421.2023.2272187</w:t>
        </w:r>
      </w:hyperlink>
      <w:r w:rsidRPr="00891F37">
        <w:rPr>
          <w:noProof/>
        </w:rPr>
        <w:t xml:space="preserve"> </w:t>
      </w:r>
    </w:p>
    <w:p w14:paraId="7D7788B7" w14:textId="3F369F03" w:rsidR="00891F37" w:rsidRPr="00891F37" w:rsidRDefault="00891F37" w:rsidP="00891F37">
      <w:pPr>
        <w:pStyle w:val="EndNoteBibliography"/>
        <w:ind w:left="720" w:hanging="720"/>
        <w:rPr>
          <w:noProof/>
        </w:rPr>
      </w:pPr>
      <w:r w:rsidRPr="00891F37">
        <w:rPr>
          <w:noProof/>
        </w:rPr>
        <w:t xml:space="preserve">Vandoorne, T., Veys, K., Guo, W., Sicart, A., Vints, K., Swijsen, A., Moisse, M., Eelen, G., Gounko, N. V., Fumagalli, L., Fazal, R., Germeys, C., Quaegebeur, A., Fendt, S. M., Carmeliet, P., Verfaillie, C., Van Damme, P., Ghesquiere, B., De Bock, K., &amp; Van Den Bosch, L. (2019). Differentiation but not ALS mutations in FUS rewires motor neuron metabolism. </w:t>
      </w:r>
      <w:r w:rsidRPr="00891F37">
        <w:rPr>
          <w:i/>
          <w:noProof/>
        </w:rPr>
        <w:t>Nat Commun</w:t>
      </w:r>
      <w:r w:rsidRPr="00891F37">
        <w:rPr>
          <w:noProof/>
        </w:rPr>
        <w:t>,</w:t>
      </w:r>
      <w:r w:rsidRPr="00891F37">
        <w:rPr>
          <w:i/>
          <w:noProof/>
        </w:rPr>
        <w:t xml:space="preserve"> 10</w:t>
      </w:r>
      <w:r w:rsidRPr="00891F37">
        <w:rPr>
          <w:noProof/>
        </w:rPr>
        <w:t xml:space="preserve">(1), 4147. </w:t>
      </w:r>
      <w:hyperlink r:id="rId385" w:history="1">
        <w:r w:rsidRPr="00891F37">
          <w:rPr>
            <w:rStyle w:val="Hyperlink"/>
            <w:noProof/>
          </w:rPr>
          <w:t>https://doi.org/10.1038/s41467-019-12099-4</w:t>
        </w:r>
      </w:hyperlink>
      <w:r w:rsidRPr="00891F37">
        <w:rPr>
          <w:noProof/>
        </w:rPr>
        <w:t xml:space="preserve"> </w:t>
      </w:r>
    </w:p>
    <w:p w14:paraId="7667F80D" w14:textId="31262DA9" w:rsidR="00891F37" w:rsidRPr="00891F37" w:rsidRDefault="00891F37" w:rsidP="00891F37">
      <w:pPr>
        <w:pStyle w:val="EndNoteBibliography"/>
        <w:ind w:left="720" w:hanging="720"/>
        <w:rPr>
          <w:noProof/>
        </w:rPr>
      </w:pPr>
      <w:r w:rsidRPr="00891F37">
        <w:rPr>
          <w:noProof/>
        </w:rPr>
        <w:t xml:space="preserve">Vargas, M. R., Johnson, D. A., Sirkis, D. W., Messing, A., &amp; Johnson, J. A. (2008). Nrf2 activation in astrocytes protects against neurodegeneration in mouse models of familial amyotrophic lateral sclerosis. </w:t>
      </w:r>
      <w:r w:rsidRPr="00891F37">
        <w:rPr>
          <w:i/>
          <w:noProof/>
        </w:rPr>
        <w:t>J Neurosci</w:t>
      </w:r>
      <w:r w:rsidRPr="00891F37">
        <w:rPr>
          <w:noProof/>
        </w:rPr>
        <w:t>,</w:t>
      </w:r>
      <w:r w:rsidRPr="00891F37">
        <w:rPr>
          <w:i/>
          <w:noProof/>
        </w:rPr>
        <w:t xml:space="preserve"> 28</w:t>
      </w:r>
      <w:r w:rsidRPr="00891F37">
        <w:rPr>
          <w:noProof/>
        </w:rPr>
        <w:t xml:space="preserve">(50), 13574-13581. </w:t>
      </w:r>
      <w:hyperlink r:id="rId386" w:history="1">
        <w:r w:rsidRPr="00891F37">
          <w:rPr>
            <w:rStyle w:val="Hyperlink"/>
            <w:noProof/>
          </w:rPr>
          <w:t>https://doi.org/10.1523/JNEUROSCI.4099-08.2008</w:t>
        </w:r>
      </w:hyperlink>
      <w:r w:rsidRPr="00891F37">
        <w:rPr>
          <w:noProof/>
        </w:rPr>
        <w:t xml:space="preserve"> </w:t>
      </w:r>
    </w:p>
    <w:p w14:paraId="4FFED2F9" w14:textId="2804A349" w:rsidR="00891F37" w:rsidRPr="00891F37" w:rsidRDefault="00891F37" w:rsidP="00891F37">
      <w:pPr>
        <w:pStyle w:val="EndNoteBibliography"/>
        <w:ind w:left="720" w:hanging="720"/>
        <w:rPr>
          <w:noProof/>
        </w:rPr>
      </w:pPr>
      <w:r w:rsidRPr="00891F37">
        <w:rPr>
          <w:noProof/>
        </w:rPr>
        <w:t xml:space="preserve">Velichkova, M., &amp; Hasson, T. (2005). Keap1 regulates the oxidation-sensitive shuttling of Nrf2 into and out of the nucleus via a Crm1-dependent nuclear export mechanism. </w:t>
      </w:r>
      <w:r w:rsidRPr="00891F37">
        <w:rPr>
          <w:i/>
          <w:noProof/>
        </w:rPr>
        <w:t>Mol Cell Biol</w:t>
      </w:r>
      <w:r w:rsidRPr="00891F37">
        <w:rPr>
          <w:noProof/>
        </w:rPr>
        <w:t>,</w:t>
      </w:r>
      <w:r w:rsidRPr="00891F37">
        <w:rPr>
          <w:i/>
          <w:noProof/>
        </w:rPr>
        <w:t xml:space="preserve"> 25</w:t>
      </w:r>
      <w:r w:rsidRPr="00891F37">
        <w:rPr>
          <w:noProof/>
        </w:rPr>
        <w:t xml:space="preserve">(11), 4501-4513. </w:t>
      </w:r>
      <w:hyperlink r:id="rId387" w:history="1">
        <w:r w:rsidRPr="00891F37">
          <w:rPr>
            <w:rStyle w:val="Hyperlink"/>
            <w:noProof/>
          </w:rPr>
          <w:t>https://doi.org/10.1128/MCB.25.11.4501-4513.2005</w:t>
        </w:r>
      </w:hyperlink>
      <w:r w:rsidRPr="00891F37">
        <w:rPr>
          <w:noProof/>
        </w:rPr>
        <w:t xml:space="preserve"> </w:t>
      </w:r>
    </w:p>
    <w:p w14:paraId="1BEE7893" w14:textId="2E19F354" w:rsidR="00891F37" w:rsidRPr="00891F37" w:rsidRDefault="00891F37" w:rsidP="00891F37">
      <w:pPr>
        <w:pStyle w:val="EndNoteBibliography"/>
        <w:ind w:left="720" w:hanging="720"/>
        <w:rPr>
          <w:noProof/>
        </w:rPr>
      </w:pPr>
      <w:r w:rsidRPr="00891F37">
        <w:rPr>
          <w:noProof/>
        </w:rPr>
        <w:t xml:space="preserve">Volkenhoff, A., Hirrlinger, J., Kappel, J. M., Klambt, C., &amp; Schirmeier, S. (2018). Live imaging using a FRET glucose sensor reveals glucose delivery to all cell types in the Drosophila brain. </w:t>
      </w:r>
      <w:r w:rsidRPr="00891F37">
        <w:rPr>
          <w:i/>
          <w:noProof/>
        </w:rPr>
        <w:t>J Insect Physiol</w:t>
      </w:r>
      <w:r w:rsidRPr="00891F37">
        <w:rPr>
          <w:noProof/>
        </w:rPr>
        <w:t>,</w:t>
      </w:r>
      <w:r w:rsidRPr="00891F37">
        <w:rPr>
          <w:i/>
          <w:noProof/>
        </w:rPr>
        <w:t xml:space="preserve"> 106</w:t>
      </w:r>
      <w:r w:rsidRPr="00891F37">
        <w:rPr>
          <w:noProof/>
        </w:rPr>
        <w:t xml:space="preserve">(Pt 1), 55-64. </w:t>
      </w:r>
      <w:hyperlink r:id="rId388" w:history="1">
        <w:r w:rsidRPr="00891F37">
          <w:rPr>
            <w:rStyle w:val="Hyperlink"/>
            <w:noProof/>
          </w:rPr>
          <w:t>https://doi.org/10.1016/j.jinsphys.2017.07.010</w:t>
        </w:r>
      </w:hyperlink>
      <w:r w:rsidRPr="00891F37">
        <w:rPr>
          <w:noProof/>
        </w:rPr>
        <w:t xml:space="preserve"> </w:t>
      </w:r>
    </w:p>
    <w:p w14:paraId="6F5D92AD" w14:textId="410B09ED" w:rsidR="00891F37" w:rsidRPr="00891F37" w:rsidRDefault="00891F37" w:rsidP="00891F37">
      <w:pPr>
        <w:pStyle w:val="EndNoteBibliography"/>
        <w:ind w:left="720" w:hanging="720"/>
        <w:rPr>
          <w:noProof/>
        </w:rPr>
      </w:pPr>
      <w:r w:rsidRPr="00891F37">
        <w:rPr>
          <w:noProof/>
        </w:rPr>
        <w:t xml:space="preserve">Walczak, J., Debska-Vielhaber, G., Vielhaber, S., Szymanski, J., Charzynska, A., Duszynski, J., &amp; Szczepanowska, J. (2019). Distinction of sporadic and familial forms of ALS based on mitochondrial characteristics. </w:t>
      </w:r>
      <w:r w:rsidRPr="00891F37">
        <w:rPr>
          <w:i/>
          <w:noProof/>
        </w:rPr>
        <w:t>FASEB J</w:t>
      </w:r>
      <w:r w:rsidRPr="00891F37">
        <w:rPr>
          <w:noProof/>
        </w:rPr>
        <w:t>,</w:t>
      </w:r>
      <w:r w:rsidRPr="00891F37">
        <w:rPr>
          <w:i/>
          <w:noProof/>
        </w:rPr>
        <w:t xml:space="preserve"> 33</w:t>
      </w:r>
      <w:r w:rsidRPr="00891F37">
        <w:rPr>
          <w:noProof/>
        </w:rPr>
        <w:t xml:space="preserve">(3), 4388-4403. </w:t>
      </w:r>
      <w:hyperlink r:id="rId389" w:history="1">
        <w:r w:rsidRPr="00891F37">
          <w:rPr>
            <w:rStyle w:val="Hyperlink"/>
            <w:noProof/>
          </w:rPr>
          <w:t>https://doi.org/10.1096/fj.201801843R</w:t>
        </w:r>
      </w:hyperlink>
      <w:r w:rsidRPr="00891F37">
        <w:rPr>
          <w:noProof/>
        </w:rPr>
        <w:t xml:space="preserve"> </w:t>
      </w:r>
    </w:p>
    <w:p w14:paraId="2D666191" w14:textId="63E9FFB9" w:rsidR="00891F37" w:rsidRPr="00891F37" w:rsidRDefault="00891F37" w:rsidP="00891F37">
      <w:pPr>
        <w:pStyle w:val="EndNoteBibliography"/>
        <w:ind w:left="720" w:hanging="720"/>
        <w:rPr>
          <w:noProof/>
        </w:rPr>
      </w:pPr>
      <w:r w:rsidRPr="00891F37">
        <w:rPr>
          <w:noProof/>
        </w:rPr>
        <w:t xml:space="preserve">Wall, C. E., Rose, C. M., Adrian, M., Zeng, Y. J., Kirkpatrick, D. S., &amp; Bingol, B. (2019). PPEF2 Opposes PINK1-Mediated Mitochondrial Quality Control by Dephosphorylating Ubiquitin. </w:t>
      </w:r>
      <w:r w:rsidRPr="00891F37">
        <w:rPr>
          <w:i/>
          <w:noProof/>
        </w:rPr>
        <w:t>Cell Rep</w:t>
      </w:r>
      <w:r w:rsidRPr="00891F37">
        <w:rPr>
          <w:noProof/>
        </w:rPr>
        <w:t>,</w:t>
      </w:r>
      <w:r w:rsidRPr="00891F37">
        <w:rPr>
          <w:i/>
          <w:noProof/>
        </w:rPr>
        <w:t xml:space="preserve"> 29</w:t>
      </w:r>
      <w:r w:rsidRPr="00891F37">
        <w:rPr>
          <w:noProof/>
        </w:rPr>
        <w:t xml:space="preserve">(10), 3280-3292 e3287. </w:t>
      </w:r>
      <w:hyperlink r:id="rId390" w:history="1">
        <w:r w:rsidRPr="00891F37">
          <w:rPr>
            <w:rStyle w:val="Hyperlink"/>
            <w:noProof/>
          </w:rPr>
          <w:t>https://doi.org/10.1016/j.celrep.2019.10.130</w:t>
        </w:r>
      </w:hyperlink>
      <w:r w:rsidRPr="00891F37">
        <w:rPr>
          <w:noProof/>
        </w:rPr>
        <w:t xml:space="preserve"> </w:t>
      </w:r>
    </w:p>
    <w:p w14:paraId="30827F54" w14:textId="34D9FBB2" w:rsidR="00891F37" w:rsidRPr="00891F37" w:rsidRDefault="00891F37" w:rsidP="00891F37">
      <w:pPr>
        <w:pStyle w:val="EndNoteBibliography"/>
        <w:ind w:left="720" w:hanging="720"/>
        <w:rPr>
          <w:noProof/>
        </w:rPr>
      </w:pPr>
      <w:r w:rsidRPr="00891F37">
        <w:rPr>
          <w:noProof/>
        </w:rPr>
        <w:t xml:space="preserve">Wang, C., &amp; Youle, R. J. (2009). The role of mitochondria in apoptosis*. </w:t>
      </w:r>
      <w:r w:rsidRPr="00891F37">
        <w:rPr>
          <w:i/>
          <w:noProof/>
        </w:rPr>
        <w:t>Annu Rev Genet</w:t>
      </w:r>
      <w:r w:rsidRPr="00891F37">
        <w:rPr>
          <w:noProof/>
        </w:rPr>
        <w:t>,</w:t>
      </w:r>
      <w:r w:rsidRPr="00891F37">
        <w:rPr>
          <w:i/>
          <w:noProof/>
        </w:rPr>
        <w:t xml:space="preserve"> 43</w:t>
      </w:r>
      <w:r w:rsidRPr="00891F37">
        <w:rPr>
          <w:noProof/>
        </w:rPr>
        <w:t xml:space="preserve">, 95-118. </w:t>
      </w:r>
      <w:hyperlink r:id="rId391" w:history="1">
        <w:r w:rsidRPr="00891F37">
          <w:rPr>
            <w:rStyle w:val="Hyperlink"/>
            <w:noProof/>
          </w:rPr>
          <w:t>https://doi.org/10.1146/annurev-genet-102108-134850</w:t>
        </w:r>
      </w:hyperlink>
      <w:r w:rsidRPr="00891F37">
        <w:rPr>
          <w:noProof/>
        </w:rPr>
        <w:t xml:space="preserve"> </w:t>
      </w:r>
    </w:p>
    <w:p w14:paraId="16D3C7FD" w14:textId="415A1ACF" w:rsidR="00891F37" w:rsidRPr="00891F37" w:rsidRDefault="00891F37" w:rsidP="00891F37">
      <w:pPr>
        <w:pStyle w:val="EndNoteBibliography"/>
        <w:ind w:left="720" w:hanging="720"/>
        <w:rPr>
          <w:noProof/>
        </w:rPr>
      </w:pPr>
      <w:r w:rsidRPr="00891F37">
        <w:rPr>
          <w:noProof/>
        </w:rPr>
        <w:t xml:space="preserve">Wang, T., Liu, H., Itoh, K., Oh, S., Zhao, L., Murata, D., Sesaki, H., Hartung, T., Na, C. H., &amp; Wang, J. (2021). C9orf72 regulates energy homeostasis by stabilizing mitochondrial complex I assembly. </w:t>
      </w:r>
      <w:r w:rsidRPr="00891F37">
        <w:rPr>
          <w:i/>
          <w:noProof/>
        </w:rPr>
        <w:t>Cell Metab</w:t>
      </w:r>
      <w:r w:rsidRPr="00891F37">
        <w:rPr>
          <w:noProof/>
        </w:rPr>
        <w:t>,</w:t>
      </w:r>
      <w:r w:rsidRPr="00891F37">
        <w:rPr>
          <w:i/>
          <w:noProof/>
        </w:rPr>
        <w:t xml:space="preserve"> 33</w:t>
      </w:r>
      <w:r w:rsidRPr="00891F37">
        <w:rPr>
          <w:noProof/>
        </w:rPr>
        <w:t xml:space="preserve">(3), 531-546 e539. </w:t>
      </w:r>
      <w:hyperlink r:id="rId392" w:history="1">
        <w:r w:rsidRPr="00891F37">
          <w:rPr>
            <w:rStyle w:val="Hyperlink"/>
            <w:noProof/>
          </w:rPr>
          <w:t>https://doi.org/10.1016/j.cmet.2021.01.005</w:t>
        </w:r>
      </w:hyperlink>
      <w:r w:rsidRPr="00891F37">
        <w:rPr>
          <w:noProof/>
        </w:rPr>
        <w:t xml:space="preserve"> </w:t>
      </w:r>
    </w:p>
    <w:p w14:paraId="4D2414EC" w14:textId="5AB78968" w:rsidR="00891F37" w:rsidRPr="00891F37" w:rsidRDefault="00891F37" w:rsidP="00891F37">
      <w:pPr>
        <w:pStyle w:val="EndNoteBibliography"/>
        <w:ind w:left="720" w:hanging="720"/>
        <w:rPr>
          <w:noProof/>
        </w:rPr>
      </w:pPr>
      <w:r w:rsidRPr="00891F37">
        <w:rPr>
          <w:noProof/>
        </w:rPr>
        <w:t xml:space="preserve">Wang, Y., Ye, S., Chen, L., Tang, L., &amp; Fan, D. (2021). Loss of appetite in patients with amyotrophic lateral sclerosis is associated with weight loss and anxiety/depression. </w:t>
      </w:r>
      <w:r w:rsidRPr="00891F37">
        <w:rPr>
          <w:i/>
          <w:noProof/>
        </w:rPr>
        <w:t>Sci Rep</w:t>
      </w:r>
      <w:r w:rsidRPr="00891F37">
        <w:rPr>
          <w:noProof/>
        </w:rPr>
        <w:t>,</w:t>
      </w:r>
      <w:r w:rsidRPr="00891F37">
        <w:rPr>
          <w:i/>
          <w:noProof/>
        </w:rPr>
        <w:t xml:space="preserve"> 11</w:t>
      </w:r>
      <w:r w:rsidRPr="00891F37">
        <w:rPr>
          <w:noProof/>
        </w:rPr>
        <w:t xml:space="preserve">(1), 9119. </w:t>
      </w:r>
      <w:hyperlink r:id="rId393" w:history="1">
        <w:r w:rsidRPr="00891F37">
          <w:rPr>
            <w:rStyle w:val="Hyperlink"/>
            <w:noProof/>
          </w:rPr>
          <w:t>https://doi.org/10.1038/s41598-021-88755-x</w:t>
        </w:r>
      </w:hyperlink>
      <w:r w:rsidRPr="00891F37">
        <w:rPr>
          <w:noProof/>
        </w:rPr>
        <w:t xml:space="preserve"> </w:t>
      </w:r>
    </w:p>
    <w:p w14:paraId="50CB1DE1" w14:textId="700025CA" w:rsidR="00891F37" w:rsidRPr="00891F37" w:rsidRDefault="00891F37" w:rsidP="00891F37">
      <w:pPr>
        <w:pStyle w:val="EndNoteBibliography"/>
        <w:ind w:left="720" w:hanging="720"/>
        <w:rPr>
          <w:noProof/>
        </w:rPr>
      </w:pPr>
      <w:r w:rsidRPr="00891F37">
        <w:rPr>
          <w:noProof/>
        </w:rPr>
        <w:t xml:space="preserve">Warita, H., Hayashi, T., Murakami, T., Manabe, Y., &amp; Abe, K. (2001). Oxidative damage to mitochondrial DNA in spinal motoneurons of transgenic ALS mice. </w:t>
      </w:r>
      <w:r w:rsidRPr="00891F37">
        <w:rPr>
          <w:i/>
          <w:noProof/>
        </w:rPr>
        <w:t>Brain Res Mol Brain Res</w:t>
      </w:r>
      <w:r w:rsidRPr="00891F37">
        <w:rPr>
          <w:noProof/>
        </w:rPr>
        <w:t>,</w:t>
      </w:r>
      <w:r w:rsidRPr="00891F37">
        <w:rPr>
          <w:i/>
          <w:noProof/>
        </w:rPr>
        <w:t xml:space="preserve"> 89</w:t>
      </w:r>
      <w:r w:rsidRPr="00891F37">
        <w:rPr>
          <w:noProof/>
        </w:rPr>
        <w:t xml:space="preserve">(1-2), 147-152. </w:t>
      </w:r>
      <w:hyperlink r:id="rId394" w:history="1">
        <w:r w:rsidRPr="00891F37">
          <w:rPr>
            <w:rStyle w:val="Hyperlink"/>
            <w:noProof/>
          </w:rPr>
          <w:t>https://doi.org/10.1016/s0169-328x(01)00029-8</w:t>
        </w:r>
      </w:hyperlink>
      <w:r w:rsidRPr="00891F37">
        <w:rPr>
          <w:noProof/>
        </w:rPr>
        <w:t xml:space="preserve"> </w:t>
      </w:r>
    </w:p>
    <w:p w14:paraId="300AE370" w14:textId="17B344D7" w:rsidR="00891F37" w:rsidRPr="00891F37" w:rsidRDefault="00891F37" w:rsidP="00891F37">
      <w:pPr>
        <w:pStyle w:val="EndNoteBibliography"/>
        <w:ind w:left="720" w:hanging="720"/>
        <w:rPr>
          <w:noProof/>
        </w:rPr>
      </w:pPr>
      <w:r w:rsidRPr="00891F37">
        <w:rPr>
          <w:noProof/>
        </w:rPr>
        <w:t xml:space="preserve">Watanabe, T., Tahara, M., &amp; Todo, S. (2008). The novel antioxidant edaravone: from bench to bedside. </w:t>
      </w:r>
      <w:r w:rsidRPr="00891F37">
        <w:rPr>
          <w:i/>
          <w:noProof/>
        </w:rPr>
        <w:t>Cardiovasc Ther</w:t>
      </w:r>
      <w:r w:rsidRPr="00891F37">
        <w:rPr>
          <w:noProof/>
        </w:rPr>
        <w:t>,</w:t>
      </w:r>
      <w:r w:rsidRPr="00891F37">
        <w:rPr>
          <w:i/>
          <w:noProof/>
        </w:rPr>
        <w:t xml:space="preserve"> 26</w:t>
      </w:r>
      <w:r w:rsidRPr="00891F37">
        <w:rPr>
          <w:noProof/>
        </w:rPr>
        <w:t xml:space="preserve">(2), 101-114. </w:t>
      </w:r>
      <w:hyperlink r:id="rId395" w:history="1">
        <w:r w:rsidRPr="00891F37">
          <w:rPr>
            <w:rStyle w:val="Hyperlink"/>
            <w:noProof/>
          </w:rPr>
          <w:t>https://doi.org/10.1111/j.1527-3466.2008.00041.x</w:t>
        </w:r>
      </w:hyperlink>
      <w:r w:rsidRPr="00891F37">
        <w:rPr>
          <w:noProof/>
        </w:rPr>
        <w:t xml:space="preserve"> </w:t>
      </w:r>
    </w:p>
    <w:p w14:paraId="405F2317" w14:textId="6A4D9EC7" w:rsidR="00891F37" w:rsidRPr="00891F37" w:rsidRDefault="00891F37" w:rsidP="00891F37">
      <w:pPr>
        <w:pStyle w:val="EndNoteBibliography"/>
        <w:ind w:left="720" w:hanging="720"/>
        <w:rPr>
          <w:noProof/>
        </w:rPr>
      </w:pPr>
      <w:r w:rsidRPr="00891F37">
        <w:rPr>
          <w:noProof/>
        </w:rPr>
        <w:t xml:space="preserve">Webster, C. P., Smith, E. F., Bauer, C. S., Moller, A., Hautbergue, G. M., Ferraiuolo, L., Myszczynska, M. A., Higginbottom, A., Walsh, M. J., Whitworth, A. J., Kaspar, B. K., Meyer, K., Shaw, P. J., Grierson, A. J., &amp; De Vos, K. J. (2016). The C9orf72 protein </w:t>
      </w:r>
      <w:r w:rsidRPr="00891F37">
        <w:rPr>
          <w:noProof/>
        </w:rPr>
        <w:lastRenderedPageBreak/>
        <w:t xml:space="preserve">interacts with Rab1a and the ULK1 complex to regulate initiation of autophagy. </w:t>
      </w:r>
      <w:r w:rsidRPr="00891F37">
        <w:rPr>
          <w:i/>
          <w:noProof/>
        </w:rPr>
        <w:t>EMBO J</w:t>
      </w:r>
      <w:r w:rsidRPr="00891F37">
        <w:rPr>
          <w:noProof/>
        </w:rPr>
        <w:t>,</w:t>
      </w:r>
      <w:r w:rsidRPr="00891F37">
        <w:rPr>
          <w:i/>
          <w:noProof/>
        </w:rPr>
        <w:t xml:space="preserve"> 35</w:t>
      </w:r>
      <w:r w:rsidRPr="00891F37">
        <w:rPr>
          <w:noProof/>
        </w:rPr>
        <w:t xml:space="preserve">(15), 1656-1676. </w:t>
      </w:r>
      <w:hyperlink r:id="rId396" w:history="1">
        <w:r w:rsidRPr="00891F37">
          <w:rPr>
            <w:rStyle w:val="Hyperlink"/>
            <w:noProof/>
          </w:rPr>
          <w:t>https://doi.org/10.15252/embj.201694401</w:t>
        </w:r>
      </w:hyperlink>
      <w:r w:rsidRPr="00891F37">
        <w:rPr>
          <w:noProof/>
        </w:rPr>
        <w:t xml:space="preserve"> </w:t>
      </w:r>
    </w:p>
    <w:p w14:paraId="40BD1C3B" w14:textId="2DB7B04F" w:rsidR="00891F37" w:rsidRPr="00891F37" w:rsidRDefault="00891F37" w:rsidP="00891F37">
      <w:pPr>
        <w:pStyle w:val="EndNoteBibliography"/>
        <w:ind w:left="720" w:hanging="720"/>
        <w:rPr>
          <w:noProof/>
        </w:rPr>
      </w:pPr>
      <w:r w:rsidRPr="00891F37">
        <w:rPr>
          <w:noProof/>
        </w:rPr>
        <w:t xml:space="preserve">Wei, W., Gaffney, D. J., &amp; Chinnery, P. F. (2021). Cell reprogramming shapes the mitochondrial DNA landscape. </w:t>
      </w:r>
      <w:r w:rsidRPr="00891F37">
        <w:rPr>
          <w:i/>
          <w:noProof/>
        </w:rPr>
        <w:t>Nat Commun</w:t>
      </w:r>
      <w:r w:rsidRPr="00891F37">
        <w:rPr>
          <w:noProof/>
        </w:rPr>
        <w:t>,</w:t>
      </w:r>
      <w:r w:rsidRPr="00891F37">
        <w:rPr>
          <w:i/>
          <w:noProof/>
        </w:rPr>
        <w:t xml:space="preserve"> 12</w:t>
      </w:r>
      <w:r w:rsidRPr="00891F37">
        <w:rPr>
          <w:noProof/>
        </w:rPr>
        <w:t xml:space="preserve">(1), 5241. </w:t>
      </w:r>
      <w:hyperlink r:id="rId397" w:history="1">
        <w:r w:rsidRPr="00891F37">
          <w:rPr>
            <w:rStyle w:val="Hyperlink"/>
            <w:noProof/>
          </w:rPr>
          <w:t>https://doi.org/10.1038/s41467-021-25482-x</w:t>
        </w:r>
      </w:hyperlink>
      <w:r w:rsidRPr="00891F37">
        <w:rPr>
          <w:noProof/>
        </w:rPr>
        <w:t xml:space="preserve"> </w:t>
      </w:r>
    </w:p>
    <w:p w14:paraId="54DF109F" w14:textId="3EDC7EEE" w:rsidR="00891F37" w:rsidRPr="00891F37" w:rsidRDefault="00891F37" w:rsidP="00891F37">
      <w:pPr>
        <w:pStyle w:val="EndNoteBibliography"/>
        <w:ind w:left="720" w:hanging="720"/>
        <w:rPr>
          <w:noProof/>
        </w:rPr>
      </w:pPr>
      <w:r w:rsidRPr="00891F37">
        <w:rPr>
          <w:noProof/>
        </w:rPr>
        <w:t xml:space="preserve">Wei, Y., Miao, Q., Zhang, Q., Mao, S., Li, M., Xu, X., Xia, X., Wei, K., Fan, Y., Zheng, X., Fang, Y., Mei, M., Zhang, Q., Ding, J., Fan, Y., Lu, M., &amp; Hu, G. (2023). Aerobic glycolysis is the predominant means of glucose metabolism in neuronal somata, which protects against oxidative damage. </w:t>
      </w:r>
      <w:r w:rsidRPr="00891F37">
        <w:rPr>
          <w:i/>
          <w:noProof/>
        </w:rPr>
        <w:t>Nat Neurosci</w:t>
      </w:r>
      <w:r w:rsidRPr="00891F37">
        <w:rPr>
          <w:noProof/>
        </w:rPr>
        <w:t>,</w:t>
      </w:r>
      <w:r w:rsidRPr="00891F37">
        <w:rPr>
          <w:i/>
          <w:noProof/>
        </w:rPr>
        <w:t xml:space="preserve"> 26</w:t>
      </w:r>
      <w:r w:rsidRPr="00891F37">
        <w:rPr>
          <w:noProof/>
        </w:rPr>
        <w:t xml:space="preserve">(12), 2081-2089. </w:t>
      </w:r>
      <w:hyperlink r:id="rId398" w:history="1">
        <w:r w:rsidRPr="00891F37">
          <w:rPr>
            <w:rStyle w:val="Hyperlink"/>
            <w:noProof/>
          </w:rPr>
          <w:t>https://doi.org/10.1038/s41593-023-01476-4</w:t>
        </w:r>
      </w:hyperlink>
      <w:r w:rsidRPr="00891F37">
        <w:rPr>
          <w:noProof/>
        </w:rPr>
        <w:t xml:space="preserve"> </w:t>
      </w:r>
    </w:p>
    <w:p w14:paraId="0F504575" w14:textId="267EC26F" w:rsidR="00891F37" w:rsidRPr="00891F37" w:rsidRDefault="00891F37" w:rsidP="00891F37">
      <w:pPr>
        <w:pStyle w:val="EndNoteBibliography"/>
        <w:ind w:left="720" w:hanging="720"/>
        <w:rPr>
          <w:noProof/>
        </w:rPr>
      </w:pPr>
      <w:r w:rsidRPr="00891F37">
        <w:rPr>
          <w:noProof/>
        </w:rPr>
        <w:t xml:space="preserve">West, R. J. H., Sharpe, J. L., Voelzmann, A., Munro, A. L., Hahn, I., Baines, R. A., &amp; Pickering-Brown, S. (2020). Co-expression of C9orf72 related dipeptide-repeats over 1000 repeat units reveals age- and combination-specific phenotypic profiles in Drosophila. </w:t>
      </w:r>
      <w:r w:rsidRPr="00891F37">
        <w:rPr>
          <w:i/>
          <w:noProof/>
        </w:rPr>
        <w:t>Acta Neuropathol Commun</w:t>
      </w:r>
      <w:r w:rsidRPr="00891F37">
        <w:rPr>
          <w:noProof/>
        </w:rPr>
        <w:t>,</w:t>
      </w:r>
      <w:r w:rsidRPr="00891F37">
        <w:rPr>
          <w:i/>
          <w:noProof/>
        </w:rPr>
        <w:t xml:space="preserve"> 8</w:t>
      </w:r>
      <w:r w:rsidRPr="00891F37">
        <w:rPr>
          <w:noProof/>
        </w:rPr>
        <w:t xml:space="preserve">(1), 158. </w:t>
      </w:r>
      <w:hyperlink r:id="rId399" w:history="1">
        <w:r w:rsidRPr="00891F37">
          <w:rPr>
            <w:rStyle w:val="Hyperlink"/>
            <w:noProof/>
          </w:rPr>
          <w:t>https://doi.org/10.1186/s40478-020-01028-y</w:t>
        </w:r>
      </w:hyperlink>
      <w:r w:rsidRPr="00891F37">
        <w:rPr>
          <w:noProof/>
        </w:rPr>
        <w:t xml:space="preserve"> </w:t>
      </w:r>
    </w:p>
    <w:p w14:paraId="111FAB30" w14:textId="7B056C0A" w:rsidR="00891F37" w:rsidRPr="00891F37" w:rsidRDefault="00891F37" w:rsidP="00891F37">
      <w:pPr>
        <w:pStyle w:val="EndNoteBibliography"/>
        <w:ind w:left="720" w:hanging="720"/>
        <w:rPr>
          <w:noProof/>
        </w:rPr>
      </w:pPr>
      <w:r w:rsidRPr="00891F37">
        <w:rPr>
          <w:noProof/>
        </w:rPr>
        <w:t xml:space="preserve">Wiedemann, F. R., Manfredi, G., Mawrin, C., Beal, M. F., &amp; Schon, E. A. (2002). Mitochondrial DNA and respiratory chain function in spinal cords of ALS patients. </w:t>
      </w:r>
      <w:r w:rsidRPr="00891F37">
        <w:rPr>
          <w:i/>
          <w:noProof/>
        </w:rPr>
        <w:t>J Neurochem</w:t>
      </w:r>
      <w:r w:rsidRPr="00891F37">
        <w:rPr>
          <w:noProof/>
        </w:rPr>
        <w:t>,</w:t>
      </w:r>
      <w:r w:rsidRPr="00891F37">
        <w:rPr>
          <w:i/>
          <w:noProof/>
        </w:rPr>
        <w:t xml:space="preserve"> 80</w:t>
      </w:r>
      <w:r w:rsidRPr="00891F37">
        <w:rPr>
          <w:noProof/>
        </w:rPr>
        <w:t xml:space="preserve">(4), 616-625. </w:t>
      </w:r>
      <w:hyperlink r:id="rId400" w:history="1">
        <w:r w:rsidRPr="00891F37">
          <w:rPr>
            <w:rStyle w:val="Hyperlink"/>
            <w:noProof/>
          </w:rPr>
          <w:t>https://doi.org/10.1046/j.0022-3042.2001.00731.x</w:t>
        </w:r>
      </w:hyperlink>
      <w:r w:rsidRPr="00891F37">
        <w:rPr>
          <w:noProof/>
        </w:rPr>
        <w:t xml:space="preserve"> </w:t>
      </w:r>
    </w:p>
    <w:p w14:paraId="50431BBB" w14:textId="5963F50E" w:rsidR="00891F37" w:rsidRPr="00891F37" w:rsidRDefault="00891F37" w:rsidP="00891F37">
      <w:pPr>
        <w:pStyle w:val="EndNoteBibliography"/>
        <w:ind w:left="720" w:hanging="720"/>
        <w:rPr>
          <w:noProof/>
        </w:rPr>
      </w:pPr>
      <w:r w:rsidRPr="00891F37">
        <w:rPr>
          <w:noProof/>
        </w:rPr>
        <w:t xml:space="preserve">Wilhelm, L. P., Zapata-Munoz, J., Villarejo-Zori, B., Pellegrin, S., Freire, C. M., Toye, A. M., Boya, P., &amp; Ganley, I. G. (2022). BNIP3L/NIX regulates both mitophagy and pexophagy. </w:t>
      </w:r>
      <w:r w:rsidRPr="00891F37">
        <w:rPr>
          <w:i/>
          <w:noProof/>
        </w:rPr>
        <w:t>EMBO J</w:t>
      </w:r>
      <w:r w:rsidRPr="00891F37">
        <w:rPr>
          <w:noProof/>
        </w:rPr>
        <w:t>,</w:t>
      </w:r>
      <w:r w:rsidRPr="00891F37">
        <w:rPr>
          <w:i/>
          <w:noProof/>
        </w:rPr>
        <w:t xml:space="preserve"> 41</w:t>
      </w:r>
      <w:r w:rsidRPr="00891F37">
        <w:rPr>
          <w:noProof/>
        </w:rPr>
        <w:t xml:space="preserve">(24), e111115. </w:t>
      </w:r>
      <w:hyperlink r:id="rId401" w:history="1">
        <w:r w:rsidRPr="00891F37">
          <w:rPr>
            <w:rStyle w:val="Hyperlink"/>
            <w:noProof/>
          </w:rPr>
          <w:t>https://doi.org/10.15252/embj.2022111115</w:t>
        </w:r>
      </w:hyperlink>
      <w:r w:rsidRPr="00891F37">
        <w:rPr>
          <w:noProof/>
        </w:rPr>
        <w:t xml:space="preserve"> </w:t>
      </w:r>
    </w:p>
    <w:p w14:paraId="35E8A8FD" w14:textId="353FE16B" w:rsidR="00891F37" w:rsidRPr="00891F37" w:rsidRDefault="00891F37" w:rsidP="00891F37">
      <w:pPr>
        <w:pStyle w:val="EndNoteBibliography"/>
        <w:ind w:left="720" w:hanging="720"/>
        <w:rPr>
          <w:noProof/>
        </w:rPr>
      </w:pPr>
      <w:r w:rsidRPr="00891F37">
        <w:rPr>
          <w:noProof/>
        </w:rPr>
        <w:t xml:space="preserve">Williams, K. L., Topp, S., Yang, S., Smith, B., Fifita, J. A., Warraich, S. T., Zhang, K. Y., Farrawell, N., Vance, C., Hu, X., Chesi, A., Leblond, C. S., Lee, A., Rayner, S. L., Sundaramoorthy, V., Dobson-Stone, C., Molloy, M. P., van Blitterswijk, M., Dickson, D. W., . . . Blair, I. P. (2016). CCNF mutations in amyotrophic lateral sclerosis and frontotemporal dementia. </w:t>
      </w:r>
      <w:r w:rsidRPr="00891F37">
        <w:rPr>
          <w:i/>
          <w:noProof/>
        </w:rPr>
        <w:t>Nat Commun</w:t>
      </w:r>
      <w:r w:rsidRPr="00891F37">
        <w:rPr>
          <w:noProof/>
        </w:rPr>
        <w:t>,</w:t>
      </w:r>
      <w:r w:rsidRPr="00891F37">
        <w:rPr>
          <w:i/>
          <w:noProof/>
        </w:rPr>
        <w:t xml:space="preserve"> 7</w:t>
      </w:r>
      <w:r w:rsidRPr="00891F37">
        <w:rPr>
          <w:noProof/>
        </w:rPr>
        <w:t xml:space="preserve">, 11253. </w:t>
      </w:r>
      <w:hyperlink r:id="rId402" w:history="1">
        <w:r w:rsidRPr="00891F37">
          <w:rPr>
            <w:rStyle w:val="Hyperlink"/>
            <w:noProof/>
          </w:rPr>
          <w:t>https://doi.org/10.1038/ncomms11253</w:t>
        </w:r>
      </w:hyperlink>
      <w:r w:rsidRPr="00891F37">
        <w:rPr>
          <w:noProof/>
        </w:rPr>
        <w:t xml:space="preserve"> </w:t>
      </w:r>
    </w:p>
    <w:p w14:paraId="7753ED03" w14:textId="169566CC" w:rsidR="00891F37" w:rsidRPr="00891F37" w:rsidRDefault="00891F37" w:rsidP="00891F37">
      <w:pPr>
        <w:pStyle w:val="EndNoteBibliography"/>
        <w:ind w:left="720" w:hanging="720"/>
        <w:rPr>
          <w:noProof/>
        </w:rPr>
      </w:pPr>
      <w:r w:rsidRPr="00891F37">
        <w:rPr>
          <w:noProof/>
        </w:rPr>
        <w:t xml:space="preserve">Wingo, T. S., Cutler, D. J., Yarab, N., Kelly, C. M., &amp; Glass, J. D. (2011). The heritability of amyotrophic lateral sclerosis in a clinically ascertained United States research registry. </w:t>
      </w:r>
      <w:r w:rsidRPr="00891F37">
        <w:rPr>
          <w:i/>
          <w:noProof/>
        </w:rPr>
        <w:t>PLoS One</w:t>
      </w:r>
      <w:r w:rsidRPr="00891F37">
        <w:rPr>
          <w:noProof/>
        </w:rPr>
        <w:t>,</w:t>
      </w:r>
      <w:r w:rsidRPr="00891F37">
        <w:rPr>
          <w:i/>
          <w:noProof/>
        </w:rPr>
        <w:t xml:space="preserve"> 6</w:t>
      </w:r>
      <w:r w:rsidRPr="00891F37">
        <w:rPr>
          <w:noProof/>
        </w:rPr>
        <w:t xml:space="preserve">(11), e27985. </w:t>
      </w:r>
      <w:hyperlink r:id="rId403" w:history="1">
        <w:r w:rsidRPr="00891F37">
          <w:rPr>
            <w:rStyle w:val="Hyperlink"/>
            <w:noProof/>
          </w:rPr>
          <w:t>https://doi.org/10.1371/journal.pone.0027985</w:t>
        </w:r>
      </w:hyperlink>
      <w:r w:rsidRPr="00891F37">
        <w:rPr>
          <w:noProof/>
        </w:rPr>
        <w:t xml:space="preserve"> </w:t>
      </w:r>
    </w:p>
    <w:p w14:paraId="6807A9B3" w14:textId="626DBF4C" w:rsidR="00891F37" w:rsidRPr="00891F37" w:rsidRDefault="00891F37" w:rsidP="00891F37">
      <w:pPr>
        <w:pStyle w:val="EndNoteBibliography"/>
        <w:ind w:left="720" w:hanging="720"/>
        <w:rPr>
          <w:noProof/>
        </w:rPr>
      </w:pPr>
      <w:r w:rsidRPr="00891F37">
        <w:rPr>
          <w:noProof/>
        </w:rPr>
        <w:t xml:space="preserve">Wong, P. M., Puente, C., Ganley, I. G., &amp; Jiang, X. (2013). The ULK1 complex: sensing nutrient signals for autophagy activation. </w:t>
      </w:r>
      <w:r w:rsidRPr="00891F37">
        <w:rPr>
          <w:i/>
          <w:noProof/>
        </w:rPr>
        <w:t>Autophagy</w:t>
      </w:r>
      <w:r w:rsidRPr="00891F37">
        <w:rPr>
          <w:noProof/>
        </w:rPr>
        <w:t>,</w:t>
      </w:r>
      <w:r w:rsidRPr="00891F37">
        <w:rPr>
          <w:i/>
          <w:noProof/>
        </w:rPr>
        <w:t xml:space="preserve"> 9</w:t>
      </w:r>
      <w:r w:rsidRPr="00891F37">
        <w:rPr>
          <w:noProof/>
        </w:rPr>
        <w:t xml:space="preserve">(2), 124-137. </w:t>
      </w:r>
      <w:hyperlink r:id="rId404" w:history="1">
        <w:r w:rsidRPr="00891F37">
          <w:rPr>
            <w:rStyle w:val="Hyperlink"/>
            <w:noProof/>
          </w:rPr>
          <w:t>https://doi.org/10.4161/auto.23323</w:t>
        </w:r>
      </w:hyperlink>
      <w:r w:rsidRPr="00891F37">
        <w:rPr>
          <w:noProof/>
        </w:rPr>
        <w:t xml:space="preserve"> </w:t>
      </w:r>
    </w:p>
    <w:p w14:paraId="2CE5BED3" w14:textId="07164C5F" w:rsidR="00891F37" w:rsidRPr="00891F37" w:rsidRDefault="00891F37" w:rsidP="00891F37">
      <w:pPr>
        <w:pStyle w:val="EndNoteBibliography"/>
        <w:ind w:left="720" w:hanging="720"/>
        <w:rPr>
          <w:noProof/>
        </w:rPr>
      </w:pPr>
      <w:r w:rsidRPr="00891F37">
        <w:rPr>
          <w:noProof/>
        </w:rPr>
        <w:t xml:space="preserve">Wong, Y. C., &amp; Holzbaur, E. L. (2014). Optineurin is an autophagy receptor for damaged mitochondria in parkin-mediated mitophagy that is disrupted by an ALS-linked mutation. </w:t>
      </w:r>
      <w:r w:rsidRPr="00891F37">
        <w:rPr>
          <w:i/>
          <w:noProof/>
        </w:rPr>
        <w:t>Proc Natl Acad Sci U S A</w:t>
      </w:r>
      <w:r w:rsidRPr="00891F37">
        <w:rPr>
          <w:noProof/>
        </w:rPr>
        <w:t>,</w:t>
      </w:r>
      <w:r w:rsidRPr="00891F37">
        <w:rPr>
          <w:i/>
          <w:noProof/>
        </w:rPr>
        <w:t xml:space="preserve"> 111</w:t>
      </w:r>
      <w:r w:rsidRPr="00891F37">
        <w:rPr>
          <w:noProof/>
        </w:rPr>
        <w:t xml:space="preserve">(42), E4439-4448. </w:t>
      </w:r>
      <w:hyperlink r:id="rId405" w:history="1">
        <w:r w:rsidRPr="00891F37">
          <w:rPr>
            <w:rStyle w:val="Hyperlink"/>
            <w:noProof/>
          </w:rPr>
          <w:t>https://doi.org/10.1073/pnas.1405752111</w:t>
        </w:r>
      </w:hyperlink>
      <w:r w:rsidRPr="00891F37">
        <w:rPr>
          <w:noProof/>
        </w:rPr>
        <w:t xml:space="preserve"> </w:t>
      </w:r>
    </w:p>
    <w:p w14:paraId="0B9055F2" w14:textId="789D5B2D" w:rsidR="00891F37" w:rsidRPr="00891F37" w:rsidRDefault="00891F37" w:rsidP="00891F37">
      <w:pPr>
        <w:pStyle w:val="EndNoteBibliography"/>
        <w:ind w:left="720" w:hanging="720"/>
        <w:rPr>
          <w:noProof/>
        </w:rPr>
      </w:pPr>
      <w:r w:rsidRPr="00891F37">
        <w:rPr>
          <w:noProof/>
        </w:rPr>
        <w:t xml:space="preserve">Woollacott, I. O., &amp; Mead, S. (2014). The C9ORF72 expansion mutation: gene structure, phenotypic and diagnostic issues. </w:t>
      </w:r>
      <w:r w:rsidRPr="00891F37">
        <w:rPr>
          <w:i/>
          <w:noProof/>
        </w:rPr>
        <w:t>Acta Neuropathol</w:t>
      </w:r>
      <w:r w:rsidRPr="00891F37">
        <w:rPr>
          <w:noProof/>
        </w:rPr>
        <w:t>,</w:t>
      </w:r>
      <w:r w:rsidRPr="00891F37">
        <w:rPr>
          <w:i/>
          <w:noProof/>
        </w:rPr>
        <w:t xml:space="preserve"> 127</w:t>
      </w:r>
      <w:r w:rsidRPr="00891F37">
        <w:rPr>
          <w:noProof/>
        </w:rPr>
        <w:t xml:space="preserve">(3), 319-332. </w:t>
      </w:r>
      <w:hyperlink r:id="rId406" w:history="1">
        <w:r w:rsidRPr="00891F37">
          <w:rPr>
            <w:rStyle w:val="Hyperlink"/>
            <w:noProof/>
          </w:rPr>
          <w:t>https://doi.org/10.1007/s00401-014-1253-7</w:t>
        </w:r>
      </w:hyperlink>
      <w:r w:rsidRPr="00891F37">
        <w:rPr>
          <w:noProof/>
        </w:rPr>
        <w:t xml:space="preserve"> </w:t>
      </w:r>
    </w:p>
    <w:p w14:paraId="7BE54D22" w14:textId="6B8BF73D" w:rsidR="00891F37" w:rsidRPr="00891F37" w:rsidRDefault="00891F37" w:rsidP="00891F37">
      <w:pPr>
        <w:pStyle w:val="EndNoteBibliography"/>
        <w:ind w:left="720" w:hanging="720"/>
        <w:rPr>
          <w:noProof/>
        </w:rPr>
      </w:pPr>
      <w:r w:rsidRPr="00891F37">
        <w:rPr>
          <w:noProof/>
        </w:rPr>
        <w:t xml:space="preserve">Writing, G., &amp; Edaravone, A. L. S. S. G. (2017). Safety and efficacy of edaravone in well defined patients with amyotrophic lateral sclerosis: a randomised, double-blind, placebo-controlled trial. </w:t>
      </w:r>
      <w:r w:rsidRPr="00891F37">
        <w:rPr>
          <w:i/>
          <w:noProof/>
        </w:rPr>
        <w:t>Lancet Neurol</w:t>
      </w:r>
      <w:r w:rsidRPr="00891F37">
        <w:rPr>
          <w:noProof/>
        </w:rPr>
        <w:t>,</w:t>
      </w:r>
      <w:r w:rsidRPr="00891F37">
        <w:rPr>
          <w:i/>
          <w:noProof/>
        </w:rPr>
        <w:t xml:space="preserve"> 16</w:t>
      </w:r>
      <w:r w:rsidRPr="00891F37">
        <w:rPr>
          <w:noProof/>
        </w:rPr>
        <w:t xml:space="preserve">(7), 505-512. </w:t>
      </w:r>
      <w:hyperlink r:id="rId407" w:history="1">
        <w:r w:rsidRPr="00891F37">
          <w:rPr>
            <w:rStyle w:val="Hyperlink"/>
            <w:noProof/>
          </w:rPr>
          <w:t>https://doi.org/10.1016/S1474-4422(17)30115-1</w:t>
        </w:r>
      </w:hyperlink>
      <w:r w:rsidRPr="00891F37">
        <w:rPr>
          <w:noProof/>
        </w:rPr>
        <w:t xml:space="preserve"> </w:t>
      </w:r>
    </w:p>
    <w:p w14:paraId="13D24178" w14:textId="2231BD85" w:rsidR="00891F37" w:rsidRPr="00891F37" w:rsidRDefault="00891F37" w:rsidP="00891F37">
      <w:pPr>
        <w:pStyle w:val="EndNoteBibliography"/>
        <w:ind w:left="720" w:hanging="720"/>
        <w:rPr>
          <w:noProof/>
        </w:rPr>
      </w:pPr>
      <w:r w:rsidRPr="00891F37">
        <w:rPr>
          <w:noProof/>
        </w:rPr>
        <w:t xml:space="preserve">Wu, C. H., Fallini, C., Ticozzi, N., Keagle, P. J., Sapp, P. C., Piotrowska, K., Lowe, P., Koppers, M., McKenna-Yasek, D., Baron, D. M., Kost, J. E., Gonzalez-Perez, P., Fox, A. D., Adams, J., Taroni, F., Tiloca, C., Leclerc, A. L., Chafe, S. C., Mangroo, D., . . . Landers, J. E. (2012). Mutations in the profilin 1 gene cause familial amyotrophic lateral sclerosis. </w:t>
      </w:r>
      <w:r w:rsidRPr="00891F37">
        <w:rPr>
          <w:i/>
          <w:noProof/>
        </w:rPr>
        <w:t>Nature</w:t>
      </w:r>
      <w:r w:rsidRPr="00891F37">
        <w:rPr>
          <w:noProof/>
        </w:rPr>
        <w:t>,</w:t>
      </w:r>
      <w:r w:rsidRPr="00891F37">
        <w:rPr>
          <w:i/>
          <w:noProof/>
        </w:rPr>
        <w:t xml:space="preserve"> 488</w:t>
      </w:r>
      <w:r w:rsidRPr="00891F37">
        <w:rPr>
          <w:noProof/>
        </w:rPr>
        <w:t xml:space="preserve">(7412), 499-503. </w:t>
      </w:r>
      <w:hyperlink r:id="rId408" w:history="1">
        <w:r w:rsidRPr="00891F37">
          <w:rPr>
            <w:rStyle w:val="Hyperlink"/>
            <w:noProof/>
          </w:rPr>
          <w:t>https://doi.org/10.1038/nature11280</w:t>
        </w:r>
      </w:hyperlink>
      <w:r w:rsidRPr="00891F37">
        <w:rPr>
          <w:noProof/>
        </w:rPr>
        <w:t xml:space="preserve"> </w:t>
      </w:r>
    </w:p>
    <w:p w14:paraId="7C0848D1" w14:textId="7ADD31A1" w:rsidR="00891F37" w:rsidRPr="00891F37" w:rsidRDefault="00891F37" w:rsidP="00891F37">
      <w:pPr>
        <w:pStyle w:val="EndNoteBibliography"/>
        <w:ind w:left="720" w:hanging="720"/>
        <w:rPr>
          <w:noProof/>
        </w:rPr>
      </w:pPr>
      <w:r w:rsidRPr="00891F37">
        <w:rPr>
          <w:noProof/>
        </w:rPr>
        <w:t xml:space="preserve">Xi, Z., Zhang, M., Bruni, A. C., Maletta, R. G., Colao, R., Fratta, P., Polke, J. M., Sweeney, M. G., Mudanohwo, E., Nacmias, B., Sorbi, S., Tartaglia, M. C., Rainero, I., Rubino, E., Pinessi, L., Galimberti, D., Surace, E. I., McGoldrick, P., McKeever, P., . . . Rogaeva, E. (2015). The C9orf72 repeat expansion itself is methylated in ALS and </w:t>
      </w:r>
      <w:r w:rsidRPr="00891F37">
        <w:rPr>
          <w:noProof/>
        </w:rPr>
        <w:lastRenderedPageBreak/>
        <w:t xml:space="preserve">FTLD patients. </w:t>
      </w:r>
      <w:r w:rsidRPr="00891F37">
        <w:rPr>
          <w:i/>
          <w:noProof/>
        </w:rPr>
        <w:t>Acta Neuropathol</w:t>
      </w:r>
      <w:r w:rsidRPr="00891F37">
        <w:rPr>
          <w:noProof/>
        </w:rPr>
        <w:t>,</w:t>
      </w:r>
      <w:r w:rsidRPr="00891F37">
        <w:rPr>
          <w:i/>
          <w:noProof/>
        </w:rPr>
        <w:t xml:space="preserve"> 129</w:t>
      </w:r>
      <w:r w:rsidRPr="00891F37">
        <w:rPr>
          <w:noProof/>
        </w:rPr>
        <w:t xml:space="preserve">(5), 715-727. </w:t>
      </w:r>
      <w:hyperlink r:id="rId409" w:history="1">
        <w:r w:rsidRPr="00891F37">
          <w:rPr>
            <w:rStyle w:val="Hyperlink"/>
            <w:noProof/>
          </w:rPr>
          <w:t>https://doi.org/10.1007/s00401-015-1401-8</w:t>
        </w:r>
      </w:hyperlink>
      <w:r w:rsidRPr="00891F37">
        <w:rPr>
          <w:noProof/>
        </w:rPr>
        <w:t xml:space="preserve"> </w:t>
      </w:r>
    </w:p>
    <w:p w14:paraId="6D41FB3A" w14:textId="7135B29F" w:rsidR="00891F37" w:rsidRPr="00891F37" w:rsidRDefault="00891F37" w:rsidP="00891F37">
      <w:pPr>
        <w:pStyle w:val="EndNoteBibliography"/>
        <w:ind w:left="720" w:hanging="720"/>
        <w:rPr>
          <w:noProof/>
        </w:rPr>
      </w:pPr>
      <w:r w:rsidRPr="00891F37">
        <w:rPr>
          <w:noProof/>
        </w:rPr>
        <w:t xml:space="preserve">Xi, Z., Zinman, L., Moreno, D., Schymick, J., Liang, Y., Sato, C., Zheng, Y., Ghani, M., Dib, S., Keith, J., Robertson, J., &amp; Rogaeva, E. (2013). Hypermethylation of the CpG island near the G4C2 repeat in ALS with a C9orf72 expansion. </w:t>
      </w:r>
      <w:r w:rsidRPr="00891F37">
        <w:rPr>
          <w:i/>
          <w:noProof/>
        </w:rPr>
        <w:t>Am J Hum Genet</w:t>
      </w:r>
      <w:r w:rsidRPr="00891F37">
        <w:rPr>
          <w:noProof/>
        </w:rPr>
        <w:t>,</w:t>
      </w:r>
      <w:r w:rsidRPr="00891F37">
        <w:rPr>
          <w:i/>
          <w:noProof/>
        </w:rPr>
        <w:t xml:space="preserve"> 92</w:t>
      </w:r>
      <w:r w:rsidRPr="00891F37">
        <w:rPr>
          <w:noProof/>
        </w:rPr>
        <w:t xml:space="preserve">(6), 981-989. </w:t>
      </w:r>
      <w:hyperlink r:id="rId410" w:history="1">
        <w:r w:rsidRPr="00891F37">
          <w:rPr>
            <w:rStyle w:val="Hyperlink"/>
            <w:noProof/>
          </w:rPr>
          <w:t>https://doi.org/10.1016/j.ajhg.2013.04.017</w:t>
        </w:r>
      </w:hyperlink>
      <w:r w:rsidRPr="00891F37">
        <w:rPr>
          <w:noProof/>
        </w:rPr>
        <w:t xml:space="preserve"> </w:t>
      </w:r>
    </w:p>
    <w:p w14:paraId="083087EA" w14:textId="6D06FA23" w:rsidR="00891F37" w:rsidRPr="00891F37" w:rsidRDefault="00891F37" w:rsidP="00891F37">
      <w:pPr>
        <w:pStyle w:val="EndNoteBibliography"/>
        <w:ind w:left="720" w:hanging="720"/>
        <w:rPr>
          <w:noProof/>
        </w:rPr>
      </w:pPr>
      <w:r w:rsidRPr="00891F37">
        <w:rPr>
          <w:noProof/>
        </w:rPr>
        <w:t xml:space="preserve">Xu, D., Vincent, A., Gonzalez-Gutierrez, A., Aleyakpo, B., Anoar, S., Giblin, A., Atilano, M. L., Adams, M., Shen, D., Thoeng, A., Tsintzas, E., Maeland, M., Isaacs, A. M., Sierralta, J., &amp; Niccoli, T. (2023). A monocarboxylate transporter rescues frontotemporal dementia and Alzheimer's disease models. </w:t>
      </w:r>
      <w:r w:rsidRPr="00891F37">
        <w:rPr>
          <w:i/>
          <w:noProof/>
        </w:rPr>
        <w:t>PLoS Genet</w:t>
      </w:r>
      <w:r w:rsidRPr="00891F37">
        <w:rPr>
          <w:noProof/>
        </w:rPr>
        <w:t>,</w:t>
      </w:r>
      <w:r w:rsidRPr="00891F37">
        <w:rPr>
          <w:i/>
          <w:noProof/>
        </w:rPr>
        <w:t xml:space="preserve"> 19</w:t>
      </w:r>
      <w:r w:rsidRPr="00891F37">
        <w:rPr>
          <w:noProof/>
        </w:rPr>
        <w:t xml:space="preserve">(9), e1010893. </w:t>
      </w:r>
      <w:hyperlink r:id="rId411" w:history="1">
        <w:r w:rsidRPr="00891F37">
          <w:rPr>
            <w:rStyle w:val="Hyperlink"/>
            <w:noProof/>
          </w:rPr>
          <w:t>https://doi.org/10.1371/journal.pgen.1010893</w:t>
        </w:r>
      </w:hyperlink>
      <w:r w:rsidRPr="00891F37">
        <w:rPr>
          <w:noProof/>
        </w:rPr>
        <w:t xml:space="preserve"> </w:t>
      </w:r>
    </w:p>
    <w:p w14:paraId="2D05F34B" w14:textId="7B39D963" w:rsidR="00891F37" w:rsidRPr="00891F37" w:rsidRDefault="00891F37" w:rsidP="00891F37">
      <w:pPr>
        <w:pStyle w:val="EndNoteBibliography"/>
        <w:ind w:left="720" w:hanging="720"/>
        <w:rPr>
          <w:noProof/>
        </w:rPr>
      </w:pPr>
      <w:r w:rsidRPr="00891F37">
        <w:rPr>
          <w:noProof/>
        </w:rPr>
        <w:t xml:space="preserve">Yakes, F. M., &amp; Van Houten, B. (1997). Mitochondrial DNA damage is more extensive and persists longer than nuclear DNA damage in human cells following oxidative stress. </w:t>
      </w:r>
      <w:r w:rsidRPr="00891F37">
        <w:rPr>
          <w:i/>
          <w:noProof/>
        </w:rPr>
        <w:t>Proc Natl Acad Sci U S A</w:t>
      </w:r>
      <w:r w:rsidRPr="00891F37">
        <w:rPr>
          <w:noProof/>
        </w:rPr>
        <w:t>,</w:t>
      </w:r>
      <w:r w:rsidRPr="00891F37">
        <w:rPr>
          <w:i/>
          <w:noProof/>
        </w:rPr>
        <w:t xml:space="preserve"> 94</w:t>
      </w:r>
      <w:r w:rsidRPr="00891F37">
        <w:rPr>
          <w:noProof/>
        </w:rPr>
        <w:t xml:space="preserve">(2), 514-519. </w:t>
      </w:r>
      <w:hyperlink r:id="rId412" w:history="1">
        <w:r w:rsidRPr="00891F37">
          <w:rPr>
            <w:rStyle w:val="Hyperlink"/>
            <w:noProof/>
          </w:rPr>
          <w:t>https://doi.org/10.1073/pnas.94.2.514</w:t>
        </w:r>
      </w:hyperlink>
      <w:r w:rsidRPr="00891F37">
        <w:rPr>
          <w:noProof/>
        </w:rPr>
        <w:t xml:space="preserve"> </w:t>
      </w:r>
    </w:p>
    <w:p w14:paraId="7DD50F68" w14:textId="3415F621" w:rsidR="00891F37" w:rsidRPr="00891F37" w:rsidRDefault="00891F37" w:rsidP="00891F37">
      <w:pPr>
        <w:pStyle w:val="EndNoteBibliography"/>
        <w:ind w:left="720" w:hanging="720"/>
        <w:rPr>
          <w:noProof/>
        </w:rPr>
      </w:pPr>
      <w:r w:rsidRPr="00891F37">
        <w:rPr>
          <w:noProof/>
        </w:rPr>
        <w:t xml:space="preserve">Yang, M., Liang, C., Swaminathan, K., Herrlinger, S., Lai, F., Shiekhattar, R., &amp; Chen, J. F. (2016). A C9ORF72/SMCR8-containing complex regulates ULK1 and plays a dual role in autophagy. </w:t>
      </w:r>
      <w:r w:rsidRPr="00891F37">
        <w:rPr>
          <w:i/>
          <w:noProof/>
        </w:rPr>
        <w:t>Sci Adv</w:t>
      </w:r>
      <w:r w:rsidRPr="00891F37">
        <w:rPr>
          <w:noProof/>
        </w:rPr>
        <w:t>,</w:t>
      </w:r>
      <w:r w:rsidRPr="00891F37">
        <w:rPr>
          <w:i/>
          <w:noProof/>
        </w:rPr>
        <w:t xml:space="preserve"> 2</w:t>
      </w:r>
      <w:r w:rsidRPr="00891F37">
        <w:rPr>
          <w:noProof/>
        </w:rPr>
        <w:t xml:space="preserve">(9), e1601167. </w:t>
      </w:r>
      <w:hyperlink r:id="rId413" w:history="1">
        <w:r w:rsidRPr="00891F37">
          <w:rPr>
            <w:rStyle w:val="Hyperlink"/>
            <w:noProof/>
          </w:rPr>
          <w:t>https://doi.org/10.1126/sciadv.1601167</w:t>
        </w:r>
      </w:hyperlink>
      <w:r w:rsidRPr="00891F37">
        <w:rPr>
          <w:noProof/>
        </w:rPr>
        <w:t xml:space="preserve"> </w:t>
      </w:r>
    </w:p>
    <w:p w14:paraId="5AC71252" w14:textId="769D1C10" w:rsidR="00891F37" w:rsidRPr="00891F37" w:rsidRDefault="00891F37" w:rsidP="00891F37">
      <w:pPr>
        <w:pStyle w:val="EndNoteBibliography"/>
        <w:ind w:left="720" w:hanging="720"/>
        <w:rPr>
          <w:noProof/>
        </w:rPr>
      </w:pPr>
      <w:r w:rsidRPr="00891F37">
        <w:rPr>
          <w:noProof/>
        </w:rPr>
        <w:t xml:space="preserve">Yang, Y., Hentati, A., Deng, H. X., Dabbagh, O., Sasaki, T., Hirano, M., Hung, W. Y., Ouahchi, K., Yan, J., Azim, A. C., Cole, N., Gascon, G., Yagmour, A., Ben-Hamida, M., Pericak-Vance, M., Hentati, F., &amp; Siddique, T. (2001). The gene encoding alsin, a protein with three guanine-nucleotide exchange factor domains, is mutated in a form of recessive amyotrophic lateral sclerosis. </w:t>
      </w:r>
      <w:r w:rsidRPr="00891F37">
        <w:rPr>
          <w:i/>
          <w:noProof/>
        </w:rPr>
        <w:t>Nat Genet</w:t>
      </w:r>
      <w:r w:rsidRPr="00891F37">
        <w:rPr>
          <w:noProof/>
        </w:rPr>
        <w:t>,</w:t>
      </w:r>
      <w:r w:rsidRPr="00891F37">
        <w:rPr>
          <w:i/>
          <w:noProof/>
        </w:rPr>
        <w:t xml:space="preserve"> 29</w:t>
      </w:r>
      <w:r w:rsidRPr="00891F37">
        <w:rPr>
          <w:noProof/>
        </w:rPr>
        <w:t xml:space="preserve">(2), 160-165. </w:t>
      </w:r>
      <w:hyperlink r:id="rId414" w:history="1">
        <w:r w:rsidRPr="00891F37">
          <w:rPr>
            <w:rStyle w:val="Hyperlink"/>
            <w:noProof/>
          </w:rPr>
          <w:t>https://doi.org/10.1038/ng1001-160</w:t>
        </w:r>
      </w:hyperlink>
      <w:r w:rsidRPr="00891F37">
        <w:rPr>
          <w:noProof/>
        </w:rPr>
        <w:t xml:space="preserve"> </w:t>
      </w:r>
    </w:p>
    <w:p w14:paraId="35067AEE" w14:textId="400FA218" w:rsidR="00891F37" w:rsidRPr="00891F37" w:rsidRDefault="00891F37" w:rsidP="00891F37">
      <w:pPr>
        <w:pStyle w:val="EndNoteBibliography"/>
        <w:ind w:left="720" w:hanging="720"/>
        <w:rPr>
          <w:noProof/>
        </w:rPr>
      </w:pPr>
      <w:r w:rsidRPr="00891F37">
        <w:rPr>
          <w:noProof/>
        </w:rPr>
        <w:t xml:space="preserve">Yasuda, M., Theodorakis, P., Subramanian, T., &amp; Chinnadurai, G. (1998). Adenovirus E1B-19K/BCL-2 interacting protein BNIP3 contains a BH3 domain and a mitochondrial targeting sequence. </w:t>
      </w:r>
      <w:r w:rsidRPr="00891F37">
        <w:rPr>
          <w:i/>
          <w:noProof/>
        </w:rPr>
        <w:t>J Biol Chem</w:t>
      </w:r>
      <w:r w:rsidRPr="00891F37">
        <w:rPr>
          <w:noProof/>
        </w:rPr>
        <w:t>,</w:t>
      </w:r>
      <w:r w:rsidRPr="00891F37">
        <w:rPr>
          <w:i/>
          <w:noProof/>
        </w:rPr>
        <w:t xml:space="preserve"> 273</w:t>
      </w:r>
      <w:r w:rsidRPr="00891F37">
        <w:rPr>
          <w:noProof/>
        </w:rPr>
        <w:t xml:space="preserve">(20), 12415-12421. </w:t>
      </w:r>
      <w:hyperlink r:id="rId415" w:history="1">
        <w:r w:rsidRPr="00891F37">
          <w:rPr>
            <w:rStyle w:val="Hyperlink"/>
            <w:noProof/>
          </w:rPr>
          <w:t>https://doi.org/10.1074/jbc.273.20.12415</w:t>
        </w:r>
      </w:hyperlink>
      <w:r w:rsidRPr="00891F37">
        <w:rPr>
          <w:noProof/>
        </w:rPr>
        <w:t xml:space="preserve"> </w:t>
      </w:r>
    </w:p>
    <w:p w14:paraId="6D6E777B" w14:textId="32600F65" w:rsidR="00891F37" w:rsidRPr="00891F37" w:rsidRDefault="00891F37" w:rsidP="00891F37">
      <w:pPr>
        <w:pStyle w:val="EndNoteBibliography"/>
        <w:ind w:left="720" w:hanging="720"/>
        <w:rPr>
          <w:noProof/>
        </w:rPr>
      </w:pPr>
      <w:r w:rsidRPr="00891F37">
        <w:rPr>
          <w:noProof/>
        </w:rPr>
        <w:t xml:space="preserve">Yedavalli, V. S., Patil, A., &amp; Shah, P. (2018). Amyotrophic Lateral Sclerosis and its Mimics/Variants: A Comprehensive Review. </w:t>
      </w:r>
      <w:r w:rsidRPr="00891F37">
        <w:rPr>
          <w:i/>
          <w:noProof/>
        </w:rPr>
        <w:t>J Clin Imaging Sci</w:t>
      </w:r>
      <w:r w:rsidRPr="00891F37">
        <w:rPr>
          <w:noProof/>
        </w:rPr>
        <w:t>,</w:t>
      </w:r>
      <w:r w:rsidRPr="00891F37">
        <w:rPr>
          <w:i/>
          <w:noProof/>
        </w:rPr>
        <w:t xml:space="preserve"> 8</w:t>
      </w:r>
      <w:r w:rsidRPr="00891F37">
        <w:rPr>
          <w:noProof/>
        </w:rPr>
        <w:t xml:space="preserve">, 53. </w:t>
      </w:r>
      <w:hyperlink r:id="rId416" w:history="1">
        <w:r w:rsidRPr="00891F37">
          <w:rPr>
            <w:rStyle w:val="Hyperlink"/>
            <w:noProof/>
          </w:rPr>
          <w:t>https://doi.org/10.4103/jcis.JCIS_40_18</w:t>
        </w:r>
      </w:hyperlink>
      <w:r w:rsidRPr="00891F37">
        <w:rPr>
          <w:noProof/>
        </w:rPr>
        <w:t xml:space="preserve"> </w:t>
      </w:r>
    </w:p>
    <w:p w14:paraId="1DC83DD6" w14:textId="23464A62" w:rsidR="00891F37" w:rsidRPr="00891F37" w:rsidRDefault="00891F37" w:rsidP="00891F37">
      <w:pPr>
        <w:pStyle w:val="EndNoteBibliography"/>
        <w:ind w:left="720" w:hanging="720"/>
        <w:rPr>
          <w:noProof/>
        </w:rPr>
      </w:pPr>
      <w:r w:rsidRPr="00891F37">
        <w:rPr>
          <w:noProof/>
        </w:rPr>
        <w:t xml:space="preserve">Yien, Y. Y., &amp; Perfetto, M. (2022). Regulation of Heme Synthesis by Mitochondrial Homeostasis Proteins. </w:t>
      </w:r>
      <w:r w:rsidRPr="00891F37">
        <w:rPr>
          <w:i/>
          <w:noProof/>
        </w:rPr>
        <w:t>Front Cell Dev Biol</w:t>
      </w:r>
      <w:r w:rsidRPr="00891F37">
        <w:rPr>
          <w:noProof/>
        </w:rPr>
        <w:t>,</w:t>
      </w:r>
      <w:r w:rsidRPr="00891F37">
        <w:rPr>
          <w:i/>
          <w:noProof/>
        </w:rPr>
        <w:t xml:space="preserve"> 10</w:t>
      </w:r>
      <w:r w:rsidRPr="00891F37">
        <w:rPr>
          <w:noProof/>
        </w:rPr>
        <w:t xml:space="preserve">, 895521. </w:t>
      </w:r>
      <w:hyperlink r:id="rId417" w:history="1">
        <w:r w:rsidRPr="00891F37">
          <w:rPr>
            <w:rStyle w:val="Hyperlink"/>
            <w:noProof/>
          </w:rPr>
          <w:t>https://doi.org/10.3389/fcell.2022.895521</w:t>
        </w:r>
      </w:hyperlink>
      <w:r w:rsidRPr="00891F37">
        <w:rPr>
          <w:noProof/>
        </w:rPr>
        <w:t xml:space="preserve"> </w:t>
      </w:r>
    </w:p>
    <w:p w14:paraId="0E89F37A" w14:textId="123A9DB8" w:rsidR="00891F37" w:rsidRPr="00891F37" w:rsidRDefault="00891F37" w:rsidP="00891F37">
      <w:pPr>
        <w:pStyle w:val="EndNoteBibliography"/>
        <w:ind w:left="720" w:hanging="720"/>
        <w:rPr>
          <w:noProof/>
        </w:rPr>
      </w:pPr>
      <w:r w:rsidRPr="00891F37">
        <w:rPr>
          <w:noProof/>
        </w:rPr>
        <w:t xml:space="preserve">Yu, C. H., Davidson, S., Harapas, C. R., Hilton, J. B., Mlodzianoski, M. J., Laohamonthonkul, P., Louis, C., Low, R. R. J., Moecking, J., De Nardo, D., Balka, K. R., Calleja, D. J., Moghaddas, F., Ni, E., McLean, C. A., Samson, A. L., Tyebji, S., Tonkin, C. J., Bye, C. R., . . . Masters, S. L. (2020). TDP-43 Triggers Mitochondrial DNA Release via mPTP to Activate cGAS/STING in ALS. </w:t>
      </w:r>
      <w:r w:rsidRPr="00891F37">
        <w:rPr>
          <w:i/>
          <w:noProof/>
        </w:rPr>
        <w:t>Cell</w:t>
      </w:r>
      <w:r w:rsidRPr="00891F37">
        <w:rPr>
          <w:noProof/>
        </w:rPr>
        <w:t>,</w:t>
      </w:r>
      <w:r w:rsidRPr="00891F37">
        <w:rPr>
          <w:i/>
          <w:noProof/>
        </w:rPr>
        <w:t xml:space="preserve"> 183</w:t>
      </w:r>
      <w:r w:rsidRPr="00891F37">
        <w:rPr>
          <w:noProof/>
        </w:rPr>
        <w:t xml:space="preserve">(3), 636-649 e618. </w:t>
      </w:r>
      <w:hyperlink r:id="rId418" w:history="1">
        <w:r w:rsidRPr="00891F37">
          <w:rPr>
            <w:rStyle w:val="Hyperlink"/>
            <w:noProof/>
          </w:rPr>
          <w:t>https://doi.org/10.1016/j.cell.2020.09.020</w:t>
        </w:r>
      </w:hyperlink>
      <w:r w:rsidRPr="00891F37">
        <w:rPr>
          <w:noProof/>
        </w:rPr>
        <w:t xml:space="preserve"> </w:t>
      </w:r>
    </w:p>
    <w:p w14:paraId="5F5CCD1E" w14:textId="6FC326DF" w:rsidR="00891F37" w:rsidRPr="00891F37" w:rsidRDefault="00891F37" w:rsidP="00891F37">
      <w:pPr>
        <w:pStyle w:val="EndNoteBibliography"/>
        <w:ind w:left="720" w:hanging="720"/>
        <w:rPr>
          <w:noProof/>
        </w:rPr>
      </w:pPr>
      <w:r w:rsidRPr="00891F37">
        <w:rPr>
          <w:noProof/>
        </w:rPr>
        <w:t xml:space="preserve">Yu, H. C., Lin, C. S., Tai, W. T., Liu, C. Y., Shiau, C. W., &amp; Chen, K. F. (2013). Nilotinib induces autophagy in hepatocellular carcinoma through AMPK activation. </w:t>
      </w:r>
      <w:r w:rsidRPr="00891F37">
        <w:rPr>
          <w:i/>
          <w:noProof/>
        </w:rPr>
        <w:t>J Biol Chem</w:t>
      </w:r>
      <w:r w:rsidRPr="00891F37">
        <w:rPr>
          <w:noProof/>
        </w:rPr>
        <w:t>,</w:t>
      </w:r>
      <w:r w:rsidRPr="00891F37">
        <w:rPr>
          <w:i/>
          <w:noProof/>
        </w:rPr>
        <w:t xml:space="preserve"> 288</w:t>
      </w:r>
      <w:r w:rsidRPr="00891F37">
        <w:rPr>
          <w:noProof/>
        </w:rPr>
        <w:t xml:space="preserve">(25), 18249-18259. </w:t>
      </w:r>
      <w:hyperlink r:id="rId419" w:history="1">
        <w:r w:rsidRPr="00891F37">
          <w:rPr>
            <w:rStyle w:val="Hyperlink"/>
            <w:noProof/>
          </w:rPr>
          <w:t>https://doi.org/10.1074/jbc.M112.446385</w:t>
        </w:r>
      </w:hyperlink>
      <w:r w:rsidRPr="00891F37">
        <w:rPr>
          <w:noProof/>
        </w:rPr>
        <w:t xml:space="preserve"> </w:t>
      </w:r>
    </w:p>
    <w:p w14:paraId="75CEF776" w14:textId="42A94A42" w:rsidR="00891F37" w:rsidRPr="00891F37" w:rsidRDefault="00891F37" w:rsidP="00891F37">
      <w:pPr>
        <w:pStyle w:val="EndNoteBibliography"/>
        <w:ind w:left="720" w:hanging="720"/>
        <w:rPr>
          <w:noProof/>
        </w:rPr>
      </w:pPr>
      <w:r w:rsidRPr="00891F37">
        <w:rPr>
          <w:noProof/>
        </w:rPr>
        <w:t xml:space="preserve">Zhang, K., Donnelly, C. J., Haeusler, A. R., Grima, J. C., Machamer, J. B., Steinwald, P., Daley, E. L., Miller, S. J., Cunningham, K. M., Vidensky, S., Gupta, S., Thomas, M. A., Hong, I., Chiu, S. L., Huganir, R. L., Ostrow, L. W., Matunis, M. J., Wang, J., Sattler, R., . . . Rothstein, J. D. (2015). The C9orf72 repeat expansion disrupts nucleocytoplasmic transport. </w:t>
      </w:r>
      <w:r w:rsidRPr="00891F37">
        <w:rPr>
          <w:i/>
          <w:noProof/>
        </w:rPr>
        <w:t>Nature</w:t>
      </w:r>
      <w:r w:rsidRPr="00891F37">
        <w:rPr>
          <w:noProof/>
        </w:rPr>
        <w:t>,</w:t>
      </w:r>
      <w:r w:rsidRPr="00891F37">
        <w:rPr>
          <w:i/>
          <w:noProof/>
        </w:rPr>
        <w:t xml:space="preserve"> 525</w:t>
      </w:r>
      <w:r w:rsidRPr="00891F37">
        <w:rPr>
          <w:noProof/>
        </w:rPr>
        <w:t xml:space="preserve">(7567), 56-61. </w:t>
      </w:r>
      <w:hyperlink r:id="rId420" w:history="1">
        <w:r w:rsidRPr="00891F37">
          <w:rPr>
            <w:rStyle w:val="Hyperlink"/>
            <w:noProof/>
          </w:rPr>
          <w:t>https://doi.org/10.1038/nature14973</w:t>
        </w:r>
      </w:hyperlink>
      <w:r w:rsidRPr="00891F37">
        <w:rPr>
          <w:noProof/>
        </w:rPr>
        <w:t xml:space="preserve"> </w:t>
      </w:r>
    </w:p>
    <w:p w14:paraId="540EA27F" w14:textId="64CD5FE4" w:rsidR="00891F37" w:rsidRPr="00891F37" w:rsidRDefault="00891F37" w:rsidP="00891F37">
      <w:pPr>
        <w:pStyle w:val="EndNoteBibliography"/>
        <w:ind w:left="720" w:hanging="720"/>
        <w:rPr>
          <w:noProof/>
        </w:rPr>
      </w:pPr>
      <w:r w:rsidRPr="00891F37">
        <w:rPr>
          <w:noProof/>
        </w:rPr>
        <w:t xml:space="preserve">Zhao, W., Varghese, M., Yemul, S., Pan, Y., Cheng, A., Marano, P., Hassan, S., Vempati, P., Chen, F., Qian, X., &amp; Pasinetti, G. M. (2011). Peroxisome proliferator activator receptor gamma coactivator-1alpha (PGC-1alpha) improves motor performance and survival in a mouse model of amyotrophic lateral sclerosis. </w:t>
      </w:r>
      <w:r w:rsidRPr="00891F37">
        <w:rPr>
          <w:i/>
          <w:noProof/>
        </w:rPr>
        <w:t>Mol Neurodegener</w:t>
      </w:r>
      <w:r w:rsidRPr="00891F37">
        <w:rPr>
          <w:noProof/>
        </w:rPr>
        <w:t>,</w:t>
      </w:r>
      <w:r w:rsidRPr="00891F37">
        <w:rPr>
          <w:i/>
          <w:noProof/>
        </w:rPr>
        <w:t xml:space="preserve"> 6</w:t>
      </w:r>
      <w:r w:rsidRPr="00891F37">
        <w:rPr>
          <w:noProof/>
        </w:rPr>
        <w:t xml:space="preserve">(1), 51. </w:t>
      </w:r>
      <w:hyperlink r:id="rId421" w:history="1">
        <w:r w:rsidRPr="00891F37">
          <w:rPr>
            <w:rStyle w:val="Hyperlink"/>
            <w:noProof/>
          </w:rPr>
          <w:t>https://doi.org/10.1186/1750-1326-6-51</w:t>
        </w:r>
      </w:hyperlink>
      <w:r w:rsidRPr="00891F37">
        <w:rPr>
          <w:noProof/>
        </w:rPr>
        <w:t xml:space="preserve"> </w:t>
      </w:r>
    </w:p>
    <w:p w14:paraId="5C7AE07F" w14:textId="164EE1D4" w:rsidR="00891F37" w:rsidRPr="00891F37" w:rsidRDefault="00891F37" w:rsidP="00891F37">
      <w:pPr>
        <w:pStyle w:val="EndNoteBibliography"/>
        <w:ind w:left="720" w:hanging="720"/>
        <w:rPr>
          <w:noProof/>
        </w:rPr>
      </w:pPr>
      <w:r w:rsidRPr="00891F37">
        <w:rPr>
          <w:noProof/>
        </w:rPr>
        <w:lastRenderedPageBreak/>
        <w:t xml:space="preserve">Zhivotovsky, B., &amp; Orrenius, S. (2011). Calcium and cell death mechanisms: a perspective from the cell death community. </w:t>
      </w:r>
      <w:r w:rsidRPr="00891F37">
        <w:rPr>
          <w:i/>
          <w:noProof/>
        </w:rPr>
        <w:t>Cell Calcium</w:t>
      </w:r>
      <w:r w:rsidRPr="00891F37">
        <w:rPr>
          <w:noProof/>
        </w:rPr>
        <w:t>,</w:t>
      </w:r>
      <w:r w:rsidRPr="00891F37">
        <w:rPr>
          <w:i/>
          <w:noProof/>
        </w:rPr>
        <w:t xml:space="preserve"> 50</w:t>
      </w:r>
      <w:r w:rsidRPr="00891F37">
        <w:rPr>
          <w:noProof/>
        </w:rPr>
        <w:t xml:space="preserve">(3), 211-221. </w:t>
      </w:r>
      <w:hyperlink r:id="rId422" w:history="1">
        <w:r w:rsidRPr="00891F37">
          <w:rPr>
            <w:rStyle w:val="Hyperlink"/>
            <w:noProof/>
          </w:rPr>
          <w:t>https://doi.org/10.1016/j.ceca.2011.03.003</w:t>
        </w:r>
      </w:hyperlink>
      <w:r w:rsidRPr="00891F37">
        <w:rPr>
          <w:noProof/>
        </w:rPr>
        <w:t xml:space="preserve"> </w:t>
      </w:r>
    </w:p>
    <w:p w14:paraId="0E854222" w14:textId="3FAE3ACF" w:rsidR="00891F37" w:rsidRPr="00891F37" w:rsidRDefault="00891F37" w:rsidP="00891F37">
      <w:pPr>
        <w:pStyle w:val="EndNoteBibliography"/>
        <w:ind w:left="720" w:hanging="720"/>
        <w:rPr>
          <w:noProof/>
        </w:rPr>
      </w:pPr>
      <w:r w:rsidRPr="00891F37">
        <w:rPr>
          <w:noProof/>
        </w:rPr>
        <w:t xml:space="preserve">Zhu, Q., Jiang, J., Gendron, T. F., McAlonis-Downes, M., Jiang, L., Taylor, A., Diaz Garcia, S., Ghosh Dastidar, S., Rodriguez, M. J., King, P., Zhang, Y., La Spada, A. R., Xu, H., Petrucelli, L., Ravits, J., Da Cruz, S., Lagier-Tourenne, C., &amp; Cleveland, D. W. (2020). Reduced C9ORF72 function exacerbates gain of toxicity from ALS/FTD-causing repeat expansion in C9orf72. </w:t>
      </w:r>
      <w:r w:rsidRPr="00891F37">
        <w:rPr>
          <w:i/>
          <w:noProof/>
        </w:rPr>
        <w:t>Nat Neurosci</w:t>
      </w:r>
      <w:r w:rsidRPr="00891F37">
        <w:rPr>
          <w:noProof/>
        </w:rPr>
        <w:t>,</w:t>
      </w:r>
      <w:r w:rsidRPr="00891F37">
        <w:rPr>
          <w:i/>
          <w:noProof/>
        </w:rPr>
        <w:t xml:space="preserve"> 23</w:t>
      </w:r>
      <w:r w:rsidRPr="00891F37">
        <w:rPr>
          <w:noProof/>
        </w:rPr>
        <w:t xml:space="preserve">(5), 615-624. </w:t>
      </w:r>
      <w:hyperlink r:id="rId423" w:history="1">
        <w:r w:rsidRPr="00891F37">
          <w:rPr>
            <w:rStyle w:val="Hyperlink"/>
            <w:noProof/>
          </w:rPr>
          <w:t>https://doi.org/10.1038/s41593-020-0619-5</w:t>
        </w:r>
      </w:hyperlink>
      <w:r w:rsidRPr="00891F37">
        <w:rPr>
          <w:noProof/>
        </w:rPr>
        <w:t xml:space="preserve"> </w:t>
      </w:r>
    </w:p>
    <w:p w14:paraId="1645540C" w14:textId="616F7A50" w:rsidR="00891F37" w:rsidRPr="00891F37" w:rsidRDefault="00891F37" w:rsidP="00891F37">
      <w:pPr>
        <w:pStyle w:val="EndNoteBibliography"/>
        <w:ind w:left="720" w:hanging="720"/>
        <w:rPr>
          <w:noProof/>
        </w:rPr>
      </w:pPr>
      <w:r w:rsidRPr="00891F37">
        <w:rPr>
          <w:noProof/>
        </w:rPr>
        <w:t xml:space="preserve">Zorov, D. B., Juhaszova, M., &amp; Sollott, S. J. (2014). Mitochondrial reactive oxygen species (ROS) and ROS-induced ROS release. </w:t>
      </w:r>
      <w:r w:rsidRPr="00891F37">
        <w:rPr>
          <w:i/>
          <w:noProof/>
        </w:rPr>
        <w:t>Physiol Rev</w:t>
      </w:r>
      <w:r w:rsidRPr="00891F37">
        <w:rPr>
          <w:noProof/>
        </w:rPr>
        <w:t>,</w:t>
      </w:r>
      <w:r w:rsidRPr="00891F37">
        <w:rPr>
          <w:i/>
          <w:noProof/>
        </w:rPr>
        <w:t xml:space="preserve"> 94</w:t>
      </w:r>
      <w:r w:rsidRPr="00891F37">
        <w:rPr>
          <w:noProof/>
        </w:rPr>
        <w:t xml:space="preserve">(3), 909-950. </w:t>
      </w:r>
      <w:hyperlink r:id="rId424" w:history="1">
        <w:r w:rsidRPr="00891F37">
          <w:rPr>
            <w:rStyle w:val="Hyperlink"/>
            <w:noProof/>
          </w:rPr>
          <w:t>https://doi.org/10.1152/physrev.00026.2013</w:t>
        </w:r>
      </w:hyperlink>
      <w:r w:rsidRPr="00891F37">
        <w:rPr>
          <w:noProof/>
        </w:rPr>
        <w:t xml:space="preserve"> </w:t>
      </w:r>
    </w:p>
    <w:p w14:paraId="12DDF4A5" w14:textId="57AE9D9C" w:rsidR="00891F37" w:rsidRPr="00891F37" w:rsidRDefault="00891F37" w:rsidP="00891F37">
      <w:pPr>
        <w:pStyle w:val="EndNoteBibliography"/>
        <w:ind w:left="720" w:hanging="720"/>
        <w:rPr>
          <w:noProof/>
        </w:rPr>
      </w:pPr>
      <w:r w:rsidRPr="00891F37">
        <w:rPr>
          <w:noProof/>
        </w:rPr>
        <w:t xml:space="preserve">Zucchi, E., Musazzi, U. M., Fedele, G., Martinelli, I., Gianferrari, G., Simonini, C., Fini, N., Ghezzi, A., Caputo, M., Sette, E., Vacchiano, V., Zinno, L., Anceschi, P., Canali, E., Vinceti, M., Ferro, S., Mandrioli, J., &amp; group, E. s. (2023). Effect of tauroursodeoxycholic acid on survival and safety in amyotrophic lateral sclerosis: a retrospective population-based cohort study. </w:t>
      </w:r>
      <w:r w:rsidRPr="00891F37">
        <w:rPr>
          <w:i/>
          <w:noProof/>
        </w:rPr>
        <w:t>EClinicalMedicine</w:t>
      </w:r>
      <w:r w:rsidRPr="00891F37">
        <w:rPr>
          <w:noProof/>
        </w:rPr>
        <w:t>,</w:t>
      </w:r>
      <w:r w:rsidRPr="00891F37">
        <w:rPr>
          <w:i/>
          <w:noProof/>
        </w:rPr>
        <w:t xml:space="preserve"> 65</w:t>
      </w:r>
      <w:r w:rsidRPr="00891F37">
        <w:rPr>
          <w:noProof/>
        </w:rPr>
        <w:t xml:space="preserve">, 102256. </w:t>
      </w:r>
      <w:hyperlink r:id="rId425" w:history="1">
        <w:r w:rsidRPr="00891F37">
          <w:rPr>
            <w:rStyle w:val="Hyperlink"/>
            <w:noProof/>
          </w:rPr>
          <w:t>https://doi.org/10.1016/j.eclinm.2023.102256</w:t>
        </w:r>
      </w:hyperlink>
      <w:r w:rsidRPr="00891F37">
        <w:rPr>
          <w:noProof/>
        </w:rPr>
        <w:t xml:space="preserve"> </w:t>
      </w:r>
    </w:p>
    <w:p w14:paraId="296A813D" w14:textId="39ABE787" w:rsidR="00CE4680" w:rsidRDefault="00570425" w:rsidP="00CE4680">
      <w:r>
        <w:fldChar w:fldCharType="end"/>
      </w:r>
    </w:p>
    <w:p w14:paraId="05508A80" w14:textId="77777777" w:rsidR="007E5B64" w:rsidRDefault="007E5B64" w:rsidP="00CE4680"/>
    <w:p w14:paraId="4BB283D1" w14:textId="3A3E3BFD" w:rsidR="007E5B64" w:rsidRDefault="007E5B64" w:rsidP="00CE4680"/>
    <w:sectPr w:rsidR="007E5B64" w:rsidSect="00126E3B">
      <w:pgSz w:w="11900" w:h="16820"/>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6FEE9F" w14:textId="77777777" w:rsidR="00143054" w:rsidRDefault="00143054" w:rsidP="00DE0F84">
      <w:pPr>
        <w:spacing w:line="240" w:lineRule="auto"/>
      </w:pPr>
      <w:r>
        <w:separator/>
      </w:r>
    </w:p>
  </w:endnote>
  <w:endnote w:type="continuationSeparator" w:id="0">
    <w:p w14:paraId="2235002B" w14:textId="77777777" w:rsidR="00143054" w:rsidRDefault="00143054" w:rsidP="00DE0F8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24160330"/>
      <w:docPartObj>
        <w:docPartGallery w:val="Page Numbers (Bottom of Page)"/>
        <w:docPartUnique/>
      </w:docPartObj>
    </w:sdtPr>
    <w:sdtContent>
      <w:p w14:paraId="0D2E8644" w14:textId="742E2A55" w:rsidR="003550AA" w:rsidRDefault="00000000" w:rsidP="00EE742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5E2B75">
          <w:rPr>
            <w:rStyle w:val="PageNumber"/>
            <w:noProof/>
          </w:rPr>
          <w:t>11</w:t>
        </w:r>
        <w:r>
          <w:rPr>
            <w:rStyle w:val="PageNumber"/>
          </w:rPr>
          <w:fldChar w:fldCharType="end"/>
        </w:r>
      </w:p>
    </w:sdtContent>
  </w:sdt>
  <w:p w14:paraId="4CE18D02" w14:textId="77777777" w:rsidR="003550AA" w:rsidRDefault="003550AA" w:rsidP="00666C7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37548876"/>
      <w:docPartObj>
        <w:docPartGallery w:val="Page Numbers (Bottom of Page)"/>
        <w:docPartUnique/>
      </w:docPartObj>
    </w:sdtPr>
    <w:sdtContent>
      <w:p w14:paraId="7933BE88" w14:textId="77777777" w:rsidR="003550AA" w:rsidRDefault="00000000" w:rsidP="00EE742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1216882" w14:textId="77777777" w:rsidR="003550AA" w:rsidRDefault="003550AA" w:rsidP="00666C7C">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96737434"/>
      <w:docPartObj>
        <w:docPartGallery w:val="Page Numbers (Bottom of Page)"/>
        <w:docPartUnique/>
      </w:docPartObj>
    </w:sdtPr>
    <w:sdtContent>
      <w:p w14:paraId="5B1E3076" w14:textId="68045DC7" w:rsidR="00E92817" w:rsidRDefault="00E92817" w:rsidP="00EE742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47</w:t>
        </w:r>
        <w:r>
          <w:rPr>
            <w:rStyle w:val="PageNumber"/>
          </w:rPr>
          <w:fldChar w:fldCharType="end"/>
        </w:r>
      </w:p>
    </w:sdtContent>
  </w:sdt>
  <w:p w14:paraId="7B5498A5" w14:textId="419A64EA" w:rsidR="00E00395" w:rsidRDefault="00E00395" w:rsidP="00E92817">
    <w:pP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94260497"/>
      <w:docPartObj>
        <w:docPartGallery w:val="Page Numbers (Bottom of Page)"/>
        <w:docPartUnique/>
      </w:docPartObj>
    </w:sdtPr>
    <w:sdtContent>
      <w:p w14:paraId="233FFC03" w14:textId="77777777" w:rsidR="00200109" w:rsidRDefault="00200109" w:rsidP="00E9281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8B3C6CB" w14:textId="77777777" w:rsidR="00200109" w:rsidRDefault="00200109" w:rsidP="002710BA">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02890173"/>
      <w:docPartObj>
        <w:docPartGallery w:val="Page Numbers (Bottom of Page)"/>
        <w:docPartUnique/>
      </w:docPartObj>
    </w:sdtPr>
    <w:sdtContent>
      <w:p w14:paraId="13337C34" w14:textId="77777777" w:rsidR="00200109" w:rsidRDefault="00200109" w:rsidP="00E9281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930972E" w14:textId="77777777" w:rsidR="00200109" w:rsidRDefault="00200109" w:rsidP="002710B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F467E5" w14:textId="77777777" w:rsidR="00143054" w:rsidRDefault="00143054" w:rsidP="00DE0F84">
      <w:pPr>
        <w:spacing w:line="240" w:lineRule="auto"/>
      </w:pPr>
      <w:r>
        <w:separator/>
      </w:r>
    </w:p>
  </w:footnote>
  <w:footnote w:type="continuationSeparator" w:id="0">
    <w:p w14:paraId="0BC77F7A" w14:textId="77777777" w:rsidR="00143054" w:rsidRDefault="00143054" w:rsidP="00DE0F84">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F793A"/>
    <w:multiLevelType w:val="multilevel"/>
    <w:tmpl w:val="04625E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4217C1"/>
    <w:multiLevelType w:val="multilevel"/>
    <w:tmpl w:val="D952C8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C6C0E88"/>
    <w:multiLevelType w:val="multilevel"/>
    <w:tmpl w:val="607621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21237A9A"/>
    <w:multiLevelType w:val="multilevel"/>
    <w:tmpl w:val="607621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2A6B75EE"/>
    <w:multiLevelType w:val="hybridMultilevel"/>
    <w:tmpl w:val="025E2A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FE8085D"/>
    <w:multiLevelType w:val="multilevel"/>
    <w:tmpl w:val="607621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4AB848CF"/>
    <w:multiLevelType w:val="multilevel"/>
    <w:tmpl w:val="DCC4F5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7BD32C0F"/>
    <w:multiLevelType w:val="multilevel"/>
    <w:tmpl w:val="E4367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6934438">
    <w:abstractNumId w:val="3"/>
  </w:num>
  <w:num w:numId="2" w16cid:durableId="832992930">
    <w:abstractNumId w:val="2"/>
  </w:num>
  <w:num w:numId="3" w16cid:durableId="323701345">
    <w:abstractNumId w:val="5"/>
  </w:num>
  <w:num w:numId="4" w16cid:durableId="2071420272">
    <w:abstractNumId w:val="1"/>
  </w:num>
  <w:num w:numId="5" w16cid:durableId="1453090667">
    <w:abstractNumId w:val="7"/>
  </w:num>
  <w:num w:numId="6" w16cid:durableId="861092324">
    <w:abstractNumId w:val="0"/>
  </w:num>
  <w:num w:numId="7" w16cid:durableId="1332567762">
    <w:abstractNumId w:val="6"/>
  </w:num>
  <w:num w:numId="8" w16cid:durableId="41158659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3"/>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PA 7th&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vp9pxpxsewpvbee02ppz009a5ewr0xpfvz5&quot;&gt;thesis library&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3&lt;/item&gt;&lt;item&gt;44&lt;/item&gt;&lt;item&gt;45&lt;/item&gt;&lt;item&gt;46&lt;/item&gt;&lt;item&gt;47&lt;/item&gt;&lt;item&gt;48&lt;/item&gt;&lt;item&gt;49&lt;/item&gt;&lt;item&gt;50&lt;/item&gt;&lt;item&gt;51&lt;/item&gt;&lt;item&gt;53&lt;/item&gt;&lt;item&gt;54&lt;/item&gt;&lt;item&gt;55&lt;/item&gt;&lt;item&gt;56&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1&lt;/item&gt;&lt;item&gt;112&lt;/item&gt;&lt;item&gt;113&lt;/item&gt;&lt;item&gt;114&lt;/item&gt;&lt;item&gt;115&lt;/item&gt;&lt;item&gt;116&lt;/item&gt;&lt;item&gt;117&lt;/item&gt;&lt;item&gt;118&lt;/item&gt;&lt;item&gt;119&lt;/item&gt;&lt;item&gt;120&lt;/item&gt;&lt;item&gt;121&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7&lt;/item&gt;&lt;item&gt;138&lt;/item&gt;&lt;item&gt;139&lt;/item&gt;&lt;item&gt;140&lt;/item&gt;&lt;item&gt;141&lt;/item&gt;&lt;item&gt;142&lt;/item&gt;&lt;item&gt;143&lt;/item&gt;&lt;item&gt;144&lt;/item&gt;&lt;item&gt;146&lt;/item&gt;&lt;item&gt;147&lt;/item&gt;&lt;item&gt;148&lt;/item&gt;&lt;item&gt;149&lt;/item&gt;&lt;item&gt;150&lt;/item&gt;&lt;item&gt;151&lt;/item&gt;&lt;item&gt;152&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2&lt;/item&gt;&lt;item&gt;174&lt;/item&gt;&lt;item&gt;175&lt;/item&gt;&lt;item&gt;176&lt;/item&gt;&lt;item&gt;177&lt;/item&gt;&lt;item&gt;178&lt;/item&gt;&lt;item&gt;179&lt;/item&gt;&lt;item&gt;180&lt;/item&gt;&lt;item&gt;181&lt;/item&gt;&lt;item&gt;182&lt;/item&gt;&lt;item&gt;183&lt;/item&gt;&lt;item&gt;184&lt;/item&gt;&lt;item&gt;185&lt;/item&gt;&lt;item&gt;186&lt;/item&gt;&lt;item&gt;187&lt;/item&gt;&lt;item&gt;188&lt;/item&gt;&lt;item&gt;189&lt;/item&gt;&lt;item&gt;190&lt;/item&gt;&lt;item&gt;191&lt;/item&gt;&lt;item&gt;192&lt;/item&gt;&lt;item&gt;194&lt;/item&gt;&lt;item&gt;195&lt;/item&gt;&lt;item&gt;196&lt;/item&gt;&lt;item&gt;197&lt;/item&gt;&lt;item&gt;198&lt;/item&gt;&lt;item&gt;199&lt;/item&gt;&lt;item&gt;200&lt;/item&gt;&lt;item&gt;201&lt;/item&gt;&lt;item&gt;203&lt;/item&gt;&lt;item&gt;205&lt;/item&gt;&lt;item&gt;206&lt;/item&gt;&lt;item&gt;207&lt;/item&gt;&lt;item&gt;208&lt;/item&gt;&lt;item&gt;209&lt;/item&gt;&lt;item&gt;210&lt;/item&gt;&lt;item&gt;211&lt;/item&gt;&lt;item&gt;212&lt;/item&gt;&lt;item&gt;213&lt;/item&gt;&lt;item&gt;214&lt;/item&gt;&lt;item&gt;215&lt;/item&gt;&lt;item&gt;216&lt;/item&gt;&lt;item&gt;217&lt;/item&gt;&lt;item&gt;218&lt;/item&gt;&lt;item&gt;220&lt;/item&gt;&lt;item&gt;221&lt;/item&gt;&lt;item&gt;222&lt;/item&gt;&lt;item&gt;223&lt;/item&gt;&lt;item&gt;224&lt;/item&gt;&lt;item&gt;225&lt;/item&gt;&lt;item&gt;226&lt;/item&gt;&lt;item&gt;227&lt;/item&gt;&lt;item&gt;228&lt;/item&gt;&lt;item&gt;229&lt;/item&gt;&lt;item&gt;230&lt;/item&gt;&lt;item&gt;231&lt;/item&gt;&lt;item&gt;232&lt;/item&gt;&lt;item&gt;233&lt;/item&gt;&lt;item&gt;234&lt;/item&gt;&lt;item&gt;235&lt;/item&gt;&lt;item&gt;236&lt;/item&gt;&lt;item&gt;237&lt;/item&gt;&lt;item&gt;238&lt;/item&gt;&lt;item&gt;239&lt;/item&gt;&lt;item&gt;240&lt;/item&gt;&lt;item&gt;241&lt;/item&gt;&lt;item&gt;242&lt;/item&gt;&lt;item&gt;243&lt;/item&gt;&lt;item&gt;244&lt;/item&gt;&lt;item&gt;245&lt;/item&gt;&lt;item&gt;246&lt;/item&gt;&lt;item&gt;247&lt;/item&gt;&lt;item&gt;248&lt;/item&gt;&lt;item&gt;249&lt;/item&gt;&lt;item&gt;250&lt;/item&gt;&lt;item&gt;251&lt;/item&gt;&lt;item&gt;252&lt;/item&gt;&lt;item&gt;253&lt;/item&gt;&lt;item&gt;255&lt;/item&gt;&lt;item&gt;256&lt;/item&gt;&lt;item&gt;257&lt;/item&gt;&lt;item&gt;258&lt;/item&gt;&lt;item&gt;259&lt;/item&gt;&lt;item&gt;260&lt;/item&gt;&lt;item&gt;261&lt;/item&gt;&lt;item&gt;263&lt;/item&gt;&lt;item&gt;264&lt;/item&gt;&lt;item&gt;265&lt;/item&gt;&lt;item&gt;266&lt;/item&gt;&lt;item&gt;267&lt;/item&gt;&lt;item&gt;268&lt;/item&gt;&lt;item&gt;269&lt;/item&gt;&lt;item&gt;270&lt;/item&gt;&lt;item&gt;271&lt;/item&gt;&lt;item&gt;272&lt;/item&gt;&lt;item&gt;273&lt;/item&gt;&lt;item&gt;274&lt;/item&gt;&lt;item&gt;275&lt;/item&gt;&lt;item&gt;276&lt;/item&gt;&lt;item&gt;278&lt;/item&gt;&lt;item&gt;279&lt;/item&gt;&lt;item&gt;280&lt;/item&gt;&lt;item&gt;281&lt;/item&gt;&lt;item&gt;282&lt;/item&gt;&lt;item&gt;283&lt;/item&gt;&lt;item&gt;284&lt;/item&gt;&lt;item&gt;285&lt;/item&gt;&lt;item&gt;286&lt;/item&gt;&lt;item&gt;287&lt;/item&gt;&lt;item&gt;288&lt;/item&gt;&lt;item&gt;289&lt;/item&gt;&lt;item&gt;290&lt;/item&gt;&lt;item&gt;291&lt;/item&gt;&lt;item&gt;292&lt;/item&gt;&lt;item&gt;293&lt;/item&gt;&lt;item&gt;294&lt;/item&gt;&lt;item&gt;296&lt;/item&gt;&lt;item&gt;297&lt;/item&gt;&lt;item&gt;298&lt;/item&gt;&lt;item&gt;299&lt;/item&gt;&lt;item&gt;300&lt;/item&gt;&lt;item&gt;302&lt;/item&gt;&lt;item&gt;306&lt;/item&gt;&lt;item&gt;307&lt;/item&gt;&lt;item&gt;308&lt;/item&gt;&lt;item&gt;309&lt;/item&gt;&lt;item&gt;310&lt;/item&gt;&lt;item&gt;311&lt;/item&gt;&lt;item&gt;312&lt;/item&gt;&lt;item&gt;313&lt;/item&gt;&lt;item&gt;314&lt;/item&gt;&lt;item&gt;315&lt;/item&gt;&lt;item&gt;316&lt;/item&gt;&lt;item&gt;317&lt;/item&gt;&lt;item&gt;318&lt;/item&gt;&lt;item&gt;320&lt;/item&gt;&lt;item&gt;321&lt;/item&gt;&lt;item&gt;324&lt;/item&gt;&lt;item&gt;325&lt;/item&gt;&lt;item&gt;326&lt;/item&gt;&lt;item&gt;327&lt;/item&gt;&lt;item&gt;328&lt;/item&gt;&lt;item&gt;329&lt;/item&gt;&lt;item&gt;330&lt;/item&gt;&lt;item&gt;331&lt;/item&gt;&lt;item&gt;332&lt;/item&gt;&lt;item&gt;333&lt;/item&gt;&lt;item&gt;334&lt;/item&gt;&lt;item&gt;336&lt;/item&gt;&lt;item&gt;339&lt;/item&gt;&lt;item&gt;341&lt;/item&gt;&lt;item&gt;342&lt;/item&gt;&lt;item&gt;344&lt;/item&gt;&lt;item&gt;345&lt;/item&gt;&lt;item&gt;346&lt;/item&gt;&lt;item&gt;347&lt;/item&gt;&lt;item&gt;348&lt;/item&gt;&lt;item&gt;349&lt;/item&gt;&lt;item&gt;350&lt;/item&gt;&lt;item&gt;352&lt;/item&gt;&lt;item&gt;353&lt;/item&gt;&lt;item&gt;354&lt;/item&gt;&lt;item&gt;355&lt;/item&gt;&lt;item&gt;356&lt;/item&gt;&lt;item&gt;357&lt;/item&gt;&lt;item&gt;358&lt;/item&gt;&lt;item&gt;359&lt;/item&gt;&lt;item&gt;360&lt;/item&gt;&lt;item&gt;362&lt;/item&gt;&lt;item&gt;363&lt;/item&gt;&lt;item&gt;364&lt;/item&gt;&lt;item&gt;365&lt;/item&gt;&lt;item&gt;366&lt;/item&gt;&lt;/record-ids&gt;&lt;/item&gt;&lt;/Libraries&gt;"/>
  </w:docVars>
  <w:rsids>
    <w:rsidRoot w:val="009266C0"/>
    <w:rsid w:val="000114DD"/>
    <w:rsid w:val="00017879"/>
    <w:rsid w:val="0002347F"/>
    <w:rsid w:val="0002710C"/>
    <w:rsid w:val="0003023B"/>
    <w:rsid w:val="00030EAA"/>
    <w:rsid w:val="00044DDA"/>
    <w:rsid w:val="0005567D"/>
    <w:rsid w:val="000672B8"/>
    <w:rsid w:val="000836A8"/>
    <w:rsid w:val="000870F5"/>
    <w:rsid w:val="0009300E"/>
    <w:rsid w:val="00093609"/>
    <w:rsid w:val="00097682"/>
    <w:rsid w:val="000A26F0"/>
    <w:rsid w:val="000A5769"/>
    <w:rsid w:val="000A63BE"/>
    <w:rsid w:val="000A7BA3"/>
    <w:rsid w:val="000B0685"/>
    <w:rsid w:val="000B498F"/>
    <w:rsid w:val="000B58BC"/>
    <w:rsid w:val="000C0CEC"/>
    <w:rsid w:val="000D092A"/>
    <w:rsid w:val="000D49C8"/>
    <w:rsid w:val="000E2A25"/>
    <w:rsid w:val="0010051B"/>
    <w:rsid w:val="00101BAE"/>
    <w:rsid w:val="001064A7"/>
    <w:rsid w:val="00122464"/>
    <w:rsid w:val="00126E3B"/>
    <w:rsid w:val="0014041E"/>
    <w:rsid w:val="00143054"/>
    <w:rsid w:val="001550CC"/>
    <w:rsid w:val="00171A6E"/>
    <w:rsid w:val="00174A05"/>
    <w:rsid w:val="00184D25"/>
    <w:rsid w:val="001A26AE"/>
    <w:rsid w:val="001A58AD"/>
    <w:rsid w:val="001B7E47"/>
    <w:rsid w:val="001C6785"/>
    <w:rsid w:val="001D3777"/>
    <w:rsid w:val="001D405A"/>
    <w:rsid w:val="001E7C91"/>
    <w:rsid w:val="001F2018"/>
    <w:rsid w:val="00200109"/>
    <w:rsid w:val="002015F7"/>
    <w:rsid w:val="00210564"/>
    <w:rsid w:val="00222314"/>
    <w:rsid w:val="00227AFD"/>
    <w:rsid w:val="00231026"/>
    <w:rsid w:val="00234705"/>
    <w:rsid w:val="002410A7"/>
    <w:rsid w:val="0024784A"/>
    <w:rsid w:val="002575CF"/>
    <w:rsid w:val="00257A60"/>
    <w:rsid w:val="00281F18"/>
    <w:rsid w:val="00297DD8"/>
    <w:rsid w:val="002A1A92"/>
    <w:rsid w:val="002D200B"/>
    <w:rsid w:val="002F05D6"/>
    <w:rsid w:val="00304DDF"/>
    <w:rsid w:val="003070C4"/>
    <w:rsid w:val="0031719C"/>
    <w:rsid w:val="003178F8"/>
    <w:rsid w:val="00324521"/>
    <w:rsid w:val="00327E2C"/>
    <w:rsid w:val="00332F0D"/>
    <w:rsid w:val="00335A35"/>
    <w:rsid w:val="003550AA"/>
    <w:rsid w:val="00363661"/>
    <w:rsid w:val="00370799"/>
    <w:rsid w:val="00375B70"/>
    <w:rsid w:val="00376310"/>
    <w:rsid w:val="003A4C03"/>
    <w:rsid w:val="003B1EFF"/>
    <w:rsid w:val="003B65C4"/>
    <w:rsid w:val="003B71B4"/>
    <w:rsid w:val="003B7B0E"/>
    <w:rsid w:val="003D204B"/>
    <w:rsid w:val="003F19D2"/>
    <w:rsid w:val="003F2FE7"/>
    <w:rsid w:val="003F38D5"/>
    <w:rsid w:val="003F4F06"/>
    <w:rsid w:val="003F546F"/>
    <w:rsid w:val="004154E0"/>
    <w:rsid w:val="004204B4"/>
    <w:rsid w:val="004357A3"/>
    <w:rsid w:val="00444290"/>
    <w:rsid w:val="00452037"/>
    <w:rsid w:val="0045336E"/>
    <w:rsid w:val="004567D8"/>
    <w:rsid w:val="00465CD2"/>
    <w:rsid w:val="00473F6E"/>
    <w:rsid w:val="004868F4"/>
    <w:rsid w:val="00492722"/>
    <w:rsid w:val="00493E20"/>
    <w:rsid w:val="0049443C"/>
    <w:rsid w:val="004D1DD9"/>
    <w:rsid w:val="004D2B42"/>
    <w:rsid w:val="004E70A1"/>
    <w:rsid w:val="004F2998"/>
    <w:rsid w:val="00503A1A"/>
    <w:rsid w:val="00506DB2"/>
    <w:rsid w:val="0051216C"/>
    <w:rsid w:val="00515423"/>
    <w:rsid w:val="00521342"/>
    <w:rsid w:val="00530CA1"/>
    <w:rsid w:val="00567E05"/>
    <w:rsid w:val="00570425"/>
    <w:rsid w:val="00585FD8"/>
    <w:rsid w:val="005A041E"/>
    <w:rsid w:val="005A27C1"/>
    <w:rsid w:val="005A4DEB"/>
    <w:rsid w:val="005B2F93"/>
    <w:rsid w:val="005B5AED"/>
    <w:rsid w:val="005D43BF"/>
    <w:rsid w:val="005E0259"/>
    <w:rsid w:val="005E2B5C"/>
    <w:rsid w:val="005E2B75"/>
    <w:rsid w:val="005E78B6"/>
    <w:rsid w:val="005F20A4"/>
    <w:rsid w:val="005F2CA4"/>
    <w:rsid w:val="006023BE"/>
    <w:rsid w:val="006033C4"/>
    <w:rsid w:val="00604299"/>
    <w:rsid w:val="006058E8"/>
    <w:rsid w:val="00606481"/>
    <w:rsid w:val="00611EED"/>
    <w:rsid w:val="00617DD3"/>
    <w:rsid w:val="00623FE3"/>
    <w:rsid w:val="006374D9"/>
    <w:rsid w:val="006403E9"/>
    <w:rsid w:val="0065432F"/>
    <w:rsid w:val="006564CF"/>
    <w:rsid w:val="00666C8C"/>
    <w:rsid w:val="00696B64"/>
    <w:rsid w:val="006A0D37"/>
    <w:rsid w:val="006A3531"/>
    <w:rsid w:val="006A42B0"/>
    <w:rsid w:val="006A7C8A"/>
    <w:rsid w:val="006B23D3"/>
    <w:rsid w:val="006C4B34"/>
    <w:rsid w:val="006D2AA8"/>
    <w:rsid w:val="006D5437"/>
    <w:rsid w:val="006E2955"/>
    <w:rsid w:val="00702214"/>
    <w:rsid w:val="00705CF9"/>
    <w:rsid w:val="007121ED"/>
    <w:rsid w:val="0071278F"/>
    <w:rsid w:val="00714DA9"/>
    <w:rsid w:val="00747D47"/>
    <w:rsid w:val="00750FF4"/>
    <w:rsid w:val="00751E0B"/>
    <w:rsid w:val="0075531F"/>
    <w:rsid w:val="00756107"/>
    <w:rsid w:val="00775CDF"/>
    <w:rsid w:val="00782BA4"/>
    <w:rsid w:val="00784ED3"/>
    <w:rsid w:val="00786300"/>
    <w:rsid w:val="00791583"/>
    <w:rsid w:val="007A4B98"/>
    <w:rsid w:val="007B545E"/>
    <w:rsid w:val="007C0421"/>
    <w:rsid w:val="007C5608"/>
    <w:rsid w:val="007C62BE"/>
    <w:rsid w:val="007D6CE8"/>
    <w:rsid w:val="007E3804"/>
    <w:rsid w:val="007E5A38"/>
    <w:rsid w:val="007E5B64"/>
    <w:rsid w:val="007F4B21"/>
    <w:rsid w:val="007F7499"/>
    <w:rsid w:val="00800317"/>
    <w:rsid w:val="00800CD1"/>
    <w:rsid w:val="00806405"/>
    <w:rsid w:val="00813A6D"/>
    <w:rsid w:val="00813EFA"/>
    <w:rsid w:val="00824125"/>
    <w:rsid w:val="00836CD8"/>
    <w:rsid w:val="008423A6"/>
    <w:rsid w:val="00854AF1"/>
    <w:rsid w:val="008578B6"/>
    <w:rsid w:val="0086270F"/>
    <w:rsid w:val="008750DF"/>
    <w:rsid w:val="00891F37"/>
    <w:rsid w:val="008B44D3"/>
    <w:rsid w:val="008C6246"/>
    <w:rsid w:val="008D7FD2"/>
    <w:rsid w:val="008F71A6"/>
    <w:rsid w:val="00902E7D"/>
    <w:rsid w:val="009075E4"/>
    <w:rsid w:val="00912687"/>
    <w:rsid w:val="009231EE"/>
    <w:rsid w:val="009244D6"/>
    <w:rsid w:val="009266C0"/>
    <w:rsid w:val="00926EAF"/>
    <w:rsid w:val="009350E6"/>
    <w:rsid w:val="009473FB"/>
    <w:rsid w:val="00951E3A"/>
    <w:rsid w:val="009526BD"/>
    <w:rsid w:val="00952A78"/>
    <w:rsid w:val="0096518E"/>
    <w:rsid w:val="00971892"/>
    <w:rsid w:val="009734E3"/>
    <w:rsid w:val="0098374C"/>
    <w:rsid w:val="0099132F"/>
    <w:rsid w:val="00993286"/>
    <w:rsid w:val="009B04F1"/>
    <w:rsid w:val="009B3E2D"/>
    <w:rsid w:val="009C6756"/>
    <w:rsid w:val="009D27D5"/>
    <w:rsid w:val="009E23BB"/>
    <w:rsid w:val="009E4330"/>
    <w:rsid w:val="00A001B5"/>
    <w:rsid w:val="00A0441F"/>
    <w:rsid w:val="00A17B17"/>
    <w:rsid w:val="00A23CCB"/>
    <w:rsid w:val="00A71B03"/>
    <w:rsid w:val="00A80F5F"/>
    <w:rsid w:val="00A81195"/>
    <w:rsid w:val="00A8320A"/>
    <w:rsid w:val="00A84FD5"/>
    <w:rsid w:val="00A86FC1"/>
    <w:rsid w:val="00A923F8"/>
    <w:rsid w:val="00AB087F"/>
    <w:rsid w:val="00AB3F2F"/>
    <w:rsid w:val="00AC02C3"/>
    <w:rsid w:val="00AC716F"/>
    <w:rsid w:val="00AD19C6"/>
    <w:rsid w:val="00AE27B0"/>
    <w:rsid w:val="00AE2B64"/>
    <w:rsid w:val="00AF51A4"/>
    <w:rsid w:val="00B030D0"/>
    <w:rsid w:val="00B20732"/>
    <w:rsid w:val="00B26CEA"/>
    <w:rsid w:val="00B3635B"/>
    <w:rsid w:val="00B3724C"/>
    <w:rsid w:val="00B4655A"/>
    <w:rsid w:val="00B64383"/>
    <w:rsid w:val="00B71646"/>
    <w:rsid w:val="00B73653"/>
    <w:rsid w:val="00B82AB9"/>
    <w:rsid w:val="00B901EE"/>
    <w:rsid w:val="00B91AD3"/>
    <w:rsid w:val="00B92742"/>
    <w:rsid w:val="00B9358A"/>
    <w:rsid w:val="00BB0CE2"/>
    <w:rsid w:val="00BC47C8"/>
    <w:rsid w:val="00BE57C5"/>
    <w:rsid w:val="00BF51B7"/>
    <w:rsid w:val="00BF5AAA"/>
    <w:rsid w:val="00BF742A"/>
    <w:rsid w:val="00C168C0"/>
    <w:rsid w:val="00C17584"/>
    <w:rsid w:val="00C359EC"/>
    <w:rsid w:val="00C45A44"/>
    <w:rsid w:val="00C52A68"/>
    <w:rsid w:val="00C95128"/>
    <w:rsid w:val="00CA7BA2"/>
    <w:rsid w:val="00CB3CA1"/>
    <w:rsid w:val="00CB4AD0"/>
    <w:rsid w:val="00CC00E6"/>
    <w:rsid w:val="00CC2096"/>
    <w:rsid w:val="00CC4D30"/>
    <w:rsid w:val="00CC7E4E"/>
    <w:rsid w:val="00CD66C8"/>
    <w:rsid w:val="00CE19FD"/>
    <w:rsid w:val="00CE4680"/>
    <w:rsid w:val="00D22C8D"/>
    <w:rsid w:val="00D31E31"/>
    <w:rsid w:val="00D3685B"/>
    <w:rsid w:val="00D36A57"/>
    <w:rsid w:val="00D423C1"/>
    <w:rsid w:val="00D539CB"/>
    <w:rsid w:val="00D57A43"/>
    <w:rsid w:val="00D60B85"/>
    <w:rsid w:val="00D64737"/>
    <w:rsid w:val="00D65936"/>
    <w:rsid w:val="00D7391C"/>
    <w:rsid w:val="00DA6EC3"/>
    <w:rsid w:val="00DC461A"/>
    <w:rsid w:val="00DD31BF"/>
    <w:rsid w:val="00DE0F84"/>
    <w:rsid w:val="00E00395"/>
    <w:rsid w:val="00E07A97"/>
    <w:rsid w:val="00E14BC2"/>
    <w:rsid w:val="00E15F71"/>
    <w:rsid w:val="00E35593"/>
    <w:rsid w:val="00E4137D"/>
    <w:rsid w:val="00E446D6"/>
    <w:rsid w:val="00E501FA"/>
    <w:rsid w:val="00E63575"/>
    <w:rsid w:val="00E721F6"/>
    <w:rsid w:val="00E92817"/>
    <w:rsid w:val="00EB4C78"/>
    <w:rsid w:val="00ED5312"/>
    <w:rsid w:val="00ED7BEF"/>
    <w:rsid w:val="00EE7427"/>
    <w:rsid w:val="00EF63F9"/>
    <w:rsid w:val="00F42531"/>
    <w:rsid w:val="00F47B76"/>
    <w:rsid w:val="00F6121C"/>
    <w:rsid w:val="00F621C5"/>
    <w:rsid w:val="00F70274"/>
    <w:rsid w:val="00F90360"/>
    <w:rsid w:val="00F94D81"/>
    <w:rsid w:val="00FA6878"/>
    <w:rsid w:val="00FD2B23"/>
    <w:rsid w:val="00FD6B7B"/>
    <w:rsid w:val="00FE526E"/>
    <w:rsid w:val="00FE6BAE"/>
    <w:rsid w:val="00FF74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A1B9ED"/>
  <w15:chartTrackingRefBased/>
  <w15:docId w15:val="{05E50CC2-9A8F-8B45-9A5F-B80D2CE9DF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2531"/>
    <w:pPr>
      <w:spacing w:line="276" w:lineRule="auto"/>
    </w:pPr>
    <w:rPr>
      <w:rFonts w:ascii="Arial" w:eastAsia="Arial" w:hAnsi="Arial" w:cs="Arial"/>
      <w:sz w:val="22"/>
      <w:szCs w:val="22"/>
      <w:lang w:eastAsia="en-GB"/>
    </w:rPr>
  </w:style>
  <w:style w:type="paragraph" w:styleId="Heading1">
    <w:name w:val="heading 1"/>
    <w:basedOn w:val="Normal"/>
    <w:next w:val="Normal"/>
    <w:link w:val="Heading1Char"/>
    <w:uiPriority w:val="9"/>
    <w:qFormat/>
    <w:rsid w:val="005E78B6"/>
    <w:pPr>
      <w:keepNext/>
      <w:keepLines/>
      <w:spacing w:before="360" w:after="80"/>
      <w:outlineLvl w:val="0"/>
    </w:pPr>
    <w:rPr>
      <w:rFonts w:eastAsiaTheme="majorEastAsia" w:cstheme="majorBidi"/>
      <w:b/>
      <w:sz w:val="40"/>
      <w:szCs w:val="40"/>
      <w:u w:val="single"/>
    </w:rPr>
  </w:style>
  <w:style w:type="paragraph" w:styleId="Heading2">
    <w:name w:val="heading 2"/>
    <w:basedOn w:val="Normal"/>
    <w:next w:val="Normal"/>
    <w:link w:val="Heading2Char"/>
    <w:uiPriority w:val="9"/>
    <w:unhideWhenUsed/>
    <w:qFormat/>
    <w:rsid w:val="005E78B6"/>
    <w:pPr>
      <w:keepNext/>
      <w:keepLines/>
      <w:spacing w:before="160" w:after="80"/>
      <w:outlineLvl w:val="1"/>
    </w:pPr>
    <w:rPr>
      <w:rFonts w:eastAsiaTheme="majorEastAsia" w:cstheme="majorBidi"/>
      <w:b/>
      <w:color w:val="000000" w:themeColor="text1"/>
      <w:sz w:val="36"/>
      <w:szCs w:val="32"/>
      <w:u w:val="single"/>
    </w:rPr>
  </w:style>
  <w:style w:type="paragraph" w:styleId="Heading3">
    <w:name w:val="heading 3"/>
    <w:basedOn w:val="Normal"/>
    <w:next w:val="Normal"/>
    <w:link w:val="Heading3Char"/>
    <w:uiPriority w:val="9"/>
    <w:unhideWhenUsed/>
    <w:qFormat/>
    <w:rsid w:val="0051216C"/>
    <w:pPr>
      <w:keepNext/>
      <w:keepLines/>
      <w:spacing w:before="160" w:after="80" w:line="480" w:lineRule="auto"/>
      <w:outlineLvl w:val="2"/>
    </w:pPr>
    <w:rPr>
      <w:rFonts w:eastAsiaTheme="majorEastAsia" w:cstheme="majorBidi"/>
      <w:b/>
      <w:sz w:val="32"/>
      <w:szCs w:val="28"/>
      <w:u w:val="single"/>
    </w:rPr>
  </w:style>
  <w:style w:type="paragraph" w:styleId="Heading4">
    <w:name w:val="heading 4"/>
    <w:basedOn w:val="Normal"/>
    <w:next w:val="Normal"/>
    <w:link w:val="Heading4Char"/>
    <w:uiPriority w:val="9"/>
    <w:unhideWhenUsed/>
    <w:qFormat/>
    <w:rsid w:val="005E78B6"/>
    <w:pPr>
      <w:keepNext/>
      <w:keepLines/>
      <w:spacing w:before="80" w:after="40"/>
      <w:outlineLvl w:val="3"/>
    </w:pPr>
    <w:rPr>
      <w:rFonts w:eastAsiaTheme="majorEastAsia" w:cstheme="majorBidi"/>
      <w:i/>
      <w:iCs/>
      <w:sz w:val="24"/>
      <w:u w:val="single"/>
    </w:rPr>
  </w:style>
  <w:style w:type="paragraph" w:styleId="Heading5">
    <w:name w:val="heading 5"/>
    <w:basedOn w:val="Normal"/>
    <w:next w:val="Normal"/>
    <w:link w:val="Heading5Char"/>
    <w:uiPriority w:val="9"/>
    <w:semiHidden/>
    <w:unhideWhenUsed/>
    <w:qFormat/>
    <w:rsid w:val="009266C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266C0"/>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266C0"/>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266C0"/>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266C0"/>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E78B6"/>
    <w:rPr>
      <w:rFonts w:ascii="Arial" w:eastAsiaTheme="majorEastAsia" w:hAnsi="Arial" w:cstheme="majorBidi"/>
      <w:b/>
      <w:sz w:val="40"/>
      <w:szCs w:val="40"/>
      <w:u w:val="single"/>
      <w:lang w:eastAsia="en-GB"/>
    </w:rPr>
  </w:style>
  <w:style w:type="character" w:customStyle="1" w:styleId="Heading2Char">
    <w:name w:val="Heading 2 Char"/>
    <w:basedOn w:val="DefaultParagraphFont"/>
    <w:link w:val="Heading2"/>
    <w:uiPriority w:val="9"/>
    <w:rsid w:val="005E78B6"/>
    <w:rPr>
      <w:rFonts w:ascii="Arial" w:eastAsiaTheme="majorEastAsia" w:hAnsi="Arial" w:cstheme="majorBidi"/>
      <w:b/>
      <w:color w:val="000000" w:themeColor="text1"/>
      <w:sz w:val="36"/>
      <w:szCs w:val="32"/>
      <w:u w:val="single"/>
      <w:lang w:eastAsia="en-GB"/>
    </w:rPr>
  </w:style>
  <w:style w:type="character" w:customStyle="1" w:styleId="Heading3Char">
    <w:name w:val="Heading 3 Char"/>
    <w:basedOn w:val="DefaultParagraphFont"/>
    <w:link w:val="Heading3"/>
    <w:uiPriority w:val="9"/>
    <w:rsid w:val="0051216C"/>
    <w:rPr>
      <w:rFonts w:ascii="Arial" w:eastAsiaTheme="majorEastAsia" w:hAnsi="Arial" w:cstheme="majorBidi"/>
      <w:b/>
      <w:sz w:val="32"/>
      <w:szCs w:val="28"/>
      <w:u w:val="single"/>
      <w:lang w:eastAsia="en-GB"/>
    </w:rPr>
  </w:style>
  <w:style w:type="character" w:customStyle="1" w:styleId="Heading4Char">
    <w:name w:val="Heading 4 Char"/>
    <w:basedOn w:val="DefaultParagraphFont"/>
    <w:link w:val="Heading4"/>
    <w:uiPriority w:val="9"/>
    <w:rsid w:val="005E78B6"/>
    <w:rPr>
      <w:rFonts w:ascii="Arial" w:eastAsiaTheme="majorEastAsia" w:hAnsi="Arial" w:cstheme="majorBidi"/>
      <w:i/>
      <w:iCs/>
      <w:szCs w:val="22"/>
      <w:u w:val="single"/>
      <w:lang w:eastAsia="en-GB"/>
    </w:rPr>
  </w:style>
  <w:style w:type="character" w:customStyle="1" w:styleId="Heading5Char">
    <w:name w:val="Heading 5 Char"/>
    <w:basedOn w:val="DefaultParagraphFont"/>
    <w:link w:val="Heading5"/>
    <w:uiPriority w:val="9"/>
    <w:semiHidden/>
    <w:rsid w:val="009266C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266C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266C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266C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266C0"/>
    <w:rPr>
      <w:rFonts w:eastAsiaTheme="majorEastAsia" w:cstheme="majorBidi"/>
      <w:color w:val="272727" w:themeColor="text1" w:themeTint="D8"/>
    </w:rPr>
  </w:style>
  <w:style w:type="paragraph" w:styleId="Title">
    <w:name w:val="Title"/>
    <w:basedOn w:val="Normal"/>
    <w:next w:val="Normal"/>
    <w:link w:val="TitleChar"/>
    <w:uiPriority w:val="10"/>
    <w:qFormat/>
    <w:rsid w:val="009266C0"/>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266C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266C0"/>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266C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266C0"/>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266C0"/>
    <w:rPr>
      <w:i/>
      <w:iCs/>
      <w:color w:val="404040" w:themeColor="text1" w:themeTint="BF"/>
    </w:rPr>
  </w:style>
  <w:style w:type="paragraph" w:styleId="ListParagraph">
    <w:name w:val="List Paragraph"/>
    <w:basedOn w:val="Normal"/>
    <w:uiPriority w:val="34"/>
    <w:qFormat/>
    <w:rsid w:val="009266C0"/>
    <w:pPr>
      <w:ind w:left="720"/>
      <w:contextualSpacing/>
    </w:pPr>
  </w:style>
  <w:style w:type="character" w:styleId="IntenseEmphasis">
    <w:name w:val="Intense Emphasis"/>
    <w:basedOn w:val="DefaultParagraphFont"/>
    <w:uiPriority w:val="21"/>
    <w:qFormat/>
    <w:rsid w:val="009266C0"/>
    <w:rPr>
      <w:i/>
      <w:iCs/>
      <w:color w:val="0F4761" w:themeColor="accent1" w:themeShade="BF"/>
    </w:rPr>
  </w:style>
  <w:style w:type="paragraph" w:styleId="IntenseQuote">
    <w:name w:val="Intense Quote"/>
    <w:basedOn w:val="Normal"/>
    <w:next w:val="Normal"/>
    <w:link w:val="IntenseQuoteChar"/>
    <w:uiPriority w:val="30"/>
    <w:qFormat/>
    <w:rsid w:val="009266C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266C0"/>
    <w:rPr>
      <w:i/>
      <w:iCs/>
      <w:color w:val="0F4761" w:themeColor="accent1" w:themeShade="BF"/>
    </w:rPr>
  </w:style>
  <w:style w:type="character" w:styleId="IntenseReference">
    <w:name w:val="Intense Reference"/>
    <w:basedOn w:val="DefaultParagraphFont"/>
    <w:uiPriority w:val="32"/>
    <w:qFormat/>
    <w:rsid w:val="009266C0"/>
    <w:rPr>
      <w:b/>
      <w:bCs/>
      <w:smallCaps/>
      <w:color w:val="0F4761" w:themeColor="accent1" w:themeShade="BF"/>
      <w:spacing w:val="5"/>
    </w:rPr>
  </w:style>
  <w:style w:type="paragraph" w:styleId="CommentText">
    <w:name w:val="annotation text"/>
    <w:basedOn w:val="Normal"/>
    <w:link w:val="CommentTextChar"/>
    <w:uiPriority w:val="99"/>
    <w:unhideWhenUsed/>
    <w:rsid w:val="009266C0"/>
    <w:pPr>
      <w:spacing w:line="240" w:lineRule="auto"/>
    </w:pPr>
    <w:rPr>
      <w:sz w:val="20"/>
      <w:szCs w:val="20"/>
    </w:rPr>
  </w:style>
  <w:style w:type="character" w:customStyle="1" w:styleId="CommentTextChar">
    <w:name w:val="Comment Text Char"/>
    <w:basedOn w:val="DefaultParagraphFont"/>
    <w:link w:val="CommentText"/>
    <w:uiPriority w:val="99"/>
    <w:rsid w:val="009266C0"/>
    <w:rPr>
      <w:rFonts w:ascii="Arial" w:eastAsia="Arial" w:hAnsi="Arial" w:cs="Arial"/>
      <w:sz w:val="20"/>
      <w:szCs w:val="20"/>
      <w:lang w:eastAsia="en-GB"/>
    </w:rPr>
  </w:style>
  <w:style w:type="character" w:styleId="CommentReference">
    <w:name w:val="annotation reference"/>
    <w:basedOn w:val="DefaultParagraphFont"/>
    <w:uiPriority w:val="99"/>
    <w:semiHidden/>
    <w:unhideWhenUsed/>
    <w:rsid w:val="009266C0"/>
    <w:rPr>
      <w:sz w:val="16"/>
      <w:szCs w:val="16"/>
    </w:rPr>
  </w:style>
  <w:style w:type="paragraph" w:styleId="TOC1">
    <w:name w:val="toc 1"/>
    <w:basedOn w:val="Normal"/>
    <w:next w:val="Normal"/>
    <w:autoRedefine/>
    <w:uiPriority w:val="39"/>
    <w:unhideWhenUsed/>
    <w:rsid w:val="006403E9"/>
    <w:pPr>
      <w:tabs>
        <w:tab w:val="right" w:pos="9010"/>
      </w:tabs>
      <w:spacing w:after="100"/>
    </w:pPr>
  </w:style>
  <w:style w:type="paragraph" w:styleId="TOC2">
    <w:name w:val="toc 2"/>
    <w:basedOn w:val="Normal"/>
    <w:next w:val="Normal"/>
    <w:autoRedefine/>
    <w:uiPriority w:val="39"/>
    <w:unhideWhenUsed/>
    <w:rsid w:val="009266C0"/>
    <w:pPr>
      <w:spacing w:after="100"/>
      <w:ind w:left="220"/>
    </w:pPr>
  </w:style>
  <w:style w:type="paragraph" w:styleId="TOC3">
    <w:name w:val="toc 3"/>
    <w:basedOn w:val="Normal"/>
    <w:next w:val="Normal"/>
    <w:autoRedefine/>
    <w:uiPriority w:val="39"/>
    <w:unhideWhenUsed/>
    <w:rsid w:val="009266C0"/>
    <w:pPr>
      <w:spacing w:after="100"/>
      <w:ind w:left="440"/>
    </w:pPr>
  </w:style>
  <w:style w:type="character" w:styleId="Hyperlink">
    <w:name w:val="Hyperlink"/>
    <w:basedOn w:val="DefaultParagraphFont"/>
    <w:uiPriority w:val="99"/>
    <w:unhideWhenUsed/>
    <w:rsid w:val="009266C0"/>
    <w:rPr>
      <w:color w:val="467886" w:themeColor="hyperlink"/>
      <w:u w:val="single"/>
    </w:rPr>
  </w:style>
  <w:style w:type="paragraph" w:styleId="Footer">
    <w:name w:val="footer"/>
    <w:basedOn w:val="Normal"/>
    <w:link w:val="FooterChar"/>
    <w:uiPriority w:val="99"/>
    <w:unhideWhenUsed/>
    <w:rsid w:val="009266C0"/>
    <w:pPr>
      <w:tabs>
        <w:tab w:val="center" w:pos="4513"/>
        <w:tab w:val="right" w:pos="9026"/>
      </w:tabs>
      <w:spacing w:line="240" w:lineRule="auto"/>
    </w:pPr>
  </w:style>
  <w:style w:type="character" w:customStyle="1" w:styleId="FooterChar">
    <w:name w:val="Footer Char"/>
    <w:basedOn w:val="DefaultParagraphFont"/>
    <w:link w:val="Footer"/>
    <w:uiPriority w:val="99"/>
    <w:rsid w:val="009266C0"/>
    <w:rPr>
      <w:rFonts w:ascii="Arial" w:eastAsia="Arial" w:hAnsi="Arial" w:cs="Arial"/>
      <w:sz w:val="22"/>
      <w:szCs w:val="22"/>
      <w:lang w:eastAsia="en-GB"/>
    </w:rPr>
  </w:style>
  <w:style w:type="character" w:styleId="PageNumber">
    <w:name w:val="page number"/>
    <w:basedOn w:val="DefaultParagraphFont"/>
    <w:uiPriority w:val="99"/>
    <w:semiHidden/>
    <w:unhideWhenUsed/>
    <w:rsid w:val="009266C0"/>
  </w:style>
  <w:style w:type="paragraph" w:styleId="CommentSubject">
    <w:name w:val="annotation subject"/>
    <w:basedOn w:val="CommentText"/>
    <w:next w:val="CommentText"/>
    <w:link w:val="CommentSubjectChar"/>
    <w:uiPriority w:val="99"/>
    <w:semiHidden/>
    <w:unhideWhenUsed/>
    <w:rsid w:val="00DE0F84"/>
    <w:rPr>
      <w:b/>
      <w:bCs/>
    </w:rPr>
  </w:style>
  <w:style w:type="character" w:customStyle="1" w:styleId="CommentSubjectChar">
    <w:name w:val="Comment Subject Char"/>
    <w:basedOn w:val="CommentTextChar"/>
    <w:link w:val="CommentSubject"/>
    <w:uiPriority w:val="99"/>
    <w:semiHidden/>
    <w:rsid w:val="00DE0F84"/>
    <w:rPr>
      <w:rFonts w:ascii="Arial" w:eastAsia="Arial" w:hAnsi="Arial" w:cs="Arial"/>
      <w:b/>
      <w:bCs/>
      <w:sz w:val="20"/>
      <w:szCs w:val="20"/>
      <w:lang w:eastAsia="en-GB"/>
    </w:rPr>
  </w:style>
  <w:style w:type="paragraph" w:styleId="Header">
    <w:name w:val="header"/>
    <w:basedOn w:val="Normal"/>
    <w:link w:val="HeaderChar"/>
    <w:uiPriority w:val="99"/>
    <w:unhideWhenUsed/>
    <w:rsid w:val="00DE0F84"/>
    <w:pPr>
      <w:tabs>
        <w:tab w:val="center" w:pos="4513"/>
        <w:tab w:val="right" w:pos="9026"/>
      </w:tabs>
      <w:spacing w:line="240" w:lineRule="auto"/>
    </w:pPr>
  </w:style>
  <w:style w:type="character" w:customStyle="1" w:styleId="HeaderChar">
    <w:name w:val="Header Char"/>
    <w:basedOn w:val="DefaultParagraphFont"/>
    <w:link w:val="Header"/>
    <w:uiPriority w:val="99"/>
    <w:rsid w:val="00DE0F84"/>
    <w:rPr>
      <w:rFonts w:ascii="Arial" w:eastAsia="Arial" w:hAnsi="Arial" w:cs="Arial"/>
      <w:sz w:val="22"/>
      <w:szCs w:val="22"/>
      <w:lang w:eastAsia="en-GB"/>
    </w:rPr>
  </w:style>
  <w:style w:type="table" w:styleId="TableGrid">
    <w:name w:val="Table Grid"/>
    <w:basedOn w:val="TableNormal"/>
    <w:uiPriority w:val="39"/>
    <w:rsid w:val="002F05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Heading1"/>
    <w:qFormat/>
    <w:rsid w:val="005E78B6"/>
    <w:rPr>
      <w:b w:val="0"/>
    </w:rPr>
  </w:style>
  <w:style w:type="paragraph" w:styleId="TOC4">
    <w:name w:val="toc 4"/>
    <w:basedOn w:val="Normal"/>
    <w:next w:val="Normal"/>
    <w:autoRedefine/>
    <w:uiPriority w:val="39"/>
    <w:unhideWhenUsed/>
    <w:rsid w:val="00CE4680"/>
    <w:pPr>
      <w:spacing w:after="100"/>
      <w:ind w:left="660"/>
    </w:pPr>
  </w:style>
  <w:style w:type="paragraph" w:styleId="TOC5">
    <w:name w:val="toc 5"/>
    <w:basedOn w:val="Normal"/>
    <w:next w:val="Normal"/>
    <w:autoRedefine/>
    <w:uiPriority w:val="39"/>
    <w:unhideWhenUsed/>
    <w:rsid w:val="0024784A"/>
    <w:pPr>
      <w:spacing w:after="100" w:line="278" w:lineRule="auto"/>
      <w:ind w:left="960"/>
    </w:pPr>
    <w:rPr>
      <w:rFonts w:asciiTheme="minorHAnsi" w:eastAsiaTheme="minorEastAsia" w:hAnsiTheme="minorHAnsi" w:cstheme="minorBidi"/>
      <w:kern w:val="2"/>
      <w:sz w:val="24"/>
      <w:szCs w:val="24"/>
      <w14:ligatures w14:val="standardContextual"/>
    </w:rPr>
  </w:style>
  <w:style w:type="paragraph" w:styleId="TOC6">
    <w:name w:val="toc 6"/>
    <w:basedOn w:val="Normal"/>
    <w:next w:val="Normal"/>
    <w:autoRedefine/>
    <w:uiPriority w:val="39"/>
    <w:unhideWhenUsed/>
    <w:rsid w:val="0024784A"/>
    <w:pPr>
      <w:spacing w:after="100" w:line="278" w:lineRule="auto"/>
      <w:ind w:left="1200"/>
    </w:pPr>
    <w:rPr>
      <w:rFonts w:asciiTheme="minorHAnsi" w:eastAsiaTheme="minorEastAsia" w:hAnsiTheme="minorHAnsi" w:cstheme="minorBidi"/>
      <w:kern w:val="2"/>
      <w:sz w:val="24"/>
      <w:szCs w:val="24"/>
      <w14:ligatures w14:val="standardContextual"/>
    </w:rPr>
  </w:style>
  <w:style w:type="paragraph" w:styleId="TOC7">
    <w:name w:val="toc 7"/>
    <w:basedOn w:val="Normal"/>
    <w:next w:val="Normal"/>
    <w:autoRedefine/>
    <w:uiPriority w:val="39"/>
    <w:unhideWhenUsed/>
    <w:rsid w:val="0024784A"/>
    <w:pPr>
      <w:spacing w:after="100" w:line="278" w:lineRule="auto"/>
      <w:ind w:left="1440"/>
    </w:pPr>
    <w:rPr>
      <w:rFonts w:asciiTheme="minorHAnsi" w:eastAsiaTheme="minorEastAsia" w:hAnsiTheme="minorHAnsi" w:cstheme="minorBidi"/>
      <w:kern w:val="2"/>
      <w:sz w:val="24"/>
      <w:szCs w:val="24"/>
      <w14:ligatures w14:val="standardContextual"/>
    </w:rPr>
  </w:style>
  <w:style w:type="paragraph" w:styleId="TOC8">
    <w:name w:val="toc 8"/>
    <w:basedOn w:val="Normal"/>
    <w:next w:val="Normal"/>
    <w:autoRedefine/>
    <w:uiPriority w:val="39"/>
    <w:unhideWhenUsed/>
    <w:rsid w:val="0024784A"/>
    <w:pPr>
      <w:spacing w:after="100" w:line="278" w:lineRule="auto"/>
      <w:ind w:left="1680"/>
    </w:pPr>
    <w:rPr>
      <w:rFonts w:asciiTheme="minorHAnsi" w:eastAsiaTheme="minorEastAsia" w:hAnsiTheme="minorHAnsi" w:cstheme="minorBidi"/>
      <w:kern w:val="2"/>
      <w:sz w:val="24"/>
      <w:szCs w:val="24"/>
      <w14:ligatures w14:val="standardContextual"/>
    </w:rPr>
  </w:style>
  <w:style w:type="paragraph" w:styleId="TOC9">
    <w:name w:val="toc 9"/>
    <w:basedOn w:val="Normal"/>
    <w:next w:val="Normal"/>
    <w:autoRedefine/>
    <w:uiPriority w:val="39"/>
    <w:unhideWhenUsed/>
    <w:rsid w:val="0024784A"/>
    <w:pPr>
      <w:spacing w:after="100" w:line="278" w:lineRule="auto"/>
      <w:ind w:left="1920"/>
    </w:pPr>
    <w:rPr>
      <w:rFonts w:asciiTheme="minorHAnsi" w:eastAsiaTheme="minorEastAsia" w:hAnsiTheme="minorHAnsi" w:cstheme="minorBidi"/>
      <w:kern w:val="2"/>
      <w:sz w:val="24"/>
      <w:szCs w:val="24"/>
      <w14:ligatures w14:val="standardContextual"/>
    </w:rPr>
  </w:style>
  <w:style w:type="character" w:styleId="UnresolvedMention">
    <w:name w:val="Unresolved Mention"/>
    <w:basedOn w:val="DefaultParagraphFont"/>
    <w:uiPriority w:val="99"/>
    <w:semiHidden/>
    <w:unhideWhenUsed/>
    <w:rsid w:val="0024784A"/>
    <w:rPr>
      <w:color w:val="605E5C"/>
      <w:shd w:val="clear" w:color="auto" w:fill="E1DFDD"/>
    </w:rPr>
  </w:style>
  <w:style w:type="paragraph" w:customStyle="1" w:styleId="EndNoteBibliographyTitle">
    <w:name w:val="EndNote Bibliography Title"/>
    <w:basedOn w:val="Normal"/>
    <w:link w:val="EndNoteBibliographyTitleChar"/>
    <w:rsid w:val="00570425"/>
    <w:pPr>
      <w:jc w:val="center"/>
    </w:pPr>
  </w:style>
  <w:style w:type="character" w:customStyle="1" w:styleId="EndNoteBibliographyTitleChar">
    <w:name w:val="EndNote Bibliography Title Char"/>
    <w:basedOn w:val="DefaultParagraphFont"/>
    <w:link w:val="EndNoteBibliographyTitle"/>
    <w:rsid w:val="00570425"/>
    <w:rPr>
      <w:rFonts w:ascii="Arial" w:eastAsia="Arial" w:hAnsi="Arial" w:cs="Arial"/>
      <w:sz w:val="22"/>
      <w:szCs w:val="22"/>
      <w:lang w:eastAsia="en-GB"/>
    </w:rPr>
  </w:style>
  <w:style w:type="paragraph" w:customStyle="1" w:styleId="EndNoteBibliography">
    <w:name w:val="EndNote Bibliography"/>
    <w:basedOn w:val="Normal"/>
    <w:link w:val="EndNoteBibliographyChar"/>
    <w:rsid w:val="00570425"/>
    <w:pPr>
      <w:spacing w:line="240" w:lineRule="auto"/>
    </w:pPr>
  </w:style>
  <w:style w:type="character" w:customStyle="1" w:styleId="EndNoteBibliographyChar">
    <w:name w:val="EndNote Bibliography Char"/>
    <w:basedOn w:val="DefaultParagraphFont"/>
    <w:link w:val="EndNoteBibliography"/>
    <w:rsid w:val="00570425"/>
    <w:rPr>
      <w:rFonts w:ascii="Arial" w:eastAsia="Arial" w:hAnsi="Arial" w:cs="Arial"/>
      <w:sz w:val="22"/>
      <w:szCs w:val="22"/>
      <w:lang w:eastAsia="en-GB"/>
    </w:rPr>
  </w:style>
  <w:style w:type="paragraph" w:styleId="Caption">
    <w:name w:val="caption"/>
    <w:basedOn w:val="Normal"/>
    <w:next w:val="Normal"/>
    <w:uiPriority w:val="35"/>
    <w:unhideWhenUsed/>
    <w:qFormat/>
    <w:rsid w:val="00611EED"/>
    <w:pPr>
      <w:spacing w:after="200" w:line="240" w:lineRule="auto"/>
    </w:pPr>
    <w:rPr>
      <w:b/>
      <w:iCs/>
      <w:szCs w:val="18"/>
    </w:rPr>
  </w:style>
  <w:style w:type="paragraph" w:styleId="TableofFigures">
    <w:name w:val="table of figures"/>
    <w:basedOn w:val="Normal"/>
    <w:next w:val="Normal"/>
    <w:uiPriority w:val="99"/>
    <w:unhideWhenUsed/>
    <w:rsid w:val="00AB087F"/>
  </w:style>
  <w:style w:type="paragraph" w:customStyle="1" w:styleId="Caption2">
    <w:name w:val="Caption2"/>
    <w:basedOn w:val="Normal"/>
    <w:qFormat/>
    <w:rsid w:val="008F71A6"/>
    <w:rPr>
      <w:b/>
    </w:rPr>
  </w:style>
  <w:style w:type="paragraph" w:styleId="Revision">
    <w:name w:val="Revision"/>
    <w:hidden/>
    <w:uiPriority w:val="99"/>
    <w:semiHidden/>
    <w:rsid w:val="006A7C8A"/>
    <w:rPr>
      <w:rFonts w:ascii="Arial" w:eastAsia="Arial" w:hAnsi="Arial" w:cs="Arial"/>
      <w:sz w:val="22"/>
      <w:szCs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1461087">
      <w:bodyDiv w:val="1"/>
      <w:marLeft w:val="0"/>
      <w:marRight w:val="0"/>
      <w:marTop w:val="0"/>
      <w:marBottom w:val="0"/>
      <w:divBdr>
        <w:top w:val="none" w:sz="0" w:space="0" w:color="auto"/>
        <w:left w:val="none" w:sz="0" w:space="0" w:color="auto"/>
        <w:bottom w:val="none" w:sz="0" w:space="0" w:color="auto"/>
        <w:right w:val="none" w:sz="0" w:space="0" w:color="auto"/>
      </w:divBdr>
      <w:divsChild>
        <w:div w:id="163476650">
          <w:marLeft w:val="0"/>
          <w:marRight w:val="0"/>
          <w:marTop w:val="0"/>
          <w:marBottom w:val="0"/>
          <w:divBdr>
            <w:top w:val="none" w:sz="0" w:space="0" w:color="auto"/>
            <w:left w:val="none" w:sz="0" w:space="0" w:color="auto"/>
            <w:bottom w:val="none" w:sz="0" w:space="0" w:color="auto"/>
            <w:right w:val="none" w:sz="0" w:space="0" w:color="auto"/>
          </w:divBdr>
          <w:divsChild>
            <w:div w:id="561791101">
              <w:marLeft w:val="0"/>
              <w:marRight w:val="0"/>
              <w:marTop w:val="0"/>
              <w:marBottom w:val="0"/>
              <w:divBdr>
                <w:top w:val="none" w:sz="0" w:space="0" w:color="auto"/>
                <w:left w:val="none" w:sz="0" w:space="0" w:color="auto"/>
                <w:bottom w:val="none" w:sz="0" w:space="0" w:color="auto"/>
                <w:right w:val="none" w:sz="0" w:space="0" w:color="auto"/>
              </w:divBdr>
              <w:divsChild>
                <w:div w:id="467553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16/j.ymeth.2014.11.014" TargetMode="External"/><Relationship Id="rId299" Type="http://schemas.openxmlformats.org/officeDocument/2006/relationships/hyperlink" Target="https://doi.org/10.1038/s42255-022-00591-z" TargetMode="External"/><Relationship Id="rId21" Type="http://schemas.openxmlformats.org/officeDocument/2006/relationships/image" Target="media/image8.png"/><Relationship Id="rId63" Type="http://schemas.openxmlformats.org/officeDocument/2006/relationships/image" Target="media/image38.jpeg"/><Relationship Id="rId159" Type="http://schemas.openxmlformats.org/officeDocument/2006/relationships/hyperlink" Target="https://doi.org/10.1038/nature10230" TargetMode="External"/><Relationship Id="rId324" Type="http://schemas.openxmlformats.org/officeDocument/2006/relationships/hyperlink" Target="https://doi.org/10.1007/s12035-021-02557-w" TargetMode="External"/><Relationship Id="rId366" Type="http://schemas.openxmlformats.org/officeDocument/2006/relationships/hyperlink" Target="https://doi.org/10.1038/s10038-022-01075-4" TargetMode="External"/><Relationship Id="rId170" Type="http://schemas.openxmlformats.org/officeDocument/2006/relationships/hyperlink" Target="https://doi.org/10.1038/s41580-018-0003-4" TargetMode="External"/><Relationship Id="rId226" Type="http://schemas.openxmlformats.org/officeDocument/2006/relationships/hyperlink" Target="https://doi.org/10.1038/nn.3688" TargetMode="External"/><Relationship Id="rId268" Type="http://schemas.openxmlformats.org/officeDocument/2006/relationships/hyperlink" Target="https://doi.org/10.7554/eLife.45114" TargetMode="External"/><Relationship Id="rId32" Type="http://schemas.openxmlformats.org/officeDocument/2006/relationships/image" Target="media/image18.emf"/><Relationship Id="rId74" Type="http://schemas.openxmlformats.org/officeDocument/2006/relationships/image" Target="media/image48.jpeg"/><Relationship Id="rId128" Type="http://schemas.openxmlformats.org/officeDocument/2006/relationships/hyperlink" Target="https://doi.org/10.1038/s41580-019-0173-8" TargetMode="External"/><Relationship Id="rId335" Type="http://schemas.openxmlformats.org/officeDocument/2006/relationships/hyperlink" Target="https://doi.org/10.1212/wnl.43.7.1316" TargetMode="External"/><Relationship Id="rId377" Type="http://schemas.openxmlformats.org/officeDocument/2006/relationships/hyperlink" Target="https://doi.org/10.1042/EBC20170104" TargetMode="External"/><Relationship Id="rId5" Type="http://schemas.openxmlformats.org/officeDocument/2006/relationships/webSettings" Target="webSettings.xml"/><Relationship Id="rId181" Type="http://schemas.openxmlformats.org/officeDocument/2006/relationships/hyperlink" Target="https://doi.org/10.1001/archneurol.2011.250" TargetMode="External"/><Relationship Id="rId237" Type="http://schemas.openxmlformats.org/officeDocument/2006/relationships/hyperlink" Target="https://doi.org/10.1016/j.molcel.2022.06.004" TargetMode="External"/><Relationship Id="rId402" Type="http://schemas.openxmlformats.org/officeDocument/2006/relationships/hyperlink" Target="https://doi.org/10.1038/ncomms11253" TargetMode="External"/><Relationship Id="rId279" Type="http://schemas.openxmlformats.org/officeDocument/2006/relationships/hyperlink" Target="https://doi.org/10.1016/j.cmet.2017.12.008" TargetMode="External"/><Relationship Id="rId43" Type="http://schemas.openxmlformats.org/officeDocument/2006/relationships/image" Target="media/image22.jpeg"/><Relationship Id="rId139" Type="http://schemas.openxmlformats.org/officeDocument/2006/relationships/hyperlink" Target="https://doi.org/10.3390/antiox11020195" TargetMode="External"/><Relationship Id="rId290" Type="http://schemas.openxmlformats.org/officeDocument/2006/relationships/hyperlink" Target="https://doi.org/10.1007/s00401-013-1189-3" TargetMode="External"/><Relationship Id="rId304" Type="http://schemas.openxmlformats.org/officeDocument/2006/relationships/hyperlink" Target="https://doi.org/10.1101/2023.06.07.544100" TargetMode="External"/><Relationship Id="rId346" Type="http://schemas.openxmlformats.org/officeDocument/2006/relationships/hyperlink" Target="https://doi.org/10.1021/bi602508x" TargetMode="External"/><Relationship Id="rId388" Type="http://schemas.openxmlformats.org/officeDocument/2006/relationships/hyperlink" Target="https://doi.org/10.1016/j.jinsphys.2017.07.010" TargetMode="External"/><Relationship Id="rId85" Type="http://schemas.openxmlformats.org/officeDocument/2006/relationships/image" Target="media/image59.jpeg"/><Relationship Id="rId150" Type="http://schemas.openxmlformats.org/officeDocument/2006/relationships/hyperlink" Target="https://doi.org/10.1242/jcs.098475" TargetMode="External"/><Relationship Id="rId192" Type="http://schemas.openxmlformats.org/officeDocument/2006/relationships/hyperlink" Target="https://doi.org/10.1038/sj.cdd.4401950" TargetMode="External"/><Relationship Id="rId206" Type="http://schemas.openxmlformats.org/officeDocument/2006/relationships/hyperlink" Target="https://doi.org/10.1038/nbt.1957" TargetMode="External"/><Relationship Id="rId413" Type="http://schemas.openxmlformats.org/officeDocument/2006/relationships/hyperlink" Target="https://doi.org/10.1126/sciadv.1601167" TargetMode="External"/><Relationship Id="rId248" Type="http://schemas.openxmlformats.org/officeDocument/2006/relationships/hyperlink" Target="https://doi.org/10.1186/s40478-021-01148-z" TargetMode="External"/><Relationship Id="rId12" Type="http://schemas.openxmlformats.org/officeDocument/2006/relationships/hyperlink" Target="https://www.embopress.org/doi/full/10.1038/s44318-023-00006-z" TargetMode="External"/><Relationship Id="rId108" Type="http://schemas.openxmlformats.org/officeDocument/2006/relationships/hyperlink" Target="https://doi.org/10.1091/mbc.E16-01-0003" TargetMode="External"/><Relationship Id="rId315" Type="http://schemas.openxmlformats.org/officeDocument/2006/relationships/hyperlink" Target="https://doi.org/10.1002/mus.27091" TargetMode="External"/><Relationship Id="rId357" Type="http://schemas.openxmlformats.org/officeDocument/2006/relationships/hyperlink" Target="https://doi.org/10.1007/s12035-017-0592-5" TargetMode="External"/><Relationship Id="rId54" Type="http://schemas.openxmlformats.org/officeDocument/2006/relationships/image" Target="media/image31.jpeg"/><Relationship Id="rId96" Type="http://schemas.openxmlformats.org/officeDocument/2006/relationships/hyperlink" Target="https://doi.org/10.1016/j.stemcr.2020.01.010" TargetMode="External"/><Relationship Id="rId161" Type="http://schemas.openxmlformats.org/officeDocument/2006/relationships/hyperlink" Target="https://doi.org/10.1016/j.nbd.2017.02.004" TargetMode="External"/><Relationship Id="rId217" Type="http://schemas.openxmlformats.org/officeDocument/2006/relationships/hyperlink" Target="https://doi.org/10.1073/pnas.0904764106" TargetMode="External"/><Relationship Id="rId399" Type="http://schemas.openxmlformats.org/officeDocument/2006/relationships/hyperlink" Target="https://doi.org/10.1186/s40478-020-01028-y" TargetMode="External"/><Relationship Id="rId259" Type="http://schemas.openxmlformats.org/officeDocument/2006/relationships/hyperlink" Target="https://doi.org/10.15252/embj.2021109390" TargetMode="External"/><Relationship Id="rId424" Type="http://schemas.openxmlformats.org/officeDocument/2006/relationships/hyperlink" Target="https://doi.org/10.1152/physrev.00026.2013" TargetMode="External"/><Relationship Id="rId23" Type="http://schemas.openxmlformats.org/officeDocument/2006/relationships/image" Target="media/image10.jpg"/><Relationship Id="rId119" Type="http://schemas.openxmlformats.org/officeDocument/2006/relationships/hyperlink" Target="https://doi.org/10.1186/s40478-023-01648-0" TargetMode="External"/><Relationship Id="rId270" Type="http://schemas.openxmlformats.org/officeDocument/2006/relationships/hyperlink" Target="https://doi.org/10.1186/s40478-023-01544-7" TargetMode="External"/><Relationship Id="rId326" Type="http://schemas.openxmlformats.org/officeDocument/2006/relationships/hyperlink" Target="https://doi.org/10.1038/s41598-021-00170-4" TargetMode="External"/><Relationship Id="rId65" Type="http://schemas.openxmlformats.org/officeDocument/2006/relationships/image" Target="media/image40.jpeg"/><Relationship Id="rId130" Type="http://schemas.openxmlformats.org/officeDocument/2006/relationships/hyperlink" Target="https://doi.org/10.3390/cells11081272" TargetMode="External"/><Relationship Id="rId368" Type="http://schemas.openxmlformats.org/officeDocument/2006/relationships/hyperlink" Target="https://doi.org/10.1006/exnr.1998.6866" TargetMode="External"/><Relationship Id="rId172" Type="http://schemas.openxmlformats.org/officeDocument/2006/relationships/hyperlink" Target="https://doi.org/10.1038/s41467-017-00628-y" TargetMode="External"/><Relationship Id="rId228" Type="http://schemas.openxmlformats.org/officeDocument/2006/relationships/hyperlink" Target="https://doi.org/10.1016/j.ebiom.2021.103397" TargetMode="External"/><Relationship Id="rId281" Type="http://schemas.openxmlformats.org/officeDocument/2006/relationships/hyperlink" Target="https://doi.org/10.1128/MCB.00677-14" TargetMode="External"/><Relationship Id="rId337" Type="http://schemas.openxmlformats.org/officeDocument/2006/relationships/hyperlink" Target="https://doi.org/10.1093/emboj/17.17.4987" TargetMode="External"/><Relationship Id="rId76" Type="http://schemas.openxmlformats.org/officeDocument/2006/relationships/image" Target="media/image50.jpeg"/><Relationship Id="rId141" Type="http://schemas.openxmlformats.org/officeDocument/2006/relationships/hyperlink" Target="https://doi.org/10.1101/pdb.prot5571" TargetMode="External"/><Relationship Id="rId379" Type="http://schemas.openxmlformats.org/officeDocument/2006/relationships/hyperlink" Target="https://doi.org/10.3389/fnmol.2018.00010" TargetMode="External"/><Relationship Id="rId7" Type="http://schemas.openxmlformats.org/officeDocument/2006/relationships/endnotes" Target="endnotes.xml"/><Relationship Id="rId183" Type="http://schemas.openxmlformats.org/officeDocument/2006/relationships/hyperlink" Target="https://doi.org/10.1002/cpcb.51" TargetMode="External"/><Relationship Id="rId239" Type="http://schemas.openxmlformats.org/officeDocument/2006/relationships/hyperlink" Target="https://doi.org/10.1007/s00018-021-03872-0" TargetMode="External"/><Relationship Id="rId390" Type="http://schemas.openxmlformats.org/officeDocument/2006/relationships/hyperlink" Target="https://doi.org/10.1016/j.celrep.2019.10.130" TargetMode="External"/><Relationship Id="rId404" Type="http://schemas.openxmlformats.org/officeDocument/2006/relationships/hyperlink" Target="https://doi.org/10.4161/auto.23323" TargetMode="External"/><Relationship Id="rId250" Type="http://schemas.openxmlformats.org/officeDocument/2006/relationships/hyperlink" Target="https://doi.org/10.1016/j.mcn.2020.103565" TargetMode="External"/><Relationship Id="rId292" Type="http://schemas.openxmlformats.org/officeDocument/2006/relationships/hyperlink" Target="https://doi.org/10.1212/WNL.0000000000001905" TargetMode="External"/><Relationship Id="rId306" Type="http://schemas.openxmlformats.org/officeDocument/2006/relationships/hyperlink" Target="https://doi.org/10.1146/annurev.pharmtox.43.100901.140229" TargetMode="External"/><Relationship Id="rId45" Type="http://schemas.openxmlformats.org/officeDocument/2006/relationships/image" Target="media/image24.emf"/><Relationship Id="rId87" Type="http://schemas.openxmlformats.org/officeDocument/2006/relationships/image" Target="media/image61.png"/><Relationship Id="rId110" Type="http://schemas.openxmlformats.org/officeDocument/2006/relationships/hyperlink" Target="https://doi.org/10.1038/s41467-019-10857-y" TargetMode="External"/><Relationship Id="rId348" Type="http://schemas.openxmlformats.org/officeDocument/2006/relationships/hyperlink" Target="https://doi.org/10.1038/s41598-020-72345-4" TargetMode="External"/><Relationship Id="rId152" Type="http://schemas.openxmlformats.org/officeDocument/2006/relationships/hyperlink" Target="https://doi.org/10.1016/j.celrep.2019.02.006" TargetMode="External"/><Relationship Id="rId194" Type="http://schemas.openxmlformats.org/officeDocument/2006/relationships/hyperlink" Target="https://doi.org/10.1007/s00401-013-1192-8" TargetMode="External"/><Relationship Id="rId208" Type="http://schemas.openxmlformats.org/officeDocument/2006/relationships/hyperlink" Target="https://doi.org/10.1016/j.heliyon.2024.e24975" TargetMode="External"/><Relationship Id="rId415" Type="http://schemas.openxmlformats.org/officeDocument/2006/relationships/hyperlink" Target="https://doi.org/10.1074/jbc.273.20.12415" TargetMode="External"/><Relationship Id="rId261" Type="http://schemas.openxmlformats.org/officeDocument/2006/relationships/hyperlink" Target="https://doi.org/10.1111/j.1600-0404.1992.tb04003.x" TargetMode="External"/><Relationship Id="rId14" Type="http://schemas.openxmlformats.org/officeDocument/2006/relationships/hyperlink" Target="https://www.embopress.org/doi/full/10.1038/s44318-023-00006-z" TargetMode="External"/><Relationship Id="rId56" Type="http://schemas.openxmlformats.org/officeDocument/2006/relationships/image" Target="media/image33.jpeg"/><Relationship Id="rId317" Type="http://schemas.openxmlformats.org/officeDocument/2006/relationships/hyperlink" Target="https://doi.org/10.1016/j.stemcr.2021.06.016" TargetMode="External"/><Relationship Id="rId359" Type="http://schemas.openxmlformats.org/officeDocument/2006/relationships/hyperlink" Target="https://doi.org/10.1136/jnnp-2017-317887" TargetMode="External"/><Relationship Id="rId98" Type="http://schemas.openxmlformats.org/officeDocument/2006/relationships/hyperlink" Target="https://doi.org/10.1038/ncomms7778" TargetMode="External"/><Relationship Id="rId121" Type="http://schemas.openxmlformats.org/officeDocument/2006/relationships/hyperlink" Target="https://doi.org/10.3390/ijms21238924" TargetMode="External"/><Relationship Id="rId163" Type="http://schemas.openxmlformats.org/officeDocument/2006/relationships/hyperlink" Target="https://doi.org/10.1007/s00401-017-1725-7" TargetMode="External"/><Relationship Id="rId219" Type="http://schemas.openxmlformats.org/officeDocument/2006/relationships/hyperlink" Target="https://doi.org/10.3389/fncel.2016.00295" TargetMode="External"/><Relationship Id="rId370" Type="http://schemas.openxmlformats.org/officeDocument/2006/relationships/hyperlink" Target="https://doi.org/10.1038/s41598-018-22318-5" TargetMode="External"/><Relationship Id="rId426" Type="http://schemas.openxmlformats.org/officeDocument/2006/relationships/fontTable" Target="fontTable.xml"/><Relationship Id="rId230" Type="http://schemas.openxmlformats.org/officeDocument/2006/relationships/hyperlink" Target="https://doi.org/10.1038/nn.3357" TargetMode="External"/><Relationship Id="rId25" Type="http://schemas.openxmlformats.org/officeDocument/2006/relationships/image" Target="media/image11.png"/><Relationship Id="rId67" Type="http://schemas.openxmlformats.org/officeDocument/2006/relationships/image" Target="media/image42.jpeg"/><Relationship Id="rId272" Type="http://schemas.openxmlformats.org/officeDocument/2006/relationships/hyperlink" Target="https://doi.org/10.1111/ene.14393" TargetMode="External"/><Relationship Id="rId328" Type="http://schemas.openxmlformats.org/officeDocument/2006/relationships/hyperlink" Target="https://doi.org/10.1016/j.neulet.2020.135493" TargetMode="External"/><Relationship Id="rId132" Type="http://schemas.openxmlformats.org/officeDocument/2006/relationships/hyperlink" Target="https://doi.org/10.1093/brain/awx370" TargetMode="External"/><Relationship Id="rId174" Type="http://schemas.openxmlformats.org/officeDocument/2006/relationships/hyperlink" Target="https://doi.org/10.1016/j.neuron.2013.10.015" TargetMode="External"/><Relationship Id="rId381" Type="http://schemas.openxmlformats.org/officeDocument/2006/relationships/hyperlink" Target="https://doi.org/10.1371/journal.pgen.1006443" TargetMode="External"/><Relationship Id="rId241" Type="http://schemas.openxmlformats.org/officeDocument/2006/relationships/hyperlink" Target="https://doi.org/10.1016/j.ab.2007.06.024" TargetMode="External"/><Relationship Id="rId283" Type="http://schemas.openxmlformats.org/officeDocument/2006/relationships/hyperlink" Target="https://doi.org/10.1146/annurev-genet-120417-031534" TargetMode="External"/><Relationship Id="rId339" Type="http://schemas.openxmlformats.org/officeDocument/2006/relationships/hyperlink" Target="https://doi.org/10.3389/fnins.2017.00473" TargetMode="External"/><Relationship Id="rId78" Type="http://schemas.openxmlformats.org/officeDocument/2006/relationships/image" Target="media/image52.jpeg"/><Relationship Id="rId101" Type="http://schemas.openxmlformats.org/officeDocument/2006/relationships/hyperlink" Target="https://doi.org/10.1136/jnnp.2010.207464" TargetMode="External"/><Relationship Id="rId143" Type="http://schemas.openxmlformats.org/officeDocument/2006/relationships/hyperlink" Target="https://doi.org/10.3389/fneur.2019.00135" TargetMode="External"/><Relationship Id="rId185" Type="http://schemas.openxmlformats.org/officeDocument/2006/relationships/hyperlink" Target="https://doi.org/10.1007/s12035-016-0145-3" TargetMode="External"/><Relationship Id="rId350" Type="http://schemas.openxmlformats.org/officeDocument/2006/relationships/hyperlink" Target="https://doi.org/10.1016/j.molcel.2012.09.025" TargetMode="External"/><Relationship Id="rId406" Type="http://schemas.openxmlformats.org/officeDocument/2006/relationships/hyperlink" Target="https://doi.org/10.1007/s00401-014-1253-7" TargetMode="External"/><Relationship Id="rId9" Type="http://schemas.openxmlformats.org/officeDocument/2006/relationships/image" Target="media/image2.png"/><Relationship Id="rId210" Type="http://schemas.openxmlformats.org/officeDocument/2006/relationships/hyperlink" Target="https://doi.org/10.1212/WNL.0000000000000061" TargetMode="External"/><Relationship Id="rId392" Type="http://schemas.openxmlformats.org/officeDocument/2006/relationships/hyperlink" Target="https://doi.org/10.1016/j.cmet.2021.01.005" TargetMode="External"/><Relationship Id="rId252" Type="http://schemas.openxmlformats.org/officeDocument/2006/relationships/hyperlink" Target="https://doi.org/10.1016/j.celrep.2020.107989" TargetMode="External"/><Relationship Id="rId294" Type="http://schemas.openxmlformats.org/officeDocument/2006/relationships/hyperlink" Target="https://doi.org/10.1016/s0006-8993(00)02402-1" TargetMode="External"/><Relationship Id="rId308" Type="http://schemas.openxmlformats.org/officeDocument/2006/relationships/hyperlink" Target="https://doi.org/10.1016/j.neuron.2018.02.027" TargetMode="External"/><Relationship Id="rId47" Type="http://schemas.openxmlformats.org/officeDocument/2006/relationships/image" Target="media/image250.emf"/><Relationship Id="rId89" Type="http://schemas.openxmlformats.org/officeDocument/2006/relationships/image" Target="media/image63.png"/><Relationship Id="rId112" Type="http://schemas.openxmlformats.org/officeDocument/2006/relationships/hyperlink" Target="https://doi.org/10.1038/srep23204" TargetMode="External"/><Relationship Id="rId154" Type="http://schemas.openxmlformats.org/officeDocument/2006/relationships/hyperlink" Target="https://doi.org/10.1002/stem.2388" TargetMode="External"/><Relationship Id="rId361" Type="http://schemas.openxmlformats.org/officeDocument/2006/relationships/hyperlink" Target="https://doi.org/10.1038/cdd.2014.139" TargetMode="External"/><Relationship Id="rId196" Type="http://schemas.openxmlformats.org/officeDocument/2006/relationships/hyperlink" Target="https://doi.org/10.1101/2024.01.16.575677" TargetMode="External"/><Relationship Id="rId417" Type="http://schemas.openxmlformats.org/officeDocument/2006/relationships/hyperlink" Target="https://doi.org/10.3389/fcell.2022.895521" TargetMode="External"/><Relationship Id="rId16" Type="http://schemas.openxmlformats.org/officeDocument/2006/relationships/image" Target="media/image5.png"/><Relationship Id="rId221" Type="http://schemas.openxmlformats.org/officeDocument/2006/relationships/hyperlink" Target="https://doi.org/10.1016/j.freeradbiomed.2021.07.022" TargetMode="External"/><Relationship Id="rId263" Type="http://schemas.openxmlformats.org/officeDocument/2006/relationships/hyperlink" Target="https://doi.org/10.15252/embr.202255859" TargetMode="External"/><Relationship Id="rId319" Type="http://schemas.openxmlformats.org/officeDocument/2006/relationships/hyperlink" Target="https://doi.org/10.3389/fcell.2021.767221" TargetMode="External"/><Relationship Id="rId58" Type="http://schemas.openxmlformats.org/officeDocument/2006/relationships/image" Target="media/image35.jpeg"/><Relationship Id="rId123" Type="http://schemas.openxmlformats.org/officeDocument/2006/relationships/hyperlink" Target="https://doi.org/10.1007/s00401-013-1199-1" TargetMode="External"/><Relationship Id="rId330" Type="http://schemas.openxmlformats.org/officeDocument/2006/relationships/hyperlink" Target="https://doi.org/10.1093/nar/gkw1157" TargetMode="External"/><Relationship Id="rId165" Type="http://schemas.openxmlformats.org/officeDocument/2006/relationships/hyperlink" Target="https://doi.org/10.1038/s44318-023-00006-z" TargetMode="External"/><Relationship Id="rId372" Type="http://schemas.openxmlformats.org/officeDocument/2006/relationships/hyperlink" Target="https://doi.org/10.1038/nmeth.4306" TargetMode="External"/><Relationship Id="rId232" Type="http://schemas.openxmlformats.org/officeDocument/2006/relationships/hyperlink" Target="https://doi.org/10.20455/ros.2016.865" TargetMode="External"/><Relationship Id="rId274" Type="http://schemas.openxmlformats.org/officeDocument/2006/relationships/hyperlink" Target="https://doi.org/10.1093/brain/awab222" TargetMode="External"/><Relationship Id="rId27" Type="http://schemas.openxmlformats.org/officeDocument/2006/relationships/image" Target="media/image13.jpeg"/><Relationship Id="rId134" Type="http://schemas.openxmlformats.org/officeDocument/2006/relationships/hyperlink" Target="https://doi.org/10.1016/0165-3806(84)90167-6" TargetMode="External"/><Relationship Id="rId80" Type="http://schemas.openxmlformats.org/officeDocument/2006/relationships/image" Target="media/image54.jpeg"/><Relationship Id="rId176" Type="http://schemas.openxmlformats.org/officeDocument/2006/relationships/hyperlink" Target="https://doi.org/10.15252/embj.201489729" TargetMode="External"/><Relationship Id="rId341" Type="http://schemas.openxmlformats.org/officeDocument/2006/relationships/hyperlink" Target="https://doi.org/10.26508/lsa.202101287" TargetMode="External"/><Relationship Id="rId383" Type="http://schemas.openxmlformats.org/officeDocument/2006/relationships/hyperlink" Target="https://doi.org/10.1002/bies.1071" TargetMode="External"/><Relationship Id="rId201" Type="http://schemas.openxmlformats.org/officeDocument/2006/relationships/hyperlink" Target="https://doi.org/10.1074/jbc.M706536200" TargetMode="External"/><Relationship Id="rId243" Type="http://schemas.openxmlformats.org/officeDocument/2006/relationships/hyperlink" Target="https://doi.org/10.1089/ars.2015.6549" TargetMode="External"/><Relationship Id="rId285" Type="http://schemas.openxmlformats.org/officeDocument/2006/relationships/hyperlink" Target="https://doi.org/10.1056/NEJMoa2204705" TargetMode="External"/><Relationship Id="rId17" Type="http://schemas.openxmlformats.org/officeDocument/2006/relationships/image" Target="media/image6.png"/><Relationship Id="rId38" Type="http://schemas.openxmlformats.org/officeDocument/2006/relationships/image" Target="media/image20.png"/><Relationship Id="rId59" Type="http://schemas.openxmlformats.org/officeDocument/2006/relationships/image" Target="media/image36.jpeg"/><Relationship Id="rId103" Type="http://schemas.openxmlformats.org/officeDocument/2006/relationships/hyperlink" Target="https://doi.org/10.1016/j.neurobiolaging.2015.07.013" TargetMode="External"/><Relationship Id="rId124" Type="http://schemas.openxmlformats.org/officeDocument/2006/relationships/hyperlink" Target="https://doi.org/10.1002/dvdy.21372" TargetMode="External"/><Relationship Id="rId310" Type="http://schemas.openxmlformats.org/officeDocument/2006/relationships/hyperlink" Target="https://doi.org/10.1074/jbc.M113.509653" TargetMode="External"/><Relationship Id="rId70" Type="http://schemas.openxmlformats.org/officeDocument/2006/relationships/image" Target="media/image45.jpeg"/><Relationship Id="rId91" Type="http://schemas.openxmlformats.org/officeDocument/2006/relationships/image" Target="media/image65.jpeg"/><Relationship Id="rId145" Type="http://schemas.openxmlformats.org/officeDocument/2006/relationships/hyperlink" Target="https://doi.org/10.1038/s41419-020-03102-8" TargetMode="External"/><Relationship Id="rId166" Type="http://schemas.openxmlformats.org/officeDocument/2006/relationships/hyperlink" Target="https://doi.org/10.1038/nature10353" TargetMode="External"/><Relationship Id="rId187" Type="http://schemas.openxmlformats.org/officeDocument/2006/relationships/hyperlink" Target="https://doi.org/10.1038/nn.4000" TargetMode="External"/><Relationship Id="rId331" Type="http://schemas.openxmlformats.org/officeDocument/2006/relationships/hyperlink" Target="https://doi.org/10.1182/blood-2006-01-015347" TargetMode="External"/><Relationship Id="rId352" Type="http://schemas.openxmlformats.org/officeDocument/2006/relationships/hyperlink" Target="https://doi.org/10.3389/fncel.2021.770937" TargetMode="External"/><Relationship Id="rId373" Type="http://schemas.openxmlformats.org/officeDocument/2006/relationships/hyperlink" Target="https://doi.org/10.1186/s13578-020-00511-2" TargetMode="External"/><Relationship Id="rId394" Type="http://schemas.openxmlformats.org/officeDocument/2006/relationships/hyperlink" Target="https://doi.org/10.1016/s0169-328x(01)00029-8" TargetMode="External"/><Relationship Id="rId408" Type="http://schemas.openxmlformats.org/officeDocument/2006/relationships/hyperlink" Target="https://doi.org/10.1038/nature11280" TargetMode="External"/><Relationship Id="rId1" Type="http://schemas.openxmlformats.org/officeDocument/2006/relationships/customXml" Target="../customXml/item1.xml"/><Relationship Id="rId212" Type="http://schemas.openxmlformats.org/officeDocument/2006/relationships/hyperlink" Target="https://doi.org/10.1016/s0005-2728(03)00059-8" TargetMode="External"/><Relationship Id="rId233" Type="http://schemas.openxmlformats.org/officeDocument/2006/relationships/hyperlink" Target="https://doi.org/10.1039/c5ob00928f" TargetMode="External"/><Relationship Id="rId254" Type="http://schemas.openxmlformats.org/officeDocument/2006/relationships/hyperlink" Target="https://doi.org/10.1016/j.cmet.2013.03.002" TargetMode="External"/><Relationship Id="rId28" Type="http://schemas.openxmlformats.org/officeDocument/2006/relationships/image" Target="media/image14.jpeg"/><Relationship Id="rId49" Type="http://schemas.openxmlformats.org/officeDocument/2006/relationships/image" Target="media/image260.emf"/><Relationship Id="rId114" Type="http://schemas.openxmlformats.org/officeDocument/2006/relationships/hyperlink" Target="https://doi.org/10.1093/hmg/ddw105" TargetMode="External"/><Relationship Id="rId275" Type="http://schemas.openxmlformats.org/officeDocument/2006/relationships/hyperlink" Target="https://doi.org/10.1042/BJ20141171" TargetMode="External"/><Relationship Id="rId296" Type="http://schemas.openxmlformats.org/officeDocument/2006/relationships/hyperlink" Target="https://doi.org/10.1371/journal.pone.0121561" TargetMode="External"/><Relationship Id="rId300" Type="http://schemas.openxmlformats.org/officeDocument/2006/relationships/hyperlink" Target="https://doi.org/10.1038/nn1876" TargetMode="External"/><Relationship Id="rId60" Type="http://schemas.openxmlformats.org/officeDocument/2006/relationships/footer" Target="footer4.xml"/><Relationship Id="rId81" Type="http://schemas.openxmlformats.org/officeDocument/2006/relationships/image" Target="media/image55.jpeg"/><Relationship Id="rId135" Type="http://schemas.openxmlformats.org/officeDocument/2006/relationships/hyperlink" Target="https://doi.org/10.15252/embj.2022113033" TargetMode="External"/><Relationship Id="rId156" Type="http://schemas.openxmlformats.org/officeDocument/2006/relationships/hyperlink" Target="https://doi.org/10.3109/21678421.2013.808226" TargetMode="External"/><Relationship Id="rId177" Type="http://schemas.openxmlformats.org/officeDocument/2006/relationships/hyperlink" Target="https://doi.org/10.3389/fncel.2018.00015" TargetMode="External"/><Relationship Id="rId198" Type="http://schemas.openxmlformats.org/officeDocument/2006/relationships/hyperlink" Target="https://doi.org/10.1016/j.brainresbull.2004.02.005" TargetMode="External"/><Relationship Id="rId321" Type="http://schemas.openxmlformats.org/officeDocument/2006/relationships/hyperlink" Target="https://doi.org/10.3390/life11070633" TargetMode="External"/><Relationship Id="rId342" Type="http://schemas.openxmlformats.org/officeDocument/2006/relationships/hyperlink" Target="https://doi.org/10.1016/j.nbd.2012.08.015" TargetMode="External"/><Relationship Id="rId363" Type="http://schemas.openxmlformats.org/officeDocument/2006/relationships/hyperlink" Target="https://doi.org/10.7554/eLife.70372" TargetMode="External"/><Relationship Id="rId384" Type="http://schemas.openxmlformats.org/officeDocument/2006/relationships/hyperlink" Target="https://doi.org/10.1080/21678421.2023.2272187" TargetMode="External"/><Relationship Id="rId419" Type="http://schemas.openxmlformats.org/officeDocument/2006/relationships/hyperlink" Target="https://doi.org/10.1074/jbc.M112.446385" TargetMode="External"/><Relationship Id="rId202" Type="http://schemas.openxmlformats.org/officeDocument/2006/relationships/hyperlink" Target="https://doi.org/10.1038/embor.2012.14" TargetMode="External"/><Relationship Id="rId223" Type="http://schemas.openxmlformats.org/officeDocument/2006/relationships/hyperlink" Target="https://doi.org/10.1016/j.jmb.2019.07.016" TargetMode="External"/><Relationship Id="rId244" Type="http://schemas.openxmlformats.org/officeDocument/2006/relationships/hyperlink" Target="https://doi.org/10.1038/nature14893" TargetMode="External"/><Relationship Id="rId18" Type="http://schemas.openxmlformats.org/officeDocument/2006/relationships/footer" Target="footer1.xml"/><Relationship Id="rId39" Type="http://schemas.openxmlformats.org/officeDocument/2006/relationships/image" Target="media/image170.emf"/><Relationship Id="rId265" Type="http://schemas.openxmlformats.org/officeDocument/2006/relationships/hyperlink" Target="https://doi.org/10.1093/hmg/ddt528" TargetMode="External"/><Relationship Id="rId286" Type="http://schemas.openxmlformats.org/officeDocument/2006/relationships/hyperlink" Target="https://doi.org/10.3346/jkms.2012.27.2.200" TargetMode="External"/><Relationship Id="rId50" Type="http://schemas.openxmlformats.org/officeDocument/2006/relationships/image" Target="media/image27.jpg"/><Relationship Id="rId104" Type="http://schemas.openxmlformats.org/officeDocument/2006/relationships/hyperlink" Target="https://doi.org/10.1093/brain/awy353" TargetMode="External"/><Relationship Id="rId125" Type="http://schemas.openxmlformats.org/officeDocument/2006/relationships/hyperlink" Target="https://doi.org/10.3389/fphys.2013.00095" TargetMode="External"/><Relationship Id="rId146" Type="http://schemas.openxmlformats.org/officeDocument/2006/relationships/hyperlink" Target="https://doi.org/10.1038/s41593-019-0397-0" TargetMode="External"/><Relationship Id="rId167" Type="http://schemas.openxmlformats.org/officeDocument/2006/relationships/hyperlink" Target="https://doi.org/10.1007/s00702-019-02138-1" TargetMode="External"/><Relationship Id="rId188" Type="http://schemas.openxmlformats.org/officeDocument/2006/relationships/hyperlink" Target="https://doi.org/10.1126/sciadv.abg3013" TargetMode="External"/><Relationship Id="rId311" Type="http://schemas.openxmlformats.org/officeDocument/2006/relationships/hyperlink" Target="https://doi.org/10.1186/s40478-016-0316-5" TargetMode="External"/><Relationship Id="rId332" Type="http://schemas.openxmlformats.org/officeDocument/2006/relationships/hyperlink" Target="https://doi.org/10.1038/nn.3584" TargetMode="External"/><Relationship Id="rId353" Type="http://schemas.openxmlformats.org/officeDocument/2006/relationships/hyperlink" Target="https://doi.org/10.1136/bmj.318.7191.1118" TargetMode="External"/><Relationship Id="rId374" Type="http://schemas.openxmlformats.org/officeDocument/2006/relationships/hyperlink" Target="https://doi.org/10.1097/NEN.0b013e318275df4b" TargetMode="External"/><Relationship Id="rId395" Type="http://schemas.openxmlformats.org/officeDocument/2006/relationships/hyperlink" Target="https://doi.org/10.1111/j.1527-3466.2008.00041.x" TargetMode="External"/><Relationship Id="rId409" Type="http://schemas.openxmlformats.org/officeDocument/2006/relationships/hyperlink" Target="https://doi.org/10.1007/s00401-015-1401-8" TargetMode="External"/><Relationship Id="rId71" Type="http://schemas.openxmlformats.org/officeDocument/2006/relationships/image" Target="media/image44.jpeg"/><Relationship Id="rId92" Type="http://schemas.openxmlformats.org/officeDocument/2006/relationships/image" Target="media/image66.jpeg"/><Relationship Id="rId213" Type="http://schemas.openxmlformats.org/officeDocument/2006/relationships/hyperlink" Target="https://doi.org/10.1038/s41598-020-75030-8" TargetMode="External"/><Relationship Id="rId234" Type="http://schemas.openxmlformats.org/officeDocument/2006/relationships/hyperlink" Target="https://doi.org/10.1042/BJ20140334" TargetMode="External"/><Relationship Id="rId420" Type="http://schemas.openxmlformats.org/officeDocument/2006/relationships/hyperlink" Target="https://doi.org/10.1038/nature14973" TargetMode="External"/><Relationship Id="rId2" Type="http://schemas.openxmlformats.org/officeDocument/2006/relationships/numbering" Target="numbering.xml"/><Relationship Id="rId29" Type="http://schemas.openxmlformats.org/officeDocument/2006/relationships/image" Target="media/image15.jpeg"/><Relationship Id="rId255" Type="http://schemas.openxmlformats.org/officeDocument/2006/relationships/hyperlink" Target="https://doi.org/10.1038/ncb2422" TargetMode="External"/><Relationship Id="rId276" Type="http://schemas.openxmlformats.org/officeDocument/2006/relationships/hyperlink" Target="https://doi.org/10.1016/j.nbd.2020.105055" TargetMode="External"/><Relationship Id="rId297" Type="http://schemas.openxmlformats.org/officeDocument/2006/relationships/hyperlink" Target="https://doi.org/10.1371/journal.pone.0142438" TargetMode="External"/><Relationship Id="rId40" Type="http://schemas.openxmlformats.org/officeDocument/2006/relationships/image" Target="media/image180.emf"/><Relationship Id="rId115" Type="http://schemas.openxmlformats.org/officeDocument/2006/relationships/hyperlink" Target="https://doi.org/10.1093/brain/awu138" TargetMode="External"/><Relationship Id="rId136" Type="http://schemas.openxmlformats.org/officeDocument/2006/relationships/hyperlink" Target="https://doi.org/10.1126/scitranslmed.abo3823" TargetMode="External"/><Relationship Id="rId157" Type="http://schemas.openxmlformats.org/officeDocument/2006/relationships/hyperlink" Target="https://doi.org/10.1007/s00415-012-6665-5" TargetMode="External"/><Relationship Id="rId178" Type="http://schemas.openxmlformats.org/officeDocument/2006/relationships/hyperlink" Target="https://doi.org/10.1128/MCB.01834-08" TargetMode="External"/><Relationship Id="rId301" Type="http://schemas.openxmlformats.org/officeDocument/2006/relationships/hyperlink" Target="https://doi.org/10.1242/jcs.146365" TargetMode="External"/><Relationship Id="rId322" Type="http://schemas.openxmlformats.org/officeDocument/2006/relationships/hyperlink" Target="https://doi.org/10.7554/eLife.85902" TargetMode="External"/><Relationship Id="rId343" Type="http://schemas.openxmlformats.org/officeDocument/2006/relationships/hyperlink" Target="https://doi.org/10.1001/jamaneurol.2019.2044" TargetMode="External"/><Relationship Id="rId364" Type="http://schemas.openxmlformats.org/officeDocument/2006/relationships/hyperlink" Target="https://doi.org/10.1007/s00401-016-1581-x" TargetMode="External"/><Relationship Id="rId61" Type="http://schemas.openxmlformats.org/officeDocument/2006/relationships/footer" Target="footer5.xml"/><Relationship Id="rId82" Type="http://schemas.openxmlformats.org/officeDocument/2006/relationships/image" Target="media/image56.jpeg"/><Relationship Id="rId199" Type="http://schemas.openxmlformats.org/officeDocument/2006/relationships/hyperlink" Target="https://doi.org/10.1038/s41467-022-31098-6" TargetMode="External"/><Relationship Id="rId203" Type="http://schemas.openxmlformats.org/officeDocument/2006/relationships/hyperlink" Target="https://doi.org/10.1038/s41419-021-03952-w" TargetMode="External"/><Relationship Id="rId385" Type="http://schemas.openxmlformats.org/officeDocument/2006/relationships/hyperlink" Target="https://doi.org/10.1038/s41467-019-12099-4" TargetMode="External"/><Relationship Id="rId19" Type="http://schemas.openxmlformats.org/officeDocument/2006/relationships/footer" Target="footer2.xml"/><Relationship Id="rId224" Type="http://schemas.openxmlformats.org/officeDocument/2006/relationships/hyperlink" Target="https://doi.org/10.1001/jamaneurol.2021.2598" TargetMode="External"/><Relationship Id="rId245" Type="http://schemas.openxmlformats.org/officeDocument/2006/relationships/hyperlink" Target="https://doi.org/10.1016/j.semcdb.2020.07.017" TargetMode="External"/><Relationship Id="rId266" Type="http://schemas.openxmlformats.org/officeDocument/2006/relationships/hyperlink" Target="https://doi.org/10.1016/S1474-4422(12)70043-1" TargetMode="External"/><Relationship Id="rId287" Type="http://schemas.openxmlformats.org/officeDocument/2006/relationships/hyperlink" Target="https://doi.org/10.1126/science.1256800" TargetMode="External"/><Relationship Id="rId410" Type="http://schemas.openxmlformats.org/officeDocument/2006/relationships/hyperlink" Target="https://doi.org/10.1016/j.ajhg.2013.04.017" TargetMode="External"/><Relationship Id="rId30" Type="http://schemas.openxmlformats.org/officeDocument/2006/relationships/image" Target="media/image16.png"/><Relationship Id="rId105" Type="http://schemas.openxmlformats.org/officeDocument/2006/relationships/hyperlink" Target="https://doi.org/10.1093/brain/awz302" TargetMode="External"/><Relationship Id="rId126" Type="http://schemas.openxmlformats.org/officeDocument/2006/relationships/hyperlink" Target="https://doi.org/10.1242/jcs.126128" TargetMode="External"/><Relationship Id="rId147" Type="http://schemas.openxmlformats.org/officeDocument/2006/relationships/hyperlink" Target="https://doi.org/10.1038/s41593-017-0047-3" TargetMode="External"/><Relationship Id="rId168" Type="http://schemas.openxmlformats.org/officeDocument/2006/relationships/hyperlink" Target="https://doi.org/10.1097/00001756-200008030-00032" TargetMode="External"/><Relationship Id="rId312" Type="http://schemas.openxmlformats.org/officeDocument/2006/relationships/hyperlink" Target="https://doi.org/10.1016/j.molcel.2021.10.001" TargetMode="External"/><Relationship Id="rId333" Type="http://schemas.openxmlformats.org/officeDocument/2006/relationships/hyperlink" Target="https://doi.org/10.1016/j.neuron.2011.09.010" TargetMode="External"/><Relationship Id="rId354" Type="http://schemas.openxmlformats.org/officeDocument/2006/relationships/hyperlink" Target="https://doi.org/10.1016/j.ceca.2017.06.007" TargetMode="External"/><Relationship Id="rId51" Type="http://schemas.openxmlformats.org/officeDocument/2006/relationships/image" Target="media/image28.jpeg"/><Relationship Id="rId72" Type="http://schemas.openxmlformats.org/officeDocument/2006/relationships/image" Target="media/image46.jpeg"/><Relationship Id="rId93" Type="http://schemas.openxmlformats.org/officeDocument/2006/relationships/image" Target="media/image67.jpeg"/><Relationship Id="rId189" Type="http://schemas.openxmlformats.org/officeDocument/2006/relationships/hyperlink" Target="https://www.ncbi.nlm.nih.gov/pubmed/18473004" TargetMode="External"/><Relationship Id="rId375" Type="http://schemas.openxmlformats.org/officeDocument/2006/relationships/hyperlink" Target="https://doi.org/10.1109/83.650848" TargetMode="External"/><Relationship Id="rId396" Type="http://schemas.openxmlformats.org/officeDocument/2006/relationships/hyperlink" Target="https://doi.org/10.15252/embj.201694401" TargetMode="External"/><Relationship Id="rId3" Type="http://schemas.openxmlformats.org/officeDocument/2006/relationships/styles" Target="styles.xml"/><Relationship Id="rId214" Type="http://schemas.openxmlformats.org/officeDocument/2006/relationships/hyperlink" Target="https://doi.org/10.2196/ijmr.2463" TargetMode="External"/><Relationship Id="rId235" Type="http://schemas.openxmlformats.org/officeDocument/2006/relationships/hyperlink" Target="https://doi.org/10.1186/1750-1326-5-21" TargetMode="External"/><Relationship Id="rId256" Type="http://schemas.openxmlformats.org/officeDocument/2006/relationships/hyperlink" Target="https://doi.org/10.1038/s41401-022-00972-w" TargetMode="External"/><Relationship Id="rId277" Type="http://schemas.openxmlformats.org/officeDocument/2006/relationships/hyperlink" Target="https://doi.org/10.3389/fncel.2023.1247297" TargetMode="External"/><Relationship Id="rId298" Type="http://schemas.openxmlformats.org/officeDocument/2006/relationships/hyperlink" Target="https://doi.org/10.1042/BJ20081386" TargetMode="External"/><Relationship Id="rId400" Type="http://schemas.openxmlformats.org/officeDocument/2006/relationships/hyperlink" Target="https://doi.org/10.1046/j.0022-3042.2001.00731.x" TargetMode="External"/><Relationship Id="rId421" Type="http://schemas.openxmlformats.org/officeDocument/2006/relationships/hyperlink" Target="https://doi.org/10.1186/1750-1326-6-51" TargetMode="External"/><Relationship Id="rId116" Type="http://schemas.openxmlformats.org/officeDocument/2006/relationships/hyperlink" Target="https://doi.org/10.1016/s0891-5849(02)00873-0" TargetMode="External"/><Relationship Id="rId137" Type="http://schemas.openxmlformats.org/officeDocument/2006/relationships/hyperlink" Target="https://doi.org/10.1146/annurev.biochem.72.121801.161700" TargetMode="External"/><Relationship Id="rId158" Type="http://schemas.openxmlformats.org/officeDocument/2006/relationships/hyperlink" Target="https://doi.org/10.1016/j.mito.2021.03.014" TargetMode="External"/><Relationship Id="rId302" Type="http://schemas.openxmlformats.org/officeDocument/2006/relationships/hyperlink" Target="https://doi.org/10.1083/jcb.200809125" TargetMode="External"/><Relationship Id="rId323" Type="http://schemas.openxmlformats.org/officeDocument/2006/relationships/hyperlink" Target="https://doi.org/10.1212/01.wnl.0000231510.89311.8b" TargetMode="External"/><Relationship Id="rId344" Type="http://schemas.openxmlformats.org/officeDocument/2006/relationships/hyperlink" Target="https://doi.org/10.1016/j.mito.2023.07.005" TargetMode="External"/><Relationship Id="rId20" Type="http://schemas.openxmlformats.org/officeDocument/2006/relationships/image" Target="media/image7.png"/><Relationship Id="rId41" Type="http://schemas.openxmlformats.org/officeDocument/2006/relationships/image" Target="media/image20.jpeg"/><Relationship Id="rId62" Type="http://schemas.openxmlformats.org/officeDocument/2006/relationships/image" Target="media/image37.png"/><Relationship Id="rId83" Type="http://schemas.openxmlformats.org/officeDocument/2006/relationships/image" Target="media/image57.jpeg"/><Relationship Id="rId179" Type="http://schemas.openxmlformats.org/officeDocument/2006/relationships/hyperlink" Target="https://doi.org/10.15252/embj.2022112799" TargetMode="External"/><Relationship Id="rId365" Type="http://schemas.openxmlformats.org/officeDocument/2006/relationships/hyperlink" Target="https://doi.org/10.7554/eLife.67886" TargetMode="External"/><Relationship Id="rId386" Type="http://schemas.openxmlformats.org/officeDocument/2006/relationships/hyperlink" Target="https://doi.org/10.1523/JNEUROSCI.4099-08.2008" TargetMode="External"/><Relationship Id="rId190" Type="http://schemas.openxmlformats.org/officeDocument/2006/relationships/hyperlink" Target="https://doi.org/10.1002/ana.21653" TargetMode="External"/><Relationship Id="rId204" Type="http://schemas.openxmlformats.org/officeDocument/2006/relationships/hyperlink" Target="https://www.ncbi.nlm.nih.gov/pubmed/26085943" TargetMode="External"/><Relationship Id="rId225" Type="http://schemas.openxmlformats.org/officeDocument/2006/relationships/hyperlink" Target="https://doi.org/10.1016/j.neuron.2010.11.036" TargetMode="External"/><Relationship Id="rId246" Type="http://schemas.openxmlformats.org/officeDocument/2006/relationships/hyperlink" Target="https://doi.org/10.1083/jcb.201801044" TargetMode="External"/><Relationship Id="rId267" Type="http://schemas.openxmlformats.org/officeDocument/2006/relationships/hyperlink" Target="https://doi.org/10.3109/17482961003610853" TargetMode="External"/><Relationship Id="rId288" Type="http://schemas.openxmlformats.org/officeDocument/2006/relationships/hyperlink" Target="https://doi.org/10.1007/s00401-017-1798-3" TargetMode="External"/><Relationship Id="rId411" Type="http://schemas.openxmlformats.org/officeDocument/2006/relationships/hyperlink" Target="https://doi.org/10.1371/journal.pgen.1010893" TargetMode="External"/><Relationship Id="rId106" Type="http://schemas.openxmlformats.org/officeDocument/2006/relationships/hyperlink" Target="https://doi.org/10.1016/j.neurobiolaging.2013.11.025" TargetMode="External"/><Relationship Id="rId127" Type="http://schemas.openxmlformats.org/officeDocument/2006/relationships/hyperlink" Target="https://doi.org/10.1016/S0076-6879(08)03612-4" TargetMode="External"/><Relationship Id="rId313" Type="http://schemas.openxmlformats.org/officeDocument/2006/relationships/hyperlink" Target="https://doi.org/10.1073/pnas.221303298" TargetMode="External"/><Relationship Id="rId10" Type="http://schemas.openxmlformats.org/officeDocument/2006/relationships/image" Target="media/image3.png"/><Relationship Id="rId31" Type="http://schemas.openxmlformats.org/officeDocument/2006/relationships/image" Target="media/image17.emf"/><Relationship Id="rId52" Type="http://schemas.openxmlformats.org/officeDocument/2006/relationships/image" Target="media/image29.jpg"/><Relationship Id="rId73" Type="http://schemas.openxmlformats.org/officeDocument/2006/relationships/image" Target="media/image47.jpeg"/><Relationship Id="rId94" Type="http://schemas.openxmlformats.org/officeDocument/2006/relationships/image" Target="media/image68.jpeg"/><Relationship Id="rId148" Type="http://schemas.openxmlformats.org/officeDocument/2006/relationships/hyperlink" Target="https://doi.org/10.1038/jcbfm.2008.78" TargetMode="External"/><Relationship Id="rId169" Type="http://schemas.openxmlformats.org/officeDocument/2006/relationships/hyperlink" Target="https://doi.org/10.1080/15548627.2021.1997052" TargetMode="External"/><Relationship Id="rId334" Type="http://schemas.openxmlformats.org/officeDocument/2006/relationships/hyperlink" Target="https://doi.org/10.1073/pnas.1523926113" TargetMode="External"/><Relationship Id="rId355" Type="http://schemas.openxmlformats.org/officeDocument/2006/relationships/hyperlink" Target="https://doi.org/10.1038/s41598-021-97928-7" TargetMode="External"/><Relationship Id="rId376" Type="http://schemas.openxmlformats.org/officeDocument/2006/relationships/hyperlink" Target="https://doi.org/10.1080/15548627.2020.1823124" TargetMode="External"/><Relationship Id="rId397" Type="http://schemas.openxmlformats.org/officeDocument/2006/relationships/hyperlink" Target="https://doi.org/10.1038/s41467-021-25482-x" TargetMode="External"/><Relationship Id="rId4" Type="http://schemas.openxmlformats.org/officeDocument/2006/relationships/settings" Target="settings.xml"/><Relationship Id="rId180" Type="http://schemas.openxmlformats.org/officeDocument/2006/relationships/hyperlink" Target="https://doi.org/10.1111/ene.12664" TargetMode="External"/><Relationship Id="rId215" Type="http://schemas.openxmlformats.org/officeDocument/2006/relationships/hyperlink" Target="https://doi.org/10.1111/ene.16052" TargetMode="External"/><Relationship Id="rId236" Type="http://schemas.openxmlformats.org/officeDocument/2006/relationships/hyperlink" Target="https://doi.org/10.1016/j.neurobiolaging.2017.02.016" TargetMode="External"/><Relationship Id="rId257" Type="http://schemas.openxmlformats.org/officeDocument/2006/relationships/hyperlink" Target="https://doi.org/10.3791/62936" TargetMode="External"/><Relationship Id="rId278" Type="http://schemas.openxmlformats.org/officeDocument/2006/relationships/hyperlink" Target="https://doi.org/10.1097/NEN.0b013e3181ee7d85" TargetMode="External"/><Relationship Id="rId401" Type="http://schemas.openxmlformats.org/officeDocument/2006/relationships/hyperlink" Target="https://doi.org/10.15252/embj.2022111115" TargetMode="External"/><Relationship Id="rId422" Type="http://schemas.openxmlformats.org/officeDocument/2006/relationships/hyperlink" Target="https://doi.org/10.1016/j.ceca.2011.03.003" TargetMode="External"/><Relationship Id="rId303" Type="http://schemas.openxmlformats.org/officeDocument/2006/relationships/hyperlink" Target="https://doi.org/10.1371/journal.pbio.1000298" TargetMode="External"/><Relationship Id="rId42" Type="http://schemas.openxmlformats.org/officeDocument/2006/relationships/image" Target="media/image21.jpeg"/><Relationship Id="rId84" Type="http://schemas.openxmlformats.org/officeDocument/2006/relationships/image" Target="media/image58.jpeg"/><Relationship Id="rId138" Type="http://schemas.openxmlformats.org/officeDocument/2006/relationships/hyperlink" Target="https://doi.org/10.1111/imb.12608" TargetMode="External"/><Relationship Id="rId345" Type="http://schemas.openxmlformats.org/officeDocument/2006/relationships/hyperlink" Target="https://doi.org/10.1016/j.gep.2009.01.002" TargetMode="External"/><Relationship Id="rId387" Type="http://schemas.openxmlformats.org/officeDocument/2006/relationships/hyperlink" Target="https://doi.org/10.1128/MCB.25.11.4501-4513.2005" TargetMode="External"/><Relationship Id="rId191" Type="http://schemas.openxmlformats.org/officeDocument/2006/relationships/hyperlink" Target="https://doi.org/10.1242/jcs.259748" TargetMode="External"/><Relationship Id="rId205" Type="http://schemas.openxmlformats.org/officeDocument/2006/relationships/hyperlink" Target="https://doi.org/10.1038/nature13124" TargetMode="External"/><Relationship Id="rId247" Type="http://schemas.openxmlformats.org/officeDocument/2006/relationships/hyperlink" Target="https://doi.org/10.1093/braincomms/fcz014" TargetMode="External"/><Relationship Id="rId412" Type="http://schemas.openxmlformats.org/officeDocument/2006/relationships/hyperlink" Target="https://doi.org/10.1073/pnas.94.2.514" TargetMode="External"/><Relationship Id="rId107" Type="http://schemas.openxmlformats.org/officeDocument/2006/relationships/hyperlink" Target="https://doi.org/10.15252/emmm.201911659" TargetMode="External"/><Relationship Id="rId289" Type="http://schemas.openxmlformats.org/officeDocument/2006/relationships/hyperlink" Target="https://doi.org/10.1038/s41591-021-01346-1" TargetMode="External"/><Relationship Id="rId11" Type="http://schemas.openxmlformats.org/officeDocument/2006/relationships/image" Target="media/image4.png"/><Relationship Id="rId53" Type="http://schemas.openxmlformats.org/officeDocument/2006/relationships/image" Target="media/image30.jpeg"/><Relationship Id="rId149" Type="http://schemas.openxmlformats.org/officeDocument/2006/relationships/hyperlink" Target="https://doi.org/10.1038/ncb2837" TargetMode="External"/><Relationship Id="rId314" Type="http://schemas.openxmlformats.org/officeDocument/2006/relationships/hyperlink" Target="https://doi.org/10.1021/acs.jmedchem.7b01575" TargetMode="External"/><Relationship Id="rId356" Type="http://schemas.openxmlformats.org/officeDocument/2006/relationships/hyperlink" Target="https://doi.org/10.1016/j.neuron.2014.09.027" TargetMode="External"/><Relationship Id="rId398" Type="http://schemas.openxmlformats.org/officeDocument/2006/relationships/hyperlink" Target="https://doi.org/10.1038/s41593-023-01476-4" TargetMode="External"/><Relationship Id="rId95" Type="http://schemas.openxmlformats.org/officeDocument/2006/relationships/hyperlink" Target="https://doi.org/10.1371/journal.pone.0008148" TargetMode="External"/><Relationship Id="rId160" Type="http://schemas.openxmlformats.org/officeDocument/2006/relationships/hyperlink" Target="https://doi.org/10.3390/cells12060933" TargetMode="External"/><Relationship Id="rId216" Type="http://schemas.openxmlformats.org/officeDocument/2006/relationships/hyperlink" Target="https://doi.org/10.1038/s41536-022-00216-9" TargetMode="External"/><Relationship Id="rId423" Type="http://schemas.openxmlformats.org/officeDocument/2006/relationships/hyperlink" Target="https://doi.org/10.1038/s41593-020-0619-5" TargetMode="External"/><Relationship Id="rId258" Type="http://schemas.openxmlformats.org/officeDocument/2006/relationships/hyperlink" Target="https://doi.org/10.3390/metabo12020101" TargetMode="External"/><Relationship Id="rId22" Type="http://schemas.openxmlformats.org/officeDocument/2006/relationships/image" Target="media/image9.jpeg"/><Relationship Id="rId64" Type="http://schemas.openxmlformats.org/officeDocument/2006/relationships/image" Target="media/image39.jpg"/><Relationship Id="rId118" Type="http://schemas.openxmlformats.org/officeDocument/2006/relationships/hyperlink" Target="https://doi.org/10.1016/j.nbd.2016.11.001" TargetMode="External"/><Relationship Id="rId325" Type="http://schemas.openxmlformats.org/officeDocument/2006/relationships/hyperlink" Target="https://www.amylyx.com/news/amylyx-pharmaceuticals-announces-topline-results-from-global-phase-3-phoenix-trial-of-amx0035-in-als" TargetMode="External"/><Relationship Id="rId367" Type="http://schemas.openxmlformats.org/officeDocument/2006/relationships/hyperlink" Target="https://doi.org/10.1111/tra.12861" TargetMode="External"/><Relationship Id="rId171" Type="http://schemas.openxmlformats.org/officeDocument/2006/relationships/hyperlink" Target="https://doi.org/10.3390/ijms22084165" TargetMode="External"/><Relationship Id="rId227" Type="http://schemas.openxmlformats.org/officeDocument/2006/relationships/hyperlink" Target="https://doi.org/10.1038/nn.4085" TargetMode="External"/><Relationship Id="rId269" Type="http://schemas.openxmlformats.org/officeDocument/2006/relationships/hyperlink" Target="https://doi.org/10.3389/fnmol.2018.00182" TargetMode="External"/><Relationship Id="rId129" Type="http://schemas.openxmlformats.org/officeDocument/2006/relationships/hyperlink" Target="https://doi.org/10.1007/s00401-023-02569-x" TargetMode="External"/><Relationship Id="rId280" Type="http://schemas.openxmlformats.org/officeDocument/2006/relationships/hyperlink" Target="https://doi.org/10.1016/j.freeradbiomed.2013.04.018" TargetMode="External"/><Relationship Id="rId336" Type="http://schemas.openxmlformats.org/officeDocument/2006/relationships/hyperlink" Target="https://doi.org/10.1111/j.1469-7793.2000.00037.x" TargetMode="External"/><Relationship Id="rId75" Type="http://schemas.openxmlformats.org/officeDocument/2006/relationships/image" Target="media/image49.jpeg"/><Relationship Id="rId140" Type="http://schemas.openxmlformats.org/officeDocument/2006/relationships/hyperlink" Target="https://doi.org/10.1016/j.brainres.2019.146601" TargetMode="External"/><Relationship Id="rId182" Type="http://schemas.openxmlformats.org/officeDocument/2006/relationships/hyperlink" Target="https://doi.org/10.1002/acn3.51648" TargetMode="External"/><Relationship Id="rId378" Type="http://schemas.openxmlformats.org/officeDocument/2006/relationships/hyperlink" Target="https://doi.org/10.1212/01.CON.0000455886.14298.a4" TargetMode="External"/><Relationship Id="rId403" Type="http://schemas.openxmlformats.org/officeDocument/2006/relationships/hyperlink" Target="https://doi.org/10.1371/journal.pone.0027985" TargetMode="External"/><Relationship Id="rId6" Type="http://schemas.openxmlformats.org/officeDocument/2006/relationships/footnotes" Target="footnotes.xml"/><Relationship Id="rId238" Type="http://schemas.openxmlformats.org/officeDocument/2006/relationships/hyperlink" Target="https://doi.org/10.1038/nature11922" TargetMode="External"/><Relationship Id="rId291" Type="http://schemas.openxmlformats.org/officeDocument/2006/relationships/hyperlink" Target="https://doi.org/10.1126/science.1232927" TargetMode="External"/><Relationship Id="rId305" Type="http://schemas.openxmlformats.org/officeDocument/2006/relationships/hyperlink" Target="https://doi.org/10.1080/21678421.2019.1621346" TargetMode="External"/><Relationship Id="rId347" Type="http://schemas.openxmlformats.org/officeDocument/2006/relationships/hyperlink" Target="https://doi.org/10.1007/s00401-017-1711-0" TargetMode="External"/><Relationship Id="rId44" Type="http://schemas.openxmlformats.org/officeDocument/2006/relationships/image" Target="media/image23.emf"/><Relationship Id="rId86" Type="http://schemas.openxmlformats.org/officeDocument/2006/relationships/image" Target="media/image60.png"/><Relationship Id="rId151" Type="http://schemas.openxmlformats.org/officeDocument/2006/relationships/hyperlink" Target="https://doi.org/10.1038/s41418-017-0020-4" TargetMode="External"/><Relationship Id="rId389" Type="http://schemas.openxmlformats.org/officeDocument/2006/relationships/hyperlink" Target="https://doi.org/10.1096/fj.201801843R" TargetMode="External"/><Relationship Id="rId193" Type="http://schemas.openxmlformats.org/officeDocument/2006/relationships/hyperlink" Target="https://doi.org/10.1111/acel.13281" TargetMode="External"/><Relationship Id="rId207" Type="http://schemas.openxmlformats.org/officeDocument/2006/relationships/hyperlink" Target="https://doi.org/10.1038/s41467-019-10956-w" TargetMode="External"/><Relationship Id="rId249" Type="http://schemas.openxmlformats.org/officeDocument/2006/relationships/hyperlink" Target="https://doi.org/10.1093/brain/aws357" TargetMode="External"/><Relationship Id="rId414" Type="http://schemas.openxmlformats.org/officeDocument/2006/relationships/hyperlink" Target="https://doi.org/10.1038/ng1001-160" TargetMode="External"/><Relationship Id="rId13" Type="http://schemas.openxmlformats.org/officeDocument/2006/relationships/hyperlink" Target="https://www.embopress.org/doi/full/10.1038/s44318-023-00006-z" TargetMode="External"/><Relationship Id="rId109" Type="http://schemas.openxmlformats.org/officeDocument/2006/relationships/hyperlink" Target="https://doi.org/10.1083/jcb.201308006" TargetMode="External"/><Relationship Id="rId260" Type="http://schemas.openxmlformats.org/officeDocument/2006/relationships/hyperlink" Target="https://doi.org/10.1016/j.neuron.2016.09.015" TargetMode="External"/><Relationship Id="rId316" Type="http://schemas.openxmlformats.org/officeDocument/2006/relationships/hyperlink" Target="https://doi.org/10.1056/NEJMoa1916945" TargetMode="External"/><Relationship Id="rId55" Type="http://schemas.openxmlformats.org/officeDocument/2006/relationships/image" Target="media/image32.jpeg"/><Relationship Id="rId97" Type="http://schemas.openxmlformats.org/officeDocument/2006/relationships/hyperlink" Target="https://doi.org/10.3390/antiox12051075" TargetMode="External"/><Relationship Id="rId120" Type="http://schemas.openxmlformats.org/officeDocument/2006/relationships/hyperlink" Target="https://doi.org/10.1016/j.jmb.2018.08.019" TargetMode="External"/><Relationship Id="rId358" Type="http://schemas.openxmlformats.org/officeDocument/2006/relationships/hyperlink" Target="https://doi.org/10.1007/s00401-011-0937-5" TargetMode="External"/><Relationship Id="rId162" Type="http://schemas.openxmlformats.org/officeDocument/2006/relationships/hyperlink" Target="https://doi.org/10.1016/j.bbamcr.2010.08.007" TargetMode="External"/><Relationship Id="rId218" Type="http://schemas.openxmlformats.org/officeDocument/2006/relationships/hyperlink" Target="https://doi.org/10.2147/CLEP.S37505" TargetMode="External"/><Relationship Id="rId425" Type="http://schemas.openxmlformats.org/officeDocument/2006/relationships/hyperlink" Target="https://doi.org/10.1016/j.eclinm.2023.102256" TargetMode="External"/><Relationship Id="rId271" Type="http://schemas.openxmlformats.org/officeDocument/2006/relationships/hyperlink" Target="https://doi.org/10.1038/s41467-019-13668-3" TargetMode="External"/><Relationship Id="rId24" Type="http://schemas.openxmlformats.org/officeDocument/2006/relationships/footer" Target="footer3.xml"/><Relationship Id="rId66" Type="http://schemas.openxmlformats.org/officeDocument/2006/relationships/image" Target="media/image41.jpeg"/><Relationship Id="rId131" Type="http://schemas.openxmlformats.org/officeDocument/2006/relationships/hyperlink" Target="https://doi.org/10.1242/dev.118.2.401" TargetMode="External"/><Relationship Id="rId327" Type="http://schemas.openxmlformats.org/officeDocument/2006/relationships/hyperlink" Target="https://doi.org/10.1016/s1570-0232(03)00371-4" TargetMode="External"/><Relationship Id="rId369" Type="http://schemas.openxmlformats.org/officeDocument/2006/relationships/hyperlink" Target="https://doi.org/10.1007/s00401-017-1796-5" TargetMode="External"/><Relationship Id="rId173" Type="http://schemas.openxmlformats.org/officeDocument/2006/relationships/hyperlink" Target="https://doi.org/10.1016/j.cell.2011.05.034" TargetMode="External"/><Relationship Id="rId229" Type="http://schemas.openxmlformats.org/officeDocument/2006/relationships/hyperlink" Target="https://doi.org/10.1083/jcb.201402104" TargetMode="External"/><Relationship Id="rId380" Type="http://schemas.openxmlformats.org/officeDocument/2006/relationships/hyperlink" Target="https://doi.org/10.1016/j.celrep.2019.04.033" TargetMode="External"/><Relationship Id="rId240" Type="http://schemas.openxmlformats.org/officeDocument/2006/relationships/hyperlink" Target="https://doi.org/10.1186/s13024-017-0217-5" TargetMode="External"/><Relationship Id="rId77" Type="http://schemas.openxmlformats.org/officeDocument/2006/relationships/image" Target="media/image51.jpeg"/><Relationship Id="rId100" Type="http://schemas.openxmlformats.org/officeDocument/2006/relationships/hyperlink" Target="https://doi.org/10.1038/s41576-023-00592-y" TargetMode="External"/><Relationship Id="rId282" Type="http://schemas.openxmlformats.org/officeDocument/2006/relationships/hyperlink" Target="https://doi.org/10.1007/s00401-020-02252-5" TargetMode="External"/><Relationship Id="rId338" Type="http://schemas.openxmlformats.org/officeDocument/2006/relationships/hyperlink" Target="https://doi.org/10.1111/febs.14336" TargetMode="External"/><Relationship Id="rId8" Type="http://schemas.openxmlformats.org/officeDocument/2006/relationships/image" Target="media/image1.gif"/><Relationship Id="rId142" Type="http://schemas.openxmlformats.org/officeDocument/2006/relationships/hyperlink" Target="https://doi.org/10.1038/s41392-023-01547-9" TargetMode="External"/><Relationship Id="rId184" Type="http://schemas.openxmlformats.org/officeDocument/2006/relationships/hyperlink" Target="https://doi.org/10.1073/pnas.1607496113" TargetMode="External"/><Relationship Id="rId391" Type="http://schemas.openxmlformats.org/officeDocument/2006/relationships/hyperlink" Target="https://doi.org/10.1146/annurev-genet-102108-134850" TargetMode="External"/><Relationship Id="rId405" Type="http://schemas.openxmlformats.org/officeDocument/2006/relationships/hyperlink" Target="https://doi.org/10.1073/pnas.1405752111" TargetMode="External"/><Relationship Id="rId251" Type="http://schemas.openxmlformats.org/officeDocument/2006/relationships/hyperlink" Target="https://doi.org/10.1038/ncomms7183" TargetMode="External"/><Relationship Id="rId46" Type="http://schemas.openxmlformats.org/officeDocument/2006/relationships/image" Target="media/image25.emf"/><Relationship Id="rId293" Type="http://schemas.openxmlformats.org/officeDocument/2006/relationships/hyperlink" Target="https://doi.org/10.1002/jcb.25074" TargetMode="External"/><Relationship Id="rId307" Type="http://schemas.openxmlformats.org/officeDocument/2006/relationships/hyperlink" Target="https://doi.org/10.15252/embj.2022112767" TargetMode="External"/><Relationship Id="rId349" Type="http://schemas.openxmlformats.org/officeDocument/2006/relationships/hyperlink" Target="https://doi.org/10.15252/embj.201593350" TargetMode="External"/><Relationship Id="rId88" Type="http://schemas.openxmlformats.org/officeDocument/2006/relationships/image" Target="media/image62.png"/><Relationship Id="rId111" Type="http://schemas.openxmlformats.org/officeDocument/2006/relationships/hyperlink" Target="https://doi.org/10.1007/s12035-020-02059-1" TargetMode="External"/><Relationship Id="rId153" Type="http://schemas.openxmlformats.org/officeDocument/2006/relationships/hyperlink" Target="https://doi.org/10.7554/eLife.35878" TargetMode="External"/><Relationship Id="rId195" Type="http://schemas.openxmlformats.org/officeDocument/2006/relationships/hyperlink" Target="https://doi.org/10.1016/j.ceb.2008.12.002" TargetMode="External"/><Relationship Id="rId209" Type="http://schemas.openxmlformats.org/officeDocument/2006/relationships/hyperlink" Target="https://doi.org/10.1038/s41419-022-05418-z" TargetMode="External"/><Relationship Id="rId360" Type="http://schemas.openxmlformats.org/officeDocument/2006/relationships/hyperlink" Target="https://doi.org/10.2217/epi-2023-0265" TargetMode="External"/><Relationship Id="rId416" Type="http://schemas.openxmlformats.org/officeDocument/2006/relationships/hyperlink" Target="https://doi.org/10.4103/jcis.JCIS_40_18" TargetMode="External"/><Relationship Id="rId220" Type="http://schemas.openxmlformats.org/officeDocument/2006/relationships/hyperlink" Target="https://doi.org/10.1016/j.neuron.2016.04.006" TargetMode="External"/><Relationship Id="rId15" Type="http://schemas.openxmlformats.org/officeDocument/2006/relationships/hyperlink" Target="https://www.embopress.org/doi/full/10.1038/s44318-023-00006-z" TargetMode="External"/><Relationship Id="rId57" Type="http://schemas.openxmlformats.org/officeDocument/2006/relationships/image" Target="media/image34.jpeg"/><Relationship Id="rId262" Type="http://schemas.openxmlformats.org/officeDocument/2006/relationships/hyperlink" Target="https://doi.org/10.1146/annurev-pharmtox-011112-140320" TargetMode="External"/><Relationship Id="rId318" Type="http://schemas.openxmlformats.org/officeDocument/2006/relationships/hyperlink" Target="https://doi.org/10.15252/emmm.201808888" TargetMode="External"/><Relationship Id="rId99" Type="http://schemas.openxmlformats.org/officeDocument/2006/relationships/hyperlink" Target="https://doi.org/10.1007/s10549-011-1536-9" TargetMode="External"/><Relationship Id="rId122" Type="http://schemas.openxmlformats.org/officeDocument/2006/relationships/hyperlink" Target="https://doi.org/10.1111/j.1755-5949.2009.00116.x" TargetMode="External"/><Relationship Id="rId164" Type="http://schemas.openxmlformats.org/officeDocument/2006/relationships/hyperlink" Target="https://doi.org/10.1016/j.neuron.2011.09.011" TargetMode="External"/><Relationship Id="rId371" Type="http://schemas.openxmlformats.org/officeDocument/2006/relationships/hyperlink" Target="https://doi.org/10.1016/j.bbamem.2007.11.015" TargetMode="External"/><Relationship Id="rId427" Type="http://schemas.openxmlformats.org/officeDocument/2006/relationships/theme" Target="theme/theme1.xml"/><Relationship Id="rId26" Type="http://schemas.openxmlformats.org/officeDocument/2006/relationships/image" Target="media/image12.jpeg"/><Relationship Id="rId231" Type="http://schemas.openxmlformats.org/officeDocument/2006/relationships/hyperlink" Target="https://doi.org/10.15252/embj.2022111372" TargetMode="External"/><Relationship Id="rId273" Type="http://schemas.openxmlformats.org/officeDocument/2006/relationships/hyperlink" Target="https://doi.org/10.1016/j.jns.2019.02.030" TargetMode="External"/><Relationship Id="rId329" Type="http://schemas.openxmlformats.org/officeDocument/2006/relationships/hyperlink" Target="https://doi.org/10.1007/s12264-022-00995-7" TargetMode="External"/><Relationship Id="rId68" Type="http://schemas.openxmlformats.org/officeDocument/2006/relationships/image" Target="media/image43.jpeg"/><Relationship Id="rId133" Type="http://schemas.openxmlformats.org/officeDocument/2006/relationships/hyperlink" Target="https://www.ncbi.nlm.nih.gov/pubmed/2467076" TargetMode="External"/><Relationship Id="rId175" Type="http://schemas.openxmlformats.org/officeDocument/2006/relationships/hyperlink" Target="https://doi.org/10.1111/j.1469-7793.2000.00057.x" TargetMode="External"/><Relationship Id="rId340" Type="http://schemas.openxmlformats.org/officeDocument/2006/relationships/hyperlink" Target="https://doi.org/10.1038/362059a0" TargetMode="External"/><Relationship Id="rId200" Type="http://schemas.openxmlformats.org/officeDocument/2006/relationships/hyperlink" Target="https://doi.org/10.1186/s40478-015-0218-y" TargetMode="External"/><Relationship Id="rId382" Type="http://schemas.openxmlformats.org/officeDocument/2006/relationships/hyperlink" Target="https://doi.org/10.1023/b:mcbi.0000049134.69131.89" TargetMode="External"/><Relationship Id="rId242" Type="http://schemas.openxmlformats.org/officeDocument/2006/relationships/hyperlink" Target="https://doi.org/10.1038/nn.3230" TargetMode="External"/><Relationship Id="rId284" Type="http://schemas.openxmlformats.org/officeDocument/2006/relationships/hyperlink" Target="https://doi.org/10.1073/pnas.1314085111" TargetMode="External"/><Relationship Id="rId37" Type="http://schemas.openxmlformats.org/officeDocument/2006/relationships/image" Target="media/image19.jpeg"/><Relationship Id="rId79" Type="http://schemas.openxmlformats.org/officeDocument/2006/relationships/image" Target="media/image53.jpeg"/><Relationship Id="rId102" Type="http://schemas.openxmlformats.org/officeDocument/2006/relationships/hyperlink" Target="https://doi.org/10.1038/embor.2013.168" TargetMode="External"/><Relationship Id="rId144" Type="http://schemas.openxmlformats.org/officeDocument/2006/relationships/hyperlink" Target="https://doi.org/10.4103/1673-5374.338997" TargetMode="External"/><Relationship Id="rId90" Type="http://schemas.openxmlformats.org/officeDocument/2006/relationships/image" Target="media/image64.jpeg"/><Relationship Id="rId186" Type="http://schemas.openxmlformats.org/officeDocument/2006/relationships/hyperlink" Target="https://doi.org/10.1038/nature14974" TargetMode="External"/><Relationship Id="rId351" Type="http://schemas.openxmlformats.org/officeDocument/2006/relationships/hyperlink" Target="https://doi.org/10.1007/s11064-015-1779-7" TargetMode="External"/><Relationship Id="rId393" Type="http://schemas.openxmlformats.org/officeDocument/2006/relationships/hyperlink" Target="https://doi.org/10.1038/s41598-021-88755-x" TargetMode="External"/><Relationship Id="rId407" Type="http://schemas.openxmlformats.org/officeDocument/2006/relationships/hyperlink" Target="https://doi.org/10.1016/S1474-4422(17)30115-1" TargetMode="External"/><Relationship Id="rId211" Type="http://schemas.openxmlformats.org/officeDocument/2006/relationships/hyperlink" Target="https://doi.org/10.1038/ncb1881" TargetMode="External"/><Relationship Id="rId253" Type="http://schemas.openxmlformats.org/officeDocument/2006/relationships/hyperlink" Target="https://doi.org/10.1074/jbc.M113.537050" TargetMode="External"/><Relationship Id="rId295" Type="http://schemas.openxmlformats.org/officeDocument/2006/relationships/hyperlink" Target="https://doi.org/10.1242/dev.116.1.201" TargetMode="External"/><Relationship Id="rId309" Type="http://schemas.openxmlformats.org/officeDocument/2006/relationships/hyperlink" Target="https://doi.org/10.1126/science.aaf1064" TargetMode="External"/><Relationship Id="rId48" Type="http://schemas.openxmlformats.org/officeDocument/2006/relationships/image" Target="media/image26.emf"/><Relationship Id="rId113" Type="http://schemas.openxmlformats.org/officeDocument/2006/relationships/hyperlink" Target="https://doi.org/10.1101/2023.10.02.560439" TargetMode="External"/><Relationship Id="rId320" Type="http://schemas.openxmlformats.org/officeDocument/2006/relationships/hyperlink" Target="https://doi.org/10.1073/pnas.1103141108" TargetMode="External"/><Relationship Id="rId155" Type="http://schemas.openxmlformats.org/officeDocument/2006/relationships/hyperlink" Target="https://doi.org/10.1002/ana.410220504" TargetMode="External"/><Relationship Id="rId197" Type="http://schemas.openxmlformats.org/officeDocument/2006/relationships/hyperlink" Target="https://doi.org/10.1038/s41580-018-0052-8" TargetMode="External"/><Relationship Id="rId362" Type="http://schemas.openxmlformats.org/officeDocument/2006/relationships/hyperlink" Target="https://doi.org/10.1074/jbc.M113.515940" TargetMode="External"/><Relationship Id="rId418" Type="http://schemas.openxmlformats.org/officeDocument/2006/relationships/hyperlink" Target="https://doi.org/10.1016/j.cell.2020.09.020" TargetMode="External"/><Relationship Id="rId222" Type="http://schemas.openxmlformats.org/officeDocument/2006/relationships/hyperlink" Target="https://doi.org/10.1242/jcs.093849" TargetMode="External"/><Relationship Id="rId264" Type="http://schemas.openxmlformats.org/officeDocument/2006/relationships/hyperlink" Target="https://doi.org/10.1093/cercor/bhaa02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CE4B2C-845C-054F-9445-470F0C1E88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.~WRD0000</Template>
  <TotalTime>5</TotalTime>
  <Pages>226</Pages>
  <Words>82104</Words>
  <Characters>467994</Characters>
  <Application>Microsoft Office Word</Application>
  <DocSecurity>0</DocSecurity>
  <Lines>3899</Lines>
  <Paragraphs>1097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549001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Lee</dc:creator>
  <cp:keywords/>
  <dc:description/>
  <cp:lastModifiedBy>James Lee</cp:lastModifiedBy>
  <cp:revision>4</cp:revision>
  <dcterms:created xsi:type="dcterms:W3CDTF">2024-07-01T09:57:00Z</dcterms:created>
  <dcterms:modified xsi:type="dcterms:W3CDTF">2024-07-01T10:02:00Z</dcterms:modified>
</cp:coreProperties>
</file>